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012" w:rsidRPr="00892728" w:rsidRDefault="006B2012" w:rsidP="006B2012">
      <w:pPr>
        <w:spacing w:after="60"/>
        <w:rPr>
          <w:rFonts w:cs="Arial"/>
          <w:b/>
          <w:noProof/>
          <w:szCs w:val="24"/>
        </w:rPr>
      </w:pPr>
      <w:r>
        <w:rPr>
          <w:noProof/>
          <w:lang w:eastAsia="en-GB"/>
        </w:rPr>
        <mc:AlternateContent>
          <mc:Choice Requires="wps">
            <w:drawing>
              <wp:anchor distT="0" distB="0" distL="114300" distR="114300" simplePos="0" relativeHeight="251664384" behindDoc="1" locked="0" layoutInCell="1" allowOverlap="1" wp14:anchorId="34B66E0A" wp14:editId="55A84C8C">
                <wp:simplePos x="0" y="0"/>
                <wp:positionH relativeFrom="column">
                  <wp:posOffset>5257800</wp:posOffset>
                </wp:positionH>
                <wp:positionV relativeFrom="paragraph">
                  <wp:posOffset>-457200</wp:posOffset>
                </wp:positionV>
                <wp:extent cx="1143000" cy="1205865"/>
                <wp:effectExtent l="0" t="0" r="0" b="3810"/>
                <wp:wrapSquare wrapText="bothSides"/>
                <wp:docPr id="474" name="Rectangle 4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2058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012" w:rsidRDefault="006B2012" w:rsidP="006B2012">
                            <w:pPr>
                              <w:rPr>
                                <w:rFonts w:cs="Arial"/>
                                <w:szCs w:val="144"/>
                              </w:rPr>
                            </w:pPr>
                            <w:r>
                              <w:rPr>
                                <w:noProof/>
                                <w:sz w:val="20"/>
                                <w:lang w:eastAsia="en-GB"/>
                              </w:rPr>
                              <w:drawing>
                                <wp:inline distT="0" distB="0" distL="0" distR="0" wp14:anchorId="1DADB6BC" wp14:editId="2C480A23">
                                  <wp:extent cx="1118870" cy="1118870"/>
                                  <wp:effectExtent l="0" t="0" r="5080" b="5080"/>
                                  <wp:docPr id="473" name="Picture 473"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inline>
                              </w:drawing>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left:0;text-align:left;margin-left:414pt;margin-top:-36pt;width:90pt;height:9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" filled="f" fillcolor="#bbe0e3" stroked="f">
                <o:lock v:ext="edit" aspectratio="t"/>
                <v:textbox style="mso-fit-shape-to-text:t">
                  <w:txbxContent>
                    <w:p w:rsidR="006B2012" w:rsidRDefault="006B2012" w:rsidP="006B2012">
                      <w:pPr>
                        <w:rPr>
                          <w:rFonts w:cs="Arial"/>
                          <w:szCs w:val="144"/>
                        </w:rPr>
                      </w:pPr>
                      <w:r>
                        <w:rPr>
                          <w:noProof/>
                          <w:sz w:val="20"/>
                          <w:lang w:eastAsia="en-GB"/>
                        </w:rPr>
                        <w:drawing>
                          <wp:inline distT="0" distB="0" distL="0" distR="0" wp14:anchorId="1DADB6BC" wp14:editId="2C480A23">
                            <wp:extent cx="1118870" cy="1118870"/>
                            <wp:effectExtent l="0" t="0" r="5080" b="5080"/>
                            <wp:docPr id="473" name="Picture 473"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inline>
                        </w:drawing>
                      </w:r>
                    </w:p>
                  </w:txbxContent>
                </v:textbox>
                <w10:wrap type="square"/>
              </v:rect>
            </w:pict>
          </mc:Fallback>
        </mc:AlternateContent>
      </w:r>
      <w:r>
        <w:rPr>
          <w:rFonts w:cs="Arial"/>
          <w:b/>
          <w:noProof/>
          <w:sz w:val="28"/>
          <w:szCs w:val="28"/>
        </w:rPr>
        <w:t>Consultation on secondary legislation proposals relating to Part 3A of the Land Reform (Scotland) Act 2003 – the community right to buy abandoned, neglected or detrimental land as introduced by the Community Empowermnet (Scotland) A</w:t>
      </w:r>
      <w:bookmarkStart w:id="0" w:name="_GoBack"/>
      <w:bookmarkEnd w:id="0"/>
      <w:r>
        <w:rPr>
          <w:rFonts w:cs="Arial"/>
          <w:b/>
          <w:noProof/>
          <w:sz w:val="28"/>
          <w:szCs w:val="28"/>
        </w:rPr>
        <w:t>ct 2015</w:t>
      </w:r>
    </w:p>
    <w:p w:rsidR="006B2012" w:rsidRPr="00892728" w:rsidRDefault="006B2012" w:rsidP="006B2012">
      <w:pPr>
        <w:rPr>
          <w:rFonts w:cs="Arial"/>
          <w:b/>
          <w:noProof/>
          <w:szCs w:val="24"/>
        </w:rPr>
      </w:pPr>
    </w:p>
    <w:p w:rsidR="006B2012" w:rsidRDefault="006B2012" w:rsidP="006B2012">
      <w:pPr>
        <w:rPr>
          <w:rFonts w:cs="Cambria"/>
          <w:b/>
          <w:szCs w:val="24"/>
        </w:rPr>
      </w:pPr>
      <w:r w:rsidRPr="00892728">
        <w:rPr>
          <w:rFonts w:cs="Cambria"/>
          <w:b/>
          <w:szCs w:val="24"/>
        </w:rPr>
        <w:t>RESPONDENT INFORMATION FORM</w:t>
      </w:r>
    </w:p>
    <w:p w:rsidR="006B2012" w:rsidRPr="00892728" w:rsidRDefault="006B2012" w:rsidP="006B2012">
      <w:pPr>
        <w:rPr>
          <w:rFonts w:cs="Cambria"/>
          <w:b/>
          <w:szCs w:val="24"/>
        </w:rPr>
      </w:pPr>
    </w:p>
    <w:p w:rsidR="006B2012" w:rsidRDefault="006B2012" w:rsidP="006B2012">
      <w:pPr>
        <w:autoSpaceDE w:val="0"/>
        <w:autoSpaceDN w:val="0"/>
        <w:adjustRightInd w:val="0"/>
        <w:rPr>
          <w:rFonts w:cs="Arial"/>
          <w:color w:val="000000"/>
          <w:szCs w:val="24"/>
        </w:rPr>
      </w:pPr>
      <w:r w:rsidRPr="00892728">
        <w:rPr>
          <w:rFonts w:cs="Arial"/>
          <w:b/>
          <w:color w:val="000000"/>
          <w:szCs w:val="24"/>
        </w:rPr>
        <w:t>Please Note</w:t>
      </w:r>
      <w:r w:rsidRPr="00892728">
        <w:rPr>
          <w:rFonts w:cs="Arial"/>
          <w:color w:val="000000"/>
          <w:szCs w:val="24"/>
        </w:rPr>
        <w:t xml:space="preserve"> this form </w:t>
      </w:r>
      <w:r w:rsidRPr="00892728">
        <w:rPr>
          <w:rFonts w:cs="Arial"/>
          <w:b/>
          <w:bCs/>
          <w:color w:val="000000"/>
          <w:szCs w:val="24"/>
        </w:rPr>
        <w:t>must</w:t>
      </w:r>
      <w:r w:rsidRPr="00892728">
        <w:rPr>
          <w:rFonts w:cs="Arial"/>
          <w:color w:val="000000"/>
          <w:szCs w:val="24"/>
        </w:rPr>
        <w:t xml:space="preserve"> be returned with your response.</w:t>
      </w:r>
    </w:p>
    <w:p w:rsidR="006B2012" w:rsidRPr="00892728" w:rsidRDefault="006B2012" w:rsidP="006B2012">
      <w:pPr>
        <w:autoSpaceDE w:val="0"/>
        <w:autoSpaceDN w:val="0"/>
        <w:adjustRightInd w:val="0"/>
        <w:rPr>
          <w:rFonts w:cs="Arial"/>
          <w:color w:val="000000"/>
          <w:szCs w:val="24"/>
        </w:rPr>
      </w:pPr>
    </w:p>
    <w:p w:rsidR="006B2012" w:rsidRDefault="006B2012" w:rsidP="006B2012">
      <w:pPr>
        <w:rPr>
          <w:rFonts w:cs="Arial"/>
          <w:noProof/>
          <w:szCs w:val="24"/>
        </w:rPr>
      </w:pPr>
      <w:r w:rsidRPr="00892728">
        <w:rPr>
          <w:szCs w:val="24"/>
        </w:rPr>
        <w:t xml:space="preserve">Are you responding as an individual or an organisation? </w:t>
      </w:r>
      <w:r w:rsidRPr="00892728">
        <w:rPr>
          <w:rFonts w:cs="Arial"/>
          <w:noProof/>
          <w:szCs w:val="24"/>
        </w:rPr>
        <w:t xml:space="preserve"> </w:t>
      </w:r>
    </w:p>
    <w:p w:rsidR="006B2012" w:rsidRPr="00892728" w:rsidRDefault="006B2012" w:rsidP="006B2012">
      <w:pPr>
        <w:rPr>
          <w:szCs w:val="24"/>
        </w:rPr>
      </w:pPr>
    </w:p>
    <w:p w:rsidR="006B2012" w:rsidRPr="00892728" w:rsidRDefault="006B2012" w:rsidP="006B2012">
      <w:pPr>
        <w:spacing w:after="120"/>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Individual</w:t>
      </w:r>
    </w:p>
    <w:p w:rsidR="006B2012" w:rsidRDefault="006B2012" w:rsidP="006B2012">
      <w:pPr>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Organisation</w:t>
      </w:r>
    </w:p>
    <w:p w:rsidR="006B2012" w:rsidRPr="00892728" w:rsidRDefault="006B2012" w:rsidP="006B2012">
      <w:pPr>
        <w:rPr>
          <w:rFonts w:cs="Arial"/>
          <w:szCs w:val="24"/>
        </w:rPr>
      </w:pPr>
    </w:p>
    <w:p w:rsidR="006B2012" w:rsidRPr="00892728" w:rsidRDefault="006B2012" w:rsidP="006B2012">
      <w:pPr>
        <w:spacing w:after="120"/>
        <w:rPr>
          <w:szCs w:val="24"/>
        </w:rPr>
      </w:pPr>
      <w:r w:rsidRPr="00892728">
        <w:rPr>
          <w:rFonts w:ascii="Cambria" w:hAnsi="Cambria"/>
          <w:noProof/>
          <w:szCs w:val="24"/>
          <w:lang w:eastAsia="en-GB"/>
        </w:rPr>
        <mc:AlternateContent>
          <mc:Choice Requires="wps">
            <w:drawing>
              <wp:anchor distT="0" distB="0" distL="114300" distR="114300" simplePos="0" relativeHeight="251659264" behindDoc="0" locked="0" layoutInCell="1" allowOverlap="1" wp14:anchorId="348D8BAC" wp14:editId="35342625">
                <wp:simplePos x="0" y="0"/>
                <wp:positionH relativeFrom="column">
                  <wp:posOffset>0</wp:posOffset>
                </wp:positionH>
                <wp:positionV relativeFrom="paragraph">
                  <wp:posOffset>309245</wp:posOffset>
                </wp:positionV>
                <wp:extent cx="5943600" cy="338455"/>
                <wp:effectExtent l="9525" t="13970" r="9525" b="9525"/>
                <wp:wrapTight wrapText="bothSides">
                  <wp:wrapPolygon edited="0">
                    <wp:start x="-35" y="0"/>
                    <wp:lineTo x="-35" y="20708"/>
                    <wp:lineTo x="21635" y="20708"/>
                    <wp:lineTo x="21635" y="0"/>
                    <wp:lineTo x="-35" y="0"/>
                  </wp:wrapPolygon>
                </wp:wrapTight>
                <wp:docPr id="47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2012" w:rsidRDefault="006B2012" w:rsidP="006B201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2" o:spid="_x0000_s1027" type="#_x0000_t202" style="position:absolute;left:0;text-align:left;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" filled="f">
                <v:textbox inset=",7.2pt,,7.2pt">
                  <w:txbxContent>
                    <w:p w:rsidR="006B2012" w:rsidRDefault="006B2012" w:rsidP="006B2012"/>
                  </w:txbxContent>
                </v:textbox>
                <w10:wrap type="tight"/>
              </v:shape>
            </w:pict>
          </mc:Fallback>
        </mc:AlternateContent>
      </w:r>
      <w:r w:rsidRPr="00892728">
        <w:rPr>
          <w:rFonts w:cs="Arial"/>
          <w:szCs w:val="24"/>
        </w:rPr>
        <w:t>Full name or organisation’s name</w:t>
      </w:r>
    </w:p>
    <w:p w:rsidR="006B2012" w:rsidRPr="00892728" w:rsidRDefault="006B2012" w:rsidP="006B2012">
      <w:pPr>
        <w:spacing w:before="120"/>
        <w:rPr>
          <w:szCs w:val="24"/>
        </w:rPr>
      </w:pPr>
      <w:r w:rsidRPr="00892728">
        <w:rPr>
          <w:rFonts w:ascii="Cambria" w:hAnsi="Cambria"/>
          <w:noProof/>
          <w:szCs w:val="24"/>
          <w:lang w:eastAsia="en-GB"/>
        </w:rPr>
        <mc:AlternateContent>
          <mc:Choice Requires="wps">
            <w:drawing>
              <wp:anchor distT="0" distB="0" distL="114300" distR="114300" simplePos="0" relativeHeight="251661312" behindDoc="0" locked="0" layoutInCell="1" allowOverlap="1" wp14:anchorId="2CA8190F" wp14:editId="47D61018">
                <wp:simplePos x="0" y="0"/>
                <wp:positionH relativeFrom="column">
                  <wp:posOffset>2514600</wp:posOffset>
                </wp:positionH>
                <wp:positionV relativeFrom="paragraph">
                  <wp:posOffset>45720</wp:posOffset>
                </wp:positionV>
                <wp:extent cx="3423920" cy="331470"/>
                <wp:effectExtent l="9525" t="7620" r="5080" b="13335"/>
                <wp:wrapTight wrapText="bothSides">
                  <wp:wrapPolygon edited="0">
                    <wp:start x="-32" y="0"/>
                    <wp:lineTo x="-32" y="20690"/>
                    <wp:lineTo x="21632" y="20690"/>
                    <wp:lineTo x="21632" y="0"/>
                    <wp:lineTo x="-32" y="0"/>
                  </wp:wrapPolygon>
                </wp:wrapTight>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2012" w:rsidRDefault="006B2012" w:rsidP="006B201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9" o:spid="_x0000_s1028" type="#_x0000_t202" style="position:absolute;left:0;text-align:left;margin-left:198pt;margin-top:3.6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" filled="f">
                <v:textbox inset=",7.2pt,,7.2pt">
                  <w:txbxContent>
                    <w:p w:rsidR="006B2012" w:rsidRDefault="006B2012" w:rsidP="006B2012"/>
                  </w:txbxContent>
                </v:textbox>
                <w10:wrap type="tight"/>
              </v:shape>
            </w:pict>
          </mc:Fallback>
        </mc:AlternateContent>
      </w:r>
      <w:r w:rsidRPr="00892728">
        <w:rPr>
          <w:szCs w:val="24"/>
        </w:rPr>
        <w:t xml:space="preserve">Phone number </w:t>
      </w:r>
    </w:p>
    <w:p w:rsidR="006B2012" w:rsidRPr="00892728" w:rsidRDefault="006B2012" w:rsidP="006B2012">
      <w:pPr>
        <w:spacing w:after="120"/>
        <w:rPr>
          <w:szCs w:val="24"/>
        </w:rPr>
      </w:pPr>
      <w:r w:rsidRPr="00892728">
        <w:rPr>
          <w:rFonts w:ascii="Cambria" w:hAnsi="Cambria"/>
          <w:noProof/>
          <w:szCs w:val="24"/>
          <w:lang w:eastAsia="en-GB"/>
        </w:rPr>
        <mc:AlternateContent>
          <mc:Choice Requires="wps">
            <w:drawing>
              <wp:anchor distT="0" distB="0" distL="114300" distR="114300" simplePos="0" relativeHeight="251660288" behindDoc="0" locked="0" layoutInCell="1" allowOverlap="1" wp14:anchorId="7A3432AB" wp14:editId="3F88D50A">
                <wp:simplePos x="0" y="0"/>
                <wp:positionH relativeFrom="column">
                  <wp:posOffset>0</wp:posOffset>
                </wp:positionH>
                <wp:positionV relativeFrom="paragraph">
                  <wp:posOffset>304800</wp:posOffset>
                </wp:positionV>
                <wp:extent cx="5943600" cy="909320"/>
                <wp:effectExtent l="9525" t="9525" r="9525" b="5080"/>
                <wp:wrapTight wrapText="bothSides">
                  <wp:wrapPolygon edited="0">
                    <wp:start x="-35" y="0"/>
                    <wp:lineTo x="-35" y="20695"/>
                    <wp:lineTo x="21635" y="20695"/>
                    <wp:lineTo x="21635" y="0"/>
                    <wp:lineTo x="-35" y="0"/>
                  </wp:wrapPolygon>
                </wp:wrapTight>
                <wp:docPr id="468"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9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2012" w:rsidRDefault="006B2012" w:rsidP="006B201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8" o:spid="_x0000_s1029" type="#_x0000_t202" style="position:absolute;left:0;text-align:left;margin-left:0;margin-top:24pt;width:468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" filled="f">
                <v:textbox inset=",7.2pt,,7.2pt">
                  <w:txbxContent>
                    <w:p w:rsidR="006B2012" w:rsidRDefault="006B2012" w:rsidP="006B2012"/>
                  </w:txbxContent>
                </v:textbox>
                <w10:wrap type="tight"/>
              </v:shape>
            </w:pict>
          </mc:Fallback>
        </mc:AlternateContent>
      </w:r>
      <w:r w:rsidRPr="00892728">
        <w:rPr>
          <w:szCs w:val="24"/>
        </w:rPr>
        <w:t xml:space="preserve">Address </w:t>
      </w:r>
    </w:p>
    <w:p w:rsidR="006B2012" w:rsidRDefault="006B2012" w:rsidP="006B2012">
      <w:pPr>
        <w:rPr>
          <w:szCs w:val="24"/>
        </w:rPr>
      </w:pPr>
    </w:p>
    <w:p w:rsidR="006B2012" w:rsidRPr="00892728" w:rsidRDefault="006B2012" w:rsidP="006B2012">
      <w:pPr>
        <w:rPr>
          <w:szCs w:val="24"/>
        </w:rPr>
      </w:pPr>
      <w:r w:rsidRPr="00892728">
        <w:rPr>
          <w:rFonts w:ascii="Cambria" w:hAnsi="Cambria"/>
          <w:noProof/>
          <w:szCs w:val="24"/>
          <w:lang w:eastAsia="en-GB"/>
        </w:rPr>
        <mc:AlternateContent>
          <mc:Choice Requires="wps">
            <w:drawing>
              <wp:anchor distT="0" distB="0" distL="114300" distR="114300" simplePos="0" relativeHeight="251662336" behindDoc="0" locked="0" layoutInCell="1" allowOverlap="1" wp14:anchorId="7F61B17A" wp14:editId="61E29525">
                <wp:simplePos x="0" y="0"/>
                <wp:positionH relativeFrom="column">
                  <wp:posOffset>2514600</wp:posOffset>
                </wp:positionH>
                <wp:positionV relativeFrom="paragraph">
                  <wp:posOffset>-133350</wp:posOffset>
                </wp:positionV>
                <wp:extent cx="3423920" cy="331470"/>
                <wp:effectExtent l="9525" t="9525" r="5080" b="11430"/>
                <wp:wrapTight wrapText="bothSides">
                  <wp:wrapPolygon edited="0">
                    <wp:start x="-32" y="0"/>
                    <wp:lineTo x="-32" y="20690"/>
                    <wp:lineTo x="21632" y="20690"/>
                    <wp:lineTo x="21632" y="0"/>
                    <wp:lineTo x="-32" y="0"/>
                  </wp:wrapPolygon>
                </wp:wrapTight>
                <wp:docPr id="467"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2012" w:rsidRDefault="006B2012" w:rsidP="006B201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030" type="#_x0000_t202" style="position:absolute;left:0;text-align:left;margin-left:198pt;margin-top:-10.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" filled="f">
                <v:textbox inset=",7.2pt,,7.2pt">
                  <w:txbxContent>
                    <w:p w:rsidR="006B2012" w:rsidRDefault="006B2012" w:rsidP="006B2012"/>
                  </w:txbxContent>
                </v:textbox>
                <w10:wrap type="tight"/>
              </v:shape>
            </w:pict>
          </mc:Fallback>
        </mc:AlternateContent>
      </w:r>
      <w:r w:rsidRPr="00892728">
        <w:rPr>
          <w:szCs w:val="24"/>
        </w:rPr>
        <w:t xml:space="preserve">Postcode </w:t>
      </w:r>
    </w:p>
    <w:p w:rsidR="006B2012" w:rsidRPr="00892728" w:rsidRDefault="006B2012" w:rsidP="006B2012">
      <w:pPr>
        <w:rPr>
          <w:szCs w:val="24"/>
        </w:rPr>
      </w:pPr>
      <w:r w:rsidRPr="00892728">
        <w:rPr>
          <w:noProof/>
          <w:szCs w:val="24"/>
          <w:lang w:eastAsia="en-GB"/>
        </w:rPr>
        <mc:AlternateContent>
          <mc:Choice Requires="wps">
            <w:drawing>
              <wp:anchor distT="0" distB="0" distL="114300" distR="114300" simplePos="0" relativeHeight="251663360" behindDoc="0" locked="0" layoutInCell="1" allowOverlap="1" wp14:anchorId="4C80A826" wp14:editId="7EBF8F5F">
                <wp:simplePos x="0" y="0"/>
                <wp:positionH relativeFrom="column">
                  <wp:posOffset>2514600</wp:posOffset>
                </wp:positionH>
                <wp:positionV relativeFrom="paragraph">
                  <wp:posOffset>159385</wp:posOffset>
                </wp:positionV>
                <wp:extent cx="3423920" cy="331470"/>
                <wp:effectExtent l="9525" t="6985" r="5080" b="13970"/>
                <wp:wrapTight wrapText="bothSides">
                  <wp:wrapPolygon edited="0">
                    <wp:start x="-32" y="0"/>
                    <wp:lineTo x="-32" y="20690"/>
                    <wp:lineTo x="21632" y="20690"/>
                    <wp:lineTo x="21632" y="0"/>
                    <wp:lineTo x="-32"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2012" w:rsidRDefault="006B2012" w:rsidP="006B201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198pt;margin-top:12.5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" filled="f">
                <v:textbox inset=",7.2pt,,7.2pt">
                  <w:txbxContent>
                    <w:p w:rsidR="006B2012" w:rsidRDefault="006B2012" w:rsidP="006B2012"/>
                  </w:txbxContent>
                </v:textbox>
                <w10:wrap type="tight"/>
              </v:shape>
            </w:pict>
          </mc:Fallback>
        </mc:AlternateContent>
      </w:r>
    </w:p>
    <w:p w:rsidR="006B2012" w:rsidRPr="00892728" w:rsidRDefault="006B2012" w:rsidP="006B2012">
      <w:pPr>
        <w:spacing w:before="120"/>
        <w:rPr>
          <w:szCs w:val="24"/>
        </w:rPr>
      </w:pPr>
      <w:r w:rsidRPr="00892728">
        <w:rPr>
          <w:szCs w:val="24"/>
        </w:rPr>
        <w:t>Email</w:t>
      </w:r>
    </w:p>
    <w:p w:rsidR="006B2012" w:rsidRDefault="006B2012" w:rsidP="006B2012">
      <w:pPr>
        <w:rPr>
          <w:szCs w:val="24"/>
        </w:rPr>
      </w:pPr>
    </w:p>
    <w:p w:rsidR="006B2012" w:rsidRDefault="006B2012" w:rsidP="006B2012">
      <w:pPr>
        <w:rPr>
          <w:szCs w:val="24"/>
        </w:rPr>
      </w:pPr>
    </w:p>
    <w:p w:rsidR="006B2012" w:rsidRPr="00892728" w:rsidRDefault="006B2012" w:rsidP="006B2012">
      <w:pPr>
        <w:jc w:val="left"/>
        <w:rPr>
          <w:szCs w:val="24"/>
        </w:rPr>
      </w:pPr>
      <w:r w:rsidRPr="00892728">
        <w:rPr>
          <w:szCs w:val="24"/>
        </w:rPr>
        <w:t xml:space="preserve">The Scottish Government would like your permission to publish your consultation response. Please indicate your publishing preference: </w:t>
      </w:r>
      <w:r w:rsidRPr="00892728">
        <w:rPr>
          <w:szCs w:val="24"/>
        </w:rPr>
        <w:br/>
      </w:r>
    </w:p>
    <w:p w:rsidR="006B2012" w:rsidRPr="00892728" w:rsidRDefault="006B2012" w:rsidP="006B2012">
      <w:pPr>
        <w:spacing w:after="120"/>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Publish response with name</w:t>
      </w:r>
    </w:p>
    <w:p w:rsidR="006B2012" w:rsidRPr="00892728" w:rsidRDefault="006B2012" w:rsidP="006B2012">
      <w:pPr>
        <w:spacing w:after="120"/>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Publish response only (anonymous)</w:t>
      </w:r>
    </w:p>
    <w:p w:rsidR="006B2012" w:rsidRPr="00892728" w:rsidRDefault="006B2012" w:rsidP="006B2012">
      <w:pPr>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Do not publish response</w:t>
      </w:r>
    </w:p>
    <w:p w:rsidR="006B2012" w:rsidRPr="00892728" w:rsidRDefault="006B2012" w:rsidP="006B2012">
      <w:pPr>
        <w:rPr>
          <w:rFonts w:cs="Arial"/>
          <w:szCs w:val="24"/>
        </w:rPr>
      </w:pPr>
    </w:p>
    <w:p w:rsidR="006B2012" w:rsidRPr="00892728" w:rsidRDefault="006B2012" w:rsidP="006B2012">
      <w:pPr>
        <w:spacing w:after="120" w:line="120" w:lineRule="atLeast"/>
        <w:rPr>
          <w:rFonts w:cs="Arial"/>
          <w:color w:val="000000"/>
          <w:szCs w:val="24"/>
        </w:rPr>
      </w:pPr>
      <w:r w:rsidRPr="00892728">
        <w:rPr>
          <w:rFonts w:cs="Arial"/>
          <w:color w:val="000000"/>
          <w:szCs w:val="24"/>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6B2012" w:rsidRPr="00892728" w:rsidRDefault="006B2012" w:rsidP="006B2012">
      <w:pPr>
        <w:spacing w:after="120"/>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Yes</w:t>
      </w:r>
    </w:p>
    <w:p w:rsidR="006B2012" w:rsidRPr="00286413" w:rsidRDefault="006B2012" w:rsidP="006B2012">
      <w:pPr>
        <w:rPr>
          <w:rFonts w:cs="Arial"/>
          <w:szCs w:val="24"/>
        </w:rPr>
      </w:pPr>
      <w:r w:rsidRPr="00892728">
        <w:rPr>
          <w:rFonts w:cs="Arial"/>
          <w:szCs w:val="24"/>
        </w:rPr>
        <w:fldChar w:fldCharType="begin">
          <w:ffData>
            <w:name w:val=""/>
            <w:enabled/>
            <w:calcOnExit w:val="0"/>
            <w:checkBox>
              <w:size w:val="22"/>
              <w:default w:val="0"/>
              <w:checked w:val="0"/>
            </w:checkBox>
          </w:ffData>
        </w:fldChar>
      </w:r>
      <w:r w:rsidRPr="00892728">
        <w:rPr>
          <w:rFonts w:cs="Arial"/>
          <w:szCs w:val="24"/>
        </w:rPr>
        <w:instrText xml:space="preserve"> FORMCHECKBOX </w:instrText>
      </w:r>
      <w:r w:rsidRPr="00892728">
        <w:rPr>
          <w:rFonts w:cs="Arial"/>
          <w:szCs w:val="24"/>
        </w:rPr>
      </w:r>
      <w:r w:rsidRPr="00892728">
        <w:rPr>
          <w:rFonts w:cs="Arial"/>
          <w:szCs w:val="24"/>
        </w:rPr>
        <w:fldChar w:fldCharType="end"/>
      </w:r>
      <w:r w:rsidRPr="00892728">
        <w:rPr>
          <w:rFonts w:cs="Arial"/>
          <w:szCs w:val="24"/>
        </w:rPr>
        <w:tab/>
        <w:t>No</w:t>
      </w:r>
    </w:p>
    <w:p w:rsidR="00C3455D" w:rsidRPr="001C607E" w:rsidRDefault="001C607E" w:rsidP="00C3455D">
      <w:pPr>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u w:val="single"/>
        </w:rPr>
      </w:pPr>
      <w:r w:rsidRPr="001C607E">
        <w:rPr>
          <w:rFonts w:cs="Arial"/>
          <w:b/>
          <w:color w:val="000000" w:themeColor="text1"/>
          <w:szCs w:val="24"/>
          <w:u w:val="single"/>
        </w:rPr>
        <w:lastRenderedPageBreak/>
        <w:t>1.</w:t>
      </w:r>
      <w:r w:rsidRPr="001C607E">
        <w:rPr>
          <w:rFonts w:cs="Arial"/>
          <w:b/>
          <w:color w:val="000000" w:themeColor="text1"/>
          <w:szCs w:val="24"/>
          <w:u w:val="single"/>
        </w:rPr>
        <w:tab/>
      </w:r>
      <w:r w:rsidR="00C3455D" w:rsidRPr="001C607E">
        <w:rPr>
          <w:rFonts w:cs="Arial"/>
          <w:b/>
          <w:color w:val="000000" w:themeColor="text1"/>
          <w:szCs w:val="24"/>
          <w:u w:val="single"/>
        </w:rPr>
        <w:t xml:space="preserve">Section </w:t>
      </w:r>
      <w:proofErr w:type="spellStart"/>
      <w:r w:rsidR="00C3455D" w:rsidRPr="001C607E">
        <w:rPr>
          <w:rFonts w:cs="Arial"/>
          <w:b/>
          <w:color w:val="000000" w:themeColor="text1"/>
          <w:szCs w:val="24"/>
          <w:u w:val="single"/>
        </w:rPr>
        <w:t>97C</w:t>
      </w:r>
      <w:proofErr w:type="spellEnd"/>
      <w:r w:rsidR="00C3455D" w:rsidRPr="001C607E">
        <w:rPr>
          <w:rFonts w:cs="Arial"/>
          <w:b/>
          <w:color w:val="000000" w:themeColor="text1"/>
          <w:szCs w:val="24"/>
          <w:u w:val="single"/>
        </w:rPr>
        <w:t xml:space="preserve">(4) – Prescribe eligible land for the purposes of Part 3A – land which is eligible for purchase by a Part 3A community body </w:t>
      </w:r>
    </w:p>
    <w:p w:rsidR="00C3455D" w:rsidRDefault="00C3455D" w:rsidP="00C3455D">
      <w:pPr>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rPr>
      </w:pPr>
    </w:p>
    <w:p w:rsidR="00C3455D" w:rsidRPr="00A61923" w:rsidRDefault="00C3455D" w:rsidP="00C3455D">
      <w:pPr>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rPr>
      </w:pPr>
      <w:r w:rsidRPr="00A61923">
        <w:rPr>
          <w:rFonts w:cs="Arial"/>
          <w:b/>
          <w:color w:val="000000" w:themeColor="text1"/>
          <w:szCs w:val="24"/>
        </w:rPr>
        <w:t>Question 1</w:t>
      </w:r>
    </w:p>
    <w:p w:rsidR="00C3455D" w:rsidRDefault="00C3455D" w:rsidP="00C3455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3455D" w:rsidRDefault="00C3455D" w:rsidP="00C3455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 above matters?  Yes </w:t>
      </w:r>
      <w:sdt>
        <w:sdtPr>
          <w:rPr>
            <w:rFonts w:cs="Arial"/>
            <w:color w:val="000000" w:themeColor="text1"/>
            <w:szCs w:val="24"/>
          </w:rPr>
          <w:id w:val="-158051356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53917133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C3455D" w:rsidRDefault="00C3455D" w:rsidP="00C3455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C3455D" w:rsidRDefault="00C3455D" w:rsidP="00C3455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3455D" w:rsidRDefault="00C3455D" w:rsidP="00C3455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3455D" w:rsidRDefault="00C3455D" w:rsidP="00C3455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3455D" w:rsidRDefault="00C3455D" w:rsidP="00C3455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3455D" w:rsidRDefault="00C3455D" w:rsidP="00C3455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3455D" w:rsidRDefault="00C3455D" w:rsidP="00C3455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3455D" w:rsidRDefault="00C3455D" w:rsidP="00C3455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matters</w:t>
      </w:r>
      <w:r w:rsidRPr="003B2C1E">
        <w:rPr>
          <w:rFonts w:cs="Arial"/>
          <w:color w:val="000000" w:themeColor="text1"/>
          <w:szCs w:val="24"/>
        </w:rPr>
        <w:t xml:space="preserve"> you believe should be </w:t>
      </w:r>
      <w:r w:rsidRPr="00953A2F">
        <w:rPr>
          <w:rFonts w:cs="Arial"/>
          <w:color w:val="000000" w:themeColor="text1"/>
          <w:szCs w:val="24"/>
        </w:rPr>
        <w:t>added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C3455D" w:rsidRDefault="00C3455D" w:rsidP="00C3455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C3455D" w:rsidRPr="009B0DB9" w:rsidTr="00B068A1">
        <w:trPr>
          <w:trHeight w:val="1751"/>
        </w:trPr>
        <w:tc>
          <w:tcPr>
            <w:tcW w:w="9123" w:type="dxa"/>
          </w:tcPr>
          <w:p w:rsidR="00C3455D" w:rsidRDefault="00C3455D"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3455D" w:rsidRDefault="00C3455D"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3455D" w:rsidRDefault="00C3455D"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C3455D" w:rsidRDefault="00C3455D" w:rsidP="00C3455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3455D" w:rsidRDefault="00C3455D" w:rsidP="00C3455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matters</w:t>
      </w:r>
      <w:r w:rsidRPr="003B2C1E">
        <w:rPr>
          <w:rFonts w:cs="Arial"/>
          <w:color w:val="000000" w:themeColor="text1"/>
          <w:szCs w:val="24"/>
        </w:rPr>
        <w:t xml:space="preserve"> you believe should be </w:t>
      </w:r>
      <w:r w:rsidRPr="00A61923">
        <w:rPr>
          <w:rFonts w:cs="Arial"/>
          <w:color w:val="000000" w:themeColor="text1"/>
          <w:szCs w:val="24"/>
        </w:rPr>
        <w:t>removed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C3455D" w:rsidRPr="003B2C1E" w:rsidRDefault="00C3455D" w:rsidP="00C3455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106946">
        <w:rPr>
          <w:rFonts w:cs="Arial"/>
          <w:color w:val="000000" w:themeColor="text1"/>
          <w:szCs w:val="24"/>
        </w:rPr>
        <w:t xml:space="preserve">  </w:t>
      </w:r>
    </w:p>
    <w:p w:rsidR="00C3455D" w:rsidRDefault="00C3455D" w:rsidP="00C3455D">
      <w:pPr>
        <w:pBdr>
          <w:top w:val="single" w:sz="4" w:space="1" w:color="auto"/>
          <w:left w:val="single" w:sz="4" w:space="4" w:color="auto"/>
          <w:bottom w:val="single" w:sz="4" w:space="26"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Pr>
          <w:rFonts w:cs="Arial"/>
          <w:color w:val="000000" w:themeColor="text1"/>
          <w:szCs w:val="24"/>
        </w:rPr>
        <w:t xml:space="preserve"> </w:t>
      </w:r>
    </w:p>
    <w:p w:rsidR="00C3455D" w:rsidRDefault="00C3455D" w:rsidP="00C3455D">
      <w:pPr>
        <w:pBdr>
          <w:top w:val="single" w:sz="4" w:space="1" w:color="auto"/>
          <w:left w:val="single" w:sz="4" w:space="4" w:color="auto"/>
          <w:bottom w:val="single" w:sz="4" w:space="26"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3455D" w:rsidRDefault="00C3455D" w:rsidP="00C3455D">
      <w:pPr>
        <w:pBdr>
          <w:top w:val="single" w:sz="4" w:space="1" w:color="auto"/>
          <w:left w:val="single" w:sz="4" w:space="4" w:color="auto"/>
          <w:bottom w:val="single" w:sz="4" w:space="26"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3455D" w:rsidRDefault="00C3455D" w:rsidP="00C3455D">
      <w:pPr>
        <w:pBdr>
          <w:top w:val="single" w:sz="4" w:space="1" w:color="auto"/>
          <w:left w:val="single" w:sz="4" w:space="4" w:color="auto"/>
          <w:bottom w:val="single" w:sz="4" w:space="26"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3455D" w:rsidRDefault="00C3455D" w:rsidP="00C3455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C3455D" w:rsidRDefault="00C3455D" w:rsidP="00C3455D">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AC7130" w:rsidRPr="00DA05F7" w:rsidRDefault="00AC7130" w:rsidP="00AC7130">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color w:val="000000" w:themeColor="text1"/>
          <w:szCs w:val="24"/>
          <w:u w:val="single"/>
        </w:rPr>
        <w:t>2.</w:t>
      </w:r>
      <w:r>
        <w:rPr>
          <w:rFonts w:cs="Arial"/>
          <w:b/>
          <w:color w:val="000000" w:themeColor="text1"/>
          <w:szCs w:val="24"/>
          <w:u w:val="single"/>
        </w:rPr>
        <w:tab/>
      </w:r>
      <w:r w:rsidRPr="00DA05F7">
        <w:rPr>
          <w:rFonts w:cs="Arial"/>
          <w:b/>
          <w:color w:val="000000" w:themeColor="text1"/>
          <w:szCs w:val="24"/>
          <w:u w:val="single"/>
        </w:rPr>
        <w:t xml:space="preserve">Section </w:t>
      </w:r>
      <w:proofErr w:type="spellStart"/>
      <w:r w:rsidRPr="00DA05F7">
        <w:rPr>
          <w:rFonts w:cs="Arial"/>
          <w:b/>
          <w:color w:val="000000" w:themeColor="text1"/>
          <w:szCs w:val="24"/>
          <w:u w:val="single"/>
        </w:rPr>
        <w:t>97C</w:t>
      </w:r>
      <w:proofErr w:type="spellEnd"/>
      <w:r w:rsidRPr="00DA05F7">
        <w:rPr>
          <w:rFonts w:cs="Arial"/>
          <w:b/>
          <w:color w:val="000000" w:themeColor="text1"/>
          <w:szCs w:val="24"/>
          <w:u w:val="single"/>
        </w:rPr>
        <w:t>(5)</w:t>
      </w:r>
      <w:r w:rsidRPr="00DA05F7" w:rsidDel="00210B89">
        <w:rPr>
          <w:rFonts w:cs="Arial"/>
          <w:b/>
          <w:color w:val="000000" w:themeColor="text1"/>
          <w:szCs w:val="24"/>
          <w:u w:val="single"/>
        </w:rPr>
        <w:t xml:space="preserve"> </w:t>
      </w:r>
      <w:r w:rsidRPr="00DA05F7">
        <w:rPr>
          <w:rFonts w:cs="Arial"/>
          <w:b/>
          <w:color w:val="000000" w:themeColor="text1"/>
          <w:szCs w:val="24"/>
          <w:u w:val="single"/>
        </w:rPr>
        <w:t xml:space="preserve"> – Land pertaining to land on which there is a building or structure which is a person’s “home”</w:t>
      </w:r>
    </w:p>
    <w:p w:rsidR="00B736F9" w:rsidRDefault="00391E4B"/>
    <w:p w:rsidR="00984CAE" w:rsidRDefault="00984CAE" w:rsidP="00984CAE">
      <w:pPr>
        <w:rPr>
          <w:b/>
          <w:szCs w:val="24"/>
        </w:rPr>
      </w:pPr>
      <w:r w:rsidRPr="00BD3F14">
        <w:rPr>
          <w:b/>
          <w:szCs w:val="24"/>
        </w:rPr>
        <w:t xml:space="preserve">Question </w:t>
      </w:r>
      <w:r>
        <w:rPr>
          <w:b/>
          <w:szCs w:val="24"/>
        </w:rPr>
        <w:t>2</w:t>
      </w:r>
      <w:r w:rsidRPr="00BD3F14">
        <w:rPr>
          <w:b/>
          <w:szCs w:val="24"/>
        </w:rPr>
        <w:t xml:space="preserve"> </w:t>
      </w:r>
    </w:p>
    <w:p w:rsidR="00984CAE" w:rsidRDefault="00984CAE" w:rsidP="00984CAE">
      <w:pPr>
        <w:rPr>
          <w:b/>
          <w:szCs w:val="24"/>
        </w:rPr>
      </w:pPr>
    </w:p>
    <w:p w:rsidR="00984CAE" w:rsidRDefault="00984CAE" w:rsidP="00984CA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that </w:t>
      </w:r>
      <w:r w:rsidRPr="00A61923">
        <w:rPr>
          <w:szCs w:val="24"/>
        </w:rPr>
        <w:t xml:space="preserve">the above types of land </w:t>
      </w:r>
      <w:r>
        <w:rPr>
          <w:szCs w:val="24"/>
        </w:rPr>
        <w:t xml:space="preserve">should be land </w:t>
      </w:r>
      <w:r w:rsidRPr="00A61923">
        <w:rPr>
          <w:szCs w:val="24"/>
        </w:rPr>
        <w:t>pertaining to land that is a person’s home</w:t>
      </w:r>
      <w:r>
        <w:rPr>
          <w:rFonts w:cs="Arial"/>
          <w:color w:val="000000" w:themeColor="text1"/>
          <w:szCs w:val="24"/>
        </w:rPr>
        <w:t xml:space="preserve">?  Yes </w:t>
      </w:r>
      <w:sdt>
        <w:sdtPr>
          <w:rPr>
            <w:rFonts w:cs="Arial"/>
            <w:color w:val="000000" w:themeColor="text1"/>
            <w:szCs w:val="24"/>
          </w:rPr>
          <w:id w:val="139569441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37623432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984CAE" w:rsidRDefault="00984CAE" w:rsidP="00984CA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84CAE" w:rsidRDefault="00984CAE" w:rsidP="00984CA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984CAE" w:rsidRDefault="00984CAE" w:rsidP="00984CA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84CAE" w:rsidRDefault="00984CAE" w:rsidP="00984CA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84CAE" w:rsidRDefault="00984CAE" w:rsidP="00984CA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84CAE" w:rsidRDefault="00984CAE" w:rsidP="00984CA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84CAE" w:rsidRDefault="00984CAE" w:rsidP="00984CA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84CAE" w:rsidRDefault="00984CAE" w:rsidP="00984CA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84CAE" w:rsidRDefault="00984CAE" w:rsidP="00984CA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types of land that</w:t>
      </w:r>
      <w:r w:rsidRPr="003B2C1E">
        <w:rPr>
          <w:rFonts w:cs="Arial"/>
          <w:color w:val="000000" w:themeColor="text1"/>
          <w:szCs w:val="24"/>
        </w:rPr>
        <w:t xml:space="preserve"> you believe should be </w:t>
      </w:r>
      <w:r w:rsidRPr="00953A2F">
        <w:rPr>
          <w:rFonts w:cs="Arial"/>
          <w:color w:val="000000" w:themeColor="text1"/>
          <w:szCs w:val="24"/>
        </w:rPr>
        <w:t>added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984CAE" w:rsidRDefault="00984CAE" w:rsidP="00984CA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984CAE" w:rsidRPr="00953A2F" w:rsidTr="00B068A1">
        <w:trPr>
          <w:trHeight w:val="1751"/>
        </w:trPr>
        <w:tc>
          <w:tcPr>
            <w:tcW w:w="9123" w:type="dxa"/>
          </w:tcPr>
          <w:p w:rsidR="00984CAE" w:rsidRDefault="00984CAE"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984CAE" w:rsidRDefault="00984CAE" w:rsidP="00984CA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984CA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types of land that</w:t>
      </w:r>
      <w:r w:rsidRPr="003B2C1E">
        <w:rPr>
          <w:rFonts w:cs="Arial"/>
          <w:color w:val="000000" w:themeColor="text1"/>
          <w:szCs w:val="24"/>
        </w:rPr>
        <w:t xml:space="preserve"> you believe should be </w:t>
      </w:r>
      <w:r w:rsidRPr="00953A2F">
        <w:rPr>
          <w:rFonts w:cs="Arial"/>
          <w:color w:val="000000" w:themeColor="text1"/>
          <w:szCs w:val="24"/>
        </w:rPr>
        <w:t>removed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984CAE" w:rsidRDefault="00984CAE" w:rsidP="00984CA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984CA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984CA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984CA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984CA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984CA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984CA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rsidP="00984CA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984CAE" w:rsidRDefault="00984CAE"/>
    <w:p w:rsidR="00A452E2" w:rsidRDefault="00A452E2" w:rsidP="000147E8">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color w:val="000000" w:themeColor="text1"/>
          <w:szCs w:val="24"/>
          <w:u w:val="single"/>
        </w:rPr>
        <w:t>3.</w:t>
      </w:r>
      <w:r>
        <w:rPr>
          <w:rFonts w:cs="Arial"/>
          <w:b/>
          <w:color w:val="000000" w:themeColor="text1"/>
          <w:szCs w:val="24"/>
          <w:u w:val="single"/>
        </w:rPr>
        <w:tab/>
        <w:t xml:space="preserve">Section </w:t>
      </w:r>
      <w:proofErr w:type="spellStart"/>
      <w:r>
        <w:rPr>
          <w:rFonts w:cs="Arial"/>
          <w:b/>
          <w:color w:val="000000" w:themeColor="text1"/>
          <w:szCs w:val="24"/>
          <w:u w:val="single"/>
        </w:rPr>
        <w:t>97C</w:t>
      </w:r>
      <w:proofErr w:type="spellEnd"/>
      <w:r>
        <w:rPr>
          <w:rFonts w:cs="Arial"/>
          <w:b/>
          <w:color w:val="000000" w:themeColor="text1"/>
          <w:szCs w:val="24"/>
          <w:u w:val="single"/>
        </w:rPr>
        <w:t>(5)(f) – Descriptions or classes of land which is not eligible for purchase by a Part 3A community body</w:t>
      </w:r>
    </w:p>
    <w:p w:rsidR="00984CAE" w:rsidRDefault="00984CAE"/>
    <w:p w:rsidR="00A452E2" w:rsidRDefault="00A452E2" w:rsidP="00A452E2">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descriptions or classes of land that</w:t>
      </w:r>
      <w:r w:rsidRPr="003B2C1E">
        <w:rPr>
          <w:rFonts w:cs="Arial"/>
          <w:color w:val="000000" w:themeColor="text1"/>
          <w:szCs w:val="24"/>
        </w:rPr>
        <w:t xml:space="preserve"> you believe should </w:t>
      </w:r>
      <w:r>
        <w:rPr>
          <w:rFonts w:cs="Arial"/>
          <w:color w:val="000000" w:themeColor="text1"/>
          <w:szCs w:val="24"/>
        </w:rPr>
        <w:t>not be eligible for purchase by a Part 3A community body</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A452E2" w:rsidRDefault="00A452E2" w:rsidP="00A452E2">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A452E2" w:rsidRPr="00953A2F" w:rsidTr="00B068A1">
        <w:trPr>
          <w:trHeight w:val="1751"/>
        </w:trPr>
        <w:tc>
          <w:tcPr>
            <w:tcW w:w="9123" w:type="dxa"/>
          </w:tcPr>
          <w:p w:rsidR="00A452E2" w:rsidRDefault="00A452E2"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A452E2" w:rsidRDefault="00A452E2"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A452E2" w:rsidRDefault="00A452E2"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A452E2" w:rsidRDefault="00A452E2" w:rsidP="00A452E2">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147E8" w:rsidRDefault="000147E8" w:rsidP="00A452E2">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F3AD9" w:rsidRPr="00D972C2" w:rsidRDefault="005F3AD9" w:rsidP="005F3AD9">
      <w:pPr>
        <w:pStyle w:val="Default"/>
        <w:ind w:left="-284"/>
        <w:rPr>
          <w:rFonts w:ascii="Arial" w:hAnsi="Arial" w:cs="Arial"/>
          <w:b/>
          <w:u w:val="single"/>
        </w:rPr>
      </w:pPr>
      <w:r>
        <w:rPr>
          <w:rFonts w:ascii="Arial" w:hAnsi="Arial" w:cs="Arial"/>
          <w:b/>
          <w:u w:val="single"/>
        </w:rPr>
        <w:t>4.</w:t>
      </w:r>
      <w:r>
        <w:rPr>
          <w:rFonts w:ascii="Arial" w:hAnsi="Arial" w:cs="Arial"/>
          <w:b/>
          <w:u w:val="single"/>
        </w:rPr>
        <w:tab/>
      </w:r>
      <w:r w:rsidR="000147E8">
        <w:rPr>
          <w:rFonts w:ascii="Arial" w:hAnsi="Arial" w:cs="Arial"/>
          <w:b/>
          <w:u w:val="single"/>
        </w:rPr>
        <w:tab/>
      </w:r>
      <w:r>
        <w:rPr>
          <w:rFonts w:ascii="Arial" w:hAnsi="Arial" w:cs="Arial"/>
          <w:b/>
          <w:u w:val="single"/>
        </w:rPr>
        <w:t xml:space="preserve">Section </w:t>
      </w:r>
      <w:proofErr w:type="spellStart"/>
      <w:r>
        <w:rPr>
          <w:rFonts w:ascii="Arial" w:hAnsi="Arial" w:cs="Arial"/>
          <w:b/>
          <w:u w:val="single"/>
        </w:rPr>
        <w:t>97C</w:t>
      </w:r>
      <w:proofErr w:type="spellEnd"/>
      <w:r>
        <w:rPr>
          <w:rFonts w:ascii="Arial" w:hAnsi="Arial" w:cs="Arial"/>
          <w:b/>
          <w:u w:val="single"/>
        </w:rPr>
        <w:t>(6)(b) – Descriptions or classes</w:t>
      </w:r>
      <w:r w:rsidRPr="00D972C2">
        <w:rPr>
          <w:rFonts w:ascii="Arial" w:hAnsi="Arial" w:cs="Arial"/>
          <w:b/>
          <w:u w:val="single"/>
        </w:rPr>
        <w:t xml:space="preserve"> of </w:t>
      </w:r>
      <w:r>
        <w:rPr>
          <w:rFonts w:ascii="Arial" w:hAnsi="Arial" w:cs="Arial"/>
          <w:b/>
          <w:u w:val="single"/>
        </w:rPr>
        <w:t xml:space="preserve">occupancy or possession which are, or are to be treated as, a </w:t>
      </w:r>
      <w:r w:rsidRPr="00D972C2">
        <w:rPr>
          <w:rFonts w:ascii="Arial" w:hAnsi="Arial" w:cs="Arial"/>
          <w:b/>
          <w:u w:val="single"/>
        </w:rPr>
        <w:t xml:space="preserve">tenancy – </w:t>
      </w:r>
      <w:r>
        <w:rPr>
          <w:rFonts w:ascii="Arial" w:hAnsi="Arial" w:cs="Arial"/>
          <w:b/>
          <w:u w:val="single"/>
        </w:rPr>
        <w:t xml:space="preserve">land which will be </w:t>
      </w:r>
      <w:r w:rsidRPr="00D972C2">
        <w:rPr>
          <w:rFonts w:ascii="Arial" w:hAnsi="Arial" w:cs="Arial"/>
          <w:b/>
          <w:u w:val="single"/>
        </w:rPr>
        <w:t xml:space="preserve">eligible </w:t>
      </w:r>
      <w:r>
        <w:rPr>
          <w:rFonts w:ascii="Arial" w:hAnsi="Arial" w:cs="Arial"/>
          <w:b/>
          <w:u w:val="single"/>
        </w:rPr>
        <w:t>for purchase by a Part 3A community body</w:t>
      </w:r>
    </w:p>
    <w:p w:rsidR="00A452E2" w:rsidRDefault="00A452E2"/>
    <w:p w:rsidR="00594E9E" w:rsidRDefault="00594E9E" w:rsidP="00594E9E">
      <w:pPr>
        <w:rPr>
          <w:b/>
          <w:szCs w:val="24"/>
        </w:rPr>
      </w:pPr>
      <w:r w:rsidRPr="00BD3F14">
        <w:rPr>
          <w:b/>
          <w:szCs w:val="24"/>
        </w:rPr>
        <w:t xml:space="preserve">Question </w:t>
      </w:r>
      <w:r>
        <w:rPr>
          <w:b/>
          <w:szCs w:val="24"/>
        </w:rPr>
        <w:t>3</w:t>
      </w:r>
      <w:r w:rsidRPr="00BD3F14">
        <w:rPr>
          <w:b/>
          <w:szCs w:val="24"/>
        </w:rPr>
        <w:t xml:space="preserve"> </w:t>
      </w:r>
    </w:p>
    <w:p w:rsidR="00594E9E" w:rsidRDefault="00594E9E" w:rsidP="00594E9E">
      <w:pPr>
        <w:rPr>
          <w:b/>
          <w:szCs w:val="24"/>
        </w:rPr>
      </w:pPr>
    </w:p>
    <w:p w:rsidR="00594E9E" w:rsidRDefault="00594E9E" w:rsidP="00594E9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 above descriptions or classes of occupancy or possession which are, or are to be treated as, a tenancy for the purposes of Part 3A of the Land Reform (Scotland) Act 2003?  Yes </w:t>
      </w:r>
      <w:sdt>
        <w:sdtPr>
          <w:rPr>
            <w:rFonts w:cs="Arial"/>
            <w:color w:val="000000" w:themeColor="text1"/>
            <w:szCs w:val="24"/>
          </w:rPr>
          <w:id w:val="76620252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88691942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594E9E" w:rsidRDefault="00594E9E" w:rsidP="00594E9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94E9E" w:rsidRDefault="00594E9E" w:rsidP="00594E9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lastRenderedPageBreak/>
        <w:t>If not, please explain</w:t>
      </w:r>
    </w:p>
    <w:p w:rsidR="00594E9E" w:rsidRDefault="00594E9E" w:rsidP="00594E9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94E9E" w:rsidRDefault="00594E9E" w:rsidP="00594E9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94E9E" w:rsidRDefault="00594E9E" w:rsidP="00594E9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94E9E" w:rsidRDefault="00594E9E" w:rsidP="00594E9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94E9E" w:rsidRDefault="00594E9E" w:rsidP="00594E9E">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94E9E" w:rsidRDefault="00594E9E" w:rsidP="00594E9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594E9E" w:rsidRDefault="00594E9E" w:rsidP="00594E9E">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descriptions or classes of occupancy or possession which are, or are to be treated as, a tenancy, that</w:t>
      </w:r>
      <w:r w:rsidRPr="003B2C1E">
        <w:rPr>
          <w:rFonts w:cs="Arial"/>
          <w:color w:val="000000" w:themeColor="text1"/>
          <w:szCs w:val="24"/>
        </w:rPr>
        <w:t xml:space="preserve"> you believe should be </w:t>
      </w:r>
      <w:r w:rsidRPr="00953A2F">
        <w:rPr>
          <w:rFonts w:cs="Arial"/>
          <w:color w:val="000000" w:themeColor="text1"/>
          <w:szCs w:val="24"/>
        </w:rPr>
        <w:t>added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594E9E" w:rsidRDefault="00594E9E" w:rsidP="00594E9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594E9E" w:rsidRPr="00953A2F" w:rsidTr="00B068A1">
        <w:trPr>
          <w:trHeight w:val="1751"/>
        </w:trPr>
        <w:tc>
          <w:tcPr>
            <w:tcW w:w="9123" w:type="dxa"/>
          </w:tcPr>
          <w:p w:rsidR="00594E9E" w:rsidRDefault="00594E9E"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594E9E" w:rsidRDefault="00594E9E" w:rsidP="00594E9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594E9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descriptions or classes of occupancy or possession which are, or are to be treated as, a tenancy that</w:t>
      </w:r>
      <w:r w:rsidRPr="003B2C1E">
        <w:rPr>
          <w:rFonts w:cs="Arial"/>
          <w:color w:val="000000" w:themeColor="text1"/>
          <w:szCs w:val="24"/>
        </w:rPr>
        <w:t xml:space="preserve"> you believe should be </w:t>
      </w:r>
      <w:r w:rsidRPr="00953A2F">
        <w:rPr>
          <w:rFonts w:cs="Arial"/>
          <w:color w:val="000000" w:themeColor="text1"/>
          <w:szCs w:val="24"/>
        </w:rPr>
        <w:t>removed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594E9E" w:rsidRDefault="00594E9E" w:rsidP="00594E9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594E9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594E9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594E9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594E9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594E9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594E9E">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594E9E" w:rsidRDefault="00594E9E" w:rsidP="00594E9E">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0759A" w:rsidRPr="00D972C2" w:rsidRDefault="0020759A" w:rsidP="0020759A">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szCs w:val="24"/>
          <w:u w:val="single"/>
        </w:rPr>
        <w:t>5.</w:t>
      </w:r>
      <w:r>
        <w:rPr>
          <w:rFonts w:cs="Arial"/>
          <w:b/>
          <w:szCs w:val="24"/>
          <w:u w:val="single"/>
        </w:rPr>
        <w:tab/>
      </w:r>
      <w:r w:rsidRPr="00B5431B">
        <w:rPr>
          <w:rFonts w:cs="Arial"/>
          <w:b/>
          <w:szCs w:val="24"/>
          <w:u w:val="single"/>
        </w:rPr>
        <w:t xml:space="preserve">Section </w:t>
      </w:r>
      <w:proofErr w:type="spellStart"/>
      <w:r w:rsidRPr="00B5431B">
        <w:rPr>
          <w:rFonts w:cs="Arial"/>
          <w:b/>
          <w:szCs w:val="24"/>
          <w:u w:val="single"/>
        </w:rPr>
        <w:t>97H</w:t>
      </w:r>
      <w:proofErr w:type="spellEnd"/>
      <w:r w:rsidRPr="00B5431B">
        <w:rPr>
          <w:rFonts w:cs="Arial"/>
          <w:b/>
          <w:szCs w:val="24"/>
          <w:u w:val="single"/>
        </w:rPr>
        <w:t>(6) –</w:t>
      </w:r>
      <w:r w:rsidRPr="00B5431B">
        <w:rPr>
          <w:rFonts w:cs="Arial"/>
          <w:szCs w:val="24"/>
          <w:u w:val="single"/>
        </w:rPr>
        <w:t xml:space="preserve"> </w:t>
      </w:r>
      <w:r>
        <w:rPr>
          <w:rFonts w:cs="Arial"/>
          <w:b/>
          <w:color w:val="000000" w:themeColor="text1"/>
          <w:szCs w:val="24"/>
          <w:u w:val="single"/>
        </w:rPr>
        <w:t>List of prescribed r</w:t>
      </w:r>
      <w:r w:rsidRPr="00D972C2">
        <w:rPr>
          <w:rFonts w:cs="Arial"/>
          <w:b/>
          <w:color w:val="000000" w:themeColor="text1"/>
          <w:szCs w:val="24"/>
          <w:u w:val="single"/>
        </w:rPr>
        <w:t>egulators</w:t>
      </w:r>
    </w:p>
    <w:p w:rsidR="00594E9E" w:rsidRDefault="00594E9E"/>
    <w:p w:rsidR="000C60A7" w:rsidRPr="00A61923" w:rsidRDefault="000C60A7" w:rsidP="000C60A7">
      <w:pPr>
        <w:pStyle w:val="ListParagraph"/>
        <w:spacing w:line="240" w:lineRule="auto"/>
        <w:ind w:left="0"/>
        <w:rPr>
          <w:rFonts w:cs="Arial"/>
          <w:b/>
          <w:color w:val="000000" w:themeColor="text1"/>
          <w:szCs w:val="24"/>
          <w:lang w:eastAsia="en-GB"/>
        </w:rPr>
      </w:pPr>
      <w:r w:rsidRPr="00A61923">
        <w:rPr>
          <w:rFonts w:cs="Arial"/>
          <w:b/>
          <w:color w:val="000000" w:themeColor="text1"/>
          <w:szCs w:val="24"/>
          <w:lang w:eastAsia="en-GB"/>
        </w:rPr>
        <w:t xml:space="preserve">Question </w:t>
      </w:r>
      <w:r>
        <w:rPr>
          <w:rFonts w:cs="Arial"/>
          <w:b/>
          <w:color w:val="000000" w:themeColor="text1"/>
          <w:szCs w:val="24"/>
          <w:lang w:eastAsia="en-GB"/>
        </w:rPr>
        <w:t>4</w:t>
      </w:r>
    </w:p>
    <w:p w:rsidR="000C60A7" w:rsidRDefault="000C60A7" w:rsidP="000C60A7">
      <w:pPr>
        <w:pStyle w:val="ListParagraph"/>
        <w:spacing w:line="240" w:lineRule="auto"/>
        <w:ind w:left="0"/>
        <w:rPr>
          <w:rFonts w:cs="Arial"/>
          <w:color w:val="000000" w:themeColor="text1"/>
          <w:szCs w:val="24"/>
          <w:lang w:eastAsia="en-GB"/>
        </w:rPr>
      </w:pPr>
    </w:p>
    <w:p w:rsidR="000C60A7" w:rsidRDefault="000C60A7" w:rsidP="000C60A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that a regulator should be described as a person, body or office-holder that has the power to carry out regulatory functions?  Yes </w:t>
      </w:r>
      <w:sdt>
        <w:sdtPr>
          <w:rPr>
            <w:rFonts w:cs="Arial"/>
            <w:color w:val="000000" w:themeColor="text1"/>
            <w:szCs w:val="24"/>
          </w:rPr>
          <w:id w:val="-202091887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004742302"/>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0C60A7" w:rsidRDefault="000C60A7" w:rsidP="000C60A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C60A7" w:rsidRDefault="000C60A7" w:rsidP="000C60A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0C60A7" w:rsidRDefault="000C60A7" w:rsidP="000C60A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C60A7" w:rsidRDefault="000C60A7" w:rsidP="000C60A7">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C60A7" w:rsidRDefault="000C60A7" w:rsidP="000C60A7">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C60A7" w:rsidRDefault="000C60A7" w:rsidP="000C60A7">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C60A7" w:rsidRDefault="000C60A7" w:rsidP="000C60A7">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C60A7" w:rsidRDefault="000C60A7" w:rsidP="000C60A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0C60A7" w:rsidRDefault="000C60A7" w:rsidP="000C60A7">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persons, bodies or office-holders that</w:t>
      </w:r>
      <w:r w:rsidRPr="003B2C1E">
        <w:rPr>
          <w:rFonts w:cs="Arial"/>
          <w:color w:val="000000" w:themeColor="text1"/>
          <w:szCs w:val="24"/>
        </w:rPr>
        <w:t xml:space="preserve"> you believe should be</w:t>
      </w:r>
      <w:r>
        <w:rPr>
          <w:rFonts w:cs="Arial"/>
          <w:color w:val="000000" w:themeColor="text1"/>
          <w:szCs w:val="24"/>
        </w:rPr>
        <w:t xml:space="preserve"> included in the definition of regulator, but are not listed above</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0C60A7" w:rsidRDefault="000C60A7" w:rsidP="000C60A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0C60A7" w:rsidRPr="00953A2F" w:rsidTr="00B068A1">
        <w:trPr>
          <w:trHeight w:val="1751"/>
        </w:trPr>
        <w:tc>
          <w:tcPr>
            <w:tcW w:w="9123" w:type="dxa"/>
          </w:tcPr>
          <w:p w:rsidR="000C60A7" w:rsidRDefault="000C60A7"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C60A7" w:rsidRDefault="000C60A7"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C60A7" w:rsidRDefault="000C60A7"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0C60A7" w:rsidRDefault="000C60A7" w:rsidP="000C60A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C60A7" w:rsidRDefault="000C60A7" w:rsidP="000C60A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persons, bodies or office-holders  that</w:t>
      </w:r>
      <w:r w:rsidRPr="003B2C1E">
        <w:rPr>
          <w:rFonts w:cs="Arial"/>
          <w:color w:val="000000" w:themeColor="text1"/>
          <w:szCs w:val="24"/>
        </w:rPr>
        <w:t xml:space="preserve"> you believe should </w:t>
      </w:r>
      <w:r>
        <w:rPr>
          <w:rFonts w:cs="Arial"/>
          <w:color w:val="000000" w:themeColor="text1"/>
          <w:szCs w:val="24"/>
        </w:rPr>
        <w:t>not be included in the definition of regulator</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0C60A7" w:rsidRDefault="000C60A7" w:rsidP="000C60A7">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C60A7" w:rsidRDefault="000C60A7" w:rsidP="000C60A7">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C60A7" w:rsidRDefault="000C60A7" w:rsidP="000C60A7">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C60A7" w:rsidRDefault="000C60A7" w:rsidP="000C60A7">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0C60A7" w:rsidRDefault="000C60A7" w:rsidP="000C60A7">
      <w:pPr>
        <w:pStyle w:val="ListParagraph"/>
        <w:spacing w:line="240" w:lineRule="auto"/>
        <w:ind w:left="0"/>
        <w:rPr>
          <w:rFonts w:cs="Arial"/>
          <w:b/>
          <w:color w:val="000000" w:themeColor="text1"/>
          <w:szCs w:val="24"/>
          <w:lang w:eastAsia="en-GB"/>
        </w:rPr>
      </w:pPr>
    </w:p>
    <w:p w:rsidR="000147E8" w:rsidRDefault="000147E8" w:rsidP="000C60A7">
      <w:pPr>
        <w:pStyle w:val="ListParagraph"/>
        <w:spacing w:line="240" w:lineRule="auto"/>
        <w:ind w:left="0"/>
        <w:rPr>
          <w:rFonts w:cs="Arial"/>
          <w:b/>
          <w:color w:val="000000" w:themeColor="text1"/>
          <w:szCs w:val="24"/>
          <w:lang w:eastAsia="en-GB"/>
        </w:rPr>
      </w:pPr>
    </w:p>
    <w:p w:rsidR="00CD15B2" w:rsidRPr="00D94E04" w:rsidRDefault="00CD15B2" w:rsidP="00CD15B2">
      <w:pPr>
        <w:tabs>
          <w:tab w:val="clear" w:pos="9000"/>
          <w:tab w:val="right" w:pos="8931"/>
        </w:tabs>
        <w:spacing w:line="240" w:lineRule="auto"/>
        <w:ind w:right="-24"/>
        <w:rPr>
          <w:rFonts w:cs="Arial"/>
          <w:b/>
          <w:color w:val="000000" w:themeColor="text1"/>
          <w:szCs w:val="24"/>
          <w:u w:val="single"/>
        </w:rPr>
      </w:pPr>
      <w:r>
        <w:rPr>
          <w:rFonts w:cs="Arial"/>
          <w:b/>
          <w:color w:val="000000" w:themeColor="text1"/>
          <w:szCs w:val="24"/>
          <w:u w:val="single"/>
        </w:rPr>
        <w:t>6.</w:t>
      </w:r>
      <w:r>
        <w:rPr>
          <w:rFonts w:cs="Arial"/>
          <w:b/>
          <w:color w:val="000000" w:themeColor="text1"/>
          <w:szCs w:val="24"/>
          <w:u w:val="single"/>
        </w:rPr>
        <w:tab/>
        <w:t xml:space="preserve">Section </w:t>
      </w:r>
      <w:proofErr w:type="spellStart"/>
      <w:r w:rsidRPr="00D94E04">
        <w:rPr>
          <w:rFonts w:cs="Arial"/>
          <w:b/>
          <w:color w:val="000000" w:themeColor="text1"/>
          <w:szCs w:val="24"/>
          <w:u w:val="single"/>
        </w:rPr>
        <w:t>97N</w:t>
      </w:r>
      <w:proofErr w:type="spellEnd"/>
      <w:r>
        <w:rPr>
          <w:rFonts w:cs="Arial"/>
          <w:b/>
          <w:color w:val="000000" w:themeColor="text1"/>
          <w:szCs w:val="24"/>
          <w:u w:val="single"/>
        </w:rPr>
        <w:t xml:space="preserve">(1)&amp;(3): </w:t>
      </w:r>
      <w:r w:rsidRPr="00D94E04">
        <w:rPr>
          <w:rFonts w:cs="Arial"/>
          <w:b/>
          <w:color w:val="000000" w:themeColor="text1"/>
          <w:szCs w:val="24"/>
          <w:u w:val="single"/>
        </w:rPr>
        <w:t>Prohibitions on sale or transfer of land</w:t>
      </w:r>
      <w:r>
        <w:rPr>
          <w:rFonts w:cs="Arial"/>
          <w:b/>
          <w:color w:val="000000" w:themeColor="text1"/>
          <w:szCs w:val="24"/>
          <w:u w:val="single"/>
        </w:rPr>
        <w:t>; suspension of rights</w:t>
      </w:r>
    </w:p>
    <w:p w:rsidR="000C60A7" w:rsidRDefault="000C60A7"/>
    <w:p w:rsidR="004A5862" w:rsidRPr="004A5862" w:rsidRDefault="004A5862">
      <w:pPr>
        <w:rPr>
          <w:b/>
        </w:rPr>
      </w:pPr>
      <w:r w:rsidRPr="004A5862">
        <w:rPr>
          <w:b/>
        </w:rPr>
        <w:t xml:space="preserve">Date prohibition or suspension of right applied </w:t>
      </w:r>
    </w:p>
    <w:p w:rsidR="004A5862" w:rsidRDefault="004A5862"/>
    <w:p w:rsidR="00CD15B2" w:rsidRPr="00A61923" w:rsidRDefault="00CD15B2" w:rsidP="00CD15B2">
      <w:pPr>
        <w:spacing w:line="240" w:lineRule="auto"/>
        <w:rPr>
          <w:rFonts w:cs="Arial"/>
          <w:b/>
          <w:color w:val="000000" w:themeColor="text1"/>
          <w:szCs w:val="24"/>
        </w:rPr>
      </w:pPr>
      <w:r w:rsidRPr="00A61923">
        <w:rPr>
          <w:rFonts w:cs="Arial"/>
          <w:b/>
          <w:color w:val="000000" w:themeColor="text1"/>
          <w:szCs w:val="24"/>
        </w:rPr>
        <w:t xml:space="preserve">Question </w:t>
      </w:r>
      <w:r>
        <w:rPr>
          <w:rFonts w:cs="Arial"/>
          <w:b/>
          <w:color w:val="000000" w:themeColor="text1"/>
          <w:szCs w:val="24"/>
        </w:rPr>
        <w:t>5</w:t>
      </w:r>
    </w:p>
    <w:p w:rsidR="00CD15B2" w:rsidRDefault="00CD15B2" w:rsidP="00CD15B2">
      <w:pPr>
        <w:spacing w:line="240" w:lineRule="auto"/>
        <w:rPr>
          <w:rFonts w:cs="Arial"/>
          <w:color w:val="000000" w:themeColor="text1"/>
          <w:szCs w:val="24"/>
        </w:rPr>
      </w:pPr>
    </w:p>
    <w:p w:rsidR="00CD15B2" w:rsidRDefault="00CD15B2" w:rsidP="00CD15B2">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80CCF">
        <w:rPr>
          <w:rFonts w:cs="Arial"/>
          <w:color w:val="000000" w:themeColor="text1"/>
          <w:szCs w:val="24"/>
        </w:rPr>
        <w:t xml:space="preserve">Do you </w:t>
      </w:r>
      <w:r>
        <w:rPr>
          <w:rFonts w:cs="Arial"/>
          <w:color w:val="000000" w:themeColor="text1"/>
          <w:szCs w:val="24"/>
        </w:rPr>
        <w:t>think the</w:t>
      </w:r>
      <w:r w:rsidRPr="00380CCF">
        <w:rPr>
          <w:rFonts w:cs="Arial"/>
          <w:color w:val="000000" w:themeColor="text1"/>
          <w:szCs w:val="24"/>
        </w:rPr>
        <w:t xml:space="preserve"> proposed dates</w:t>
      </w:r>
      <w:r>
        <w:rPr>
          <w:rFonts w:cs="Arial"/>
          <w:color w:val="000000" w:themeColor="text1"/>
          <w:szCs w:val="24"/>
        </w:rPr>
        <w:t xml:space="preserve"> are appropriate?  Yes </w:t>
      </w:r>
      <w:sdt>
        <w:sdtPr>
          <w:rPr>
            <w:rFonts w:cs="Arial"/>
            <w:color w:val="000000" w:themeColor="text1"/>
            <w:szCs w:val="24"/>
          </w:rPr>
          <w:id w:val="-185263247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88425551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CD15B2" w:rsidRDefault="00CD15B2" w:rsidP="00CD15B2">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D15B2" w:rsidRDefault="00CD15B2" w:rsidP="00CD15B2">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CD15B2" w:rsidRDefault="00CD15B2" w:rsidP="00CD15B2">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D15B2" w:rsidRDefault="00CD15B2" w:rsidP="00CD15B2">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D15B2" w:rsidRDefault="00CD15B2" w:rsidP="00CD15B2">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D15B2" w:rsidRDefault="00CD15B2" w:rsidP="00CD15B2">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D15B2" w:rsidRDefault="00CD15B2" w:rsidP="00CD15B2">
      <w:pPr>
        <w:rPr>
          <w:rFonts w:cs="Arial"/>
          <w:b/>
          <w:color w:val="000000" w:themeColor="text1"/>
          <w:szCs w:val="24"/>
        </w:rPr>
      </w:pPr>
    </w:p>
    <w:p w:rsidR="004A5862" w:rsidRDefault="009415C3" w:rsidP="004A5862">
      <w:pPr>
        <w:spacing w:line="240" w:lineRule="auto"/>
        <w:rPr>
          <w:rFonts w:cs="Arial"/>
          <w:b/>
          <w:color w:val="000000" w:themeColor="text1"/>
          <w:szCs w:val="24"/>
        </w:rPr>
      </w:pPr>
      <w:r w:rsidRPr="00E644A5">
        <w:rPr>
          <w:rFonts w:cs="Arial"/>
          <w:b/>
          <w:color w:val="000000" w:themeColor="text1"/>
          <w:szCs w:val="24"/>
        </w:rPr>
        <w:t xml:space="preserve">Date </w:t>
      </w:r>
      <w:r>
        <w:rPr>
          <w:rFonts w:cs="Arial"/>
          <w:b/>
          <w:color w:val="000000" w:themeColor="text1"/>
          <w:szCs w:val="24"/>
        </w:rPr>
        <w:t xml:space="preserve">prohibition or suspension of rights </w:t>
      </w:r>
      <w:r w:rsidRPr="00E644A5">
        <w:rPr>
          <w:rFonts w:cs="Arial"/>
          <w:b/>
          <w:color w:val="000000" w:themeColor="text1"/>
          <w:szCs w:val="24"/>
        </w:rPr>
        <w:t xml:space="preserve">lifted </w:t>
      </w:r>
    </w:p>
    <w:p w:rsidR="004A5862" w:rsidRDefault="004A5862" w:rsidP="004A5862">
      <w:pPr>
        <w:spacing w:line="240" w:lineRule="auto"/>
        <w:rPr>
          <w:rFonts w:cs="Arial"/>
          <w:b/>
          <w:color w:val="000000" w:themeColor="text1"/>
          <w:szCs w:val="24"/>
        </w:rPr>
      </w:pPr>
    </w:p>
    <w:p w:rsidR="009415C3" w:rsidRPr="00A61923" w:rsidRDefault="009415C3" w:rsidP="004A5862">
      <w:pPr>
        <w:spacing w:line="240" w:lineRule="auto"/>
        <w:rPr>
          <w:rFonts w:cs="Arial"/>
          <w:b/>
          <w:color w:val="000000" w:themeColor="text1"/>
          <w:szCs w:val="24"/>
        </w:rPr>
      </w:pPr>
      <w:r w:rsidRPr="00A61923">
        <w:rPr>
          <w:rFonts w:cs="Arial"/>
          <w:b/>
          <w:color w:val="000000" w:themeColor="text1"/>
          <w:szCs w:val="24"/>
        </w:rPr>
        <w:t xml:space="preserve">Question </w:t>
      </w:r>
      <w:r>
        <w:rPr>
          <w:rFonts w:cs="Arial"/>
          <w:b/>
          <w:color w:val="000000" w:themeColor="text1"/>
          <w:szCs w:val="24"/>
        </w:rPr>
        <w:t>6</w:t>
      </w:r>
    </w:p>
    <w:p w:rsidR="009415C3" w:rsidRDefault="009415C3" w:rsidP="009415C3">
      <w:pPr>
        <w:spacing w:line="240" w:lineRule="auto"/>
        <w:ind w:left="227"/>
        <w:rPr>
          <w:rFonts w:cs="Arial"/>
          <w:color w:val="000000" w:themeColor="text1"/>
          <w:szCs w:val="24"/>
        </w:rPr>
      </w:pPr>
    </w:p>
    <w:p w:rsidR="009415C3" w:rsidRDefault="009415C3" w:rsidP="009415C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80CCF">
        <w:rPr>
          <w:rFonts w:cs="Arial"/>
          <w:color w:val="000000" w:themeColor="text1"/>
          <w:szCs w:val="24"/>
        </w:rPr>
        <w:t xml:space="preserve">Do you </w:t>
      </w:r>
      <w:r>
        <w:rPr>
          <w:rFonts w:cs="Arial"/>
          <w:color w:val="000000" w:themeColor="text1"/>
          <w:szCs w:val="24"/>
        </w:rPr>
        <w:t>think the</w:t>
      </w:r>
      <w:r w:rsidRPr="00380CCF">
        <w:rPr>
          <w:rFonts w:cs="Arial"/>
          <w:color w:val="000000" w:themeColor="text1"/>
          <w:szCs w:val="24"/>
        </w:rPr>
        <w:t xml:space="preserve"> proposed dates</w:t>
      </w:r>
      <w:r>
        <w:rPr>
          <w:rFonts w:cs="Arial"/>
          <w:color w:val="000000" w:themeColor="text1"/>
          <w:szCs w:val="24"/>
        </w:rPr>
        <w:t xml:space="preserve"> are appropriate?  Yes </w:t>
      </w:r>
      <w:sdt>
        <w:sdtPr>
          <w:rPr>
            <w:rFonts w:cs="Arial"/>
            <w:color w:val="000000" w:themeColor="text1"/>
            <w:szCs w:val="24"/>
          </w:rPr>
          <w:id w:val="146107426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237309122"/>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9415C3" w:rsidRDefault="009415C3" w:rsidP="009415C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415C3" w:rsidRDefault="009415C3" w:rsidP="009415C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9415C3" w:rsidRDefault="009415C3" w:rsidP="009415C3">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415C3" w:rsidRDefault="009415C3" w:rsidP="009415C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415C3" w:rsidRDefault="009415C3" w:rsidP="009415C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415C3" w:rsidRDefault="009415C3" w:rsidP="009415C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415C3" w:rsidRDefault="009415C3" w:rsidP="009415C3">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9415C3" w:rsidRPr="00A61923" w:rsidRDefault="009415C3" w:rsidP="009415C3">
      <w:pPr>
        <w:spacing w:line="240" w:lineRule="auto"/>
        <w:ind w:left="227"/>
        <w:rPr>
          <w:rFonts w:cs="Arial"/>
          <w:color w:val="000000" w:themeColor="text1"/>
          <w:szCs w:val="24"/>
        </w:rPr>
      </w:pPr>
    </w:p>
    <w:p w:rsidR="009415C3" w:rsidRDefault="009415C3" w:rsidP="009415C3">
      <w:pPr>
        <w:spacing w:line="240" w:lineRule="auto"/>
        <w:rPr>
          <w:rFonts w:cs="Arial"/>
          <w:b/>
          <w:color w:val="000000" w:themeColor="text1"/>
          <w:szCs w:val="24"/>
        </w:rPr>
      </w:pPr>
    </w:p>
    <w:p w:rsidR="004B3B2B" w:rsidRPr="00F24B3E" w:rsidRDefault="004B3B2B" w:rsidP="004B3B2B">
      <w:pPr>
        <w:spacing w:line="240" w:lineRule="auto"/>
        <w:rPr>
          <w:rFonts w:cs="Arial"/>
          <w:b/>
          <w:color w:val="000000" w:themeColor="text1"/>
          <w:szCs w:val="24"/>
        </w:rPr>
      </w:pPr>
      <w:r>
        <w:rPr>
          <w:rFonts w:cs="Arial"/>
          <w:b/>
          <w:color w:val="000000" w:themeColor="text1"/>
          <w:szCs w:val="24"/>
        </w:rPr>
        <w:lastRenderedPageBreak/>
        <w:t xml:space="preserve">Section </w:t>
      </w:r>
      <w:proofErr w:type="spellStart"/>
      <w:r>
        <w:rPr>
          <w:rFonts w:cs="Arial"/>
          <w:b/>
          <w:color w:val="000000" w:themeColor="text1"/>
          <w:szCs w:val="24"/>
        </w:rPr>
        <w:t>97N</w:t>
      </w:r>
      <w:proofErr w:type="spellEnd"/>
      <w:r>
        <w:rPr>
          <w:rFonts w:cs="Arial"/>
          <w:b/>
          <w:color w:val="000000" w:themeColor="text1"/>
          <w:szCs w:val="24"/>
        </w:rPr>
        <w:t xml:space="preserve">(1) and </w:t>
      </w:r>
      <w:proofErr w:type="spellStart"/>
      <w:r>
        <w:rPr>
          <w:rFonts w:cs="Arial"/>
          <w:b/>
          <w:color w:val="000000" w:themeColor="text1"/>
          <w:szCs w:val="24"/>
        </w:rPr>
        <w:t>97N</w:t>
      </w:r>
      <w:proofErr w:type="spellEnd"/>
      <w:r>
        <w:rPr>
          <w:rFonts w:cs="Arial"/>
          <w:b/>
          <w:color w:val="000000" w:themeColor="text1"/>
          <w:szCs w:val="24"/>
        </w:rPr>
        <w:t xml:space="preserve">(3) – </w:t>
      </w:r>
      <w:r w:rsidRPr="00F24B3E">
        <w:rPr>
          <w:rFonts w:cs="Arial"/>
          <w:b/>
          <w:color w:val="000000" w:themeColor="text1"/>
          <w:szCs w:val="24"/>
        </w:rPr>
        <w:t>Persons subject to prohibition</w:t>
      </w:r>
    </w:p>
    <w:p w:rsidR="009415C3" w:rsidRDefault="009415C3" w:rsidP="00CD15B2"/>
    <w:p w:rsidR="00C528AD" w:rsidRPr="00A61923" w:rsidRDefault="00C528AD" w:rsidP="00C528AD">
      <w:pPr>
        <w:spacing w:line="240" w:lineRule="auto"/>
        <w:rPr>
          <w:rFonts w:cs="Arial"/>
          <w:b/>
          <w:color w:val="000000" w:themeColor="text1"/>
          <w:szCs w:val="24"/>
        </w:rPr>
      </w:pPr>
      <w:r w:rsidRPr="00A61923">
        <w:rPr>
          <w:rFonts w:cs="Arial"/>
          <w:b/>
          <w:color w:val="000000" w:themeColor="text1"/>
          <w:szCs w:val="24"/>
        </w:rPr>
        <w:t xml:space="preserve">Question </w:t>
      </w:r>
      <w:r>
        <w:rPr>
          <w:rFonts w:cs="Arial"/>
          <w:b/>
          <w:color w:val="000000" w:themeColor="text1"/>
          <w:szCs w:val="24"/>
        </w:rPr>
        <w:t>7</w:t>
      </w:r>
    </w:p>
    <w:p w:rsidR="00C528AD" w:rsidRDefault="00C528AD" w:rsidP="00C528AD">
      <w:pPr>
        <w:spacing w:line="240" w:lineRule="auto"/>
        <w:rPr>
          <w:rFonts w:cs="Arial"/>
          <w:color w:val="000000" w:themeColor="text1"/>
          <w:szCs w:val="24"/>
        </w:rPr>
      </w:pPr>
    </w:p>
    <w:p w:rsidR="00C528AD" w:rsidRDefault="00C528AD" w:rsidP="00C528A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80CCF">
        <w:rPr>
          <w:rFonts w:cs="Arial"/>
          <w:color w:val="000000" w:themeColor="text1"/>
          <w:szCs w:val="24"/>
        </w:rPr>
        <w:t xml:space="preserve">Do you </w:t>
      </w:r>
      <w:r>
        <w:rPr>
          <w:rFonts w:cs="Arial"/>
          <w:color w:val="000000" w:themeColor="text1"/>
          <w:szCs w:val="24"/>
        </w:rPr>
        <w:t xml:space="preserve">agree with proposals?  Yes </w:t>
      </w:r>
      <w:sdt>
        <w:sdtPr>
          <w:rPr>
            <w:rFonts w:cs="Arial"/>
            <w:color w:val="000000" w:themeColor="text1"/>
            <w:szCs w:val="24"/>
          </w:rPr>
          <w:id w:val="25262800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34940366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C528AD" w:rsidRDefault="00C528AD" w:rsidP="00C528A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528AD" w:rsidRDefault="00C528AD" w:rsidP="00C528A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C528AD" w:rsidRDefault="00C528AD" w:rsidP="00C528AD">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528AD" w:rsidRDefault="00C528AD" w:rsidP="00C528AD">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C528AD" w:rsidRDefault="00C528AD" w:rsidP="00C528AD">
      <w:pPr>
        <w:spacing w:line="240" w:lineRule="auto"/>
        <w:ind w:left="227"/>
        <w:rPr>
          <w:rFonts w:cs="Arial"/>
          <w:color w:val="000000" w:themeColor="text1"/>
          <w:szCs w:val="24"/>
        </w:rPr>
      </w:pPr>
    </w:p>
    <w:p w:rsidR="000147E8" w:rsidRPr="00C85C08" w:rsidRDefault="000147E8" w:rsidP="00C528AD">
      <w:pPr>
        <w:spacing w:line="240" w:lineRule="auto"/>
        <w:ind w:left="227"/>
        <w:rPr>
          <w:rFonts w:cs="Arial"/>
          <w:color w:val="000000" w:themeColor="text1"/>
          <w:szCs w:val="24"/>
        </w:rPr>
      </w:pPr>
    </w:p>
    <w:p w:rsidR="000754AE" w:rsidRDefault="000754AE" w:rsidP="000754AE">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Pr>
          <w:rFonts w:cs="Arial"/>
          <w:b/>
          <w:color w:val="000000" w:themeColor="text1"/>
          <w:szCs w:val="24"/>
        </w:rPr>
        <w:t xml:space="preserve">Section </w:t>
      </w:r>
      <w:proofErr w:type="spellStart"/>
      <w:r>
        <w:rPr>
          <w:rFonts w:cs="Arial"/>
          <w:b/>
          <w:color w:val="000000" w:themeColor="text1"/>
          <w:szCs w:val="24"/>
        </w:rPr>
        <w:t>97N</w:t>
      </w:r>
      <w:proofErr w:type="spellEnd"/>
      <w:r>
        <w:rPr>
          <w:rFonts w:cs="Arial"/>
          <w:b/>
          <w:color w:val="000000" w:themeColor="text1"/>
          <w:szCs w:val="24"/>
        </w:rPr>
        <w:t xml:space="preserve">(2) regulations made under section </w:t>
      </w:r>
      <w:proofErr w:type="spellStart"/>
      <w:r>
        <w:rPr>
          <w:rFonts w:cs="Arial"/>
          <w:b/>
          <w:color w:val="000000" w:themeColor="text1"/>
          <w:szCs w:val="24"/>
        </w:rPr>
        <w:t>97N</w:t>
      </w:r>
      <w:proofErr w:type="spellEnd"/>
      <w:r>
        <w:rPr>
          <w:rFonts w:cs="Arial"/>
          <w:b/>
          <w:color w:val="000000" w:themeColor="text1"/>
          <w:szCs w:val="24"/>
        </w:rPr>
        <w:t xml:space="preserve">(1) – Transfers or dealings not subject to these regulations </w:t>
      </w:r>
    </w:p>
    <w:p w:rsidR="00C528AD" w:rsidRDefault="00C528AD" w:rsidP="00CD15B2"/>
    <w:p w:rsidR="00263779" w:rsidRPr="00A61923" w:rsidRDefault="00263779" w:rsidP="00263779">
      <w:pPr>
        <w:tabs>
          <w:tab w:val="clear" w:pos="720"/>
          <w:tab w:val="clear" w:pos="1440"/>
          <w:tab w:val="clear" w:pos="2160"/>
          <w:tab w:val="clear" w:pos="2880"/>
          <w:tab w:val="clear" w:pos="4680"/>
          <w:tab w:val="clear" w:pos="5400"/>
          <w:tab w:val="clear" w:pos="9000"/>
        </w:tabs>
        <w:spacing w:after="240" w:line="240" w:lineRule="auto"/>
        <w:rPr>
          <w:rFonts w:cs="Arial"/>
          <w:b/>
          <w:color w:val="000000" w:themeColor="text1"/>
          <w:szCs w:val="24"/>
        </w:rPr>
      </w:pPr>
      <w:r w:rsidRPr="00A61923">
        <w:rPr>
          <w:rFonts w:cs="Arial"/>
          <w:b/>
          <w:color w:val="000000" w:themeColor="text1"/>
          <w:szCs w:val="24"/>
        </w:rPr>
        <w:t xml:space="preserve">Question </w:t>
      </w:r>
      <w:r>
        <w:rPr>
          <w:rFonts w:cs="Arial"/>
          <w:b/>
          <w:color w:val="000000" w:themeColor="text1"/>
          <w:szCs w:val="24"/>
        </w:rPr>
        <w:t>8</w:t>
      </w:r>
    </w:p>
    <w:p w:rsidR="00263779" w:rsidRDefault="00263779" w:rsidP="0026377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Do you agree with the above list of transfers or dealings?</w:t>
      </w:r>
    </w:p>
    <w:p w:rsidR="00263779" w:rsidRDefault="00263779" w:rsidP="0026377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263779" w:rsidRDefault="00263779" w:rsidP="0026377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Yes </w:t>
      </w:r>
      <w:sdt>
        <w:sdtPr>
          <w:rPr>
            <w:rFonts w:cs="Arial"/>
            <w:color w:val="000000" w:themeColor="text1"/>
            <w:szCs w:val="24"/>
          </w:rPr>
          <w:id w:val="-1855635381"/>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85002949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263779" w:rsidRDefault="00263779" w:rsidP="0026377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263779" w:rsidRDefault="00263779" w:rsidP="0026377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263779" w:rsidRDefault="00263779" w:rsidP="0026377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263779" w:rsidRDefault="00263779" w:rsidP="00263779">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263779" w:rsidRDefault="00263779" w:rsidP="00263779">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263779" w:rsidRDefault="00263779" w:rsidP="00263779">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263779" w:rsidRDefault="00263779" w:rsidP="00263779">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263779" w:rsidRDefault="00263779" w:rsidP="0026377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263779" w:rsidRDefault="00263779" w:rsidP="00263779">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that</w:t>
      </w:r>
      <w:r w:rsidRPr="003B2C1E">
        <w:rPr>
          <w:rFonts w:cs="Arial"/>
          <w:color w:val="000000" w:themeColor="text1"/>
          <w:szCs w:val="24"/>
        </w:rPr>
        <w:t xml:space="preserve"> you believe should be </w:t>
      </w:r>
      <w:r w:rsidRPr="00953A2F">
        <w:rPr>
          <w:rFonts w:cs="Arial"/>
          <w:color w:val="000000" w:themeColor="text1"/>
          <w:szCs w:val="24"/>
        </w:rPr>
        <w:t>added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263779" w:rsidRDefault="00263779" w:rsidP="00263779">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263779" w:rsidRPr="00953A2F" w:rsidTr="00B068A1">
        <w:trPr>
          <w:trHeight w:val="1751"/>
        </w:trPr>
        <w:tc>
          <w:tcPr>
            <w:tcW w:w="9123" w:type="dxa"/>
          </w:tcPr>
          <w:p w:rsidR="00263779" w:rsidRDefault="00263779"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263779" w:rsidRDefault="00263779" w:rsidP="00263779">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that</w:t>
      </w:r>
      <w:r w:rsidRPr="003B2C1E">
        <w:rPr>
          <w:rFonts w:cs="Arial"/>
          <w:color w:val="000000" w:themeColor="text1"/>
          <w:szCs w:val="24"/>
        </w:rPr>
        <w:t xml:space="preserve"> you believe should be </w:t>
      </w:r>
      <w:r w:rsidRPr="00953A2F">
        <w:rPr>
          <w:rFonts w:cs="Arial"/>
          <w:color w:val="000000" w:themeColor="text1"/>
          <w:szCs w:val="24"/>
        </w:rPr>
        <w:t>removed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lease give details.</w:t>
      </w:r>
    </w:p>
    <w:p w:rsidR="00263779" w:rsidRDefault="00263779" w:rsidP="00263779">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263779" w:rsidRDefault="00263779" w:rsidP="00263779">
      <w:pPr>
        <w:pStyle w:val="ListParagraph"/>
        <w:spacing w:line="240" w:lineRule="auto"/>
        <w:ind w:left="0"/>
        <w:rPr>
          <w:rFonts w:cs="Arial"/>
          <w:b/>
          <w:color w:val="000000" w:themeColor="text1"/>
          <w:szCs w:val="24"/>
          <w:lang w:eastAsia="en-GB"/>
        </w:rPr>
      </w:pPr>
    </w:p>
    <w:p w:rsidR="00263779" w:rsidRDefault="00786ABF" w:rsidP="00CD15B2">
      <w:pPr>
        <w:rPr>
          <w:rFonts w:cs="Arial"/>
          <w:b/>
          <w:color w:val="000000" w:themeColor="text1"/>
          <w:szCs w:val="24"/>
        </w:rPr>
      </w:pPr>
      <w:r>
        <w:rPr>
          <w:rFonts w:cs="Arial"/>
          <w:b/>
          <w:color w:val="000000" w:themeColor="text1"/>
          <w:szCs w:val="24"/>
        </w:rPr>
        <w:t xml:space="preserve">Section </w:t>
      </w:r>
      <w:proofErr w:type="spellStart"/>
      <w:r>
        <w:rPr>
          <w:rFonts w:cs="Arial"/>
          <w:b/>
          <w:color w:val="000000" w:themeColor="text1"/>
          <w:szCs w:val="24"/>
        </w:rPr>
        <w:t>97N</w:t>
      </w:r>
      <w:proofErr w:type="spellEnd"/>
      <w:r>
        <w:rPr>
          <w:rFonts w:cs="Arial"/>
          <w:b/>
          <w:color w:val="000000" w:themeColor="text1"/>
          <w:szCs w:val="24"/>
        </w:rPr>
        <w:t>(3) – Suspension of rights over the land</w:t>
      </w:r>
    </w:p>
    <w:p w:rsidR="00786ABF" w:rsidRDefault="00786ABF" w:rsidP="00CD15B2">
      <w:pPr>
        <w:rPr>
          <w:rFonts w:cs="Arial"/>
          <w:b/>
          <w:color w:val="000000" w:themeColor="text1"/>
          <w:szCs w:val="24"/>
        </w:rPr>
      </w:pPr>
    </w:p>
    <w:p w:rsidR="00786ABF" w:rsidRDefault="00786ABF" w:rsidP="00786ABF">
      <w:pPr>
        <w:pStyle w:val="ListParagraph"/>
        <w:spacing w:line="240" w:lineRule="auto"/>
        <w:ind w:left="0"/>
        <w:rPr>
          <w:rFonts w:cs="Arial"/>
          <w:b/>
          <w:color w:val="000000" w:themeColor="text1"/>
          <w:szCs w:val="24"/>
          <w:lang w:eastAsia="en-GB"/>
        </w:rPr>
      </w:pPr>
      <w:r>
        <w:rPr>
          <w:rFonts w:cs="Arial"/>
          <w:b/>
          <w:color w:val="000000" w:themeColor="text1"/>
          <w:szCs w:val="24"/>
          <w:lang w:eastAsia="en-GB"/>
        </w:rPr>
        <w:t>Question 9</w:t>
      </w:r>
    </w:p>
    <w:p w:rsidR="00786ABF" w:rsidRDefault="00786ABF" w:rsidP="00786ABF">
      <w:pPr>
        <w:pStyle w:val="ListParagraph"/>
        <w:spacing w:line="240" w:lineRule="auto"/>
        <w:ind w:left="0"/>
        <w:rPr>
          <w:rFonts w:cs="Arial"/>
          <w:b/>
          <w:color w:val="000000" w:themeColor="text1"/>
          <w:szCs w:val="24"/>
          <w:lang w:eastAsia="en-GB"/>
        </w:rPr>
      </w:pPr>
    </w:p>
    <w:p w:rsidR="00786ABF" w:rsidRDefault="00786ABF" w:rsidP="00786ABF">
      <w:pPr>
        <w:pStyle w:val="ListParagraph"/>
        <w:spacing w:line="240" w:lineRule="auto"/>
        <w:ind w:left="0"/>
        <w:rPr>
          <w:rFonts w:cs="Arial"/>
          <w:color w:val="000000" w:themeColor="text1"/>
          <w:szCs w:val="24"/>
        </w:rPr>
      </w:pPr>
      <w:r>
        <w:rPr>
          <w:rFonts w:cs="Arial"/>
          <w:color w:val="000000" w:themeColor="text1"/>
          <w:szCs w:val="24"/>
        </w:rPr>
        <w:t>The above section sets out proposals surrounding the rights which are to be suspended when a valid application is made under Part 3A.</w:t>
      </w:r>
    </w:p>
    <w:p w:rsidR="00786ABF" w:rsidRDefault="00786ABF" w:rsidP="00786ABF">
      <w:pPr>
        <w:pStyle w:val="ListParagraph"/>
        <w:spacing w:line="240" w:lineRule="auto"/>
        <w:ind w:left="0"/>
        <w:rPr>
          <w:rFonts w:cs="Arial"/>
          <w:color w:val="000000" w:themeColor="text1"/>
          <w:szCs w:val="24"/>
        </w:rPr>
      </w:pPr>
    </w:p>
    <w:p w:rsidR="00786ABF" w:rsidRDefault="00786ABF" w:rsidP="00786AB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these proposals?  Yes </w:t>
      </w:r>
      <w:sdt>
        <w:sdtPr>
          <w:rPr>
            <w:rFonts w:cs="Arial"/>
            <w:color w:val="000000" w:themeColor="text1"/>
            <w:szCs w:val="24"/>
          </w:rPr>
          <w:id w:val="-51847226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94311242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786ABF" w:rsidRDefault="00786ABF" w:rsidP="00786ABF">
      <w:pPr>
        <w:pStyle w:val="ListParagraph"/>
        <w:spacing w:line="240" w:lineRule="auto"/>
        <w:ind w:left="0"/>
        <w:rPr>
          <w:rFonts w:cs="Arial"/>
          <w:color w:val="000000" w:themeColor="text1"/>
          <w:szCs w:val="24"/>
          <w:lang w:eastAsia="en-GB"/>
        </w:rPr>
      </w:pPr>
    </w:p>
    <w:p w:rsidR="00786ABF" w:rsidRDefault="00786ABF" w:rsidP="00786AB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786ABF" w:rsidRDefault="00786ABF" w:rsidP="00786AB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86ABF" w:rsidRDefault="00786ABF" w:rsidP="00786AB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86ABF" w:rsidRDefault="00786ABF" w:rsidP="00786AB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86ABF" w:rsidRDefault="00786ABF" w:rsidP="00786AB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86ABF" w:rsidRDefault="00786ABF" w:rsidP="00786AB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86ABF" w:rsidRDefault="00786ABF" w:rsidP="00786AB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786ABF" w:rsidRDefault="00786ABF" w:rsidP="00786AB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other rights that</w:t>
      </w:r>
      <w:r w:rsidRPr="003B2C1E">
        <w:rPr>
          <w:rFonts w:cs="Arial"/>
          <w:color w:val="000000" w:themeColor="text1"/>
          <w:szCs w:val="24"/>
        </w:rPr>
        <w:t xml:space="preserve"> you believe should </w:t>
      </w:r>
      <w:r>
        <w:rPr>
          <w:rFonts w:cs="Arial"/>
          <w:color w:val="000000" w:themeColor="text1"/>
          <w:szCs w:val="24"/>
        </w:rPr>
        <w:t>suspended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786ABF" w:rsidRDefault="00786ABF" w:rsidP="00786AB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786ABF" w:rsidRPr="00953A2F" w:rsidTr="00B068A1">
        <w:trPr>
          <w:trHeight w:val="1751"/>
        </w:trPr>
        <w:tc>
          <w:tcPr>
            <w:tcW w:w="9123" w:type="dxa"/>
          </w:tcPr>
          <w:p w:rsidR="00786ABF" w:rsidRDefault="00786ABF"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786ABF" w:rsidRDefault="00786ABF"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786ABF" w:rsidRDefault="00786ABF" w:rsidP="00786AB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786ABF" w:rsidRDefault="00786ABF" w:rsidP="00A33D45">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of these rights that</w:t>
      </w:r>
      <w:r w:rsidRPr="003B2C1E">
        <w:rPr>
          <w:rFonts w:cs="Arial"/>
          <w:color w:val="000000" w:themeColor="text1"/>
          <w:szCs w:val="24"/>
        </w:rPr>
        <w:t xml:space="preserve"> you believe should </w:t>
      </w:r>
      <w:r>
        <w:rPr>
          <w:rFonts w:cs="Arial"/>
          <w:color w:val="000000" w:themeColor="text1"/>
          <w:szCs w:val="24"/>
        </w:rPr>
        <w:t xml:space="preserve">not </w:t>
      </w:r>
      <w:r w:rsidRPr="003B2C1E">
        <w:rPr>
          <w:rFonts w:cs="Arial"/>
          <w:color w:val="000000" w:themeColor="text1"/>
          <w:szCs w:val="24"/>
        </w:rPr>
        <w:t xml:space="preserve">be </w:t>
      </w:r>
      <w:r>
        <w:rPr>
          <w:rFonts w:cs="Arial"/>
          <w:color w:val="000000" w:themeColor="text1"/>
          <w:szCs w:val="24"/>
        </w:rPr>
        <w:t>suspended</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786ABF" w:rsidRDefault="00786ABF" w:rsidP="00786AB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786ABF" w:rsidRPr="00953A2F" w:rsidTr="00B068A1">
        <w:trPr>
          <w:trHeight w:val="1751"/>
        </w:trPr>
        <w:tc>
          <w:tcPr>
            <w:tcW w:w="9123" w:type="dxa"/>
          </w:tcPr>
          <w:p w:rsidR="00786ABF" w:rsidRDefault="00786ABF"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786ABF" w:rsidRDefault="00786ABF"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786ABF" w:rsidRDefault="00786ABF" w:rsidP="00786AB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A33D45" w:rsidRDefault="00A33D45" w:rsidP="00786AB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1C3C0F" w:rsidRPr="00625CD8" w:rsidRDefault="001C3C0F" w:rsidP="001C3C0F">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u w:val="single"/>
        </w:rPr>
      </w:pPr>
      <w:r>
        <w:rPr>
          <w:rFonts w:cs="Arial"/>
          <w:b/>
          <w:color w:val="000000" w:themeColor="text1"/>
          <w:szCs w:val="24"/>
          <w:u w:val="single"/>
        </w:rPr>
        <w:t>7.</w:t>
      </w:r>
      <w:r>
        <w:rPr>
          <w:rFonts w:cs="Arial"/>
          <w:b/>
          <w:color w:val="000000" w:themeColor="text1"/>
          <w:szCs w:val="24"/>
          <w:u w:val="single"/>
        </w:rPr>
        <w:tab/>
      </w:r>
      <w:r w:rsidRPr="00625CD8">
        <w:rPr>
          <w:rFonts w:cs="Arial"/>
          <w:b/>
          <w:color w:val="000000" w:themeColor="text1"/>
          <w:szCs w:val="24"/>
          <w:u w:val="single"/>
        </w:rPr>
        <w:t xml:space="preserve">Section </w:t>
      </w:r>
      <w:proofErr w:type="spellStart"/>
      <w:r w:rsidRPr="00625CD8">
        <w:rPr>
          <w:rFonts w:cs="Arial"/>
          <w:b/>
          <w:color w:val="000000" w:themeColor="text1"/>
          <w:szCs w:val="24"/>
          <w:u w:val="single"/>
        </w:rPr>
        <w:t>97J</w:t>
      </w:r>
      <w:proofErr w:type="spellEnd"/>
      <w:r w:rsidRPr="00625CD8">
        <w:rPr>
          <w:rFonts w:cs="Arial"/>
          <w:b/>
          <w:color w:val="000000" w:themeColor="text1"/>
          <w:szCs w:val="24"/>
          <w:u w:val="single"/>
        </w:rPr>
        <w:t xml:space="preserve">(7) – </w:t>
      </w:r>
      <w:r>
        <w:rPr>
          <w:rFonts w:cs="Arial"/>
          <w:b/>
          <w:color w:val="000000" w:themeColor="text1"/>
          <w:szCs w:val="24"/>
          <w:u w:val="single"/>
        </w:rPr>
        <w:t xml:space="preserve">Provision for or in connection with enabling </w:t>
      </w:r>
      <w:r w:rsidRPr="00625CD8">
        <w:rPr>
          <w:rFonts w:cs="Arial"/>
          <w:b/>
          <w:color w:val="000000" w:themeColor="text1"/>
          <w:szCs w:val="24"/>
          <w:u w:val="single"/>
        </w:rPr>
        <w:t xml:space="preserve">a Part 3A community body </w:t>
      </w:r>
      <w:r>
        <w:rPr>
          <w:rFonts w:cs="Arial"/>
          <w:b/>
          <w:color w:val="000000" w:themeColor="text1"/>
          <w:szCs w:val="24"/>
          <w:u w:val="single"/>
        </w:rPr>
        <w:t>to</w:t>
      </w:r>
      <w:r w:rsidRPr="00625CD8">
        <w:rPr>
          <w:rFonts w:cs="Arial"/>
          <w:b/>
          <w:color w:val="000000" w:themeColor="text1"/>
          <w:szCs w:val="24"/>
          <w:u w:val="single"/>
        </w:rPr>
        <w:t xml:space="preserve"> apply for the cost of ballot expenses to be reimbursed </w:t>
      </w:r>
    </w:p>
    <w:p w:rsidR="00786ABF" w:rsidRDefault="00786ABF" w:rsidP="00CD15B2"/>
    <w:p w:rsidR="00855F5F" w:rsidRPr="00FE7FC6" w:rsidRDefault="00855F5F" w:rsidP="00855F5F">
      <w:pPr>
        <w:spacing w:before="120"/>
        <w:rPr>
          <w:b/>
          <w:szCs w:val="24"/>
        </w:rPr>
      </w:pPr>
      <w:r w:rsidRPr="00FE7FC6">
        <w:rPr>
          <w:b/>
          <w:szCs w:val="24"/>
        </w:rPr>
        <w:t>Question 1</w:t>
      </w:r>
      <w:r>
        <w:rPr>
          <w:b/>
          <w:szCs w:val="24"/>
        </w:rPr>
        <w:t>0</w:t>
      </w: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these proposals?  Yes </w:t>
      </w:r>
      <w:sdt>
        <w:sdtPr>
          <w:rPr>
            <w:rFonts w:cs="Arial"/>
            <w:color w:val="000000" w:themeColor="text1"/>
            <w:szCs w:val="24"/>
          </w:rPr>
          <w:id w:val="129903135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51765352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855F5F" w:rsidRDefault="00855F5F" w:rsidP="00855F5F">
      <w:pPr>
        <w:pStyle w:val="ListParagraph"/>
        <w:spacing w:line="240" w:lineRule="auto"/>
        <w:ind w:left="0"/>
        <w:rPr>
          <w:rFonts w:cs="Arial"/>
          <w:color w:val="000000" w:themeColor="text1"/>
          <w:szCs w:val="24"/>
          <w:lang w:eastAsia="en-GB"/>
        </w:rPr>
      </w:pP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sidRPr="003B2C1E">
        <w:rPr>
          <w:rFonts w:cs="Arial"/>
          <w:color w:val="000000" w:themeColor="text1"/>
          <w:szCs w:val="24"/>
        </w:rPr>
        <w:t xml:space="preserve">Are there any </w:t>
      </w:r>
      <w:r>
        <w:rPr>
          <w:rFonts w:cs="Arial"/>
          <w:color w:val="000000" w:themeColor="text1"/>
          <w:szCs w:val="24"/>
        </w:rPr>
        <w:t xml:space="preserve">other circumstances under which </w:t>
      </w:r>
      <w:r w:rsidRPr="003B2C1E">
        <w:rPr>
          <w:rFonts w:cs="Arial"/>
          <w:color w:val="000000" w:themeColor="text1"/>
          <w:szCs w:val="24"/>
        </w:rPr>
        <w:t xml:space="preserve">you believe </w:t>
      </w:r>
      <w:r>
        <w:rPr>
          <w:rFonts w:cs="Arial"/>
          <w:color w:val="000000" w:themeColor="text1"/>
          <w:szCs w:val="24"/>
        </w:rPr>
        <w:t>a community body should be able to apply for reimbursement</w:t>
      </w:r>
      <w:r w:rsidRPr="003B2C1E">
        <w:rPr>
          <w:rFonts w:cs="Arial"/>
          <w:color w:val="000000" w:themeColor="text1"/>
          <w:szCs w:val="24"/>
        </w:rPr>
        <w:t>?</w:t>
      </w:r>
      <w:r>
        <w:rPr>
          <w:rFonts w:cs="Arial"/>
          <w:color w:val="000000" w:themeColor="text1"/>
          <w:szCs w:val="24"/>
        </w:rPr>
        <w:t xml:space="preserve"> If so, p</w:t>
      </w:r>
      <w:r w:rsidRPr="00106946">
        <w:rPr>
          <w:rFonts w:cs="Arial"/>
          <w:color w:val="000000" w:themeColor="text1"/>
          <w:szCs w:val="24"/>
        </w:rPr>
        <w:t xml:space="preserve">lease give details.  </w:t>
      </w:r>
    </w:p>
    <w:p w:rsidR="00855F5F" w:rsidRDefault="00855F5F" w:rsidP="00855F5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bl>
      <w:tblPr>
        <w:tblStyle w:val="TableGrid"/>
        <w:tblW w:w="0" w:type="auto"/>
        <w:tblLook w:val="04A0" w:firstRow="1" w:lastRow="0" w:firstColumn="1" w:lastColumn="0" w:noHBand="0" w:noVBand="1"/>
      </w:tblPr>
      <w:tblGrid>
        <w:gridCol w:w="9123"/>
      </w:tblGrid>
      <w:tr w:rsidR="00855F5F" w:rsidRPr="00953A2F" w:rsidTr="00B068A1">
        <w:trPr>
          <w:trHeight w:val="1751"/>
        </w:trPr>
        <w:tc>
          <w:tcPr>
            <w:tcW w:w="9123" w:type="dxa"/>
          </w:tcPr>
          <w:p w:rsidR="00855F5F" w:rsidRDefault="00855F5F"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855F5F" w:rsidRDefault="00855F5F" w:rsidP="00B068A1">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tc>
      </w:tr>
    </w:tbl>
    <w:p w:rsidR="00855F5F" w:rsidRDefault="00855F5F" w:rsidP="00855F5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855F5F" w:rsidRPr="00855F5F" w:rsidRDefault="00855F5F" w:rsidP="00855F5F">
      <w:pPr>
        <w:spacing w:before="120"/>
        <w:rPr>
          <w:b/>
          <w:szCs w:val="24"/>
        </w:rPr>
      </w:pPr>
      <w:r w:rsidRPr="00855F5F">
        <w:rPr>
          <w:b/>
          <w:szCs w:val="24"/>
        </w:rPr>
        <w:t xml:space="preserve">Procedures to be followed when applying for reimbursement of the full cost of conducting the ballot </w:t>
      </w:r>
    </w:p>
    <w:p w:rsidR="00855F5F" w:rsidRDefault="00855F5F" w:rsidP="00855F5F">
      <w:pPr>
        <w:spacing w:before="120"/>
        <w:rPr>
          <w:szCs w:val="24"/>
        </w:rPr>
      </w:pPr>
    </w:p>
    <w:p w:rsidR="00855F5F" w:rsidRPr="00FE7FC6" w:rsidRDefault="00855F5F" w:rsidP="00855F5F">
      <w:pPr>
        <w:tabs>
          <w:tab w:val="clear" w:pos="720"/>
          <w:tab w:val="clear" w:pos="1440"/>
          <w:tab w:val="clear" w:pos="2160"/>
          <w:tab w:val="clear" w:pos="2880"/>
          <w:tab w:val="clear" w:pos="4680"/>
          <w:tab w:val="clear" w:pos="5400"/>
          <w:tab w:val="clear" w:pos="9000"/>
        </w:tabs>
        <w:spacing w:line="240" w:lineRule="auto"/>
        <w:jc w:val="left"/>
        <w:rPr>
          <w:rFonts w:cs="Arial"/>
          <w:b/>
          <w:color w:val="000000" w:themeColor="text1"/>
          <w:szCs w:val="24"/>
        </w:rPr>
      </w:pPr>
      <w:r w:rsidRPr="00FE7FC6">
        <w:rPr>
          <w:rFonts w:cs="Arial"/>
          <w:b/>
          <w:color w:val="000000" w:themeColor="text1"/>
          <w:szCs w:val="24"/>
        </w:rPr>
        <w:t>Question 1</w:t>
      </w:r>
      <w:r>
        <w:rPr>
          <w:rFonts w:cs="Arial"/>
          <w:b/>
          <w:color w:val="000000" w:themeColor="text1"/>
          <w:szCs w:val="24"/>
        </w:rPr>
        <w:t>1</w:t>
      </w:r>
    </w:p>
    <w:p w:rsidR="00855F5F" w:rsidRDefault="00855F5F" w:rsidP="00855F5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these proposals?  Yes </w:t>
      </w:r>
      <w:sdt>
        <w:sdtPr>
          <w:rPr>
            <w:rFonts w:cs="Arial"/>
            <w:color w:val="000000" w:themeColor="text1"/>
            <w:szCs w:val="24"/>
          </w:rPr>
          <w:id w:val="213797542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1628899752"/>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855F5F" w:rsidRDefault="00855F5F" w:rsidP="00855F5F">
      <w:pPr>
        <w:pStyle w:val="ListParagraph"/>
        <w:spacing w:line="240" w:lineRule="auto"/>
        <w:ind w:left="0"/>
        <w:rPr>
          <w:rFonts w:cs="Arial"/>
          <w:color w:val="000000" w:themeColor="text1"/>
          <w:szCs w:val="24"/>
          <w:lang w:eastAsia="en-GB"/>
        </w:rPr>
      </w:pP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855F5F"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A33D45" w:rsidRDefault="00A33D45" w:rsidP="00855F5F">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855F5F" w:rsidRDefault="000360E0" w:rsidP="00CD15B2">
      <w:pPr>
        <w:rPr>
          <w:rFonts w:cs="Arial"/>
          <w:b/>
          <w:color w:val="000000" w:themeColor="text1"/>
          <w:szCs w:val="24"/>
          <w:u w:val="single"/>
        </w:rPr>
      </w:pPr>
      <w:r>
        <w:rPr>
          <w:rFonts w:cs="Arial"/>
          <w:b/>
          <w:color w:val="000000" w:themeColor="text1"/>
          <w:szCs w:val="24"/>
          <w:u w:val="single"/>
        </w:rPr>
        <w:t>8.</w:t>
      </w:r>
      <w:r>
        <w:rPr>
          <w:rFonts w:cs="Arial"/>
          <w:b/>
          <w:color w:val="000000" w:themeColor="text1"/>
          <w:szCs w:val="24"/>
          <w:u w:val="single"/>
        </w:rPr>
        <w:tab/>
      </w:r>
      <w:r w:rsidRPr="00A45408">
        <w:rPr>
          <w:rFonts w:cs="Arial"/>
          <w:b/>
          <w:color w:val="000000" w:themeColor="text1"/>
          <w:szCs w:val="24"/>
          <w:u w:val="single"/>
        </w:rPr>
        <w:t xml:space="preserve">Section </w:t>
      </w:r>
      <w:proofErr w:type="spellStart"/>
      <w:r w:rsidRPr="00A45408">
        <w:rPr>
          <w:rFonts w:cs="Arial"/>
          <w:b/>
          <w:color w:val="000000" w:themeColor="text1"/>
          <w:szCs w:val="24"/>
          <w:u w:val="single"/>
        </w:rPr>
        <w:t>97T</w:t>
      </w:r>
      <w:proofErr w:type="spellEnd"/>
      <w:r w:rsidRPr="00A45408">
        <w:rPr>
          <w:rFonts w:cs="Arial"/>
          <w:b/>
          <w:color w:val="000000" w:themeColor="text1"/>
          <w:szCs w:val="24"/>
          <w:u w:val="single"/>
        </w:rPr>
        <w:t>(4) – entitlement to compensation</w:t>
      </w:r>
    </w:p>
    <w:p w:rsidR="00F17B9B" w:rsidRDefault="00F17B9B" w:rsidP="00CD15B2">
      <w:pPr>
        <w:rPr>
          <w:rFonts w:cs="Arial"/>
          <w:b/>
          <w:color w:val="000000" w:themeColor="text1"/>
          <w:szCs w:val="24"/>
          <w:u w:val="single"/>
        </w:rPr>
      </w:pPr>
    </w:p>
    <w:p w:rsidR="00F17B9B" w:rsidRPr="00FE7FC6" w:rsidRDefault="00F17B9B" w:rsidP="00F17B9B">
      <w:pPr>
        <w:tabs>
          <w:tab w:val="clear" w:pos="720"/>
          <w:tab w:val="clear" w:pos="1440"/>
          <w:tab w:val="clear" w:pos="2160"/>
          <w:tab w:val="clear" w:pos="2880"/>
          <w:tab w:val="clear" w:pos="4680"/>
          <w:tab w:val="clear" w:pos="5400"/>
          <w:tab w:val="clear" w:pos="9000"/>
        </w:tabs>
        <w:spacing w:line="240" w:lineRule="auto"/>
        <w:jc w:val="left"/>
        <w:rPr>
          <w:b/>
          <w:szCs w:val="24"/>
        </w:rPr>
      </w:pPr>
      <w:r w:rsidRPr="00FE7FC6">
        <w:rPr>
          <w:b/>
          <w:szCs w:val="24"/>
        </w:rPr>
        <w:t>Question 1</w:t>
      </w:r>
      <w:r>
        <w:rPr>
          <w:b/>
          <w:szCs w:val="24"/>
        </w:rPr>
        <w:t>2</w:t>
      </w:r>
    </w:p>
    <w:p w:rsidR="0013625A" w:rsidRDefault="0013625A" w:rsidP="00F17B9B">
      <w:pPr>
        <w:tabs>
          <w:tab w:val="clear" w:pos="720"/>
          <w:tab w:val="clear" w:pos="1440"/>
          <w:tab w:val="clear" w:pos="2160"/>
          <w:tab w:val="clear" w:pos="2880"/>
          <w:tab w:val="clear" w:pos="4680"/>
          <w:tab w:val="clear" w:pos="5400"/>
          <w:tab w:val="clear" w:pos="9000"/>
        </w:tabs>
        <w:spacing w:line="240" w:lineRule="auto"/>
        <w:rPr>
          <w:szCs w:val="24"/>
        </w:rPr>
      </w:pPr>
    </w:p>
    <w:p w:rsidR="00F17B9B" w:rsidRDefault="00F17B9B" w:rsidP="00F17B9B">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 xml:space="preserve">Do you agree with these proposals?  Yes </w:t>
      </w:r>
      <w:sdt>
        <w:sdtPr>
          <w:rPr>
            <w:rFonts w:cs="Arial"/>
            <w:color w:val="000000" w:themeColor="text1"/>
            <w:szCs w:val="24"/>
          </w:rPr>
          <w:id w:val="-70957345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Pr>
          <w:rFonts w:cs="Arial"/>
          <w:color w:val="000000" w:themeColor="text1"/>
          <w:szCs w:val="24"/>
        </w:rPr>
        <w:t xml:space="preserve"> No </w:t>
      </w:r>
      <w:sdt>
        <w:sdtPr>
          <w:rPr>
            <w:rFonts w:cs="Arial"/>
            <w:color w:val="000000" w:themeColor="text1"/>
            <w:szCs w:val="24"/>
          </w:rPr>
          <w:id w:val="67098904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p w:rsidR="00F17B9B" w:rsidRDefault="00F17B9B" w:rsidP="00F17B9B">
      <w:pPr>
        <w:pStyle w:val="ListParagraph"/>
        <w:spacing w:line="240" w:lineRule="auto"/>
        <w:ind w:left="0"/>
        <w:rPr>
          <w:rFonts w:cs="Arial"/>
          <w:color w:val="000000" w:themeColor="text1"/>
          <w:szCs w:val="24"/>
          <w:lang w:eastAsia="en-GB"/>
        </w:rPr>
      </w:pPr>
    </w:p>
    <w:p w:rsidR="00F17B9B" w:rsidRDefault="00F17B9B" w:rsidP="00F17B9B">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r>
        <w:rPr>
          <w:rFonts w:cs="Arial"/>
          <w:color w:val="000000" w:themeColor="text1"/>
          <w:szCs w:val="24"/>
        </w:rPr>
        <w:t>If not, please explain</w:t>
      </w:r>
    </w:p>
    <w:p w:rsidR="00F17B9B" w:rsidRDefault="00F17B9B" w:rsidP="00F17B9B">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F17B9B" w:rsidRDefault="00F17B9B" w:rsidP="00F17B9B">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F17B9B" w:rsidRDefault="00F17B9B" w:rsidP="00F17B9B">
      <w:pPr>
        <w:pBdr>
          <w:top w:val="single" w:sz="4" w:space="1" w:color="auto"/>
          <w:left w:val="single" w:sz="4" w:space="4" w:color="auto"/>
          <w:bottom w:val="single" w:sz="4" w:space="27" w:color="auto"/>
          <w:right w:val="single" w:sz="4" w:space="4" w:color="auto"/>
        </w:pBd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F17B9B" w:rsidRDefault="00F17B9B" w:rsidP="00F17B9B">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391E4B" w:rsidRDefault="00391E4B" w:rsidP="00F17B9B">
      <w:pPr>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rPr>
      </w:pPr>
    </w:p>
    <w:p w:rsidR="00F17B9B" w:rsidRDefault="00F17B9B" w:rsidP="00F17B9B">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p>
    <w:p w:rsidR="00F17B9B" w:rsidRDefault="00F17B9B" w:rsidP="00CD15B2"/>
    <w:sectPr w:rsidR="00F17B9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25A" w:rsidRDefault="0013625A" w:rsidP="0013625A">
      <w:pPr>
        <w:spacing w:line="240" w:lineRule="auto"/>
      </w:pPr>
      <w:r>
        <w:separator/>
      </w:r>
    </w:p>
  </w:endnote>
  <w:endnote w:type="continuationSeparator" w:id="0">
    <w:p w:rsidR="0013625A" w:rsidRDefault="0013625A" w:rsidP="00136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211683"/>
      <w:docPartObj>
        <w:docPartGallery w:val="Page Numbers (Bottom of Page)"/>
        <w:docPartUnique/>
      </w:docPartObj>
    </w:sdtPr>
    <w:sdtEndPr>
      <w:rPr>
        <w:noProof/>
      </w:rPr>
    </w:sdtEndPr>
    <w:sdtContent>
      <w:p w:rsidR="0013625A" w:rsidRDefault="0013625A">
        <w:pPr>
          <w:pStyle w:val="Footer"/>
          <w:jc w:val="center"/>
        </w:pPr>
        <w:r>
          <w:fldChar w:fldCharType="begin"/>
        </w:r>
        <w:r>
          <w:instrText xml:space="preserve"> PAGE   \* MERGEFORMAT </w:instrText>
        </w:r>
        <w:r>
          <w:fldChar w:fldCharType="separate"/>
        </w:r>
        <w:r w:rsidR="00391E4B">
          <w:rPr>
            <w:noProof/>
          </w:rPr>
          <w:t>1</w:t>
        </w:r>
        <w:r>
          <w:rPr>
            <w:noProof/>
          </w:rPr>
          <w:fldChar w:fldCharType="end"/>
        </w:r>
      </w:p>
    </w:sdtContent>
  </w:sdt>
  <w:p w:rsidR="0013625A" w:rsidRDefault="00136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25A" w:rsidRDefault="0013625A" w:rsidP="0013625A">
      <w:pPr>
        <w:spacing w:line="240" w:lineRule="auto"/>
      </w:pPr>
      <w:r>
        <w:separator/>
      </w:r>
    </w:p>
  </w:footnote>
  <w:footnote w:type="continuationSeparator" w:id="0">
    <w:p w:rsidR="0013625A" w:rsidRDefault="0013625A" w:rsidP="001362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12"/>
    <w:rsid w:val="000147E8"/>
    <w:rsid w:val="000360E0"/>
    <w:rsid w:val="000754AE"/>
    <w:rsid w:val="000C60A7"/>
    <w:rsid w:val="0013625A"/>
    <w:rsid w:val="001C3C0F"/>
    <w:rsid w:val="001C607E"/>
    <w:rsid w:val="0020759A"/>
    <w:rsid w:val="00263779"/>
    <w:rsid w:val="00391E4B"/>
    <w:rsid w:val="00494C66"/>
    <w:rsid w:val="004A5862"/>
    <w:rsid w:val="004B3B2B"/>
    <w:rsid w:val="00594E9E"/>
    <w:rsid w:val="005F3AD9"/>
    <w:rsid w:val="006B2012"/>
    <w:rsid w:val="00786ABF"/>
    <w:rsid w:val="00855F5F"/>
    <w:rsid w:val="009415C3"/>
    <w:rsid w:val="00984CAE"/>
    <w:rsid w:val="00A33D45"/>
    <w:rsid w:val="00A452E2"/>
    <w:rsid w:val="00AC7130"/>
    <w:rsid w:val="00C3455D"/>
    <w:rsid w:val="00C528AD"/>
    <w:rsid w:val="00CD15B2"/>
    <w:rsid w:val="00CE1E7E"/>
    <w:rsid w:val="00E3064E"/>
    <w:rsid w:val="00F17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12"/>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012"/>
    <w:rPr>
      <w:rFonts w:ascii="Tahoma" w:eastAsia="Times New Roman" w:hAnsi="Tahoma" w:cs="Tahoma"/>
      <w:sz w:val="16"/>
      <w:szCs w:val="16"/>
    </w:rPr>
  </w:style>
  <w:style w:type="table" w:styleId="TableGrid">
    <w:name w:val="Table Grid"/>
    <w:basedOn w:val="TableNormal"/>
    <w:uiPriority w:val="59"/>
    <w:rsid w:val="00C3455D"/>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3AD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0C60A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0C60A7"/>
    <w:rPr>
      <w:rFonts w:ascii="Arial" w:eastAsia="Times New Roman" w:hAnsi="Arial" w:cs="Times New Roman"/>
      <w:sz w:val="24"/>
      <w:szCs w:val="20"/>
    </w:rPr>
  </w:style>
  <w:style w:type="paragraph" w:styleId="Header">
    <w:name w:val="header"/>
    <w:basedOn w:val="Normal"/>
    <w:link w:val="HeaderChar"/>
    <w:uiPriority w:val="99"/>
    <w:unhideWhenUsed/>
    <w:rsid w:val="0013625A"/>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13625A"/>
    <w:rPr>
      <w:rFonts w:ascii="Arial" w:eastAsia="Times New Roman" w:hAnsi="Arial" w:cs="Times New Roman"/>
      <w:sz w:val="24"/>
      <w:szCs w:val="20"/>
    </w:rPr>
  </w:style>
  <w:style w:type="paragraph" w:styleId="Footer">
    <w:name w:val="footer"/>
    <w:basedOn w:val="Normal"/>
    <w:link w:val="FooterChar"/>
    <w:uiPriority w:val="99"/>
    <w:unhideWhenUsed/>
    <w:rsid w:val="0013625A"/>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13625A"/>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12"/>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012"/>
    <w:rPr>
      <w:rFonts w:ascii="Tahoma" w:eastAsia="Times New Roman" w:hAnsi="Tahoma" w:cs="Tahoma"/>
      <w:sz w:val="16"/>
      <w:szCs w:val="16"/>
    </w:rPr>
  </w:style>
  <w:style w:type="table" w:styleId="TableGrid">
    <w:name w:val="Table Grid"/>
    <w:basedOn w:val="TableNormal"/>
    <w:uiPriority w:val="59"/>
    <w:rsid w:val="00C3455D"/>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3AD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0C60A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0C60A7"/>
    <w:rPr>
      <w:rFonts w:ascii="Arial" w:eastAsia="Times New Roman" w:hAnsi="Arial" w:cs="Times New Roman"/>
      <w:sz w:val="24"/>
      <w:szCs w:val="20"/>
    </w:rPr>
  </w:style>
  <w:style w:type="paragraph" w:styleId="Header">
    <w:name w:val="header"/>
    <w:basedOn w:val="Normal"/>
    <w:link w:val="HeaderChar"/>
    <w:uiPriority w:val="99"/>
    <w:unhideWhenUsed/>
    <w:rsid w:val="0013625A"/>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13625A"/>
    <w:rPr>
      <w:rFonts w:ascii="Arial" w:eastAsia="Times New Roman" w:hAnsi="Arial" w:cs="Times New Roman"/>
      <w:sz w:val="24"/>
      <w:szCs w:val="20"/>
    </w:rPr>
  </w:style>
  <w:style w:type="paragraph" w:styleId="Footer">
    <w:name w:val="footer"/>
    <w:basedOn w:val="Normal"/>
    <w:link w:val="FooterChar"/>
    <w:uiPriority w:val="99"/>
    <w:unhideWhenUsed/>
    <w:rsid w:val="0013625A"/>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13625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881</Words>
  <Characters>5024</Characters>
  <Application>Microsoft Office Word</Application>
  <DocSecurity>0</DocSecurity>
  <Lines>41</Lines>
  <Paragraphs>11</Paragraphs>
  <ScaleCrop>false</ScaleCrop>
  <Company>Scottish Government</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30</cp:revision>
  <cp:lastPrinted>2016-04-01T10:59:00Z</cp:lastPrinted>
  <dcterms:created xsi:type="dcterms:W3CDTF">2016-04-01T10:41:00Z</dcterms:created>
  <dcterms:modified xsi:type="dcterms:W3CDTF">2016-04-01T11:12:00Z</dcterms:modified>
</cp:coreProperties>
</file>