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6D37B" w14:textId="7DF6D454" w:rsidR="007E7FFC" w:rsidRDefault="00E65C1E">
      <w:pPr>
        <w:rPr>
          <w:rFonts w:ascii="Cooper Hewitt Medium" w:hAnsi="Cooper Hewitt Medium" w:cstheme="majorHAnsi"/>
          <w:b/>
          <w:sz w:val="28"/>
          <w:szCs w:val="28"/>
        </w:rPr>
      </w:pPr>
      <w:r w:rsidRPr="00C030CB">
        <w:rPr>
          <w:b/>
          <w:noProof/>
          <w:sz w:val="22"/>
          <w:szCs w:val="22"/>
          <w:lang w:eastAsia="en-GB"/>
        </w:rPr>
        <w:drawing>
          <wp:anchor distT="0" distB="0" distL="114300" distR="114300" simplePos="0" relativeHeight="251653120" behindDoc="1" locked="0" layoutInCell="1" allowOverlap="1" wp14:anchorId="197A8A4A" wp14:editId="013C940E">
            <wp:simplePos x="0" y="0"/>
            <wp:positionH relativeFrom="column">
              <wp:posOffset>-565785</wp:posOffset>
            </wp:positionH>
            <wp:positionV relativeFrom="page">
              <wp:posOffset>-52705</wp:posOffset>
            </wp:positionV>
            <wp:extent cx="1447800" cy="10752455"/>
            <wp:effectExtent l="0" t="0" r="0" b="4445"/>
            <wp:wrapTight wrapText="bothSides">
              <wp:wrapPolygon edited="0">
                <wp:start x="0" y="0"/>
                <wp:lineTo x="0" y="21583"/>
                <wp:lineTo x="21411" y="21583"/>
                <wp:lineTo x="21411" y="0"/>
                <wp:lineTo x="0" y="0"/>
              </wp:wrapPolygon>
            </wp:wrapTight>
            <wp:docPr id="23" name="Picture 23" descr="Data:FREELANCING:The Lines Between:Report template:_assets:TLB-report-cov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ta:FREELANCING:The Lines Between:Report template:_assets:TLB-report-cover-logo.jpg"/>
                    <pic:cNvPicPr>
                      <a:picLocks noChangeAspect="1"/>
                    </pic:cNvPicPr>
                  </pic:nvPicPr>
                  <pic:blipFill rotWithShape="1">
                    <a:blip r:embed="rId9" cstate="screen">
                      <a:extLst>
                        <a:ext uri="{28A0092B-C50C-407E-A947-70E740481C1C}">
                          <a14:useLocalDpi xmlns:a14="http://schemas.microsoft.com/office/drawing/2010/main"/>
                        </a:ext>
                      </a:extLst>
                    </a:blip>
                    <a:srcRect t="-1" b="-11"/>
                    <a:stretch/>
                  </pic:blipFill>
                  <pic:spPr bwMode="auto">
                    <a:xfrm>
                      <a:off x="0" y="0"/>
                      <a:ext cx="1447800" cy="10752455"/>
                    </a:xfrm>
                    <a:prstGeom prst="rect">
                      <a:avLst/>
                    </a:prstGeom>
                    <a:noFill/>
                    <a:ln>
                      <a:noFill/>
                    </a:ln>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arto="http://schemas.microsoft.com/office/word/2006/arto"/>
                      </a:ext>
                    </a:extLst>
                  </pic:spPr>
                </pic:pic>
              </a:graphicData>
            </a:graphic>
            <wp14:sizeRelH relativeFrom="margin">
              <wp14:pctWidth>0</wp14:pctWidth>
            </wp14:sizeRelH>
            <wp14:sizeRelV relativeFrom="margin">
              <wp14:pctHeight>0</wp14:pctHeight>
            </wp14:sizeRelV>
          </wp:anchor>
        </w:drawing>
      </w:r>
      <w:r w:rsidR="004F031E" w:rsidRPr="00FD3E78">
        <w:rPr>
          <w:noProof/>
          <w:sz w:val="22"/>
          <w:szCs w:val="22"/>
          <w:lang w:eastAsia="en-GB"/>
        </w:rPr>
        <w:drawing>
          <wp:anchor distT="0" distB="0" distL="114300" distR="114300" simplePos="0" relativeHeight="251651072" behindDoc="0" locked="0" layoutInCell="1" allowOverlap="1" wp14:anchorId="6CFB12C0" wp14:editId="770B4862">
            <wp:simplePos x="0" y="0"/>
            <wp:positionH relativeFrom="column">
              <wp:posOffset>1270490</wp:posOffset>
            </wp:positionH>
            <wp:positionV relativeFrom="page">
              <wp:posOffset>345440</wp:posOffset>
            </wp:positionV>
            <wp:extent cx="5154930" cy="24765"/>
            <wp:effectExtent l="0" t="0" r="1270" b="635"/>
            <wp:wrapThrough wrapText="bothSides">
              <wp:wrapPolygon edited="0">
                <wp:start x="0" y="0"/>
                <wp:lineTo x="0" y="11077"/>
                <wp:lineTo x="21552" y="11077"/>
                <wp:lineTo x="21552"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0">
                      <a:extLst>
                        <a:ext uri="{28A0092B-C50C-407E-A947-70E740481C1C}">
                          <a14:useLocalDpi xmlns:a14="http://schemas.microsoft.com/office/drawing/2010/main"/>
                        </a:ext>
                      </a:extLst>
                    </a:blip>
                    <a:stretch>
                      <a:fillRect/>
                    </a:stretch>
                  </pic:blipFill>
                  <pic:spPr>
                    <a:xfrm>
                      <a:off x="0" y="0"/>
                      <a:ext cx="5154930" cy="24765"/>
                    </a:xfrm>
                    <a:prstGeom prst="rect">
                      <a:avLst/>
                    </a:prstGeom>
                    <a:solidFill>
                      <a:schemeClr val="accent4"/>
                    </a:solidFill>
                  </pic:spPr>
                </pic:pic>
              </a:graphicData>
            </a:graphic>
          </wp:anchor>
        </w:drawing>
      </w:r>
    </w:p>
    <w:p w14:paraId="393BEDA6" w14:textId="73833998" w:rsidR="00DB5056" w:rsidRDefault="008A4F92" w:rsidP="00502709">
      <w:pPr>
        <w:jc w:val="center"/>
        <w:rPr>
          <w:rFonts w:ascii="Cooper Hewitt Medium" w:hAnsi="Cooper Hewitt Medium" w:cstheme="majorHAnsi"/>
          <w:b/>
          <w:sz w:val="28"/>
          <w:szCs w:val="28"/>
        </w:rPr>
      </w:pPr>
      <w:r>
        <w:rPr>
          <w:rFonts w:ascii="Cooper Hewitt Medium" w:hAnsi="Cooper Hewitt Medium" w:cstheme="majorHAnsi"/>
          <w:b/>
          <w:noProof/>
          <w:sz w:val="28"/>
          <w:szCs w:val="28"/>
          <w:lang w:eastAsia="en-GB"/>
        </w:rPr>
        <w:drawing>
          <wp:anchor distT="0" distB="0" distL="114300" distR="114300" simplePos="0" relativeHeight="251678720" behindDoc="1" locked="0" layoutInCell="1" allowOverlap="1" wp14:anchorId="79EFE00F" wp14:editId="24040E86">
            <wp:simplePos x="0" y="0"/>
            <wp:positionH relativeFrom="column">
              <wp:posOffset>1579516</wp:posOffset>
            </wp:positionH>
            <wp:positionV relativeFrom="paragraph">
              <wp:posOffset>5587</wp:posOffset>
            </wp:positionV>
            <wp:extent cx="4537075" cy="5006975"/>
            <wp:effectExtent l="0" t="0" r="0" b="0"/>
            <wp:wrapTight wrapText="bothSides">
              <wp:wrapPolygon edited="0">
                <wp:start x="0" y="0"/>
                <wp:lineTo x="0" y="21532"/>
                <wp:lineTo x="21524" y="21532"/>
                <wp:lineTo x="21524" y="0"/>
                <wp:lineTo x="0" y="0"/>
              </wp:wrapPolygon>
            </wp:wrapTight>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G_7233.jpg"/>
                    <pic:cNvPicPr/>
                  </pic:nvPicPr>
                  <pic:blipFill>
                    <a:blip r:embed="rId11"/>
                    <a:stretch>
                      <a:fillRect/>
                    </a:stretch>
                  </pic:blipFill>
                  <pic:spPr>
                    <a:xfrm>
                      <a:off x="0" y="0"/>
                      <a:ext cx="4537075" cy="5006975"/>
                    </a:xfrm>
                    <a:prstGeom prst="rect">
                      <a:avLst/>
                    </a:prstGeom>
                  </pic:spPr>
                </pic:pic>
              </a:graphicData>
            </a:graphic>
            <wp14:sizeRelH relativeFrom="page">
              <wp14:pctWidth>0</wp14:pctWidth>
            </wp14:sizeRelH>
            <wp14:sizeRelV relativeFrom="page">
              <wp14:pctHeight>0</wp14:pctHeight>
            </wp14:sizeRelV>
          </wp:anchor>
        </w:drawing>
      </w:r>
    </w:p>
    <w:p w14:paraId="4B18DC96" w14:textId="33CEEF2F" w:rsidR="00DB5056" w:rsidRDefault="00DB5056" w:rsidP="00502709">
      <w:pPr>
        <w:jc w:val="center"/>
        <w:rPr>
          <w:rFonts w:ascii="Cooper Hewitt Medium" w:hAnsi="Cooper Hewitt Medium" w:cstheme="majorHAnsi"/>
          <w:b/>
          <w:sz w:val="28"/>
          <w:szCs w:val="28"/>
        </w:rPr>
      </w:pPr>
    </w:p>
    <w:p w14:paraId="6826C962" w14:textId="6E03A558" w:rsidR="00770622" w:rsidRDefault="00770622">
      <w:pPr>
        <w:rPr>
          <w:rFonts w:ascii="Cooper Hewitt Medium" w:hAnsi="Cooper Hewitt Medium" w:cstheme="majorHAnsi"/>
          <w:b/>
          <w:sz w:val="28"/>
          <w:szCs w:val="28"/>
        </w:rPr>
      </w:pPr>
    </w:p>
    <w:p w14:paraId="261C3FB0" w14:textId="588EA600" w:rsidR="00DE48E3" w:rsidRDefault="00DE48E3">
      <w:pPr>
        <w:rPr>
          <w:rFonts w:ascii="Cooper Hewitt Medium" w:hAnsi="Cooper Hewitt Medium" w:cstheme="majorHAnsi"/>
          <w:b/>
          <w:sz w:val="28"/>
          <w:szCs w:val="28"/>
        </w:rPr>
      </w:pPr>
    </w:p>
    <w:p w14:paraId="0E386204" w14:textId="77777777" w:rsidR="00DE48E3" w:rsidRDefault="00DE48E3">
      <w:pPr>
        <w:rPr>
          <w:rFonts w:ascii="Cooper Hewitt Medium" w:hAnsi="Cooper Hewitt Medium" w:cstheme="majorHAnsi"/>
          <w:b/>
          <w:sz w:val="28"/>
          <w:szCs w:val="28"/>
        </w:rPr>
      </w:pPr>
    </w:p>
    <w:p w14:paraId="54250504" w14:textId="06C37C12" w:rsidR="00DE48E3" w:rsidRDefault="00DE48E3">
      <w:pPr>
        <w:rPr>
          <w:rFonts w:ascii="Cooper Hewitt Medium" w:hAnsi="Cooper Hewitt Medium" w:cstheme="majorHAnsi"/>
          <w:b/>
          <w:sz w:val="28"/>
          <w:szCs w:val="28"/>
        </w:rPr>
      </w:pPr>
    </w:p>
    <w:p w14:paraId="0FB79872" w14:textId="77777777" w:rsidR="00DE48E3" w:rsidRDefault="00DE48E3">
      <w:pPr>
        <w:rPr>
          <w:rFonts w:ascii="Cooper Hewitt Medium" w:hAnsi="Cooper Hewitt Medium" w:cstheme="majorHAnsi"/>
          <w:b/>
          <w:sz w:val="28"/>
          <w:szCs w:val="28"/>
        </w:rPr>
      </w:pPr>
    </w:p>
    <w:p w14:paraId="2CB5897E" w14:textId="0D3FD56A" w:rsidR="00DE48E3" w:rsidRDefault="00DE48E3">
      <w:pPr>
        <w:rPr>
          <w:rFonts w:ascii="Cooper Hewitt Medium" w:hAnsi="Cooper Hewitt Medium" w:cstheme="majorHAnsi"/>
          <w:b/>
          <w:sz w:val="28"/>
          <w:szCs w:val="28"/>
        </w:rPr>
      </w:pPr>
    </w:p>
    <w:p w14:paraId="3308A6B8" w14:textId="04F8CAFE" w:rsidR="00770622" w:rsidRDefault="00E9208E">
      <w:pPr>
        <w:rPr>
          <w:rFonts w:ascii="Cooper Hewitt Medium" w:hAnsi="Cooper Hewitt Medium" w:cstheme="majorHAnsi"/>
          <w:b/>
          <w:sz w:val="28"/>
          <w:szCs w:val="28"/>
        </w:rPr>
      </w:pPr>
      <w:r w:rsidRPr="00FD3E78">
        <w:rPr>
          <w:noProof/>
          <w:sz w:val="22"/>
          <w:szCs w:val="22"/>
          <w:lang w:eastAsia="en-GB"/>
        </w:rPr>
        <mc:AlternateContent>
          <mc:Choice Requires="wps">
            <w:drawing>
              <wp:anchor distT="0" distB="0" distL="114300" distR="114300" simplePos="0" relativeHeight="251652096" behindDoc="0" locked="0" layoutInCell="1" allowOverlap="1" wp14:anchorId="64487FFF" wp14:editId="112DF181">
                <wp:simplePos x="0" y="0"/>
                <wp:positionH relativeFrom="column">
                  <wp:posOffset>1269299</wp:posOffset>
                </wp:positionH>
                <wp:positionV relativeFrom="paragraph">
                  <wp:posOffset>3473362</wp:posOffset>
                </wp:positionV>
                <wp:extent cx="5254625" cy="187706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5254625" cy="187706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3F9985E" w14:textId="77777777" w:rsidR="00295AEF" w:rsidRPr="00E9208E" w:rsidRDefault="00295AEF" w:rsidP="007C6239">
                            <w:pPr>
                              <w:rPr>
                                <w:rFonts w:asciiTheme="majorHAnsi" w:hAnsiTheme="majorHAnsi" w:cstheme="majorHAnsi"/>
                                <w:b/>
                                <w:sz w:val="36"/>
                                <w:szCs w:val="36"/>
                              </w:rPr>
                            </w:pPr>
                            <w:bookmarkStart w:id="0" w:name="_Toc522631731"/>
                            <w:bookmarkStart w:id="1" w:name="_GoBack"/>
                            <w:r w:rsidRPr="00E9208E">
                              <w:rPr>
                                <w:rFonts w:asciiTheme="majorHAnsi" w:hAnsiTheme="majorHAnsi" w:cstheme="majorHAnsi"/>
                                <w:b/>
                                <w:sz w:val="36"/>
                                <w:szCs w:val="36"/>
                              </w:rPr>
                              <w:t xml:space="preserve">Analysis of Responses: </w:t>
                            </w:r>
                          </w:p>
                          <w:p w14:paraId="79572F1A" w14:textId="34B4D89D" w:rsidR="00295AEF" w:rsidRPr="00E9208E" w:rsidRDefault="00295AEF" w:rsidP="007C6239">
                            <w:pPr>
                              <w:rPr>
                                <w:rFonts w:asciiTheme="majorHAnsi" w:hAnsiTheme="majorHAnsi" w:cstheme="majorHAnsi"/>
                                <w:b/>
                                <w:sz w:val="36"/>
                                <w:szCs w:val="36"/>
                              </w:rPr>
                            </w:pPr>
                            <w:r w:rsidRPr="00E9208E">
                              <w:rPr>
                                <w:rFonts w:asciiTheme="majorHAnsi" w:hAnsiTheme="majorHAnsi" w:cstheme="majorHAnsi"/>
                                <w:b/>
                                <w:sz w:val="36"/>
                                <w:szCs w:val="36"/>
                              </w:rPr>
                              <w:t>Scottish Climate Change Adaptation Programme 2019-2024 Consultation Draft</w:t>
                            </w:r>
                          </w:p>
                          <w:bookmarkEnd w:id="1"/>
                          <w:p w14:paraId="20B6FA4C" w14:textId="77777777" w:rsidR="00295AEF" w:rsidRPr="00E9208E" w:rsidRDefault="00295AEF" w:rsidP="00502709">
                            <w:pPr>
                              <w:rPr>
                                <w:rFonts w:asciiTheme="majorHAnsi" w:hAnsiTheme="majorHAnsi" w:cstheme="majorHAnsi"/>
                                <w:sz w:val="36"/>
                                <w:szCs w:val="36"/>
                              </w:rPr>
                            </w:pPr>
                          </w:p>
                          <w:p w14:paraId="5BA91531" w14:textId="0224A112" w:rsidR="00295AEF" w:rsidRPr="00E9208E" w:rsidRDefault="00295AEF" w:rsidP="00836360">
                            <w:pPr>
                              <w:rPr>
                                <w:rFonts w:asciiTheme="majorHAnsi" w:hAnsiTheme="majorHAnsi" w:cstheme="majorHAnsi"/>
                                <w:sz w:val="36"/>
                                <w:szCs w:val="36"/>
                              </w:rPr>
                            </w:pPr>
                            <w:r w:rsidRPr="00E9208E">
                              <w:rPr>
                                <w:rFonts w:asciiTheme="majorHAnsi" w:hAnsiTheme="majorHAnsi" w:cstheme="majorHAnsi"/>
                                <w:sz w:val="36"/>
                                <w:szCs w:val="36"/>
                              </w:rPr>
                              <w:t xml:space="preserve">Final Report: </w:t>
                            </w:r>
                            <w:r>
                              <w:rPr>
                                <w:rFonts w:asciiTheme="majorHAnsi" w:hAnsiTheme="majorHAnsi" w:cstheme="majorHAnsi"/>
                                <w:sz w:val="36"/>
                                <w:szCs w:val="36"/>
                              </w:rPr>
                              <w:t>May</w:t>
                            </w:r>
                            <w:r w:rsidRPr="00E9208E">
                              <w:rPr>
                                <w:rFonts w:asciiTheme="majorHAnsi" w:hAnsiTheme="majorHAnsi" w:cstheme="majorHAnsi"/>
                                <w:sz w:val="36"/>
                                <w:szCs w:val="36"/>
                              </w:rPr>
                              <w:t xml:space="preserve"> 2019</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87FFF" id="_x0000_t202" coordsize="21600,21600" o:spt="202" path="m,l,21600r21600,l21600,xe">
                <v:stroke joinstyle="miter"/>
                <v:path gradientshapeok="t" o:connecttype="rect"/>
              </v:shapetype>
              <v:shape id="Text Box 27" o:spid="_x0000_s1026" type="#_x0000_t202" style="position:absolute;margin-left:99.95pt;margin-top:273.5pt;width:413.75pt;height:147.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" filled="f" stroked="f">
                <v:textbox>
                  <w:txbxContent>
                    <w:p w14:paraId="63F9985E" w14:textId="77777777" w:rsidR="00295AEF" w:rsidRPr="00E9208E" w:rsidRDefault="00295AEF" w:rsidP="007C6239">
                      <w:pPr>
                        <w:rPr>
                          <w:rFonts w:asciiTheme="majorHAnsi" w:hAnsiTheme="majorHAnsi" w:cstheme="majorHAnsi"/>
                          <w:b/>
                          <w:sz w:val="36"/>
                          <w:szCs w:val="36"/>
                        </w:rPr>
                      </w:pPr>
                      <w:bookmarkStart w:id="1" w:name="_Toc522631731"/>
                      <w:r w:rsidRPr="00E9208E">
                        <w:rPr>
                          <w:rFonts w:asciiTheme="majorHAnsi" w:hAnsiTheme="majorHAnsi" w:cstheme="majorHAnsi"/>
                          <w:b/>
                          <w:sz w:val="36"/>
                          <w:szCs w:val="36"/>
                        </w:rPr>
                        <w:t xml:space="preserve">Analysis of Responses: </w:t>
                      </w:r>
                    </w:p>
                    <w:p w14:paraId="79572F1A" w14:textId="34B4D89D" w:rsidR="00295AEF" w:rsidRPr="00E9208E" w:rsidRDefault="00295AEF" w:rsidP="007C6239">
                      <w:pPr>
                        <w:rPr>
                          <w:rFonts w:asciiTheme="majorHAnsi" w:hAnsiTheme="majorHAnsi" w:cstheme="majorHAnsi"/>
                          <w:b/>
                          <w:sz w:val="36"/>
                          <w:szCs w:val="36"/>
                        </w:rPr>
                      </w:pPr>
                      <w:r w:rsidRPr="00E9208E">
                        <w:rPr>
                          <w:rFonts w:asciiTheme="majorHAnsi" w:hAnsiTheme="majorHAnsi" w:cstheme="majorHAnsi"/>
                          <w:b/>
                          <w:sz w:val="36"/>
                          <w:szCs w:val="36"/>
                        </w:rPr>
                        <w:t>Scottish Climate Change Adaptation Programme 2019-2024 Consultation Draft</w:t>
                      </w:r>
                    </w:p>
                    <w:p w14:paraId="20B6FA4C" w14:textId="77777777" w:rsidR="00295AEF" w:rsidRPr="00E9208E" w:rsidRDefault="00295AEF" w:rsidP="00502709">
                      <w:pPr>
                        <w:rPr>
                          <w:rFonts w:asciiTheme="majorHAnsi" w:hAnsiTheme="majorHAnsi" w:cstheme="majorHAnsi"/>
                          <w:sz w:val="36"/>
                          <w:szCs w:val="36"/>
                        </w:rPr>
                      </w:pPr>
                    </w:p>
                    <w:p w14:paraId="5BA91531" w14:textId="0224A112" w:rsidR="00295AEF" w:rsidRPr="00E9208E" w:rsidRDefault="00295AEF" w:rsidP="00836360">
                      <w:pPr>
                        <w:rPr>
                          <w:rFonts w:asciiTheme="majorHAnsi" w:hAnsiTheme="majorHAnsi" w:cstheme="majorHAnsi"/>
                          <w:sz w:val="36"/>
                          <w:szCs w:val="36"/>
                        </w:rPr>
                      </w:pPr>
                      <w:r w:rsidRPr="00E9208E">
                        <w:rPr>
                          <w:rFonts w:asciiTheme="majorHAnsi" w:hAnsiTheme="majorHAnsi" w:cstheme="majorHAnsi"/>
                          <w:sz w:val="36"/>
                          <w:szCs w:val="36"/>
                        </w:rPr>
                        <w:t xml:space="preserve">Final Report: </w:t>
                      </w:r>
                      <w:r>
                        <w:rPr>
                          <w:rFonts w:asciiTheme="majorHAnsi" w:hAnsiTheme="majorHAnsi" w:cstheme="majorHAnsi"/>
                          <w:sz w:val="36"/>
                          <w:szCs w:val="36"/>
                        </w:rPr>
                        <w:t>May</w:t>
                      </w:r>
                      <w:r w:rsidRPr="00E9208E">
                        <w:rPr>
                          <w:rFonts w:asciiTheme="majorHAnsi" w:hAnsiTheme="majorHAnsi" w:cstheme="majorHAnsi"/>
                          <w:sz w:val="36"/>
                          <w:szCs w:val="36"/>
                        </w:rPr>
                        <w:t xml:space="preserve"> 2019</w:t>
                      </w:r>
                      <w:bookmarkEnd w:id="1"/>
                    </w:p>
                  </w:txbxContent>
                </v:textbox>
                <w10:wrap type="square"/>
              </v:shape>
            </w:pict>
          </mc:Fallback>
        </mc:AlternateContent>
      </w:r>
      <w:r w:rsidR="00636E8A">
        <w:rPr>
          <w:rFonts w:ascii="Cooper Hewitt Medium" w:hAnsi="Cooper Hewitt Medium" w:cstheme="majorHAnsi"/>
          <w:b/>
          <w:noProof/>
          <w:sz w:val="28"/>
          <w:szCs w:val="28"/>
          <w:lang w:eastAsia="en-GB"/>
        </w:rPr>
        <w:drawing>
          <wp:anchor distT="0" distB="0" distL="114300" distR="114300" simplePos="0" relativeHeight="251658240" behindDoc="0" locked="0" layoutInCell="1" allowOverlap="1" wp14:anchorId="44CDFA13" wp14:editId="41F9FC8B">
            <wp:simplePos x="0" y="0"/>
            <wp:positionH relativeFrom="column">
              <wp:posOffset>1138089</wp:posOffset>
            </wp:positionH>
            <wp:positionV relativeFrom="paragraph">
              <wp:posOffset>5881370</wp:posOffset>
            </wp:positionV>
            <wp:extent cx="4559300" cy="952500"/>
            <wp:effectExtent l="0" t="0" r="0" b="0"/>
            <wp:wrapThrough wrapText="bothSides">
              <wp:wrapPolygon edited="0">
                <wp:start x="0" y="0"/>
                <wp:lineTo x="0" y="21312"/>
                <wp:lineTo x="21540" y="21312"/>
                <wp:lineTo x="21540" y="0"/>
                <wp:lineTo x="0" y="0"/>
              </wp:wrapPolygon>
            </wp:wrapThrough>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Screen Shot 2019-04-01 at 11.36.56.png"/>
                    <pic:cNvPicPr/>
                  </pic:nvPicPr>
                  <pic:blipFill>
                    <a:blip r:embed="rId12"/>
                    <a:stretch>
                      <a:fillRect/>
                    </a:stretch>
                  </pic:blipFill>
                  <pic:spPr>
                    <a:xfrm>
                      <a:off x="0" y="0"/>
                      <a:ext cx="4559300" cy="952500"/>
                    </a:xfrm>
                    <a:prstGeom prst="rect">
                      <a:avLst/>
                    </a:prstGeom>
                  </pic:spPr>
                </pic:pic>
              </a:graphicData>
            </a:graphic>
            <wp14:sizeRelH relativeFrom="page">
              <wp14:pctWidth>0</wp14:pctWidth>
            </wp14:sizeRelH>
            <wp14:sizeRelV relativeFrom="page">
              <wp14:pctHeight>0</wp14:pctHeight>
            </wp14:sizeRelV>
          </wp:anchor>
        </w:drawing>
      </w:r>
      <w:r w:rsidR="00636E8A" w:rsidRPr="00C030CB">
        <w:rPr>
          <w:noProof/>
          <w:sz w:val="22"/>
          <w:szCs w:val="22"/>
          <w:lang w:eastAsia="en-GB"/>
        </w:rPr>
        <mc:AlternateContent>
          <mc:Choice Requires="wps">
            <w:drawing>
              <wp:anchor distT="0" distB="0" distL="114300" distR="114300" simplePos="0" relativeHeight="251654144" behindDoc="0" locked="0" layoutInCell="1" allowOverlap="1" wp14:anchorId="06E4C287" wp14:editId="28E24BF2">
                <wp:simplePos x="0" y="0"/>
                <wp:positionH relativeFrom="column">
                  <wp:posOffset>1403575</wp:posOffset>
                </wp:positionH>
                <wp:positionV relativeFrom="paragraph">
                  <wp:posOffset>5350510</wp:posOffset>
                </wp:positionV>
                <wp:extent cx="4447540" cy="370840"/>
                <wp:effectExtent l="0" t="0" r="0" b="0"/>
                <wp:wrapThrough wrapText="bothSides">
                  <wp:wrapPolygon edited="0">
                    <wp:start x="0" y="740"/>
                    <wp:lineTo x="0" y="19973"/>
                    <wp:lineTo x="21218" y="19973"/>
                    <wp:lineTo x="21218" y="740"/>
                    <wp:lineTo x="0" y="740"/>
                  </wp:wrapPolygon>
                </wp:wrapThrough>
                <wp:docPr id="63" name="Text Box 63"/>
                <wp:cNvGraphicFramePr/>
                <a:graphic xmlns:a="http://schemas.openxmlformats.org/drawingml/2006/main">
                  <a:graphicData uri="http://schemas.microsoft.com/office/word/2010/wordprocessingShape">
                    <wps:wsp>
                      <wps:cNvSpPr txBox="1"/>
                      <wps:spPr>
                        <a:xfrm>
                          <a:off x="0" y="0"/>
                          <a:ext cx="4447540" cy="3708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B98A5FE" w14:textId="77777777" w:rsidR="00295AEF" w:rsidRPr="00E9208E" w:rsidRDefault="00295AEF" w:rsidP="00630771">
                            <w:pPr>
                              <w:rPr>
                                <w:rFonts w:asciiTheme="majorHAnsi" w:hAnsiTheme="majorHAnsi" w:cstheme="majorHAnsi"/>
                                <w:b/>
                                <w:sz w:val="28"/>
                                <w:szCs w:val="28"/>
                              </w:rPr>
                            </w:pPr>
                            <w:r w:rsidRPr="00E9208E">
                              <w:rPr>
                                <w:rFonts w:asciiTheme="majorHAnsi" w:hAnsiTheme="majorHAnsi" w:cstheme="majorHAnsi"/>
                                <w:b/>
                                <w:sz w:val="28"/>
                                <w:szCs w:val="28"/>
                              </w:rPr>
                              <w:t>Conducted for:</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4C287" id="Text Box 63" o:spid="_x0000_s1027" type="#_x0000_t202" style="position:absolute;margin-left:110.5pt;margin-top:421.3pt;width:350.2pt;height:29.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" filled="f" stroked="f">
                <v:textbox inset="0">
                  <w:txbxContent>
                    <w:p w14:paraId="6B98A5FE" w14:textId="77777777" w:rsidR="00295AEF" w:rsidRPr="00E9208E" w:rsidRDefault="00295AEF" w:rsidP="00630771">
                      <w:pPr>
                        <w:rPr>
                          <w:rFonts w:asciiTheme="majorHAnsi" w:hAnsiTheme="majorHAnsi" w:cstheme="majorHAnsi"/>
                          <w:b/>
                          <w:sz w:val="28"/>
                          <w:szCs w:val="28"/>
                        </w:rPr>
                      </w:pPr>
                      <w:r w:rsidRPr="00E9208E">
                        <w:rPr>
                          <w:rFonts w:asciiTheme="majorHAnsi" w:hAnsiTheme="majorHAnsi" w:cstheme="majorHAnsi"/>
                          <w:b/>
                          <w:sz w:val="28"/>
                          <w:szCs w:val="28"/>
                        </w:rPr>
                        <w:t>Conducted for:</w:t>
                      </w:r>
                    </w:p>
                  </w:txbxContent>
                </v:textbox>
                <w10:wrap type="through"/>
              </v:shape>
            </w:pict>
          </mc:Fallback>
        </mc:AlternateContent>
      </w:r>
      <w:r w:rsidR="00261499" w:rsidRPr="00C030CB">
        <w:rPr>
          <w:noProof/>
          <w:sz w:val="22"/>
          <w:szCs w:val="22"/>
          <w:lang w:eastAsia="en-GB"/>
        </w:rPr>
        <mc:AlternateContent>
          <mc:Choice Requires="wps">
            <w:drawing>
              <wp:anchor distT="0" distB="0" distL="114300" distR="114300" simplePos="0" relativeHeight="251656192" behindDoc="0" locked="0" layoutInCell="1" allowOverlap="1" wp14:anchorId="2D99C349" wp14:editId="7EE5A4A7">
                <wp:simplePos x="0" y="0"/>
                <wp:positionH relativeFrom="column">
                  <wp:posOffset>1288415</wp:posOffset>
                </wp:positionH>
                <wp:positionV relativeFrom="paragraph">
                  <wp:posOffset>782320</wp:posOffset>
                </wp:positionV>
                <wp:extent cx="5125720" cy="624840"/>
                <wp:effectExtent l="0" t="0" r="0" b="3810"/>
                <wp:wrapThrough wrapText="bothSides">
                  <wp:wrapPolygon edited="0">
                    <wp:start x="0" y="0"/>
                    <wp:lineTo x="0" y="21073"/>
                    <wp:lineTo x="21354" y="21073"/>
                    <wp:lineTo x="21354" y="0"/>
                    <wp:lineTo x="0" y="0"/>
                  </wp:wrapPolygon>
                </wp:wrapThrough>
                <wp:docPr id="217" name="Text Box 217"/>
                <wp:cNvGraphicFramePr/>
                <a:graphic xmlns:a="http://schemas.openxmlformats.org/drawingml/2006/main">
                  <a:graphicData uri="http://schemas.microsoft.com/office/word/2010/wordprocessingShape">
                    <wps:wsp>
                      <wps:cNvSpPr txBox="1"/>
                      <wps:spPr>
                        <a:xfrm>
                          <a:off x="0" y="0"/>
                          <a:ext cx="5125720" cy="6248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1B7506" w14:textId="77777777" w:rsidR="00295AEF" w:rsidRPr="00261499" w:rsidRDefault="00295AEF" w:rsidP="00770622">
                            <w:pPr>
                              <w:rPr>
                                <w:rFonts w:ascii="Cooper Hewitt Light" w:hAnsi="Cooper Hewitt Light"/>
                                <w:sz w:val="48"/>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9C349" id="Text Box 217" o:spid="_x0000_s1028" type="#_x0000_t202" style="position:absolute;margin-left:101.45pt;margin-top:61.6pt;width:403.6pt;height:4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" filled="f" stroked="f">
                <v:textbox inset="0">
                  <w:txbxContent>
                    <w:p w14:paraId="571B7506" w14:textId="77777777" w:rsidR="00295AEF" w:rsidRPr="00261499" w:rsidRDefault="00295AEF" w:rsidP="00770622">
                      <w:pPr>
                        <w:rPr>
                          <w:rFonts w:ascii="Cooper Hewitt Light" w:hAnsi="Cooper Hewitt Light"/>
                          <w:sz w:val="48"/>
                        </w:rPr>
                      </w:pPr>
                    </w:p>
                  </w:txbxContent>
                </v:textbox>
                <w10:wrap type="through"/>
              </v:shape>
            </w:pict>
          </mc:Fallback>
        </mc:AlternateContent>
      </w:r>
      <w:r w:rsidR="00770622" w:rsidRPr="00FD3E78">
        <w:rPr>
          <w:noProof/>
          <w:sz w:val="22"/>
          <w:szCs w:val="22"/>
          <w:lang w:eastAsia="en-GB"/>
        </w:rPr>
        <w:drawing>
          <wp:anchor distT="0" distB="0" distL="114300" distR="114300" simplePos="0" relativeHeight="251655168" behindDoc="0" locked="0" layoutInCell="1" allowOverlap="1" wp14:anchorId="4AEA9267" wp14:editId="23FF5D73">
            <wp:simplePos x="0" y="0"/>
            <wp:positionH relativeFrom="column">
              <wp:posOffset>1254760</wp:posOffset>
            </wp:positionH>
            <wp:positionV relativeFrom="page">
              <wp:posOffset>9774844</wp:posOffset>
            </wp:positionV>
            <wp:extent cx="5154930" cy="24765"/>
            <wp:effectExtent l="0" t="0" r="1270" b="635"/>
            <wp:wrapThrough wrapText="bothSides">
              <wp:wrapPolygon edited="0">
                <wp:start x="0" y="0"/>
                <wp:lineTo x="0" y="11077"/>
                <wp:lineTo x="21552" y="11077"/>
                <wp:lineTo x="21552" y="0"/>
                <wp:lineTo x="0" y="0"/>
              </wp:wrapPolygon>
            </wp:wrapThrough>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0">
                      <a:extLst>
                        <a:ext uri="{28A0092B-C50C-407E-A947-70E740481C1C}">
                          <a14:useLocalDpi xmlns:a14="http://schemas.microsoft.com/office/drawing/2010/main"/>
                        </a:ext>
                      </a:extLst>
                    </a:blip>
                    <a:stretch>
                      <a:fillRect/>
                    </a:stretch>
                  </pic:blipFill>
                  <pic:spPr>
                    <a:xfrm>
                      <a:off x="0" y="0"/>
                      <a:ext cx="5154930" cy="24765"/>
                    </a:xfrm>
                    <a:prstGeom prst="rect">
                      <a:avLst/>
                    </a:prstGeom>
                    <a:solidFill>
                      <a:schemeClr val="accent4"/>
                    </a:solidFill>
                  </pic:spPr>
                </pic:pic>
              </a:graphicData>
            </a:graphic>
          </wp:anchor>
        </w:drawing>
      </w:r>
      <w:r w:rsidR="00770622">
        <w:rPr>
          <w:rFonts w:ascii="Cooper Hewitt Medium" w:hAnsi="Cooper Hewitt Medium" w:cstheme="majorHAnsi"/>
          <w:b/>
          <w:sz w:val="28"/>
          <w:szCs w:val="28"/>
        </w:rPr>
        <w:br w:type="page"/>
      </w:r>
    </w:p>
    <w:p w14:paraId="6DF0ACD2" w14:textId="77777777" w:rsidR="00770622" w:rsidRDefault="00770622">
      <w:pPr>
        <w:rPr>
          <w:rFonts w:ascii="Cooper Hewitt Medium" w:hAnsi="Cooper Hewitt Medium" w:cstheme="majorHAnsi"/>
          <w:b/>
          <w:sz w:val="28"/>
          <w:szCs w:val="28"/>
        </w:rPr>
      </w:pPr>
    </w:p>
    <w:p w14:paraId="4522D52C" w14:textId="77777777" w:rsidR="00770622" w:rsidRDefault="00770622">
      <w:pPr>
        <w:rPr>
          <w:rFonts w:ascii="Cooper Hewitt Medium" w:hAnsi="Cooper Hewitt Medium" w:cstheme="majorHAnsi"/>
          <w:b/>
          <w:sz w:val="28"/>
          <w:szCs w:val="28"/>
        </w:rPr>
      </w:pPr>
    </w:p>
    <w:p w14:paraId="6458CD94" w14:textId="77777777" w:rsidR="00AD3D39" w:rsidRPr="00E9208E" w:rsidRDefault="009D0BBB">
      <w:pPr>
        <w:rPr>
          <w:rFonts w:asciiTheme="majorHAnsi" w:hAnsiTheme="majorHAnsi" w:cstheme="majorHAnsi"/>
          <w:b/>
          <w:sz w:val="28"/>
          <w:szCs w:val="28"/>
        </w:rPr>
      </w:pPr>
      <w:r w:rsidRPr="00E9208E">
        <w:rPr>
          <w:rFonts w:asciiTheme="majorHAnsi" w:hAnsiTheme="majorHAnsi" w:cstheme="majorHAnsi"/>
          <w:b/>
          <w:sz w:val="28"/>
          <w:szCs w:val="28"/>
        </w:rPr>
        <w:t>Contents Page</w:t>
      </w:r>
    </w:p>
    <w:sdt>
      <w:sdtPr>
        <w:rPr>
          <w:rFonts w:ascii="Cooper Hewitt Book" w:hAnsi="Cooper Hewitt Book" w:cstheme="minorBidi"/>
          <w:b w:val="0"/>
          <w:sz w:val="20"/>
          <w:szCs w:val="20"/>
        </w:rPr>
        <w:id w:val="-247425191"/>
        <w:docPartObj>
          <w:docPartGallery w:val="Table of Contents"/>
          <w:docPartUnique/>
        </w:docPartObj>
      </w:sdtPr>
      <w:sdtEndPr>
        <w:rPr>
          <w:rFonts w:ascii="Times New Roman" w:hAnsi="Times New Roman" w:cs="Times New Roman"/>
          <w:bCs/>
          <w:noProof/>
          <w:sz w:val="24"/>
          <w:szCs w:val="24"/>
        </w:rPr>
      </w:sdtEndPr>
      <w:sdtContent>
        <w:p w14:paraId="3DD38361" w14:textId="77777777" w:rsidR="00766B09" w:rsidRPr="000362C5" w:rsidRDefault="00766B09" w:rsidP="00836360">
          <w:pPr>
            <w:pStyle w:val="Heading1"/>
            <w:numPr>
              <w:ilvl w:val="0"/>
              <w:numId w:val="0"/>
            </w:numPr>
            <w:rPr>
              <w:sz w:val="24"/>
              <w:szCs w:val="24"/>
            </w:rPr>
          </w:pPr>
        </w:p>
        <w:p w14:paraId="14FCE097" w14:textId="0307675D" w:rsidR="00AD0874" w:rsidRDefault="00B51262">
          <w:pPr>
            <w:pStyle w:val="TOC1"/>
            <w:rPr>
              <w:rFonts w:asciiTheme="minorHAnsi" w:eastAsiaTheme="minorEastAsia" w:hAnsiTheme="minorHAnsi" w:cstheme="minorBidi"/>
              <w:b w:val="0"/>
              <w:bCs w:val="0"/>
              <w:iCs w:val="0"/>
              <w:noProof/>
            </w:rPr>
          </w:pPr>
          <w:r w:rsidRPr="000362C5">
            <w:rPr>
              <w:rFonts w:asciiTheme="minorHAnsi" w:hAnsiTheme="minorHAnsi"/>
            </w:rPr>
            <w:fldChar w:fldCharType="begin"/>
          </w:r>
          <w:r w:rsidRPr="000362C5">
            <w:rPr>
              <w:rFonts w:asciiTheme="minorHAnsi" w:hAnsiTheme="minorHAnsi"/>
            </w:rPr>
            <w:instrText xml:space="preserve"> TOC \o "1-1" \h \z \u </w:instrText>
          </w:r>
          <w:r w:rsidRPr="000362C5">
            <w:rPr>
              <w:rFonts w:asciiTheme="minorHAnsi" w:hAnsiTheme="minorHAnsi"/>
            </w:rPr>
            <w:fldChar w:fldCharType="separate"/>
          </w:r>
          <w:hyperlink w:anchor="_Toc7529397" w:history="1">
            <w:r w:rsidR="00AD0874" w:rsidRPr="0086639D">
              <w:rPr>
                <w:rStyle w:val="Hyperlink"/>
                <w:noProof/>
              </w:rPr>
              <w:t>EXECUTIVE SUMMARY</w:t>
            </w:r>
            <w:r w:rsidR="00AD0874">
              <w:rPr>
                <w:noProof/>
                <w:webHidden/>
              </w:rPr>
              <w:tab/>
            </w:r>
            <w:r w:rsidR="00AD0874">
              <w:rPr>
                <w:noProof/>
                <w:webHidden/>
              </w:rPr>
              <w:fldChar w:fldCharType="begin"/>
            </w:r>
            <w:r w:rsidR="00AD0874">
              <w:rPr>
                <w:noProof/>
                <w:webHidden/>
              </w:rPr>
              <w:instrText xml:space="preserve"> PAGEREF _Toc7529397 \h </w:instrText>
            </w:r>
            <w:r w:rsidR="00AD0874">
              <w:rPr>
                <w:noProof/>
                <w:webHidden/>
              </w:rPr>
            </w:r>
            <w:r w:rsidR="00AD0874">
              <w:rPr>
                <w:noProof/>
                <w:webHidden/>
              </w:rPr>
              <w:fldChar w:fldCharType="separate"/>
            </w:r>
            <w:r w:rsidR="00E415C5">
              <w:rPr>
                <w:noProof/>
                <w:webHidden/>
              </w:rPr>
              <w:t>2</w:t>
            </w:r>
            <w:r w:rsidR="00AD0874">
              <w:rPr>
                <w:noProof/>
                <w:webHidden/>
              </w:rPr>
              <w:fldChar w:fldCharType="end"/>
            </w:r>
          </w:hyperlink>
        </w:p>
        <w:p w14:paraId="4440AB44" w14:textId="3DA03707" w:rsidR="00AD0874" w:rsidRDefault="0096153F">
          <w:pPr>
            <w:pStyle w:val="TOC1"/>
            <w:rPr>
              <w:rFonts w:asciiTheme="minorHAnsi" w:eastAsiaTheme="minorEastAsia" w:hAnsiTheme="minorHAnsi" w:cstheme="minorBidi"/>
              <w:b w:val="0"/>
              <w:bCs w:val="0"/>
              <w:iCs w:val="0"/>
              <w:noProof/>
            </w:rPr>
          </w:pPr>
          <w:hyperlink w:anchor="_Toc7529398" w:history="1">
            <w:r w:rsidR="00AD0874" w:rsidRPr="0086639D">
              <w:rPr>
                <w:rStyle w:val="Hyperlink"/>
                <w:noProof/>
              </w:rPr>
              <w:t>1.</w:t>
            </w:r>
            <w:r w:rsidR="00AD0874">
              <w:rPr>
                <w:rFonts w:asciiTheme="minorHAnsi" w:eastAsiaTheme="minorEastAsia" w:hAnsiTheme="minorHAnsi" w:cstheme="minorBidi"/>
                <w:b w:val="0"/>
                <w:bCs w:val="0"/>
                <w:iCs w:val="0"/>
                <w:noProof/>
              </w:rPr>
              <w:tab/>
            </w:r>
            <w:r w:rsidR="00AD0874" w:rsidRPr="0086639D">
              <w:rPr>
                <w:rStyle w:val="Hyperlink"/>
                <w:noProof/>
              </w:rPr>
              <w:t>Introduction</w:t>
            </w:r>
            <w:r w:rsidR="00AD0874">
              <w:rPr>
                <w:noProof/>
                <w:webHidden/>
              </w:rPr>
              <w:tab/>
            </w:r>
            <w:r w:rsidR="00AD0874">
              <w:rPr>
                <w:noProof/>
                <w:webHidden/>
              </w:rPr>
              <w:fldChar w:fldCharType="begin"/>
            </w:r>
            <w:r w:rsidR="00AD0874">
              <w:rPr>
                <w:noProof/>
                <w:webHidden/>
              </w:rPr>
              <w:instrText xml:space="preserve"> PAGEREF _Toc7529398 \h </w:instrText>
            </w:r>
            <w:r w:rsidR="00AD0874">
              <w:rPr>
                <w:noProof/>
                <w:webHidden/>
              </w:rPr>
            </w:r>
            <w:r w:rsidR="00AD0874">
              <w:rPr>
                <w:noProof/>
                <w:webHidden/>
              </w:rPr>
              <w:fldChar w:fldCharType="separate"/>
            </w:r>
            <w:r w:rsidR="00E415C5">
              <w:rPr>
                <w:noProof/>
                <w:webHidden/>
              </w:rPr>
              <w:t>5</w:t>
            </w:r>
            <w:r w:rsidR="00AD0874">
              <w:rPr>
                <w:noProof/>
                <w:webHidden/>
              </w:rPr>
              <w:fldChar w:fldCharType="end"/>
            </w:r>
          </w:hyperlink>
        </w:p>
        <w:p w14:paraId="7FF72232" w14:textId="33FA1B0B" w:rsidR="00AD0874" w:rsidRDefault="0096153F">
          <w:pPr>
            <w:pStyle w:val="TOC1"/>
            <w:rPr>
              <w:rFonts w:asciiTheme="minorHAnsi" w:eastAsiaTheme="minorEastAsia" w:hAnsiTheme="minorHAnsi" w:cstheme="minorBidi"/>
              <w:b w:val="0"/>
              <w:bCs w:val="0"/>
              <w:iCs w:val="0"/>
              <w:noProof/>
            </w:rPr>
          </w:pPr>
          <w:hyperlink w:anchor="_Toc7529399" w:history="1">
            <w:r w:rsidR="00AD0874" w:rsidRPr="0086639D">
              <w:rPr>
                <w:rStyle w:val="Hyperlink"/>
                <w:noProof/>
              </w:rPr>
              <w:t>2.</w:t>
            </w:r>
            <w:r w:rsidR="00AD0874">
              <w:rPr>
                <w:rFonts w:asciiTheme="minorHAnsi" w:eastAsiaTheme="minorEastAsia" w:hAnsiTheme="minorHAnsi" w:cstheme="minorBidi"/>
                <w:b w:val="0"/>
                <w:bCs w:val="0"/>
                <w:iCs w:val="0"/>
                <w:noProof/>
              </w:rPr>
              <w:tab/>
            </w:r>
            <w:r w:rsidR="00AD0874" w:rsidRPr="0086639D">
              <w:rPr>
                <w:rStyle w:val="Hyperlink"/>
                <w:noProof/>
              </w:rPr>
              <w:t>Quantitative summary of responses</w:t>
            </w:r>
            <w:r w:rsidR="00AD0874">
              <w:rPr>
                <w:noProof/>
                <w:webHidden/>
              </w:rPr>
              <w:tab/>
            </w:r>
            <w:r w:rsidR="00AD0874">
              <w:rPr>
                <w:noProof/>
                <w:webHidden/>
              </w:rPr>
              <w:fldChar w:fldCharType="begin"/>
            </w:r>
            <w:r w:rsidR="00AD0874">
              <w:rPr>
                <w:noProof/>
                <w:webHidden/>
              </w:rPr>
              <w:instrText xml:space="preserve"> PAGEREF _Toc7529399 \h </w:instrText>
            </w:r>
            <w:r w:rsidR="00AD0874">
              <w:rPr>
                <w:noProof/>
                <w:webHidden/>
              </w:rPr>
            </w:r>
            <w:r w:rsidR="00AD0874">
              <w:rPr>
                <w:noProof/>
                <w:webHidden/>
              </w:rPr>
              <w:fldChar w:fldCharType="separate"/>
            </w:r>
            <w:r w:rsidR="00E415C5">
              <w:rPr>
                <w:noProof/>
                <w:webHidden/>
              </w:rPr>
              <w:t>7</w:t>
            </w:r>
            <w:r w:rsidR="00AD0874">
              <w:rPr>
                <w:noProof/>
                <w:webHidden/>
              </w:rPr>
              <w:fldChar w:fldCharType="end"/>
            </w:r>
          </w:hyperlink>
        </w:p>
        <w:p w14:paraId="46E7D7D7" w14:textId="2C970796" w:rsidR="00AD0874" w:rsidRDefault="0096153F">
          <w:pPr>
            <w:pStyle w:val="TOC1"/>
            <w:rPr>
              <w:rFonts w:asciiTheme="minorHAnsi" w:eastAsiaTheme="minorEastAsia" w:hAnsiTheme="minorHAnsi" w:cstheme="minorBidi"/>
              <w:b w:val="0"/>
              <w:bCs w:val="0"/>
              <w:iCs w:val="0"/>
              <w:noProof/>
            </w:rPr>
          </w:pPr>
          <w:hyperlink w:anchor="_Toc7529400" w:history="1">
            <w:r w:rsidR="00AD0874" w:rsidRPr="0086639D">
              <w:rPr>
                <w:rStyle w:val="Hyperlink"/>
                <w:noProof/>
              </w:rPr>
              <w:t>3.</w:t>
            </w:r>
            <w:r w:rsidR="00AD0874">
              <w:rPr>
                <w:rFonts w:asciiTheme="minorHAnsi" w:eastAsiaTheme="minorEastAsia" w:hAnsiTheme="minorHAnsi" w:cstheme="minorBidi"/>
                <w:b w:val="0"/>
                <w:bCs w:val="0"/>
                <w:iCs w:val="0"/>
                <w:noProof/>
              </w:rPr>
              <w:tab/>
            </w:r>
            <w:r w:rsidR="00AD0874" w:rsidRPr="0086639D">
              <w:rPr>
                <w:rStyle w:val="Hyperlink"/>
                <w:noProof/>
              </w:rPr>
              <w:t>Responses to the Proposed Overall Approach</w:t>
            </w:r>
            <w:r w:rsidR="00AD0874">
              <w:rPr>
                <w:noProof/>
                <w:webHidden/>
              </w:rPr>
              <w:tab/>
            </w:r>
            <w:r w:rsidR="00AD0874">
              <w:rPr>
                <w:noProof/>
                <w:webHidden/>
              </w:rPr>
              <w:fldChar w:fldCharType="begin"/>
            </w:r>
            <w:r w:rsidR="00AD0874">
              <w:rPr>
                <w:noProof/>
                <w:webHidden/>
              </w:rPr>
              <w:instrText xml:space="preserve"> PAGEREF _Toc7529400 \h </w:instrText>
            </w:r>
            <w:r w:rsidR="00AD0874">
              <w:rPr>
                <w:noProof/>
                <w:webHidden/>
              </w:rPr>
            </w:r>
            <w:r w:rsidR="00AD0874">
              <w:rPr>
                <w:noProof/>
                <w:webHidden/>
              </w:rPr>
              <w:fldChar w:fldCharType="separate"/>
            </w:r>
            <w:r w:rsidR="00E415C5">
              <w:rPr>
                <w:noProof/>
                <w:webHidden/>
              </w:rPr>
              <w:t>8</w:t>
            </w:r>
            <w:r w:rsidR="00AD0874">
              <w:rPr>
                <w:noProof/>
                <w:webHidden/>
              </w:rPr>
              <w:fldChar w:fldCharType="end"/>
            </w:r>
          </w:hyperlink>
        </w:p>
        <w:p w14:paraId="475040BA" w14:textId="6D581D64" w:rsidR="00AD0874" w:rsidRDefault="0096153F">
          <w:pPr>
            <w:pStyle w:val="TOC1"/>
            <w:rPr>
              <w:rFonts w:asciiTheme="minorHAnsi" w:eastAsiaTheme="minorEastAsia" w:hAnsiTheme="minorHAnsi" w:cstheme="minorBidi"/>
              <w:b w:val="0"/>
              <w:bCs w:val="0"/>
              <w:iCs w:val="0"/>
              <w:noProof/>
            </w:rPr>
          </w:pPr>
          <w:hyperlink w:anchor="_Toc7529401" w:history="1">
            <w:r w:rsidR="00AD0874" w:rsidRPr="0086639D">
              <w:rPr>
                <w:rStyle w:val="Hyperlink"/>
                <w:noProof/>
              </w:rPr>
              <w:t>4.</w:t>
            </w:r>
            <w:r w:rsidR="00AD0874">
              <w:rPr>
                <w:rFonts w:asciiTheme="minorHAnsi" w:eastAsiaTheme="minorEastAsia" w:hAnsiTheme="minorHAnsi" w:cstheme="minorBidi"/>
                <w:b w:val="0"/>
                <w:bCs w:val="0"/>
                <w:iCs w:val="0"/>
                <w:noProof/>
              </w:rPr>
              <w:tab/>
            </w:r>
            <w:r w:rsidR="00AD0874" w:rsidRPr="0086639D">
              <w:rPr>
                <w:rStyle w:val="Hyperlink"/>
                <w:noProof/>
              </w:rPr>
              <w:t>Responses to the Proposed Vision and Outcomes</w:t>
            </w:r>
            <w:r w:rsidR="00AD0874">
              <w:rPr>
                <w:noProof/>
                <w:webHidden/>
              </w:rPr>
              <w:tab/>
            </w:r>
            <w:r w:rsidR="00AD0874">
              <w:rPr>
                <w:noProof/>
                <w:webHidden/>
              </w:rPr>
              <w:fldChar w:fldCharType="begin"/>
            </w:r>
            <w:r w:rsidR="00AD0874">
              <w:rPr>
                <w:noProof/>
                <w:webHidden/>
              </w:rPr>
              <w:instrText xml:space="preserve"> PAGEREF _Toc7529401 \h </w:instrText>
            </w:r>
            <w:r w:rsidR="00AD0874">
              <w:rPr>
                <w:noProof/>
                <w:webHidden/>
              </w:rPr>
            </w:r>
            <w:r w:rsidR="00AD0874">
              <w:rPr>
                <w:noProof/>
                <w:webHidden/>
              </w:rPr>
              <w:fldChar w:fldCharType="separate"/>
            </w:r>
            <w:r w:rsidR="00E415C5">
              <w:rPr>
                <w:noProof/>
                <w:webHidden/>
              </w:rPr>
              <w:t>21</w:t>
            </w:r>
            <w:r w:rsidR="00AD0874">
              <w:rPr>
                <w:noProof/>
                <w:webHidden/>
              </w:rPr>
              <w:fldChar w:fldCharType="end"/>
            </w:r>
          </w:hyperlink>
        </w:p>
        <w:p w14:paraId="6CCFEF71" w14:textId="22DECBAD" w:rsidR="00AD0874" w:rsidRDefault="0096153F">
          <w:pPr>
            <w:pStyle w:val="TOC1"/>
            <w:rPr>
              <w:rFonts w:asciiTheme="minorHAnsi" w:eastAsiaTheme="minorEastAsia" w:hAnsiTheme="minorHAnsi" w:cstheme="minorBidi"/>
              <w:b w:val="0"/>
              <w:bCs w:val="0"/>
              <w:iCs w:val="0"/>
              <w:noProof/>
            </w:rPr>
          </w:pPr>
          <w:hyperlink w:anchor="_Toc7529402" w:history="1">
            <w:r w:rsidR="00AD0874" w:rsidRPr="0086639D">
              <w:rPr>
                <w:rStyle w:val="Hyperlink"/>
                <w:noProof/>
              </w:rPr>
              <w:t>5.</w:t>
            </w:r>
            <w:r w:rsidR="00AD0874">
              <w:rPr>
                <w:rFonts w:asciiTheme="minorHAnsi" w:eastAsiaTheme="minorEastAsia" w:hAnsiTheme="minorHAnsi" w:cstheme="minorBidi"/>
                <w:b w:val="0"/>
                <w:bCs w:val="0"/>
                <w:iCs w:val="0"/>
                <w:noProof/>
              </w:rPr>
              <w:tab/>
            </w:r>
            <w:r w:rsidR="00AD0874" w:rsidRPr="0086639D">
              <w:rPr>
                <w:rStyle w:val="Hyperlink"/>
                <w:noProof/>
              </w:rPr>
              <w:t>Additional policies to include within the Adaptation Programme</w:t>
            </w:r>
            <w:r w:rsidR="00AD0874">
              <w:rPr>
                <w:noProof/>
                <w:webHidden/>
              </w:rPr>
              <w:tab/>
            </w:r>
            <w:r w:rsidR="00AD0874">
              <w:rPr>
                <w:noProof/>
                <w:webHidden/>
              </w:rPr>
              <w:fldChar w:fldCharType="begin"/>
            </w:r>
            <w:r w:rsidR="00AD0874">
              <w:rPr>
                <w:noProof/>
                <w:webHidden/>
              </w:rPr>
              <w:instrText xml:space="preserve"> PAGEREF _Toc7529402 \h </w:instrText>
            </w:r>
            <w:r w:rsidR="00AD0874">
              <w:rPr>
                <w:noProof/>
                <w:webHidden/>
              </w:rPr>
            </w:r>
            <w:r w:rsidR="00AD0874">
              <w:rPr>
                <w:noProof/>
                <w:webHidden/>
              </w:rPr>
              <w:fldChar w:fldCharType="separate"/>
            </w:r>
            <w:r w:rsidR="00E415C5">
              <w:rPr>
                <w:noProof/>
                <w:webHidden/>
              </w:rPr>
              <w:t>29</w:t>
            </w:r>
            <w:r w:rsidR="00AD0874">
              <w:rPr>
                <w:noProof/>
                <w:webHidden/>
              </w:rPr>
              <w:fldChar w:fldCharType="end"/>
            </w:r>
          </w:hyperlink>
        </w:p>
        <w:p w14:paraId="0021B405" w14:textId="06575D33" w:rsidR="00AD0874" w:rsidRDefault="0096153F">
          <w:pPr>
            <w:pStyle w:val="TOC1"/>
            <w:rPr>
              <w:rFonts w:asciiTheme="minorHAnsi" w:eastAsiaTheme="minorEastAsia" w:hAnsiTheme="minorHAnsi" w:cstheme="minorBidi"/>
              <w:b w:val="0"/>
              <w:bCs w:val="0"/>
              <w:iCs w:val="0"/>
              <w:noProof/>
            </w:rPr>
          </w:pPr>
          <w:hyperlink w:anchor="_Toc7529403" w:history="1">
            <w:r w:rsidR="00AD0874" w:rsidRPr="0086639D">
              <w:rPr>
                <w:rStyle w:val="Hyperlink"/>
                <w:noProof/>
              </w:rPr>
              <w:t>6.</w:t>
            </w:r>
            <w:r w:rsidR="00AD0874">
              <w:rPr>
                <w:rFonts w:asciiTheme="minorHAnsi" w:eastAsiaTheme="minorEastAsia" w:hAnsiTheme="minorHAnsi" w:cstheme="minorBidi"/>
                <w:b w:val="0"/>
                <w:bCs w:val="0"/>
                <w:iCs w:val="0"/>
                <w:noProof/>
              </w:rPr>
              <w:tab/>
            </w:r>
            <w:r w:rsidR="00AD0874" w:rsidRPr="0086639D">
              <w:rPr>
                <w:rStyle w:val="Hyperlink"/>
                <w:noProof/>
              </w:rPr>
              <w:t>Responses to the Strategic Environmental Assessment</w:t>
            </w:r>
            <w:r w:rsidR="00AD0874">
              <w:rPr>
                <w:noProof/>
                <w:webHidden/>
              </w:rPr>
              <w:tab/>
            </w:r>
            <w:r w:rsidR="00AD0874">
              <w:rPr>
                <w:noProof/>
                <w:webHidden/>
              </w:rPr>
              <w:fldChar w:fldCharType="begin"/>
            </w:r>
            <w:r w:rsidR="00AD0874">
              <w:rPr>
                <w:noProof/>
                <w:webHidden/>
              </w:rPr>
              <w:instrText xml:space="preserve"> PAGEREF _Toc7529403 \h </w:instrText>
            </w:r>
            <w:r w:rsidR="00AD0874">
              <w:rPr>
                <w:noProof/>
                <w:webHidden/>
              </w:rPr>
            </w:r>
            <w:r w:rsidR="00AD0874">
              <w:rPr>
                <w:noProof/>
                <w:webHidden/>
              </w:rPr>
              <w:fldChar w:fldCharType="separate"/>
            </w:r>
            <w:r w:rsidR="00E415C5">
              <w:rPr>
                <w:noProof/>
                <w:webHidden/>
              </w:rPr>
              <w:t>34</w:t>
            </w:r>
            <w:r w:rsidR="00AD0874">
              <w:rPr>
                <w:noProof/>
                <w:webHidden/>
              </w:rPr>
              <w:fldChar w:fldCharType="end"/>
            </w:r>
          </w:hyperlink>
        </w:p>
        <w:p w14:paraId="2803E1EF" w14:textId="51BF6C2F" w:rsidR="00AD0874" w:rsidRDefault="0096153F">
          <w:pPr>
            <w:pStyle w:val="TOC1"/>
            <w:rPr>
              <w:rFonts w:asciiTheme="minorHAnsi" w:eastAsiaTheme="minorEastAsia" w:hAnsiTheme="minorHAnsi" w:cstheme="minorBidi"/>
              <w:b w:val="0"/>
              <w:bCs w:val="0"/>
              <w:iCs w:val="0"/>
              <w:noProof/>
            </w:rPr>
          </w:pPr>
          <w:hyperlink w:anchor="_Toc7529404" w:history="1">
            <w:r w:rsidR="00AD0874" w:rsidRPr="0086639D">
              <w:rPr>
                <w:rStyle w:val="Hyperlink"/>
                <w:noProof/>
              </w:rPr>
              <w:t>7.</w:t>
            </w:r>
            <w:r w:rsidR="00AD0874">
              <w:rPr>
                <w:rFonts w:asciiTheme="minorHAnsi" w:eastAsiaTheme="minorEastAsia" w:hAnsiTheme="minorHAnsi" w:cstheme="minorBidi"/>
                <w:b w:val="0"/>
                <w:bCs w:val="0"/>
                <w:iCs w:val="0"/>
                <w:noProof/>
              </w:rPr>
              <w:tab/>
            </w:r>
            <w:r w:rsidR="00AD0874" w:rsidRPr="0086639D">
              <w:rPr>
                <w:rStyle w:val="Hyperlink"/>
                <w:noProof/>
              </w:rPr>
              <w:t>Conclusions</w:t>
            </w:r>
            <w:r w:rsidR="00AD0874">
              <w:rPr>
                <w:noProof/>
                <w:webHidden/>
              </w:rPr>
              <w:tab/>
            </w:r>
            <w:r w:rsidR="00AD0874">
              <w:rPr>
                <w:noProof/>
                <w:webHidden/>
              </w:rPr>
              <w:fldChar w:fldCharType="begin"/>
            </w:r>
            <w:r w:rsidR="00AD0874">
              <w:rPr>
                <w:noProof/>
                <w:webHidden/>
              </w:rPr>
              <w:instrText xml:space="preserve"> PAGEREF _Toc7529404 \h </w:instrText>
            </w:r>
            <w:r w:rsidR="00AD0874">
              <w:rPr>
                <w:noProof/>
                <w:webHidden/>
              </w:rPr>
            </w:r>
            <w:r w:rsidR="00AD0874">
              <w:rPr>
                <w:noProof/>
                <w:webHidden/>
              </w:rPr>
              <w:fldChar w:fldCharType="separate"/>
            </w:r>
            <w:r w:rsidR="00E415C5">
              <w:rPr>
                <w:noProof/>
                <w:webHidden/>
              </w:rPr>
              <w:t>40</w:t>
            </w:r>
            <w:r w:rsidR="00AD0874">
              <w:rPr>
                <w:noProof/>
                <w:webHidden/>
              </w:rPr>
              <w:fldChar w:fldCharType="end"/>
            </w:r>
          </w:hyperlink>
        </w:p>
        <w:p w14:paraId="601E22A3" w14:textId="1D710C98" w:rsidR="00FD5425" w:rsidRDefault="00B51262" w:rsidP="00836360">
          <w:pPr>
            <w:rPr>
              <w:rFonts w:asciiTheme="minorHAnsi" w:hAnsiTheme="minorHAnsi"/>
              <w:iCs/>
              <w:sz w:val="28"/>
              <w:szCs w:val="22"/>
            </w:rPr>
          </w:pPr>
          <w:r w:rsidRPr="000362C5">
            <w:rPr>
              <w:rFonts w:asciiTheme="minorHAnsi" w:hAnsiTheme="minorHAnsi"/>
              <w:iCs/>
            </w:rPr>
            <w:fldChar w:fldCharType="end"/>
          </w:r>
        </w:p>
        <w:p w14:paraId="7F23B402" w14:textId="77777777" w:rsidR="00FD5425" w:rsidRDefault="00FD5425" w:rsidP="00836360">
          <w:pPr>
            <w:rPr>
              <w:rFonts w:asciiTheme="minorHAnsi" w:hAnsiTheme="minorHAnsi"/>
              <w:iCs/>
              <w:sz w:val="28"/>
              <w:szCs w:val="22"/>
            </w:rPr>
          </w:pPr>
        </w:p>
        <w:p w14:paraId="17BDA70B" w14:textId="77777777" w:rsidR="00FD5425" w:rsidRDefault="00FD5425" w:rsidP="00836360">
          <w:pPr>
            <w:rPr>
              <w:rFonts w:asciiTheme="minorHAnsi" w:hAnsiTheme="minorHAnsi"/>
              <w:iCs/>
              <w:sz w:val="28"/>
              <w:szCs w:val="22"/>
            </w:rPr>
          </w:pPr>
        </w:p>
        <w:p w14:paraId="61BDFD47" w14:textId="77777777" w:rsidR="00766B09" w:rsidRDefault="0096153F" w:rsidP="00836360"/>
      </w:sdtContent>
    </w:sdt>
    <w:p w14:paraId="50AA740B" w14:textId="77777777" w:rsidR="00FD5425" w:rsidRDefault="00FD5425">
      <w:pPr>
        <w:rPr>
          <w:rFonts w:ascii="Cooper Hewitt Medium" w:hAnsi="Cooper Hewitt Medium" w:cstheme="majorHAnsi"/>
          <w:b/>
          <w:sz w:val="28"/>
          <w:szCs w:val="28"/>
        </w:rPr>
      </w:pPr>
      <w:r>
        <w:rPr>
          <w:rFonts w:ascii="Cooper Hewitt Medium" w:hAnsi="Cooper Hewitt Medium" w:cstheme="majorHAnsi"/>
          <w:b/>
          <w:sz w:val="28"/>
          <w:szCs w:val="28"/>
        </w:rPr>
        <w:t xml:space="preserve"> </w:t>
      </w:r>
    </w:p>
    <w:p w14:paraId="3632AF60" w14:textId="77777777" w:rsidR="00B15717" w:rsidRDefault="00B15717">
      <w:pPr>
        <w:rPr>
          <w:rFonts w:ascii="Cooper Hewitt Medium" w:hAnsi="Cooper Hewitt Medium" w:cstheme="majorHAnsi"/>
          <w:b/>
          <w:sz w:val="28"/>
          <w:szCs w:val="28"/>
        </w:rPr>
      </w:pPr>
      <w:r>
        <w:rPr>
          <w:rFonts w:ascii="Cooper Hewitt Medium" w:hAnsi="Cooper Hewitt Medium" w:cstheme="majorHAnsi"/>
          <w:b/>
          <w:sz w:val="28"/>
          <w:szCs w:val="28"/>
        </w:rPr>
        <w:br w:type="page"/>
      </w:r>
    </w:p>
    <w:p w14:paraId="517EC67F" w14:textId="1CADA864" w:rsidR="00C817A4" w:rsidRDefault="00C817A4" w:rsidP="00C817A4">
      <w:pPr>
        <w:pStyle w:val="Heading1"/>
        <w:numPr>
          <w:ilvl w:val="0"/>
          <w:numId w:val="0"/>
        </w:numPr>
        <w:rPr>
          <w:rFonts w:asciiTheme="majorHAnsi" w:hAnsiTheme="majorHAnsi"/>
        </w:rPr>
      </w:pPr>
      <w:bookmarkStart w:id="2" w:name="_Toc7529397"/>
      <w:r w:rsidRPr="00E9208E">
        <w:rPr>
          <w:rFonts w:asciiTheme="majorHAnsi" w:hAnsiTheme="majorHAnsi"/>
        </w:rPr>
        <w:lastRenderedPageBreak/>
        <w:t>EXECUTIVE SUMMARY</w:t>
      </w:r>
      <w:bookmarkEnd w:id="2"/>
    </w:p>
    <w:p w14:paraId="4D21C07F" w14:textId="22E29C82" w:rsidR="006F4972" w:rsidRDefault="006F4972" w:rsidP="006F4972"/>
    <w:p w14:paraId="46DB195A" w14:textId="766CB73D" w:rsidR="006F4972" w:rsidRPr="006F4972" w:rsidRDefault="006F4972" w:rsidP="002A3C83">
      <w:pPr>
        <w:pStyle w:val="NormalWeb"/>
        <w:numPr>
          <w:ilvl w:val="0"/>
          <w:numId w:val="18"/>
        </w:numPr>
        <w:rPr>
          <w:rFonts w:asciiTheme="majorHAnsi" w:hAnsiTheme="majorHAnsi" w:cstheme="majorHAnsi"/>
        </w:rPr>
      </w:pPr>
      <w:r w:rsidRPr="006F4972">
        <w:rPr>
          <w:rFonts w:asciiTheme="majorHAnsi" w:hAnsiTheme="majorHAnsi" w:cstheme="majorHAnsi"/>
        </w:rPr>
        <w:t xml:space="preserve">In February 2019, The Scottish Government launched the consultation </w:t>
      </w:r>
      <w:r w:rsidRPr="006F4972">
        <w:rPr>
          <w:rFonts w:asciiTheme="majorHAnsi" w:hAnsiTheme="majorHAnsi" w:cstheme="majorHAnsi"/>
          <w:i/>
        </w:rPr>
        <w:t>‘The Scottish Climate Change Adaptation Programme: A Consultation Draft</w:t>
      </w:r>
      <w:r w:rsidRPr="006F4972">
        <w:rPr>
          <w:rStyle w:val="FootnoteReference"/>
          <w:rFonts w:asciiTheme="majorHAnsi" w:hAnsiTheme="majorHAnsi" w:cstheme="majorHAnsi"/>
        </w:rPr>
        <w:footnoteReference w:id="1"/>
      </w:r>
      <w:r w:rsidRPr="006F4972">
        <w:rPr>
          <w:rFonts w:asciiTheme="majorHAnsi" w:hAnsiTheme="majorHAnsi" w:cstheme="majorHAnsi"/>
          <w:i/>
        </w:rPr>
        <w:t xml:space="preserve">’. </w:t>
      </w:r>
      <w:r w:rsidRPr="006F4972">
        <w:rPr>
          <w:rFonts w:asciiTheme="majorHAnsi" w:hAnsiTheme="majorHAnsi" w:cstheme="majorHAnsi"/>
        </w:rPr>
        <w:t xml:space="preserve">The national consultation forms a key part of the final stages of development for the second </w:t>
      </w:r>
      <w:r w:rsidRPr="006F4972">
        <w:rPr>
          <w:rFonts w:asciiTheme="majorHAnsi" w:eastAsiaTheme="minorHAnsi" w:hAnsiTheme="majorHAnsi" w:cstheme="majorHAnsi"/>
          <w:lang w:val="en-US"/>
        </w:rPr>
        <w:t xml:space="preserve">statutory five-year Climate Change Adaptation Programme due </w:t>
      </w:r>
      <w:r w:rsidR="00EC32C8">
        <w:rPr>
          <w:rFonts w:asciiTheme="majorHAnsi" w:eastAsiaTheme="minorHAnsi" w:hAnsiTheme="majorHAnsi" w:cstheme="majorHAnsi"/>
          <w:lang w:val="en-US"/>
        </w:rPr>
        <w:t xml:space="preserve">to </w:t>
      </w:r>
      <w:r w:rsidRPr="006F4972">
        <w:rPr>
          <w:rFonts w:asciiTheme="majorHAnsi" w:eastAsiaTheme="minorHAnsi" w:hAnsiTheme="majorHAnsi" w:cstheme="majorHAnsi"/>
          <w:lang w:val="en-US"/>
        </w:rPr>
        <w:t>be published later in 2019.</w:t>
      </w:r>
      <w:r w:rsidRPr="006F4972">
        <w:rPr>
          <w:rFonts w:asciiTheme="majorHAnsi" w:hAnsiTheme="majorHAnsi" w:cstheme="majorHAnsi"/>
        </w:rPr>
        <w:t xml:space="preserve">  </w:t>
      </w:r>
      <w:r w:rsidRPr="006F4972">
        <w:rPr>
          <w:rFonts w:asciiTheme="majorHAnsi" w:hAnsiTheme="majorHAnsi" w:cstheme="majorHAnsi"/>
          <w:i/>
        </w:rPr>
        <w:br/>
      </w:r>
    </w:p>
    <w:p w14:paraId="5E6862C4" w14:textId="3BB1ED58" w:rsidR="006F4972" w:rsidRDefault="006F4972" w:rsidP="002A3C83">
      <w:pPr>
        <w:pStyle w:val="NormalWeb"/>
        <w:numPr>
          <w:ilvl w:val="0"/>
          <w:numId w:val="18"/>
        </w:numPr>
        <w:rPr>
          <w:rFonts w:asciiTheme="majorHAnsi" w:hAnsiTheme="majorHAnsi" w:cstheme="majorHAnsi"/>
        </w:rPr>
      </w:pPr>
      <w:r w:rsidRPr="006F4972">
        <w:rPr>
          <w:rFonts w:asciiTheme="majorHAnsi" w:hAnsiTheme="majorHAnsi" w:cstheme="majorHAnsi"/>
        </w:rPr>
        <w:t>The consultation achieved 73 responses from individuals and organisations. Individual participants provided roughly one fifth of the responses (15 out of 73); the remaining 58 responses came from a broad range of organisations including local authorities, membership organisations, public bodies, environmental campaign groups, businesses, research/academic institutions, partnership organisations, ‘other’ third sector organisations and a primary school.</w:t>
      </w:r>
    </w:p>
    <w:p w14:paraId="65A1E792" w14:textId="5B1C997A" w:rsidR="006F4972" w:rsidRPr="00AD0874" w:rsidRDefault="006F4972" w:rsidP="00AD0874">
      <w:pPr>
        <w:rPr>
          <w:rFonts w:ascii="Calibri" w:eastAsiaTheme="minorHAnsi" w:hAnsi="Calibri"/>
          <w:b/>
        </w:rPr>
      </w:pPr>
      <w:r w:rsidRPr="00AD0874">
        <w:rPr>
          <w:rFonts w:ascii="Calibri" w:eastAsiaTheme="minorHAnsi" w:hAnsi="Calibri"/>
          <w:b/>
        </w:rPr>
        <w:t>Responses to the Proposed Overall Approach</w:t>
      </w:r>
    </w:p>
    <w:p w14:paraId="0F3DBB3C" w14:textId="4C7AECC2" w:rsidR="006F4972" w:rsidRPr="006F4972" w:rsidRDefault="006F4972" w:rsidP="002A3C83">
      <w:pPr>
        <w:pStyle w:val="NormalWeb"/>
        <w:numPr>
          <w:ilvl w:val="0"/>
          <w:numId w:val="18"/>
        </w:numPr>
        <w:rPr>
          <w:rFonts w:asciiTheme="majorHAnsi" w:hAnsiTheme="majorHAnsi" w:cstheme="majorHAnsi"/>
        </w:rPr>
      </w:pPr>
      <w:r w:rsidRPr="006F4972">
        <w:rPr>
          <w:rFonts w:asciiTheme="majorHAnsi" w:hAnsiTheme="majorHAnsi" w:cstheme="majorHAnsi"/>
        </w:rPr>
        <w:t xml:space="preserve">There were sixty-nine responses to Question 1: </w:t>
      </w:r>
      <w:r w:rsidRPr="006F4972">
        <w:rPr>
          <w:rFonts w:asciiTheme="majorHAnsi" w:hAnsiTheme="majorHAnsi" w:cstheme="majorHAnsi"/>
          <w:i/>
        </w:rPr>
        <w:t xml:space="preserve">‘Do you agree with our outcome-based approach to adaptation in Scotland?’  </w:t>
      </w:r>
      <w:r w:rsidRPr="006F4972">
        <w:rPr>
          <w:rFonts w:asciiTheme="majorHAnsi" w:hAnsiTheme="majorHAnsi" w:cstheme="majorHAnsi"/>
        </w:rPr>
        <w:t xml:space="preserve">Of these, 65 respondents answered ‘yes’ indicating that they agreed with the outcome-based approach; 4 selected ‘unsure’. Overall this indicates strong overall support for the approach put forward by the Scottish Government. </w:t>
      </w:r>
      <w:r w:rsidRPr="006F4972">
        <w:rPr>
          <w:rFonts w:asciiTheme="majorHAnsi" w:hAnsiTheme="majorHAnsi" w:cstheme="majorHAnsi"/>
          <w:i/>
        </w:rPr>
        <w:br/>
      </w:r>
    </w:p>
    <w:p w14:paraId="4E44B58D" w14:textId="5D000F59" w:rsidR="006F4972" w:rsidRPr="006F4972" w:rsidRDefault="006F4972" w:rsidP="002A3C83">
      <w:pPr>
        <w:pStyle w:val="NormalWeb"/>
        <w:numPr>
          <w:ilvl w:val="0"/>
          <w:numId w:val="18"/>
        </w:numPr>
        <w:rPr>
          <w:rFonts w:asciiTheme="majorHAnsi" w:hAnsiTheme="majorHAnsi" w:cstheme="majorHAnsi"/>
        </w:rPr>
      </w:pPr>
      <w:r w:rsidRPr="006F4972">
        <w:rPr>
          <w:rFonts w:asciiTheme="majorHAnsi" w:hAnsiTheme="majorHAnsi" w:cstheme="majorHAnsi"/>
        </w:rPr>
        <w:t>In comments</w:t>
      </w:r>
      <w:r w:rsidR="001C072A">
        <w:rPr>
          <w:rFonts w:asciiTheme="majorHAnsi" w:hAnsiTheme="majorHAnsi" w:cstheme="majorHAnsi"/>
        </w:rPr>
        <w:t>,</w:t>
      </w:r>
      <w:r w:rsidRPr="006F4972">
        <w:rPr>
          <w:rFonts w:asciiTheme="majorHAnsi" w:hAnsiTheme="majorHAnsi" w:cstheme="majorHAnsi"/>
        </w:rPr>
        <w:t xml:space="preserve"> participants shared their views about the potential value of this approach and identif</w:t>
      </w:r>
      <w:r w:rsidR="00EC32C8">
        <w:rPr>
          <w:rFonts w:asciiTheme="majorHAnsi" w:hAnsiTheme="majorHAnsi" w:cstheme="majorHAnsi"/>
        </w:rPr>
        <w:t>ied</w:t>
      </w:r>
      <w:r w:rsidRPr="006F4972">
        <w:rPr>
          <w:rFonts w:asciiTheme="majorHAnsi" w:hAnsiTheme="majorHAnsi" w:cstheme="majorHAnsi"/>
        </w:rPr>
        <w:t xml:space="preserve"> areas for further clarification. Other themes within comments included the need for cross-sectoral working and reflections on the scale and urgency of change required.</w:t>
      </w:r>
      <w:r w:rsidRPr="006F4972">
        <w:rPr>
          <w:rFonts w:asciiTheme="majorHAnsi" w:hAnsiTheme="majorHAnsi" w:cstheme="majorHAnsi"/>
          <w:i/>
        </w:rPr>
        <w:br/>
      </w:r>
    </w:p>
    <w:p w14:paraId="3CF5CA60" w14:textId="650FA745" w:rsidR="006F4972" w:rsidRPr="006F4972" w:rsidRDefault="006F4972" w:rsidP="002A3C83">
      <w:pPr>
        <w:pStyle w:val="NormalWeb"/>
        <w:numPr>
          <w:ilvl w:val="0"/>
          <w:numId w:val="18"/>
        </w:numPr>
        <w:rPr>
          <w:rFonts w:asciiTheme="majorHAnsi" w:hAnsiTheme="majorHAnsi" w:cstheme="majorHAnsi"/>
        </w:rPr>
      </w:pPr>
      <w:r w:rsidRPr="006F4972">
        <w:rPr>
          <w:rFonts w:asciiTheme="majorHAnsi" w:hAnsiTheme="majorHAnsi" w:cstheme="majorHAnsi"/>
        </w:rPr>
        <w:t>There were sixty-eight responses to Question 2: ‘</w:t>
      </w:r>
      <w:r w:rsidRPr="006F4972">
        <w:rPr>
          <w:rFonts w:asciiTheme="majorHAnsi" w:hAnsiTheme="majorHAnsi" w:cstheme="majorHAnsi"/>
          <w:i/>
        </w:rPr>
        <w:t xml:space="preserve">Do you agree that a National Forum on Adaptation should be established to facilitate discussion on climate change adaptation?’.  </w:t>
      </w:r>
      <w:r w:rsidRPr="006F4972">
        <w:rPr>
          <w:rFonts w:asciiTheme="majorHAnsi" w:hAnsiTheme="majorHAnsi" w:cstheme="majorHAnsi"/>
        </w:rPr>
        <w:t xml:space="preserve">Of those, sixty-five respondents answered ‘yes’ indicating that they agreed </w:t>
      </w:r>
      <w:r w:rsidR="001C072A">
        <w:rPr>
          <w:rFonts w:asciiTheme="majorHAnsi" w:hAnsiTheme="majorHAnsi" w:cstheme="majorHAnsi"/>
        </w:rPr>
        <w:t xml:space="preserve">with the intention to establish </w:t>
      </w:r>
      <w:r w:rsidRPr="006F4972">
        <w:rPr>
          <w:rFonts w:asciiTheme="majorHAnsi" w:hAnsiTheme="majorHAnsi" w:cstheme="majorHAnsi"/>
        </w:rPr>
        <w:t xml:space="preserve">a National Forum of Adaptation; three selected ‘unsure’. This </w:t>
      </w:r>
      <w:r w:rsidR="001C072A">
        <w:rPr>
          <w:rFonts w:asciiTheme="majorHAnsi" w:hAnsiTheme="majorHAnsi" w:cstheme="majorHAnsi"/>
        </w:rPr>
        <w:t>demonstrates</w:t>
      </w:r>
      <w:r w:rsidRPr="006F4972">
        <w:rPr>
          <w:rFonts w:asciiTheme="majorHAnsi" w:hAnsiTheme="majorHAnsi" w:cstheme="majorHAnsi"/>
        </w:rPr>
        <w:t xml:space="preserve"> </w:t>
      </w:r>
      <w:r w:rsidR="00EC32C8">
        <w:rPr>
          <w:rFonts w:asciiTheme="majorHAnsi" w:hAnsiTheme="majorHAnsi" w:cstheme="majorHAnsi"/>
        </w:rPr>
        <w:t>strong</w:t>
      </w:r>
      <w:r w:rsidRPr="006F4972">
        <w:rPr>
          <w:rFonts w:asciiTheme="majorHAnsi" w:hAnsiTheme="majorHAnsi" w:cstheme="majorHAnsi"/>
        </w:rPr>
        <w:t xml:space="preserve"> support for the proposal put forward by the Scottish Government.</w:t>
      </w:r>
      <w:r w:rsidRPr="006F4972">
        <w:rPr>
          <w:rFonts w:asciiTheme="majorHAnsi" w:hAnsiTheme="majorHAnsi" w:cstheme="majorHAnsi"/>
          <w:i/>
        </w:rPr>
        <w:t xml:space="preserve"> </w:t>
      </w:r>
      <w:r w:rsidRPr="006F4972">
        <w:rPr>
          <w:rFonts w:asciiTheme="majorHAnsi" w:hAnsiTheme="majorHAnsi" w:cstheme="majorHAnsi"/>
          <w:i/>
        </w:rPr>
        <w:br/>
      </w:r>
    </w:p>
    <w:p w14:paraId="3C618AC9" w14:textId="4E0426AF" w:rsidR="006F4972" w:rsidRPr="006F4972" w:rsidRDefault="006F4972" w:rsidP="002A3C83">
      <w:pPr>
        <w:pStyle w:val="NormalWeb"/>
        <w:numPr>
          <w:ilvl w:val="0"/>
          <w:numId w:val="18"/>
        </w:numPr>
        <w:rPr>
          <w:rFonts w:asciiTheme="majorHAnsi" w:hAnsiTheme="majorHAnsi" w:cstheme="majorHAnsi"/>
        </w:rPr>
      </w:pPr>
      <w:r w:rsidRPr="006F4972">
        <w:rPr>
          <w:rFonts w:asciiTheme="majorHAnsi" w:hAnsiTheme="majorHAnsi" w:cstheme="majorHAnsi"/>
        </w:rPr>
        <w:t>In comments</w:t>
      </w:r>
      <w:r w:rsidR="001C072A">
        <w:rPr>
          <w:rFonts w:asciiTheme="majorHAnsi" w:hAnsiTheme="majorHAnsi" w:cstheme="majorHAnsi"/>
        </w:rPr>
        <w:t>,</w:t>
      </w:r>
      <w:r w:rsidRPr="006F4972">
        <w:rPr>
          <w:rFonts w:asciiTheme="majorHAnsi" w:hAnsiTheme="majorHAnsi" w:cstheme="majorHAnsi"/>
        </w:rPr>
        <w:t xml:space="preserve"> participants shared their views about the need for a Forum and proposed suggestions </w:t>
      </w:r>
      <w:r w:rsidR="001C072A">
        <w:rPr>
          <w:rFonts w:asciiTheme="majorHAnsi" w:hAnsiTheme="majorHAnsi" w:cstheme="majorHAnsi"/>
        </w:rPr>
        <w:t>about</w:t>
      </w:r>
      <w:r w:rsidRPr="006F4972">
        <w:rPr>
          <w:rFonts w:asciiTheme="majorHAnsi" w:hAnsiTheme="majorHAnsi" w:cstheme="majorHAnsi"/>
        </w:rPr>
        <w:t xml:space="preserve"> its membership, model and remit. Participants also identified issues for the Forum to focus on.</w:t>
      </w:r>
      <w:r w:rsidRPr="006F4972">
        <w:rPr>
          <w:rFonts w:asciiTheme="majorHAnsi" w:hAnsiTheme="majorHAnsi" w:cstheme="majorHAnsi"/>
          <w:i/>
        </w:rPr>
        <w:t xml:space="preserve"> </w:t>
      </w:r>
      <w:r w:rsidRPr="006F4972">
        <w:rPr>
          <w:rFonts w:asciiTheme="majorHAnsi" w:hAnsiTheme="majorHAnsi" w:cstheme="majorHAnsi"/>
          <w:i/>
        </w:rPr>
        <w:br/>
      </w:r>
    </w:p>
    <w:p w14:paraId="0516068F" w14:textId="6ECFC7AA" w:rsidR="006F4972" w:rsidRPr="006F4972" w:rsidRDefault="006F4972" w:rsidP="002A3C83">
      <w:pPr>
        <w:pStyle w:val="NormalWeb"/>
        <w:numPr>
          <w:ilvl w:val="0"/>
          <w:numId w:val="18"/>
        </w:numPr>
        <w:rPr>
          <w:rFonts w:asciiTheme="majorHAnsi" w:hAnsiTheme="majorHAnsi" w:cstheme="majorHAnsi"/>
        </w:rPr>
      </w:pPr>
      <w:r w:rsidRPr="006F4972">
        <w:rPr>
          <w:rFonts w:asciiTheme="majorHAnsi" w:hAnsiTheme="majorHAnsi" w:cstheme="majorHAnsi"/>
        </w:rPr>
        <w:t>There were seventy responses to Question 3: ‘</w:t>
      </w:r>
      <w:r w:rsidRPr="006F4972">
        <w:rPr>
          <w:rFonts w:asciiTheme="majorHAnsi" w:hAnsiTheme="majorHAnsi" w:cstheme="majorHAnsi"/>
          <w:i/>
        </w:rPr>
        <w:t>Do you agree that climate change adaptation behaviours should be included in the Programme?’</w:t>
      </w:r>
      <w:r w:rsidRPr="006F4972">
        <w:rPr>
          <w:rFonts w:asciiTheme="majorHAnsi" w:hAnsiTheme="majorHAnsi" w:cstheme="majorHAnsi"/>
        </w:rPr>
        <w:t xml:space="preserve">  Of these, sixty-three respondents answered ‘yes’ indicating that they agreed </w:t>
      </w:r>
      <w:r w:rsidR="001C072A">
        <w:rPr>
          <w:rFonts w:asciiTheme="majorHAnsi" w:hAnsiTheme="majorHAnsi" w:cstheme="majorHAnsi"/>
        </w:rPr>
        <w:t>with the proposal to include</w:t>
      </w:r>
      <w:r w:rsidRPr="006F4972">
        <w:rPr>
          <w:rFonts w:asciiTheme="majorHAnsi" w:hAnsiTheme="majorHAnsi" w:cstheme="majorHAnsi"/>
        </w:rPr>
        <w:t xml:space="preserve"> adaptation behaviours within the Programme; seven selected ‘unsure’.  </w:t>
      </w:r>
      <w:r w:rsidR="00AD0874">
        <w:rPr>
          <w:rFonts w:asciiTheme="majorHAnsi" w:hAnsiTheme="majorHAnsi" w:cstheme="majorHAnsi"/>
        </w:rPr>
        <w:t>T</w:t>
      </w:r>
      <w:r w:rsidRPr="006F4972">
        <w:rPr>
          <w:rFonts w:asciiTheme="majorHAnsi" w:hAnsiTheme="majorHAnsi" w:cstheme="majorHAnsi"/>
        </w:rPr>
        <w:t>his indicates there is a</w:t>
      </w:r>
      <w:r w:rsidR="00AD0874">
        <w:rPr>
          <w:rFonts w:asciiTheme="majorHAnsi" w:hAnsiTheme="majorHAnsi" w:cstheme="majorHAnsi"/>
        </w:rPr>
        <w:t xml:space="preserve"> </w:t>
      </w:r>
      <w:r w:rsidRPr="006F4972">
        <w:rPr>
          <w:rFonts w:asciiTheme="majorHAnsi" w:hAnsiTheme="majorHAnsi" w:cstheme="majorHAnsi"/>
        </w:rPr>
        <w:t>strong level of support for the proposal put forward by the Scottish Government.</w:t>
      </w:r>
      <w:r w:rsidRPr="006F4972">
        <w:rPr>
          <w:rFonts w:asciiTheme="majorHAnsi" w:hAnsiTheme="majorHAnsi" w:cstheme="majorHAnsi"/>
          <w:i/>
        </w:rPr>
        <w:br/>
      </w:r>
    </w:p>
    <w:p w14:paraId="39063EA4" w14:textId="58F6F010" w:rsidR="006F4972" w:rsidRPr="006F4972" w:rsidRDefault="006F4972" w:rsidP="002A3C83">
      <w:pPr>
        <w:pStyle w:val="NormalWeb"/>
        <w:numPr>
          <w:ilvl w:val="0"/>
          <w:numId w:val="18"/>
        </w:numPr>
        <w:rPr>
          <w:rFonts w:asciiTheme="majorHAnsi" w:hAnsiTheme="majorHAnsi" w:cstheme="majorHAnsi"/>
        </w:rPr>
      </w:pPr>
      <w:r w:rsidRPr="006F4972">
        <w:rPr>
          <w:rFonts w:asciiTheme="majorHAnsi" w:hAnsiTheme="majorHAnsi" w:cstheme="majorHAnsi"/>
        </w:rPr>
        <w:t xml:space="preserve">In </w:t>
      </w:r>
      <w:r w:rsidR="001C072A">
        <w:rPr>
          <w:rFonts w:asciiTheme="majorHAnsi" w:hAnsiTheme="majorHAnsi" w:cstheme="majorHAnsi"/>
        </w:rPr>
        <w:t>participants</w:t>
      </w:r>
      <w:r w:rsidR="00EC32C8">
        <w:rPr>
          <w:rFonts w:asciiTheme="majorHAnsi" w:hAnsiTheme="majorHAnsi" w:cstheme="majorHAnsi"/>
        </w:rPr>
        <w:t>’</w:t>
      </w:r>
      <w:r w:rsidRPr="006F4972">
        <w:rPr>
          <w:rFonts w:asciiTheme="majorHAnsi" w:hAnsiTheme="majorHAnsi" w:cstheme="majorHAnsi"/>
        </w:rPr>
        <w:t xml:space="preserve"> comments </w:t>
      </w:r>
      <w:r w:rsidR="001C072A">
        <w:rPr>
          <w:rFonts w:asciiTheme="majorHAnsi" w:hAnsiTheme="majorHAnsi" w:cstheme="majorHAnsi"/>
        </w:rPr>
        <w:t>many</w:t>
      </w:r>
      <w:r w:rsidRPr="006F4972">
        <w:rPr>
          <w:rFonts w:asciiTheme="majorHAnsi" w:hAnsiTheme="majorHAnsi" w:cstheme="majorHAnsi"/>
        </w:rPr>
        <w:t xml:space="preserve"> reflected on the nature and scale of the behavioural changes required; some called for a greater </w:t>
      </w:r>
      <w:r w:rsidR="001C072A">
        <w:rPr>
          <w:rFonts w:asciiTheme="majorHAnsi" w:hAnsiTheme="majorHAnsi" w:cstheme="majorHAnsi"/>
        </w:rPr>
        <w:t>focus</w:t>
      </w:r>
      <w:r w:rsidRPr="006F4972">
        <w:rPr>
          <w:rFonts w:asciiTheme="majorHAnsi" w:hAnsiTheme="majorHAnsi" w:cstheme="majorHAnsi"/>
        </w:rPr>
        <w:t xml:space="preserve"> on systemic change as opposed to change by individuals. There were also calls for more evidence and greater detail about the proposals and allocation of resources, roles</w:t>
      </w:r>
      <w:r w:rsidR="001C072A">
        <w:rPr>
          <w:rFonts w:asciiTheme="majorHAnsi" w:hAnsiTheme="majorHAnsi" w:cstheme="majorHAnsi"/>
        </w:rPr>
        <w:t>,</w:t>
      </w:r>
      <w:r w:rsidRPr="006F4972">
        <w:rPr>
          <w:rFonts w:asciiTheme="majorHAnsi" w:hAnsiTheme="majorHAnsi" w:cstheme="majorHAnsi"/>
        </w:rPr>
        <w:t xml:space="preserve"> and responsibilities.  </w:t>
      </w:r>
      <w:r w:rsidRPr="006F4972">
        <w:rPr>
          <w:rFonts w:asciiTheme="majorHAnsi" w:hAnsiTheme="majorHAnsi" w:cstheme="majorHAnsi"/>
          <w:i/>
        </w:rPr>
        <w:br/>
      </w:r>
    </w:p>
    <w:p w14:paraId="3F9DF73D" w14:textId="19D7D598" w:rsidR="006F4972" w:rsidRPr="006F4972" w:rsidRDefault="006F4972" w:rsidP="002A3C83">
      <w:pPr>
        <w:pStyle w:val="NormalWeb"/>
        <w:numPr>
          <w:ilvl w:val="0"/>
          <w:numId w:val="18"/>
        </w:numPr>
        <w:rPr>
          <w:rFonts w:asciiTheme="majorHAnsi" w:hAnsiTheme="majorHAnsi" w:cstheme="majorHAnsi"/>
        </w:rPr>
      </w:pPr>
      <w:r w:rsidRPr="006F4972">
        <w:rPr>
          <w:rFonts w:asciiTheme="majorHAnsi" w:hAnsiTheme="majorHAnsi" w:cstheme="majorHAnsi"/>
        </w:rPr>
        <w:t>There were sixty-nine responses to Question 4: ‘</w:t>
      </w:r>
      <w:r w:rsidRPr="006F4972">
        <w:rPr>
          <w:rFonts w:asciiTheme="majorHAnsi" w:hAnsiTheme="majorHAnsi" w:cstheme="majorHAnsi"/>
          <w:i/>
        </w:rPr>
        <w:t>Do you agree that an integrated approach should be taken to monitoring and evaluation?’.</w:t>
      </w:r>
      <w:r w:rsidRPr="006F4972">
        <w:rPr>
          <w:rFonts w:asciiTheme="majorHAnsi" w:hAnsiTheme="majorHAnsi" w:cstheme="majorHAnsi"/>
        </w:rPr>
        <w:t xml:space="preserve">  Of these, sixty-five respondents answered ‘yes’ indicating that they agreed the approach should be included within the Programme; four selected ‘unsure’.  Again</w:t>
      </w:r>
      <w:r w:rsidR="00AD0874">
        <w:rPr>
          <w:rFonts w:asciiTheme="majorHAnsi" w:hAnsiTheme="majorHAnsi" w:cstheme="majorHAnsi"/>
        </w:rPr>
        <w:t>,</w:t>
      </w:r>
      <w:r w:rsidRPr="006F4972">
        <w:rPr>
          <w:rFonts w:asciiTheme="majorHAnsi" w:hAnsiTheme="majorHAnsi" w:cstheme="majorHAnsi"/>
        </w:rPr>
        <w:t xml:space="preserve"> this indicates there is a</w:t>
      </w:r>
      <w:r w:rsidR="00AD0874">
        <w:rPr>
          <w:rFonts w:asciiTheme="majorHAnsi" w:hAnsiTheme="majorHAnsi" w:cstheme="majorHAnsi"/>
        </w:rPr>
        <w:t xml:space="preserve"> </w:t>
      </w:r>
      <w:r w:rsidR="00EC32C8">
        <w:rPr>
          <w:rFonts w:asciiTheme="majorHAnsi" w:hAnsiTheme="majorHAnsi" w:cstheme="majorHAnsi"/>
        </w:rPr>
        <w:t>strong</w:t>
      </w:r>
      <w:r w:rsidRPr="006F4972">
        <w:rPr>
          <w:rFonts w:asciiTheme="majorHAnsi" w:hAnsiTheme="majorHAnsi" w:cstheme="majorHAnsi"/>
        </w:rPr>
        <w:t xml:space="preserve"> level of support for the proposal put </w:t>
      </w:r>
      <w:r w:rsidRPr="006F4972">
        <w:rPr>
          <w:rFonts w:asciiTheme="majorHAnsi" w:hAnsiTheme="majorHAnsi" w:cstheme="majorHAnsi"/>
        </w:rPr>
        <w:lastRenderedPageBreak/>
        <w:t>forward by the Scottish Government.</w:t>
      </w:r>
      <w:r w:rsidRPr="006F4972">
        <w:rPr>
          <w:rFonts w:asciiTheme="majorHAnsi" w:hAnsiTheme="majorHAnsi" w:cstheme="majorHAnsi"/>
          <w:i/>
        </w:rPr>
        <w:br/>
      </w:r>
    </w:p>
    <w:p w14:paraId="2A22BAF3" w14:textId="518E9B12" w:rsidR="006F4972" w:rsidRDefault="006F4972" w:rsidP="002A3C83">
      <w:pPr>
        <w:pStyle w:val="NormalWeb"/>
        <w:numPr>
          <w:ilvl w:val="0"/>
          <w:numId w:val="18"/>
        </w:numPr>
        <w:rPr>
          <w:rFonts w:asciiTheme="majorHAnsi" w:hAnsiTheme="majorHAnsi" w:cstheme="majorHAnsi"/>
        </w:rPr>
      </w:pPr>
      <w:r w:rsidRPr="006F4972">
        <w:rPr>
          <w:rFonts w:asciiTheme="majorHAnsi" w:hAnsiTheme="majorHAnsi" w:cstheme="majorHAnsi"/>
        </w:rPr>
        <w:t>Themes in the comments included reflections on the importance of monitoring and evaluation, calls for more detail and suggested refinements or models to explore.</w:t>
      </w:r>
    </w:p>
    <w:p w14:paraId="116AC350" w14:textId="77777777" w:rsidR="006F4972" w:rsidRPr="00AD0874" w:rsidRDefault="006F4972" w:rsidP="00AD0874">
      <w:pPr>
        <w:rPr>
          <w:rFonts w:ascii="Calibri" w:eastAsiaTheme="minorHAnsi" w:hAnsi="Calibri"/>
          <w:b/>
        </w:rPr>
      </w:pPr>
      <w:r w:rsidRPr="00AD0874">
        <w:rPr>
          <w:rFonts w:ascii="Calibri" w:eastAsiaTheme="minorHAnsi" w:hAnsi="Calibri"/>
          <w:b/>
        </w:rPr>
        <w:t xml:space="preserve">Responses to the Proposed Vision and Outcomes </w:t>
      </w:r>
    </w:p>
    <w:p w14:paraId="59967BA8" w14:textId="18BF8F20" w:rsidR="001C072A" w:rsidRPr="001C072A" w:rsidRDefault="006F4972" w:rsidP="002A3C83">
      <w:pPr>
        <w:pStyle w:val="NormalWeb"/>
        <w:numPr>
          <w:ilvl w:val="0"/>
          <w:numId w:val="18"/>
        </w:numPr>
        <w:rPr>
          <w:rFonts w:asciiTheme="majorHAnsi" w:hAnsiTheme="majorHAnsi" w:cstheme="majorHAnsi"/>
        </w:rPr>
      </w:pPr>
      <w:r w:rsidRPr="006F4972">
        <w:rPr>
          <w:rFonts w:asciiTheme="majorHAnsi" w:hAnsiTheme="majorHAnsi" w:cstheme="majorHAnsi"/>
        </w:rPr>
        <w:t>There were sixty-eight responses to Question 5: ‘</w:t>
      </w:r>
      <w:r w:rsidRPr="006F4972">
        <w:rPr>
          <w:rFonts w:asciiTheme="majorHAnsi" w:hAnsiTheme="majorHAnsi" w:cstheme="majorHAnsi"/>
          <w:i/>
        </w:rPr>
        <w:t>Do you agree with our long-term vision for adapting to climate change in Scotland?’.</w:t>
      </w:r>
      <w:r w:rsidRPr="006F4972">
        <w:rPr>
          <w:rFonts w:asciiTheme="majorHAnsi" w:hAnsiTheme="majorHAnsi" w:cstheme="majorHAnsi"/>
        </w:rPr>
        <w:t xml:space="preserve">  Of these, fifty-three respondents answered ‘yes’ indicating that they agreed with the draft vision; ten selected ‘unsure’ and five answered ‘no’.  While overall this demonstrates a high level of support for the vision, the expressions of agreement, uncertainty or disagreement with this proposition were more mixed than those provided in responses to the overall approach. </w:t>
      </w:r>
      <w:r w:rsidR="001C072A" w:rsidRPr="006F4972">
        <w:rPr>
          <w:rFonts w:asciiTheme="majorHAnsi" w:hAnsiTheme="majorHAnsi" w:cstheme="majorHAnsi"/>
          <w:i/>
        </w:rPr>
        <w:br/>
      </w:r>
    </w:p>
    <w:p w14:paraId="47D38F08" w14:textId="5496DD04" w:rsidR="006F4972" w:rsidRPr="006F4972" w:rsidRDefault="006F4972" w:rsidP="002A3C83">
      <w:pPr>
        <w:pStyle w:val="NormalWeb"/>
        <w:numPr>
          <w:ilvl w:val="0"/>
          <w:numId w:val="18"/>
        </w:numPr>
        <w:rPr>
          <w:rFonts w:asciiTheme="majorHAnsi" w:hAnsiTheme="majorHAnsi" w:cstheme="majorHAnsi"/>
        </w:rPr>
      </w:pPr>
      <w:r w:rsidRPr="006F4972">
        <w:rPr>
          <w:rFonts w:asciiTheme="majorHAnsi" w:hAnsiTheme="majorHAnsi" w:cstheme="majorHAnsi"/>
        </w:rPr>
        <w:t>In the explanatory comments</w:t>
      </w:r>
      <w:r w:rsidR="001C072A">
        <w:rPr>
          <w:rFonts w:asciiTheme="majorHAnsi" w:hAnsiTheme="majorHAnsi" w:cstheme="majorHAnsi"/>
        </w:rPr>
        <w:t>,</w:t>
      </w:r>
      <w:r w:rsidRPr="006F4972">
        <w:rPr>
          <w:rFonts w:asciiTheme="majorHAnsi" w:hAnsiTheme="majorHAnsi" w:cstheme="majorHAnsi"/>
        </w:rPr>
        <w:t xml:space="preserve"> two thirds (31) agreed with the vision overall, but highlighted matter</w:t>
      </w:r>
      <w:r w:rsidR="00AF421B">
        <w:rPr>
          <w:rFonts w:asciiTheme="majorHAnsi" w:hAnsiTheme="majorHAnsi" w:cstheme="majorHAnsi"/>
        </w:rPr>
        <w:t>s</w:t>
      </w:r>
      <w:r w:rsidRPr="006F4972">
        <w:rPr>
          <w:rFonts w:asciiTheme="majorHAnsi" w:hAnsiTheme="majorHAnsi" w:cstheme="majorHAnsi"/>
        </w:rPr>
        <w:t xml:space="preserve"> for further consideration by the Scottish Government</w:t>
      </w:r>
      <w:r w:rsidR="001C072A">
        <w:rPr>
          <w:rFonts w:asciiTheme="majorHAnsi" w:hAnsiTheme="majorHAnsi" w:cstheme="majorHAnsi"/>
        </w:rPr>
        <w:t>. E</w:t>
      </w:r>
      <w:r w:rsidRPr="006F4972">
        <w:rPr>
          <w:rFonts w:asciiTheme="majorHAnsi" w:hAnsiTheme="majorHAnsi" w:cstheme="majorHAnsi"/>
        </w:rPr>
        <w:t>leven</w:t>
      </w:r>
      <w:r w:rsidR="001C072A">
        <w:rPr>
          <w:rFonts w:asciiTheme="majorHAnsi" w:hAnsiTheme="majorHAnsi" w:cstheme="majorHAnsi"/>
        </w:rPr>
        <w:t xml:space="preserve"> participants</w:t>
      </w:r>
      <w:r w:rsidRPr="006F4972">
        <w:rPr>
          <w:rFonts w:asciiTheme="majorHAnsi" w:hAnsiTheme="majorHAnsi" w:cstheme="majorHAnsi"/>
        </w:rPr>
        <w:t xml:space="preserve"> fully endorsed the vision and had no changes to suggest.</w:t>
      </w:r>
      <w:r w:rsidRPr="006F4972">
        <w:rPr>
          <w:rFonts w:asciiTheme="majorHAnsi" w:hAnsiTheme="majorHAnsi" w:cstheme="majorHAnsi"/>
          <w:i/>
        </w:rPr>
        <w:t xml:space="preserve">  </w:t>
      </w:r>
      <w:r w:rsidRPr="006F4972">
        <w:rPr>
          <w:rFonts w:asciiTheme="majorHAnsi" w:hAnsiTheme="majorHAnsi" w:cstheme="majorHAnsi"/>
        </w:rPr>
        <w:t>Themes in comments included suggested refinements to the presentation of the vision, reflections on barriers, enablers</w:t>
      </w:r>
      <w:r w:rsidR="001C072A">
        <w:rPr>
          <w:rFonts w:asciiTheme="majorHAnsi" w:hAnsiTheme="majorHAnsi" w:cstheme="majorHAnsi"/>
        </w:rPr>
        <w:t>,</w:t>
      </w:r>
      <w:r w:rsidRPr="006F4972">
        <w:rPr>
          <w:rFonts w:asciiTheme="majorHAnsi" w:hAnsiTheme="majorHAnsi" w:cstheme="majorHAnsi"/>
        </w:rPr>
        <w:t xml:space="preserve"> and opportunities. The five participants who answered ‘no’ suggested that they did so because they wanted the vision to convey a stronger sense of urgency and ambition.</w:t>
      </w:r>
      <w:r w:rsidRPr="006F4972">
        <w:rPr>
          <w:rFonts w:asciiTheme="majorHAnsi" w:hAnsiTheme="majorHAnsi" w:cstheme="majorHAnsi"/>
          <w:i/>
        </w:rPr>
        <w:t xml:space="preserve"> </w:t>
      </w:r>
      <w:r w:rsidRPr="006F4972">
        <w:rPr>
          <w:rFonts w:asciiTheme="majorHAnsi" w:hAnsiTheme="majorHAnsi" w:cstheme="majorHAnsi"/>
          <w:i/>
        </w:rPr>
        <w:br/>
      </w:r>
    </w:p>
    <w:p w14:paraId="1A22FDE0" w14:textId="269F966F" w:rsidR="006F4972" w:rsidRPr="006F4972" w:rsidRDefault="006F4972" w:rsidP="002A3C83">
      <w:pPr>
        <w:pStyle w:val="NormalWeb"/>
        <w:numPr>
          <w:ilvl w:val="0"/>
          <w:numId w:val="18"/>
        </w:numPr>
        <w:rPr>
          <w:rFonts w:asciiTheme="majorHAnsi" w:hAnsiTheme="majorHAnsi" w:cstheme="majorHAnsi"/>
        </w:rPr>
      </w:pPr>
      <w:r w:rsidRPr="006F4972">
        <w:rPr>
          <w:rFonts w:asciiTheme="majorHAnsi" w:hAnsiTheme="majorHAnsi" w:cstheme="majorHAnsi"/>
        </w:rPr>
        <w:t>There were sixty-five responses to Question 6: ‘</w:t>
      </w:r>
      <w:r w:rsidRPr="006F4972">
        <w:rPr>
          <w:rFonts w:asciiTheme="majorHAnsi" w:hAnsiTheme="majorHAnsi" w:cstheme="majorHAnsi"/>
          <w:i/>
        </w:rPr>
        <w:t>Does the Programme identify the right outcomes for Scotland over the next five years?’.</w:t>
      </w:r>
      <w:r w:rsidRPr="006F4972">
        <w:rPr>
          <w:rFonts w:asciiTheme="majorHAnsi" w:hAnsiTheme="majorHAnsi" w:cstheme="majorHAnsi"/>
        </w:rPr>
        <w:t xml:space="preserve">  Of these, thirty-seven respondents answered ‘yes’ indicating that they agreed with the draft outcomes; twenty-one selected ‘unsure’ and seven answered ‘no’.  Again, while overall this demonstrates strong support for the proposed outcomes, the expressions of agreement, uncertainty or disagreement were more mixed than those provided in responses to the overall approach. </w:t>
      </w:r>
      <w:r w:rsidRPr="006F4972">
        <w:rPr>
          <w:rFonts w:asciiTheme="majorHAnsi" w:hAnsiTheme="majorHAnsi" w:cstheme="majorHAnsi"/>
          <w:i/>
        </w:rPr>
        <w:br/>
      </w:r>
    </w:p>
    <w:p w14:paraId="4B72374B" w14:textId="1D8F3588" w:rsidR="006F4972" w:rsidRDefault="006F4972" w:rsidP="002A3C83">
      <w:pPr>
        <w:pStyle w:val="NormalWeb"/>
        <w:numPr>
          <w:ilvl w:val="0"/>
          <w:numId w:val="18"/>
        </w:numPr>
        <w:rPr>
          <w:rFonts w:asciiTheme="majorHAnsi" w:hAnsiTheme="majorHAnsi" w:cstheme="majorHAnsi"/>
        </w:rPr>
      </w:pPr>
      <w:r w:rsidRPr="006F4972">
        <w:rPr>
          <w:rFonts w:asciiTheme="majorHAnsi" w:hAnsiTheme="majorHAnsi" w:cstheme="majorHAnsi"/>
        </w:rPr>
        <w:t xml:space="preserve">In over half of the comments </w:t>
      </w:r>
      <w:r w:rsidR="007F08D2">
        <w:rPr>
          <w:rFonts w:asciiTheme="majorHAnsi" w:hAnsiTheme="majorHAnsi" w:cstheme="majorHAnsi"/>
        </w:rPr>
        <w:t xml:space="preserve">there </w:t>
      </w:r>
      <w:r w:rsidRPr="006F4972">
        <w:rPr>
          <w:rFonts w:asciiTheme="majorHAnsi" w:hAnsiTheme="majorHAnsi" w:cstheme="majorHAnsi"/>
        </w:rPr>
        <w:t>were references to further areas for consideration within the outcomes. There were reflections o</w:t>
      </w:r>
      <w:r w:rsidR="001C072A">
        <w:rPr>
          <w:rFonts w:asciiTheme="majorHAnsi" w:hAnsiTheme="majorHAnsi" w:cstheme="majorHAnsi"/>
        </w:rPr>
        <w:t>n</w:t>
      </w:r>
      <w:r w:rsidRPr="006F4972">
        <w:rPr>
          <w:rFonts w:asciiTheme="majorHAnsi" w:hAnsiTheme="majorHAnsi" w:cstheme="majorHAnsi"/>
        </w:rPr>
        <w:t xml:space="preserve"> the nature of outcomes, the extent to which participants consider them to be achievable, presentation of the outcomes, calls for greater urgency and some requests for additional detail or clarity.</w:t>
      </w:r>
    </w:p>
    <w:p w14:paraId="03ADD956" w14:textId="3F776FC4" w:rsidR="006F4972" w:rsidRPr="00AD0874" w:rsidRDefault="006F4972" w:rsidP="00AD0874">
      <w:pPr>
        <w:rPr>
          <w:rFonts w:ascii="Calibri" w:eastAsiaTheme="minorHAnsi" w:hAnsi="Calibri"/>
          <w:b/>
        </w:rPr>
      </w:pPr>
      <w:r w:rsidRPr="00AD0874">
        <w:rPr>
          <w:rFonts w:ascii="Calibri" w:eastAsiaTheme="minorHAnsi" w:hAnsi="Calibri"/>
          <w:b/>
        </w:rPr>
        <w:t>Additional policies to include within the Adaptation Programme</w:t>
      </w:r>
    </w:p>
    <w:p w14:paraId="1CA29D44" w14:textId="77777777" w:rsidR="006F4972" w:rsidRPr="006F4972" w:rsidRDefault="006F4972" w:rsidP="002A3C83">
      <w:pPr>
        <w:pStyle w:val="NormalWeb"/>
        <w:numPr>
          <w:ilvl w:val="0"/>
          <w:numId w:val="18"/>
        </w:numPr>
        <w:rPr>
          <w:rFonts w:asciiTheme="majorHAnsi" w:hAnsiTheme="majorHAnsi" w:cstheme="majorHAnsi"/>
        </w:rPr>
      </w:pPr>
      <w:r w:rsidRPr="006F4972">
        <w:rPr>
          <w:rFonts w:asciiTheme="majorHAnsi" w:hAnsiTheme="majorHAnsi" w:cstheme="majorHAnsi"/>
        </w:rPr>
        <w:t>There</w:t>
      </w:r>
      <w:r w:rsidRPr="006F4972">
        <w:rPr>
          <w:rFonts w:asciiTheme="majorHAnsi" w:hAnsiTheme="majorHAnsi" w:cs="Calibri"/>
          <w:color w:val="000000"/>
        </w:rPr>
        <w:t xml:space="preserve"> were 66 responses to Question 7: ‘</w:t>
      </w:r>
      <w:r w:rsidRPr="006F4972">
        <w:rPr>
          <w:rFonts w:asciiTheme="majorHAnsi" w:hAnsiTheme="majorHAnsi" w:cstheme="majorHAnsi"/>
          <w:i/>
        </w:rPr>
        <w:t>Are there any additional policies that should be included in the outcomes set out in the following pages?’</w:t>
      </w:r>
      <w:r w:rsidRPr="006F4972">
        <w:rPr>
          <w:rFonts w:asciiTheme="majorHAnsi" w:hAnsiTheme="majorHAnsi" w:cs="Calibri"/>
          <w:bCs/>
          <w:color w:val="000000"/>
        </w:rPr>
        <w:t xml:space="preserve">. </w:t>
      </w:r>
      <w:r w:rsidRPr="006F4972">
        <w:rPr>
          <w:rFonts w:asciiTheme="majorHAnsi" w:hAnsiTheme="majorHAnsi" w:cs="Calibri"/>
          <w:color w:val="000000"/>
        </w:rPr>
        <w:t xml:space="preserve">Of these, 50 respondents answered ‘yes’ indicating that they thought additional policies should be included in the outcomes, 6 answered ‘no’ and 10 were unsure.  </w:t>
      </w:r>
      <w:r w:rsidRPr="006F4972">
        <w:rPr>
          <w:rFonts w:asciiTheme="majorHAnsi" w:hAnsiTheme="majorHAnsi" w:cstheme="majorHAnsi"/>
          <w:i/>
        </w:rPr>
        <w:br/>
      </w:r>
    </w:p>
    <w:p w14:paraId="0E414E71" w14:textId="47B6C6D9" w:rsidR="006F4972" w:rsidRDefault="006F4972" w:rsidP="002A3C83">
      <w:pPr>
        <w:pStyle w:val="NormalWeb"/>
        <w:numPr>
          <w:ilvl w:val="0"/>
          <w:numId w:val="18"/>
        </w:numPr>
        <w:rPr>
          <w:rFonts w:asciiTheme="majorHAnsi" w:hAnsiTheme="majorHAnsi" w:cs="Calibri"/>
          <w:bCs/>
          <w:color w:val="000000"/>
        </w:rPr>
      </w:pPr>
      <w:r w:rsidRPr="006F4972">
        <w:rPr>
          <w:rFonts w:asciiTheme="majorHAnsi" w:hAnsiTheme="majorHAnsi" w:cstheme="majorHAnsi"/>
        </w:rPr>
        <w:t>In</w:t>
      </w:r>
      <w:r w:rsidRPr="006F4972">
        <w:rPr>
          <w:rFonts w:asciiTheme="majorHAnsi" w:hAnsiTheme="majorHAnsi" w:cs="Calibri"/>
          <w:bCs/>
          <w:iCs/>
          <w:color w:val="000000"/>
        </w:rPr>
        <w:t xml:space="preserve"> comments</w:t>
      </w:r>
      <w:r w:rsidR="001C072A">
        <w:rPr>
          <w:rFonts w:asciiTheme="majorHAnsi" w:hAnsiTheme="majorHAnsi" w:cs="Calibri"/>
          <w:bCs/>
          <w:iCs/>
          <w:color w:val="000000"/>
        </w:rPr>
        <w:t>,</w:t>
      </w:r>
      <w:r w:rsidRPr="006F4972">
        <w:rPr>
          <w:rFonts w:asciiTheme="majorHAnsi" w:hAnsiTheme="majorHAnsi" w:cs="Calibri"/>
          <w:bCs/>
          <w:iCs/>
          <w:color w:val="000000"/>
        </w:rPr>
        <w:t xml:space="preserve"> 45 participants </w:t>
      </w:r>
      <w:r w:rsidRPr="006F4972">
        <w:rPr>
          <w:rFonts w:asciiTheme="majorHAnsi" w:hAnsiTheme="majorHAnsi" w:cs="Calibri"/>
          <w:color w:val="000000"/>
        </w:rPr>
        <w:t>suggested at least one addition to the policies included in the draft Programme. They shared general reflections about the nature and connections between outcomes, their relative importance</w:t>
      </w:r>
      <w:r w:rsidR="001C072A">
        <w:rPr>
          <w:rFonts w:asciiTheme="majorHAnsi" w:hAnsiTheme="majorHAnsi" w:cs="Calibri"/>
          <w:color w:val="000000"/>
        </w:rPr>
        <w:t>,</w:t>
      </w:r>
      <w:r w:rsidRPr="006F4972">
        <w:rPr>
          <w:rFonts w:asciiTheme="majorHAnsi" w:hAnsiTheme="majorHAnsi" w:cs="Calibri"/>
          <w:color w:val="000000"/>
        </w:rPr>
        <w:t xml:space="preserve"> and specific changes to particular outcomes.  Participants also described examples and evidence to inform policy development in </w:t>
      </w:r>
      <w:r w:rsidR="001C072A">
        <w:rPr>
          <w:rFonts w:asciiTheme="majorHAnsi" w:hAnsiTheme="majorHAnsi" w:cs="Calibri"/>
          <w:color w:val="000000"/>
        </w:rPr>
        <w:t xml:space="preserve">the </w:t>
      </w:r>
      <w:r w:rsidRPr="006F4972">
        <w:rPr>
          <w:rFonts w:asciiTheme="majorHAnsi" w:hAnsiTheme="majorHAnsi" w:cs="Calibri"/>
          <w:color w:val="000000"/>
        </w:rPr>
        <w:t>future.</w:t>
      </w:r>
    </w:p>
    <w:p w14:paraId="7A3ADC72" w14:textId="6B732727" w:rsidR="006F4972" w:rsidRPr="00AD0874" w:rsidRDefault="006F4972" w:rsidP="00AD0874">
      <w:pPr>
        <w:rPr>
          <w:rFonts w:ascii="Calibri" w:eastAsiaTheme="minorHAnsi" w:hAnsi="Calibri"/>
          <w:b/>
        </w:rPr>
      </w:pPr>
      <w:r w:rsidRPr="00AD0874">
        <w:rPr>
          <w:rFonts w:ascii="Calibri" w:eastAsiaTheme="minorHAnsi" w:hAnsi="Calibri"/>
          <w:b/>
        </w:rPr>
        <w:t>Responses to the Strategic Environmental Assessment</w:t>
      </w:r>
    </w:p>
    <w:p w14:paraId="2483D7EE" w14:textId="62BEFDC2" w:rsidR="006F4972" w:rsidRPr="006F4972" w:rsidRDefault="006F4972" w:rsidP="002A3C83">
      <w:pPr>
        <w:pStyle w:val="NormalWeb"/>
        <w:numPr>
          <w:ilvl w:val="0"/>
          <w:numId w:val="18"/>
        </w:numPr>
        <w:rPr>
          <w:rFonts w:asciiTheme="majorHAnsi" w:hAnsiTheme="majorHAnsi" w:cstheme="majorHAnsi"/>
        </w:rPr>
      </w:pPr>
      <w:r w:rsidRPr="006F4972">
        <w:rPr>
          <w:rFonts w:asciiTheme="majorHAnsi" w:hAnsiTheme="majorHAnsi" w:cstheme="majorHAnsi"/>
        </w:rPr>
        <w:t xml:space="preserve">Consultation questions eight to ten asked respondents for their views on the Strategic Environment Assessment. This is a detailed 73-page document which describes the impact on the environment of the draft Programme, as identified by </w:t>
      </w:r>
      <w:r w:rsidR="001C072A">
        <w:rPr>
          <w:rFonts w:asciiTheme="majorHAnsi" w:hAnsiTheme="majorHAnsi" w:cstheme="majorHAnsi"/>
        </w:rPr>
        <w:t xml:space="preserve">the </w:t>
      </w:r>
      <w:r w:rsidRPr="006F4972">
        <w:rPr>
          <w:rFonts w:asciiTheme="majorHAnsi" w:hAnsiTheme="majorHAnsi" w:cstheme="majorHAnsi"/>
        </w:rPr>
        <w:t>Scottish Government.</w:t>
      </w:r>
      <w:r w:rsidRPr="006F4972">
        <w:rPr>
          <w:rFonts w:asciiTheme="majorHAnsi" w:hAnsiTheme="majorHAnsi" w:cstheme="majorHAnsi"/>
          <w:i/>
        </w:rPr>
        <w:br/>
      </w:r>
    </w:p>
    <w:p w14:paraId="70FF8632" w14:textId="2B91E526" w:rsidR="006F4972" w:rsidRPr="006F4972" w:rsidRDefault="006F4972" w:rsidP="002A3C83">
      <w:pPr>
        <w:pStyle w:val="NormalWeb"/>
        <w:numPr>
          <w:ilvl w:val="0"/>
          <w:numId w:val="18"/>
        </w:numPr>
        <w:rPr>
          <w:rFonts w:asciiTheme="majorHAnsi" w:hAnsiTheme="majorHAnsi" w:cstheme="majorHAnsi"/>
        </w:rPr>
      </w:pPr>
      <w:r w:rsidRPr="006F4972">
        <w:rPr>
          <w:rFonts w:asciiTheme="majorHAnsi" w:hAnsiTheme="majorHAnsi" w:cstheme="majorHAnsi"/>
        </w:rPr>
        <w:lastRenderedPageBreak/>
        <w:t>There</w:t>
      </w:r>
      <w:r w:rsidRPr="006F4972">
        <w:rPr>
          <w:rFonts w:asciiTheme="majorHAnsi" w:hAnsiTheme="majorHAnsi" w:cs="Calibri"/>
          <w:color w:val="000000"/>
        </w:rPr>
        <w:t xml:space="preserve"> were 43 responses to Question 8: ‘</w:t>
      </w:r>
      <w:r w:rsidRPr="006F4972">
        <w:rPr>
          <w:rFonts w:asciiTheme="majorHAnsi" w:hAnsiTheme="majorHAnsi" w:cstheme="majorHAnsi"/>
          <w:i/>
        </w:rPr>
        <w:t xml:space="preserve">What are your views on the accuracy and scope of the information used to describe the SEA environmental baseline set out in the Environmental Report?’  </w:t>
      </w:r>
      <w:r w:rsidRPr="006F4972">
        <w:rPr>
          <w:rFonts w:asciiTheme="majorHAnsi" w:hAnsiTheme="majorHAnsi" w:cs="Calibri"/>
          <w:color w:val="000000"/>
        </w:rPr>
        <w:t xml:space="preserve">Twenty-two of these responses conveyed general agreement with the accuracy and scope of the information, six participants made a general comment which did not convey a clear view, four responses focused on aspects of the SEA for further consideration, and another participant described their view as ‘unsure’. Ten participants stated that they had no comment or </w:t>
      </w:r>
      <w:r w:rsidR="006B3DDE">
        <w:rPr>
          <w:rFonts w:asciiTheme="majorHAnsi" w:hAnsiTheme="majorHAnsi" w:cs="Calibri"/>
          <w:color w:val="000000"/>
        </w:rPr>
        <w:t xml:space="preserve">made </w:t>
      </w:r>
      <w:r w:rsidRPr="006F4972">
        <w:rPr>
          <w:rFonts w:asciiTheme="majorHAnsi" w:hAnsiTheme="majorHAnsi" w:cs="Calibri"/>
          <w:color w:val="000000"/>
        </w:rPr>
        <w:t>words to that effect.</w:t>
      </w:r>
      <w:r w:rsidRPr="006F4972">
        <w:rPr>
          <w:rFonts w:asciiTheme="majorHAnsi" w:hAnsiTheme="majorHAnsi" w:cstheme="majorHAnsi"/>
          <w:i/>
        </w:rPr>
        <w:t xml:space="preserve"> </w:t>
      </w:r>
      <w:r w:rsidRPr="006F4972">
        <w:rPr>
          <w:rFonts w:asciiTheme="majorHAnsi" w:hAnsiTheme="majorHAnsi" w:cstheme="majorHAnsi"/>
          <w:i/>
        </w:rPr>
        <w:br/>
      </w:r>
    </w:p>
    <w:p w14:paraId="15CC29F9" w14:textId="6B2C0EAB" w:rsidR="006F4972" w:rsidRPr="006F4972" w:rsidRDefault="006F4972" w:rsidP="002A3C83">
      <w:pPr>
        <w:pStyle w:val="NormalWeb"/>
        <w:numPr>
          <w:ilvl w:val="0"/>
          <w:numId w:val="18"/>
        </w:numPr>
        <w:rPr>
          <w:rFonts w:asciiTheme="majorHAnsi" w:hAnsiTheme="majorHAnsi" w:cstheme="majorHAnsi"/>
        </w:rPr>
      </w:pPr>
      <w:r w:rsidRPr="006F4972">
        <w:rPr>
          <w:rFonts w:asciiTheme="majorHAnsi" w:hAnsiTheme="majorHAnsi" w:cstheme="majorHAnsi"/>
        </w:rPr>
        <w:t>There were</w:t>
      </w:r>
      <w:r w:rsidRPr="006F4972">
        <w:rPr>
          <w:rFonts w:asciiTheme="majorHAnsi" w:hAnsiTheme="majorHAnsi" w:cs="Calibri"/>
          <w:color w:val="000000"/>
        </w:rPr>
        <w:t xml:space="preserve"> 42 responses to Question 9: ‘</w:t>
      </w:r>
      <w:r w:rsidRPr="006F4972">
        <w:rPr>
          <w:rFonts w:asciiTheme="majorHAnsi" w:hAnsiTheme="majorHAnsi" w:cstheme="majorHAnsi"/>
          <w:i/>
        </w:rPr>
        <w:t>What are your views on the predicted environmental effects as set out in the Environmental Report?’.</w:t>
      </w:r>
      <w:r w:rsidRPr="006F4972">
        <w:rPr>
          <w:rFonts w:asciiTheme="majorHAnsi" w:hAnsiTheme="majorHAnsi" w:cs="Calibri"/>
          <w:color w:val="000000"/>
        </w:rPr>
        <w:t xml:space="preserve">  Eighteen conveyed general agreement with the predicted effects</w:t>
      </w:r>
      <w:r w:rsidR="006B3DDE">
        <w:rPr>
          <w:rFonts w:asciiTheme="majorHAnsi" w:hAnsiTheme="majorHAnsi" w:cs="Calibri"/>
          <w:color w:val="000000"/>
        </w:rPr>
        <w:t>,</w:t>
      </w:r>
      <w:r w:rsidRPr="006F4972">
        <w:rPr>
          <w:rFonts w:asciiTheme="majorHAnsi" w:hAnsiTheme="majorHAnsi" w:cs="Calibri"/>
          <w:color w:val="000000"/>
        </w:rPr>
        <w:t xml:space="preserve"> and eight participants made a neutral or general comment which did not convey a clear view. Four participants expressed uncertainty or disagreement with the predicted impacts. Twelve participants stated that they had no comment or </w:t>
      </w:r>
      <w:r w:rsidR="006B3DDE">
        <w:rPr>
          <w:rFonts w:asciiTheme="majorHAnsi" w:hAnsiTheme="majorHAnsi" w:cs="Calibri"/>
          <w:color w:val="000000"/>
        </w:rPr>
        <w:t xml:space="preserve">made </w:t>
      </w:r>
      <w:r w:rsidRPr="006F4972">
        <w:rPr>
          <w:rFonts w:asciiTheme="majorHAnsi" w:hAnsiTheme="majorHAnsi" w:cs="Calibri"/>
          <w:color w:val="000000"/>
        </w:rPr>
        <w:t>words to that effect.</w:t>
      </w:r>
      <w:r w:rsidRPr="006F4972">
        <w:rPr>
          <w:rFonts w:asciiTheme="majorHAnsi" w:hAnsiTheme="majorHAnsi" w:cstheme="majorHAnsi"/>
          <w:i/>
        </w:rPr>
        <w:t xml:space="preserve"> </w:t>
      </w:r>
      <w:r w:rsidRPr="006F4972">
        <w:rPr>
          <w:rFonts w:asciiTheme="majorHAnsi" w:hAnsiTheme="majorHAnsi" w:cstheme="majorHAnsi"/>
          <w:i/>
        </w:rPr>
        <w:br/>
      </w:r>
    </w:p>
    <w:p w14:paraId="2B0A57E8" w14:textId="49E5B79A" w:rsidR="006F4972" w:rsidRPr="006F4972" w:rsidRDefault="006F4972" w:rsidP="002A3C83">
      <w:pPr>
        <w:pStyle w:val="NormalWeb"/>
        <w:numPr>
          <w:ilvl w:val="0"/>
          <w:numId w:val="18"/>
        </w:numPr>
        <w:rPr>
          <w:rFonts w:asciiTheme="majorHAnsi" w:hAnsiTheme="majorHAnsi" w:cs="Calibri"/>
          <w:color w:val="000000"/>
        </w:rPr>
        <w:sectPr w:rsidR="006F4972" w:rsidRPr="006F4972" w:rsidSect="00AF421B">
          <w:footerReference w:type="even" r:id="rId13"/>
          <w:footerReference w:type="default" r:id="rId14"/>
          <w:footerReference w:type="first" r:id="rId15"/>
          <w:pgSz w:w="11900" w:h="16840"/>
          <w:pgMar w:top="412" w:right="851" w:bottom="851" w:left="851" w:header="380" w:footer="703" w:gutter="0"/>
          <w:pgNumType w:start="0"/>
          <w:cols w:space="708"/>
          <w:titlePg/>
          <w:docGrid w:linePitch="360"/>
        </w:sectPr>
      </w:pPr>
      <w:r w:rsidRPr="006F4972">
        <w:rPr>
          <w:rFonts w:asciiTheme="majorHAnsi" w:hAnsiTheme="majorHAnsi" w:cstheme="majorHAnsi"/>
        </w:rPr>
        <w:t>There</w:t>
      </w:r>
      <w:r w:rsidRPr="006F4972">
        <w:rPr>
          <w:rFonts w:asciiTheme="majorHAnsi" w:hAnsiTheme="majorHAnsi" w:cs="Calibri"/>
          <w:color w:val="000000"/>
        </w:rPr>
        <w:t xml:space="preserve"> were 42 responses to Question 10: ‘</w:t>
      </w:r>
      <w:r w:rsidRPr="006F4972">
        <w:rPr>
          <w:rFonts w:asciiTheme="majorHAnsi" w:hAnsiTheme="majorHAnsi" w:cstheme="majorHAnsi"/>
          <w:i/>
        </w:rPr>
        <w:t>What are your views on the findings of the SEA and the proposals for mitigation and monitoring of the environmental effects set out in the Environmental Report?’.</w:t>
      </w:r>
      <w:r w:rsidRPr="006F4972">
        <w:rPr>
          <w:rFonts w:asciiTheme="majorHAnsi" w:hAnsiTheme="majorHAnsi" w:cs="Calibri"/>
          <w:color w:val="000000"/>
        </w:rPr>
        <w:t xml:space="preserve"> Eighteen participants </w:t>
      </w:r>
      <w:r w:rsidR="006B3DDE">
        <w:rPr>
          <w:rFonts w:asciiTheme="majorHAnsi" w:hAnsiTheme="majorHAnsi" w:cs="Calibri"/>
          <w:color w:val="000000"/>
        </w:rPr>
        <w:t>agreed</w:t>
      </w:r>
      <w:r w:rsidRPr="006F4972">
        <w:rPr>
          <w:rFonts w:asciiTheme="majorHAnsi" w:hAnsiTheme="majorHAnsi" w:cs="Calibri"/>
          <w:color w:val="000000"/>
        </w:rPr>
        <w:t xml:space="preserve"> with the findings, nine made general or neutral descriptive comments, and eight participants indicated they disagreed with the findings, with varying explanations in their comments.  Many of the comments reiterated participants’ responses to previous questions</w:t>
      </w:r>
      <w:r w:rsidR="00E5632D">
        <w:rPr>
          <w:rFonts w:asciiTheme="majorHAnsi" w:hAnsiTheme="majorHAnsi" w:cs="Calibri"/>
          <w:color w:val="000000"/>
        </w:rPr>
        <w:t>.</w:t>
      </w:r>
    </w:p>
    <w:p w14:paraId="65BAD5C3" w14:textId="06C52ABF" w:rsidR="006F4972" w:rsidRDefault="006F4972">
      <w:pPr>
        <w:rPr>
          <w:rFonts w:ascii="Cooper Hewitt Medium" w:hAnsi="Cooper Hewitt Medium" w:cstheme="majorHAnsi"/>
          <w:b/>
          <w:sz w:val="28"/>
          <w:szCs w:val="28"/>
        </w:rPr>
      </w:pPr>
    </w:p>
    <w:p w14:paraId="4A8E86EE" w14:textId="77777777" w:rsidR="00450A65" w:rsidRDefault="00450A65" w:rsidP="00450A65">
      <w:pPr>
        <w:pStyle w:val="Body"/>
        <w:spacing w:line="240" w:lineRule="auto"/>
        <w:rPr>
          <w:rFonts w:ascii="Cooper Hewitt Medium" w:hAnsi="Cooper Hewitt Medium" w:cstheme="majorHAnsi"/>
          <w:b/>
          <w:sz w:val="28"/>
          <w:szCs w:val="28"/>
        </w:rPr>
      </w:pPr>
    </w:p>
    <w:p w14:paraId="6B051F6C" w14:textId="77777777" w:rsidR="009B2D52" w:rsidRPr="00E9208E" w:rsidRDefault="009B2D52" w:rsidP="009B647A">
      <w:pPr>
        <w:pStyle w:val="Heading1"/>
        <w:numPr>
          <w:ilvl w:val="0"/>
          <w:numId w:val="5"/>
        </w:numPr>
        <w:rPr>
          <w:rFonts w:asciiTheme="majorHAnsi" w:hAnsiTheme="majorHAnsi"/>
        </w:rPr>
      </w:pPr>
      <w:bookmarkStart w:id="3" w:name="_Toc7529398"/>
      <w:r w:rsidRPr="00E9208E">
        <w:rPr>
          <w:rFonts w:asciiTheme="majorHAnsi" w:hAnsiTheme="majorHAnsi"/>
        </w:rPr>
        <w:t>Introduction</w:t>
      </w:r>
      <w:bookmarkEnd w:id="3"/>
    </w:p>
    <w:p w14:paraId="1D89A516" w14:textId="5EFEE048" w:rsidR="00530BDD" w:rsidRPr="008E1B66" w:rsidRDefault="008E1B66" w:rsidP="00530BDD">
      <w:pPr>
        <w:pStyle w:val="NormalWeb"/>
        <w:numPr>
          <w:ilvl w:val="0"/>
          <w:numId w:val="6"/>
        </w:numPr>
        <w:ind w:hanging="644"/>
        <w:rPr>
          <w:rFonts w:asciiTheme="majorHAnsi" w:hAnsiTheme="majorHAnsi" w:cstheme="majorHAnsi"/>
        </w:rPr>
      </w:pPr>
      <w:r w:rsidRPr="00530BDD">
        <w:rPr>
          <w:rFonts w:asciiTheme="majorHAnsi" w:hAnsiTheme="majorHAnsi" w:cstheme="majorHAnsi"/>
        </w:rPr>
        <w:t xml:space="preserve">In February 2019, The Scottish Government launched the consultation </w:t>
      </w:r>
      <w:r w:rsidRPr="00530BDD">
        <w:rPr>
          <w:rFonts w:asciiTheme="majorHAnsi" w:hAnsiTheme="majorHAnsi" w:cstheme="majorHAnsi"/>
          <w:i/>
        </w:rPr>
        <w:t xml:space="preserve">‘The Scottish Climate Change </w:t>
      </w:r>
      <w:r w:rsidR="007D1419">
        <w:rPr>
          <w:rFonts w:asciiTheme="majorHAnsi" w:hAnsiTheme="majorHAnsi" w:cstheme="majorHAnsi"/>
          <w:i/>
        </w:rPr>
        <w:t>Adaptation</w:t>
      </w:r>
      <w:r w:rsidRPr="00530BDD">
        <w:rPr>
          <w:rFonts w:asciiTheme="majorHAnsi" w:hAnsiTheme="majorHAnsi" w:cstheme="majorHAnsi"/>
          <w:i/>
        </w:rPr>
        <w:t xml:space="preserve"> Programme: A Consultation Draft</w:t>
      </w:r>
      <w:r w:rsidR="00AE5D29">
        <w:rPr>
          <w:rStyle w:val="FootnoteReference"/>
          <w:rFonts w:asciiTheme="majorHAnsi" w:hAnsiTheme="majorHAnsi" w:cstheme="majorHAnsi"/>
        </w:rPr>
        <w:footnoteReference w:id="2"/>
      </w:r>
      <w:r w:rsidRPr="00530BDD">
        <w:rPr>
          <w:rFonts w:asciiTheme="majorHAnsi" w:hAnsiTheme="majorHAnsi" w:cstheme="majorHAnsi"/>
          <w:i/>
        </w:rPr>
        <w:t>’</w:t>
      </w:r>
      <w:r w:rsidR="00A00289" w:rsidRPr="00530BDD">
        <w:rPr>
          <w:rFonts w:asciiTheme="majorHAnsi" w:hAnsiTheme="majorHAnsi" w:cstheme="majorHAnsi"/>
          <w:i/>
        </w:rPr>
        <w:t>.</w:t>
      </w:r>
      <w:r w:rsidR="00530BDD" w:rsidRPr="00530BDD">
        <w:rPr>
          <w:rFonts w:asciiTheme="majorHAnsi" w:hAnsiTheme="majorHAnsi" w:cstheme="majorHAnsi"/>
          <w:i/>
        </w:rPr>
        <w:t xml:space="preserve"> </w:t>
      </w:r>
      <w:r w:rsidR="00530BDD">
        <w:rPr>
          <w:rFonts w:asciiTheme="majorHAnsi" w:hAnsiTheme="majorHAnsi" w:cstheme="majorHAnsi"/>
          <w:i/>
        </w:rPr>
        <w:br/>
      </w:r>
    </w:p>
    <w:p w14:paraId="2C25F089" w14:textId="450B4345" w:rsidR="00530BDD" w:rsidRPr="008E1B66" w:rsidRDefault="00D26139" w:rsidP="00530BDD">
      <w:pPr>
        <w:pStyle w:val="NormalWeb"/>
        <w:numPr>
          <w:ilvl w:val="0"/>
          <w:numId w:val="6"/>
        </w:numPr>
        <w:ind w:hanging="644"/>
        <w:rPr>
          <w:rFonts w:asciiTheme="majorHAnsi" w:hAnsiTheme="majorHAnsi" w:cstheme="majorHAnsi"/>
        </w:rPr>
      </w:pPr>
      <w:r w:rsidRPr="00530BDD">
        <w:rPr>
          <w:rFonts w:asciiTheme="majorHAnsi" w:hAnsiTheme="majorHAnsi" w:cstheme="majorHAnsi"/>
        </w:rPr>
        <w:t>Th</w:t>
      </w:r>
      <w:r w:rsidR="00AE5D29">
        <w:rPr>
          <w:rFonts w:asciiTheme="majorHAnsi" w:hAnsiTheme="majorHAnsi" w:cstheme="majorHAnsi"/>
        </w:rPr>
        <w:t>is poses a range of question</w:t>
      </w:r>
      <w:r w:rsidR="007F08D2">
        <w:rPr>
          <w:rFonts w:asciiTheme="majorHAnsi" w:hAnsiTheme="majorHAnsi" w:cstheme="majorHAnsi"/>
        </w:rPr>
        <w:t>s</w:t>
      </w:r>
      <w:r w:rsidR="00AE5D29">
        <w:rPr>
          <w:rFonts w:asciiTheme="majorHAnsi" w:hAnsiTheme="majorHAnsi" w:cstheme="majorHAnsi"/>
        </w:rPr>
        <w:t xml:space="preserve"> about the</w:t>
      </w:r>
      <w:r w:rsidRPr="00530BDD">
        <w:rPr>
          <w:rFonts w:asciiTheme="majorHAnsi" w:hAnsiTheme="majorHAnsi" w:cstheme="majorHAnsi"/>
        </w:rPr>
        <w:t xml:space="preserve"> second </w:t>
      </w:r>
      <w:r w:rsidRPr="00530BDD">
        <w:rPr>
          <w:rFonts w:asciiTheme="majorHAnsi" w:eastAsiaTheme="minorHAnsi" w:hAnsiTheme="majorHAnsi" w:cstheme="majorHAnsi"/>
          <w:lang w:val="en-US"/>
        </w:rPr>
        <w:t>statutory five-year Climate Change Adaptation Programme (‘the Programme’)</w:t>
      </w:r>
      <w:r w:rsidR="00AE5D29">
        <w:rPr>
          <w:rFonts w:asciiTheme="majorHAnsi" w:eastAsiaTheme="minorHAnsi" w:hAnsiTheme="majorHAnsi" w:cstheme="majorHAnsi"/>
          <w:lang w:val="en-US"/>
        </w:rPr>
        <w:t xml:space="preserve">, </w:t>
      </w:r>
      <w:r w:rsidRPr="00530BDD">
        <w:rPr>
          <w:rFonts w:asciiTheme="majorHAnsi" w:eastAsiaTheme="minorHAnsi" w:hAnsiTheme="majorHAnsi" w:cstheme="majorHAnsi"/>
          <w:lang w:val="en-US"/>
        </w:rPr>
        <w:t>due be published later in 2019.</w:t>
      </w:r>
      <w:r w:rsidR="005449BF" w:rsidRPr="00530BDD">
        <w:rPr>
          <w:rFonts w:asciiTheme="majorHAnsi" w:hAnsiTheme="majorHAnsi" w:cstheme="majorHAnsi"/>
        </w:rPr>
        <w:t xml:space="preserve">  </w:t>
      </w:r>
      <w:r w:rsidR="008E7573" w:rsidRPr="00530BDD">
        <w:rPr>
          <w:rFonts w:asciiTheme="majorHAnsi" w:hAnsiTheme="majorHAnsi" w:cstheme="majorHAnsi"/>
        </w:rPr>
        <w:t>The draft Programme provides a new framework that encompasses existing relevant policies that concern climate change adaptation. Building</w:t>
      </w:r>
      <w:r w:rsidR="005449BF" w:rsidRPr="00530BDD">
        <w:rPr>
          <w:rFonts w:asciiTheme="majorHAnsi" w:hAnsiTheme="majorHAnsi" w:cstheme="majorHAnsi"/>
        </w:rPr>
        <w:t xml:space="preserve"> on the </w:t>
      </w:r>
      <w:r w:rsidR="008E7573" w:rsidRPr="00530BDD">
        <w:rPr>
          <w:rFonts w:asciiTheme="majorHAnsi" w:hAnsiTheme="majorHAnsi" w:cstheme="majorHAnsi"/>
        </w:rPr>
        <w:t>existing</w:t>
      </w:r>
      <w:r w:rsidR="005449BF" w:rsidRPr="00530BDD">
        <w:rPr>
          <w:rFonts w:asciiTheme="majorHAnsi" w:hAnsiTheme="majorHAnsi" w:cstheme="majorHAnsi"/>
        </w:rPr>
        <w:t xml:space="preserve"> approach</w:t>
      </w:r>
      <w:r w:rsidR="008E7573" w:rsidRPr="00530BDD">
        <w:rPr>
          <w:rFonts w:asciiTheme="majorHAnsi" w:hAnsiTheme="majorHAnsi" w:cstheme="majorHAnsi"/>
        </w:rPr>
        <w:t>, i</w:t>
      </w:r>
      <w:r w:rsidRPr="00530BDD">
        <w:rPr>
          <w:rFonts w:asciiTheme="majorHAnsi" w:hAnsiTheme="majorHAnsi" w:cstheme="majorHAnsi"/>
        </w:rPr>
        <w:t>t will focus on results, measurement and performance</w:t>
      </w:r>
      <w:r w:rsidR="008E7573" w:rsidRPr="00530BDD">
        <w:rPr>
          <w:rFonts w:asciiTheme="majorHAnsi" w:hAnsiTheme="majorHAnsi" w:cstheme="majorHAnsi"/>
        </w:rPr>
        <w:t xml:space="preserve">, reflect </w:t>
      </w:r>
      <w:r w:rsidRPr="00530BDD">
        <w:rPr>
          <w:rFonts w:asciiTheme="majorHAnsi" w:hAnsiTheme="majorHAnsi" w:cstheme="majorHAnsi"/>
        </w:rPr>
        <w:t xml:space="preserve">recent climate change projections plus </w:t>
      </w:r>
      <w:r w:rsidR="00AE5D29">
        <w:rPr>
          <w:rFonts w:asciiTheme="majorHAnsi" w:hAnsiTheme="majorHAnsi" w:cstheme="majorHAnsi"/>
        </w:rPr>
        <w:t>an</w:t>
      </w:r>
      <w:r w:rsidR="00D2143A" w:rsidRPr="00530BDD">
        <w:rPr>
          <w:rFonts w:asciiTheme="majorHAnsi" w:hAnsiTheme="majorHAnsi" w:cstheme="majorHAnsi"/>
        </w:rPr>
        <w:t xml:space="preserve"> </w:t>
      </w:r>
      <w:r w:rsidRPr="00530BDD">
        <w:rPr>
          <w:rFonts w:asciiTheme="majorHAnsi" w:hAnsiTheme="majorHAnsi" w:cstheme="majorHAnsi"/>
        </w:rPr>
        <w:t xml:space="preserve">assessment of the current programme by independent advisers. </w:t>
      </w:r>
      <w:r w:rsidR="00530BDD">
        <w:rPr>
          <w:rFonts w:asciiTheme="majorHAnsi" w:hAnsiTheme="majorHAnsi" w:cstheme="majorHAnsi"/>
          <w:i/>
        </w:rPr>
        <w:br/>
      </w:r>
    </w:p>
    <w:p w14:paraId="5E48B49D" w14:textId="15699222" w:rsidR="008E7573" w:rsidRDefault="00530BDD" w:rsidP="009B647A">
      <w:pPr>
        <w:pStyle w:val="NormalWeb"/>
        <w:numPr>
          <w:ilvl w:val="0"/>
          <w:numId w:val="6"/>
        </w:numPr>
        <w:ind w:hanging="644"/>
        <w:rPr>
          <w:rFonts w:asciiTheme="majorHAnsi" w:hAnsiTheme="majorHAnsi" w:cstheme="majorHAnsi"/>
        </w:rPr>
      </w:pPr>
      <w:r w:rsidRPr="008E7573">
        <w:rPr>
          <w:rFonts w:asciiTheme="majorHAnsi" w:hAnsiTheme="majorHAnsi" w:cstheme="majorHAnsi"/>
        </w:rPr>
        <w:t>An outcomes-based approach connects the draft Programme with global goals and Scottish Government policies.</w:t>
      </w:r>
      <w:r w:rsidR="00477524">
        <w:rPr>
          <w:rFonts w:asciiTheme="majorHAnsi" w:hAnsiTheme="majorHAnsi" w:cstheme="majorHAnsi"/>
        </w:rPr>
        <w:t xml:space="preserve"> </w:t>
      </w:r>
      <w:r w:rsidR="00477524" w:rsidRPr="00897102">
        <w:rPr>
          <w:rFonts w:asciiTheme="majorHAnsi" w:hAnsiTheme="majorHAnsi" w:cstheme="majorHAnsi"/>
        </w:rPr>
        <w:t xml:space="preserve">For the first time, </w:t>
      </w:r>
      <w:r w:rsidR="00477524">
        <w:rPr>
          <w:rFonts w:asciiTheme="majorHAnsi" w:hAnsiTheme="majorHAnsi" w:cstheme="majorHAnsi"/>
        </w:rPr>
        <w:t>the Programme</w:t>
      </w:r>
      <w:r w:rsidR="00477524" w:rsidRPr="00897102">
        <w:rPr>
          <w:rFonts w:asciiTheme="majorHAnsi" w:hAnsiTheme="majorHAnsi" w:cstheme="majorHAnsi"/>
        </w:rPr>
        <w:t xml:space="preserve"> will explore how individuals, communities and businesses make decisions based on climate change factor</w:t>
      </w:r>
      <w:r w:rsidR="00477524">
        <w:rPr>
          <w:rFonts w:asciiTheme="majorHAnsi" w:hAnsiTheme="majorHAnsi" w:cstheme="majorHAnsi"/>
        </w:rPr>
        <w:t>s</w:t>
      </w:r>
      <w:r w:rsidR="00477524" w:rsidRPr="00897102">
        <w:rPr>
          <w:rFonts w:asciiTheme="majorHAnsi" w:hAnsiTheme="majorHAnsi" w:cstheme="majorHAnsi"/>
        </w:rPr>
        <w:t xml:space="preserve">.  </w:t>
      </w:r>
      <w:r w:rsidR="008E7573">
        <w:rPr>
          <w:rFonts w:asciiTheme="majorHAnsi" w:hAnsiTheme="majorHAnsi" w:cstheme="majorHAnsi"/>
          <w:i/>
        </w:rPr>
        <w:br/>
      </w:r>
    </w:p>
    <w:p w14:paraId="421138C6" w14:textId="15DE5188" w:rsidR="008E7573" w:rsidRPr="008E7573" w:rsidRDefault="008E7573" w:rsidP="009B647A">
      <w:pPr>
        <w:pStyle w:val="NormalWeb"/>
        <w:numPr>
          <w:ilvl w:val="0"/>
          <w:numId w:val="6"/>
        </w:numPr>
        <w:ind w:hanging="644"/>
        <w:rPr>
          <w:rFonts w:asciiTheme="majorHAnsi" w:hAnsiTheme="majorHAnsi" w:cstheme="majorHAnsi"/>
        </w:rPr>
      </w:pPr>
      <w:r w:rsidRPr="008E7573">
        <w:rPr>
          <w:rFonts w:asciiTheme="majorHAnsi" w:hAnsiTheme="majorHAnsi" w:cstheme="majorHAnsi"/>
        </w:rPr>
        <w:t>Achieving the ambitions set out in the Programme will involve a range of partners, stakeholders and government departments</w:t>
      </w:r>
      <w:r w:rsidR="00477524">
        <w:rPr>
          <w:rFonts w:asciiTheme="majorHAnsi" w:hAnsiTheme="majorHAnsi" w:cstheme="majorHAnsi"/>
        </w:rPr>
        <w:t xml:space="preserve"> </w:t>
      </w:r>
      <w:r w:rsidR="00477524" w:rsidRPr="00477524">
        <w:rPr>
          <w:rFonts w:asciiTheme="majorHAnsi" w:hAnsiTheme="majorHAnsi" w:cstheme="majorHAnsi"/>
        </w:rPr>
        <w:t>including s</w:t>
      </w:r>
      <w:r w:rsidR="00530BDD" w:rsidRPr="00477524">
        <w:rPr>
          <w:rFonts w:asciiTheme="majorHAnsi" w:hAnsiTheme="majorHAnsi" w:cstheme="majorHAnsi"/>
        </w:rPr>
        <w:t>ectors</w:t>
      </w:r>
      <w:r w:rsidR="00530BDD" w:rsidRPr="008E7573">
        <w:rPr>
          <w:rFonts w:asciiTheme="majorHAnsi" w:hAnsiTheme="majorHAnsi" w:cstheme="majorHAnsi"/>
        </w:rPr>
        <w:t xml:space="preserve"> which have not yet fully considered climate change adaptation.</w:t>
      </w:r>
      <w:r w:rsidRPr="008E7573">
        <w:rPr>
          <w:rFonts w:asciiTheme="majorHAnsi" w:hAnsiTheme="majorHAnsi" w:cstheme="majorHAnsi"/>
          <w:i/>
        </w:rPr>
        <w:br/>
      </w:r>
    </w:p>
    <w:p w14:paraId="67EB094C" w14:textId="5F1DCE74" w:rsidR="00A00289" w:rsidRDefault="00AE5D29" w:rsidP="009B647A">
      <w:pPr>
        <w:pStyle w:val="NormalWeb"/>
        <w:numPr>
          <w:ilvl w:val="0"/>
          <w:numId w:val="6"/>
        </w:numPr>
        <w:ind w:hanging="644"/>
        <w:rPr>
          <w:rFonts w:asciiTheme="majorHAnsi" w:hAnsiTheme="majorHAnsi" w:cstheme="majorHAnsi"/>
        </w:rPr>
      </w:pPr>
      <w:r>
        <w:rPr>
          <w:rFonts w:asciiTheme="majorHAnsi" w:hAnsiTheme="majorHAnsi" w:cstheme="majorHAnsi"/>
        </w:rPr>
        <w:t>The</w:t>
      </w:r>
      <w:r w:rsidR="008E7573">
        <w:rPr>
          <w:rFonts w:asciiTheme="majorHAnsi" w:hAnsiTheme="majorHAnsi" w:cstheme="majorHAnsi"/>
        </w:rPr>
        <w:t xml:space="preserve"> national consultation forms a</w:t>
      </w:r>
      <w:r w:rsidR="008E1B66" w:rsidRPr="00A00289">
        <w:rPr>
          <w:rFonts w:asciiTheme="majorHAnsi" w:hAnsiTheme="majorHAnsi" w:cstheme="majorHAnsi"/>
        </w:rPr>
        <w:t xml:space="preserve"> key part of the final stages of Programme development.</w:t>
      </w:r>
      <w:r w:rsidR="008E7573">
        <w:rPr>
          <w:rFonts w:asciiTheme="majorHAnsi" w:hAnsiTheme="majorHAnsi" w:cstheme="majorHAnsi"/>
        </w:rPr>
        <w:t xml:space="preserve"> Q</w:t>
      </w:r>
      <w:r w:rsidR="008E7573" w:rsidRPr="00A00289">
        <w:rPr>
          <w:rFonts w:asciiTheme="majorHAnsi" w:hAnsiTheme="majorHAnsi" w:cstheme="majorHAnsi"/>
        </w:rPr>
        <w:t>uestions cover complex and broad</w:t>
      </w:r>
      <w:r w:rsidR="006B3DDE">
        <w:rPr>
          <w:rFonts w:asciiTheme="majorHAnsi" w:hAnsiTheme="majorHAnsi" w:cstheme="majorHAnsi"/>
        </w:rPr>
        <w:t>-</w:t>
      </w:r>
      <w:r w:rsidR="008E7573" w:rsidRPr="00A00289">
        <w:rPr>
          <w:rFonts w:asciiTheme="majorHAnsi" w:hAnsiTheme="majorHAnsi" w:cstheme="majorHAnsi"/>
        </w:rPr>
        <w:t>ranging issues - including seven outcomes, various sub-outcomes</w:t>
      </w:r>
      <w:r w:rsidR="006B3DDE">
        <w:rPr>
          <w:rFonts w:asciiTheme="majorHAnsi" w:hAnsiTheme="majorHAnsi" w:cstheme="majorHAnsi"/>
        </w:rPr>
        <w:t>,</w:t>
      </w:r>
      <w:r w:rsidR="008E7573" w:rsidRPr="00A00289">
        <w:rPr>
          <w:rFonts w:asciiTheme="majorHAnsi" w:hAnsiTheme="majorHAnsi" w:cstheme="majorHAnsi"/>
        </w:rPr>
        <w:t xml:space="preserve"> and the </w:t>
      </w:r>
      <w:r w:rsidR="00530BDD" w:rsidRPr="00A00289">
        <w:rPr>
          <w:rFonts w:asciiTheme="majorHAnsi" w:hAnsiTheme="majorHAnsi" w:cstheme="majorHAnsi"/>
        </w:rPr>
        <w:t>Strategic Environment Assessment</w:t>
      </w:r>
      <w:r w:rsidR="008E7573" w:rsidRPr="00A00289">
        <w:rPr>
          <w:rFonts w:asciiTheme="majorHAnsi" w:hAnsiTheme="majorHAnsi" w:cstheme="majorHAnsi"/>
        </w:rPr>
        <w:t xml:space="preserve">, a </w:t>
      </w:r>
      <w:r w:rsidR="008E7573">
        <w:rPr>
          <w:rFonts w:asciiTheme="majorHAnsi" w:hAnsiTheme="majorHAnsi" w:cstheme="majorHAnsi"/>
        </w:rPr>
        <w:t>detailed</w:t>
      </w:r>
      <w:r w:rsidR="008E7573" w:rsidRPr="00A00289">
        <w:rPr>
          <w:rFonts w:asciiTheme="majorHAnsi" w:hAnsiTheme="majorHAnsi" w:cstheme="majorHAnsi"/>
        </w:rPr>
        <w:t xml:space="preserve"> 7</w:t>
      </w:r>
      <w:r w:rsidR="004037F2">
        <w:rPr>
          <w:rFonts w:asciiTheme="majorHAnsi" w:hAnsiTheme="majorHAnsi" w:cstheme="majorHAnsi"/>
        </w:rPr>
        <w:t>3</w:t>
      </w:r>
      <w:r w:rsidR="008E7573" w:rsidRPr="00A00289">
        <w:rPr>
          <w:rFonts w:asciiTheme="majorHAnsi" w:hAnsiTheme="majorHAnsi" w:cstheme="majorHAnsi"/>
        </w:rPr>
        <w:t xml:space="preserve">-page document </w:t>
      </w:r>
      <w:r w:rsidR="004037F2">
        <w:rPr>
          <w:rFonts w:asciiTheme="majorHAnsi" w:hAnsiTheme="majorHAnsi" w:cstheme="majorHAnsi"/>
        </w:rPr>
        <w:t>which describes the</w:t>
      </w:r>
      <w:r w:rsidR="008E7573" w:rsidRPr="00A00289">
        <w:rPr>
          <w:rFonts w:asciiTheme="majorHAnsi" w:hAnsiTheme="majorHAnsi" w:cstheme="majorHAnsi"/>
        </w:rPr>
        <w:t xml:space="preserve"> impact</w:t>
      </w:r>
      <w:r w:rsidR="004037F2">
        <w:rPr>
          <w:rFonts w:asciiTheme="majorHAnsi" w:hAnsiTheme="majorHAnsi" w:cstheme="majorHAnsi"/>
        </w:rPr>
        <w:t xml:space="preserve"> </w:t>
      </w:r>
      <w:r w:rsidR="00477524">
        <w:rPr>
          <w:rFonts w:asciiTheme="majorHAnsi" w:hAnsiTheme="majorHAnsi" w:cstheme="majorHAnsi"/>
        </w:rPr>
        <w:t xml:space="preserve">on the environment </w:t>
      </w:r>
      <w:r w:rsidR="004037F2">
        <w:rPr>
          <w:rFonts w:asciiTheme="majorHAnsi" w:hAnsiTheme="majorHAnsi" w:cstheme="majorHAnsi"/>
        </w:rPr>
        <w:t>of the draft Programme as identified by Scottish Government</w:t>
      </w:r>
      <w:r w:rsidR="008E7573" w:rsidRPr="00A00289">
        <w:rPr>
          <w:rFonts w:asciiTheme="majorHAnsi" w:hAnsiTheme="majorHAnsi" w:cstheme="majorHAnsi"/>
        </w:rPr>
        <w:t>.</w:t>
      </w:r>
      <w:r w:rsidR="008E7573" w:rsidRPr="00A0121D">
        <w:rPr>
          <w:rFonts w:asciiTheme="majorHAnsi" w:hAnsiTheme="majorHAnsi" w:cstheme="majorHAnsi"/>
        </w:rPr>
        <w:t xml:space="preserve"> </w:t>
      </w:r>
      <w:r w:rsidR="008E7573">
        <w:rPr>
          <w:rFonts w:asciiTheme="majorHAnsi" w:hAnsiTheme="majorHAnsi" w:cstheme="majorHAnsi"/>
        </w:rPr>
        <w:t>The q</w:t>
      </w:r>
      <w:r w:rsidR="008E1B66" w:rsidRPr="00A00289">
        <w:rPr>
          <w:rFonts w:asciiTheme="majorHAnsi" w:hAnsiTheme="majorHAnsi" w:cstheme="majorHAnsi"/>
        </w:rPr>
        <w:t xml:space="preserve">uestions centre around three themes: </w:t>
      </w:r>
    </w:p>
    <w:p w14:paraId="5DC829DE" w14:textId="11CB2B37" w:rsidR="00A00289" w:rsidRDefault="008E1B66" w:rsidP="002A3C83">
      <w:pPr>
        <w:pStyle w:val="NormalWeb"/>
        <w:numPr>
          <w:ilvl w:val="0"/>
          <w:numId w:val="9"/>
        </w:numPr>
        <w:rPr>
          <w:rFonts w:asciiTheme="majorHAnsi" w:hAnsiTheme="majorHAnsi" w:cstheme="majorHAnsi"/>
        </w:rPr>
      </w:pPr>
      <w:r w:rsidRPr="00A00289">
        <w:rPr>
          <w:rFonts w:asciiTheme="majorHAnsi" w:hAnsiTheme="majorHAnsi" w:cstheme="majorHAnsi"/>
        </w:rPr>
        <w:t xml:space="preserve"> The proposed overall approach</w:t>
      </w:r>
      <w:r w:rsidR="00530BDD">
        <w:rPr>
          <w:rFonts w:asciiTheme="majorHAnsi" w:hAnsiTheme="majorHAnsi" w:cstheme="majorHAnsi"/>
        </w:rPr>
        <w:t>;</w:t>
      </w:r>
      <w:r w:rsidRPr="00A00289">
        <w:rPr>
          <w:rFonts w:asciiTheme="majorHAnsi" w:hAnsiTheme="majorHAnsi" w:cstheme="majorHAnsi"/>
        </w:rPr>
        <w:t xml:space="preserve"> </w:t>
      </w:r>
    </w:p>
    <w:p w14:paraId="673E0616" w14:textId="1586144E" w:rsidR="00A00289" w:rsidRDefault="008E1B66" w:rsidP="002A3C83">
      <w:pPr>
        <w:pStyle w:val="NormalWeb"/>
        <w:numPr>
          <w:ilvl w:val="0"/>
          <w:numId w:val="9"/>
        </w:numPr>
        <w:rPr>
          <w:rFonts w:asciiTheme="majorHAnsi" w:hAnsiTheme="majorHAnsi" w:cstheme="majorHAnsi"/>
        </w:rPr>
      </w:pPr>
      <w:r w:rsidRPr="00A00289">
        <w:rPr>
          <w:rFonts w:asciiTheme="majorHAnsi" w:hAnsiTheme="majorHAnsi" w:cstheme="majorHAnsi"/>
        </w:rPr>
        <w:t xml:space="preserve"> Proposed vision, outcomes</w:t>
      </w:r>
      <w:r w:rsidR="006B3DDE">
        <w:rPr>
          <w:rFonts w:asciiTheme="majorHAnsi" w:hAnsiTheme="majorHAnsi" w:cstheme="majorHAnsi"/>
        </w:rPr>
        <w:t>,</w:t>
      </w:r>
      <w:r w:rsidRPr="00A00289">
        <w:rPr>
          <w:rFonts w:asciiTheme="majorHAnsi" w:hAnsiTheme="majorHAnsi" w:cstheme="majorHAnsi"/>
        </w:rPr>
        <w:t xml:space="preserve"> and associated policies</w:t>
      </w:r>
      <w:r w:rsidR="00530BDD">
        <w:rPr>
          <w:rFonts w:asciiTheme="majorHAnsi" w:hAnsiTheme="majorHAnsi" w:cstheme="majorHAnsi"/>
        </w:rPr>
        <w:t>;</w:t>
      </w:r>
      <w:r w:rsidRPr="00A00289">
        <w:rPr>
          <w:rFonts w:asciiTheme="majorHAnsi" w:hAnsiTheme="majorHAnsi" w:cstheme="majorHAnsi"/>
        </w:rPr>
        <w:t xml:space="preserve"> and</w:t>
      </w:r>
      <w:r w:rsidR="00530BDD">
        <w:rPr>
          <w:rFonts w:asciiTheme="majorHAnsi" w:hAnsiTheme="majorHAnsi" w:cstheme="majorHAnsi"/>
        </w:rPr>
        <w:t>,</w:t>
      </w:r>
      <w:r w:rsidRPr="00A00289">
        <w:rPr>
          <w:rFonts w:asciiTheme="majorHAnsi" w:hAnsiTheme="majorHAnsi" w:cstheme="majorHAnsi"/>
        </w:rPr>
        <w:t xml:space="preserve"> </w:t>
      </w:r>
    </w:p>
    <w:p w14:paraId="58F06FB6" w14:textId="6922D9AB" w:rsidR="00A0121D" w:rsidRPr="008E7573" w:rsidRDefault="008E1B66" w:rsidP="002A3C83">
      <w:pPr>
        <w:pStyle w:val="NormalWeb"/>
        <w:numPr>
          <w:ilvl w:val="0"/>
          <w:numId w:val="9"/>
        </w:numPr>
        <w:rPr>
          <w:rFonts w:asciiTheme="majorHAnsi" w:hAnsiTheme="majorHAnsi" w:cstheme="majorHAnsi"/>
        </w:rPr>
      </w:pPr>
      <w:r w:rsidRPr="00A00289">
        <w:rPr>
          <w:rFonts w:asciiTheme="majorHAnsi" w:hAnsiTheme="majorHAnsi" w:cstheme="majorHAnsi"/>
        </w:rPr>
        <w:t xml:space="preserve"> Views on the Strategic Environment Assessment (SEA) prepared in accordance with the Environmental </w:t>
      </w:r>
      <w:r w:rsidR="001133B9">
        <w:rPr>
          <w:rFonts w:asciiTheme="majorHAnsi" w:hAnsiTheme="majorHAnsi" w:cstheme="majorHAnsi"/>
        </w:rPr>
        <w:t xml:space="preserve">Assessment </w:t>
      </w:r>
      <w:r w:rsidRPr="00A00289">
        <w:rPr>
          <w:rFonts w:asciiTheme="majorHAnsi" w:hAnsiTheme="majorHAnsi" w:cstheme="majorHAnsi"/>
        </w:rPr>
        <w:t>(Scotland) Act 2005.</w:t>
      </w:r>
    </w:p>
    <w:p w14:paraId="7F69CD9D" w14:textId="4CBB22FB" w:rsidR="00897102" w:rsidRPr="00954E63" w:rsidRDefault="00897102" w:rsidP="00954E63">
      <w:pPr>
        <w:pStyle w:val="NormalWeb"/>
        <w:rPr>
          <w:rFonts w:asciiTheme="majorHAnsi" w:hAnsiTheme="majorHAnsi" w:cstheme="majorHAnsi"/>
        </w:rPr>
      </w:pPr>
      <w:r w:rsidRPr="00954E63">
        <w:rPr>
          <w:rFonts w:asciiTheme="majorHAnsi" w:hAnsiTheme="majorHAnsi" w:cstheme="majorHAnsi"/>
          <w:b/>
        </w:rPr>
        <w:t xml:space="preserve">Profile of participants and engagement with the consultation </w:t>
      </w:r>
    </w:p>
    <w:p w14:paraId="24404257" w14:textId="69D40F49" w:rsidR="00897102" w:rsidRPr="008E7573" w:rsidRDefault="00897102" w:rsidP="009B647A">
      <w:pPr>
        <w:pStyle w:val="NormalWeb"/>
        <w:numPr>
          <w:ilvl w:val="0"/>
          <w:numId w:val="6"/>
        </w:numPr>
        <w:ind w:hanging="644"/>
        <w:rPr>
          <w:rFonts w:asciiTheme="majorHAnsi" w:hAnsiTheme="majorHAnsi" w:cstheme="majorHAnsi"/>
        </w:rPr>
      </w:pPr>
      <w:r w:rsidRPr="00FC5666">
        <w:rPr>
          <w:rFonts w:asciiTheme="majorHAnsi" w:hAnsiTheme="majorHAnsi" w:cstheme="majorHAnsi"/>
        </w:rPr>
        <w:t xml:space="preserve">The </w:t>
      </w:r>
      <w:r w:rsidR="00FC5666" w:rsidRPr="00FC5666">
        <w:rPr>
          <w:rFonts w:asciiTheme="majorHAnsi" w:hAnsiTheme="majorHAnsi" w:cstheme="majorHAnsi"/>
        </w:rPr>
        <w:t>consultation</w:t>
      </w:r>
      <w:r w:rsidRPr="00FC5666">
        <w:rPr>
          <w:rFonts w:asciiTheme="majorHAnsi" w:hAnsiTheme="majorHAnsi" w:cstheme="majorHAnsi"/>
        </w:rPr>
        <w:t xml:space="preserve"> achieved </w:t>
      </w:r>
      <w:r w:rsidR="00F23380" w:rsidRPr="00FC5666">
        <w:rPr>
          <w:rFonts w:asciiTheme="majorHAnsi" w:hAnsiTheme="majorHAnsi" w:cstheme="majorHAnsi"/>
        </w:rPr>
        <w:t>7</w:t>
      </w:r>
      <w:r w:rsidR="00CD5C2C">
        <w:rPr>
          <w:rFonts w:asciiTheme="majorHAnsi" w:hAnsiTheme="majorHAnsi" w:cstheme="majorHAnsi"/>
        </w:rPr>
        <w:t>3</w:t>
      </w:r>
      <w:r w:rsidR="00F23380" w:rsidRPr="00FC5666">
        <w:rPr>
          <w:rFonts w:asciiTheme="majorHAnsi" w:hAnsiTheme="majorHAnsi" w:cstheme="majorHAnsi"/>
        </w:rPr>
        <w:t xml:space="preserve"> responses</w:t>
      </w:r>
      <w:r w:rsidR="00FC5666">
        <w:rPr>
          <w:rStyle w:val="FootnoteReference"/>
          <w:rFonts w:asciiTheme="majorHAnsi" w:hAnsiTheme="majorHAnsi" w:cstheme="majorHAnsi"/>
        </w:rPr>
        <w:footnoteReference w:id="3"/>
      </w:r>
      <w:r w:rsidR="008E7573">
        <w:rPr>
          <w:rFonts w:asciiTheme="majorHAnsi" w:hAnsiTheme="majorHAnsi" w:cstheme="majorHAnsi"/>
        </w:rPr>
        <w:t xml:space="preserve"> from individuals and organisations. </w:t>
      </w:r>
      <w:r w:rsidR="00FC5666" w:rsidRPr="008E7573">
        <w:rPr>
          <w:rFonts w:asciiTheme="majorHAnsi" w:hAnsiTheme="majorHAnsi" w:cstheme="majorHAnsi"/>
        </w:rPr>
        <w:t>Individual participants provided roughly one</w:t>
      </w:r>
      <w:r w:rsidR="006B3DDE">
        <w:rPr>
          <w:rFonts w:asciiTheme="majorHAnsi" w:hAnsiTheme="majorHAnsi" w:cstheme="majorHAnsi"/>
        </w:rPr>
        <w:t>-</w:t>
      </w:r>
      <w:r w:rsidR="00D7217F">
        <w:rPr>
          <w:rFonts w:asciiTheme="majorHAnsi" w:hAnsiTheme="majorHAnsi" w:cstheme="majorHAnsi"/>
        </w:rPr>
        <w:t>fifth</w:t>
      </w:r>
      <w:r w:rsidR="00FC5666" w:rsidRPr="008E7573">
        <w:rPr>
          <w:rFonts w:asciiTheme="majorHAnsi" w:hAnsiTheme="majorHAnsi" w:cstheme="majorHAnsi"/>
        </w:rPr>
        <w:t xml:space="preserve"> of the responses (1</w:t>
      </w:r>
      <w:r w:rsidR="00AA04CB">
        <w:rPr>
          <w:rFonts w:asciiTheme="majorHAnsi" w:hAnsiTheme="majorHAnsi" w:cstheme="majorHAnsi"/>
        </w:rPr>
        <w:t>5</w:t>
      </w:r>
      <w:r w:rsidR="00FC5666" w:rsidRPr="008E7573">
        <w:rPr>
          <w:rFonts w:asciiTheme="majorHAnsi" w:hAnsiTheme="majorHAnsi" w:cstheme="majorHAnsi"/>
        </w:rPr>
        <w:t xml:space="preserve"> out of 7</w:t>
      </w:r>
      <w:r w:rsidR="00496B5F">
        <w:rPr>
          <w:rFonts w:asciiTheme="majorHAnsi" w:hAnsiTheme="majorHAnsi" w:cstheme="majorHAnsi"/>
        </w:rPr>
        <w:t>3</w:t>
      </w:r>
      <w:r w:rsidR="00FC5666" w:rsidRPr="008E7573">
        <w:rPr>
          <w:rFonts w:asciiTheme="majorHAnsi" w:hAnsiTheme="majorHAnsi" w:cstheme="majorHAnsi"/>
        </w:rPr>
        <w:t xml:space="preserve">); </w:t>
      </w:r>
      <w:r w:rsidR="00530BDD">
        <w:rPr>
          <w:rFonts w:asciiTheme="majorHAnsi" w:hAnsiTheme="majorHAnsi" w:cstheme="majorHAnsi"/>
        </w:rPr>
        <w:t>the remaining 5</w:t>
      </w:r>
      <w:r w:rsidR="00CD5C2C">
        <w:rPr>
          <w:rFonts w:asciiTheme="majorHAnsi" w:hAnsiTheme="majorHAnsi" w:cstheme="majorHAnsi"/>
        </w:rPr>
        <w:t>8</w:t>
      </w:r>
      <w:r w:rsidR="00802ED9" w:rsidRPr="008E7573">
        <w:rPr>
          <w:rFonts w:asciiTheme="majorHAnsi" w:hAnsiTheme="majorHAnsi" w:cstheme="majorHAnsi"/>
        </w:rPr>
        <w:t xml:space="preserve"> responses </w:t>
      </w:r>
      <w:r w:rsidR="00FC5666" w:rsidRPr="008E7573">
        <w:rPr>
          <w:rFonts w:asciiTheme="majorHAnsi" w:hAnsiTheme="majorHAnsi" w:cstheme="majorHAnsi"/>
        </w:rPr>
        <w:t xml:space="preserve">came from </w:t>
      </w:r>
      <w:r w:rsidR="00530BDD">
        <w:rPr>
          <w:rFonts w:asciiTheme="majorHAnsi" w:hAnsiTheme="majorHAnsi" w:cstheme="majorHAnsi"/>
        </w:rPr>
        <w:t xml:space="preserve">a broad range of </w:t>
      </w:r>
      <w:r w:rsidR="00FC5666" w:rsidRPr="008E7573">
        <w:rPr>
          <w:rFonts w:asciiTheme="majorHAnsi" w:hAnsiTheme="majorHAnsi" w:cstheme="majorHAnsi"/>
        </w:rPr>
        <w:t xml:space="preserve">organisations. </w:t>
      </w:r>
      <w:r w:rsidR="006A21C7" w:rsidRPr="008E7573">
        <w:rPr>
          <w:rFonts w:asciiTheme="majorHAnsi" w:hAnsiTheme="majorHAnsi" w:cstheme="majorHAnsi"/>
        </w:rPr>
        <w:t xml:space="preserve">Categorisation </w:t>
      </w:r>
      <w:r w:rsidR="00FC5666" w:rsidRPr="008E7573">
        <w:rPr>
          <w:rFonts w:asciiTheme="majorHAnsi" w:hAnsiTheme="majorHAnsi" w:cstheme="majorHAnsi"/>
        </w:rPr>
        <w:t>by the analysis team</w:t>
      </w:r>
      <w:r w:rsidR="006A21C7" w:rsidRPr="008E7573">
        <w:rPr>
          <w:rFonts w:asciiTheme="majorHAnsi" w:hAnsiTheme="majorHAnsi" w:cstheme="majorHAnsi"/>
        </w:rPr>
        <w:t xml:space="preserve"> revealed </w:t>
      </w:r>
      <w:r w:rsidR="00530BDD">
        <w:rPr>
          <w:rFonts w:asciiTheme="majorHAnsi" w:hAnsiTheme="majorHAnsi" w:cstheme="majorHAnsi"/>
        </w:rPr>
        <w:t>diversity among the</w:t>
      </w:r>
      <w:r w:rsidR="006A21C7" w:rsidRPr="008E7573">
        <w:rPr>
          <w:rFonts w:asciiTheme="majorHAnsi" w:hAnsiTheme="majorHAnsi" w:cstheme="majorHAnsi"/>
        </w:rPr>
        <w:t xml:space="preserve"> organisations </w:t>
      </w:r>
      <w:r w:rsidR="007F08D2">
        <w:rPr>
          <w:rFonts w:asciiTheme="majorHAnsi" w:hAnsiTheme="majorHAnsi" w:cstheme="majorHAnsi"/>
        </w:rPr>
        <w:t xml:space="preserve">that </w:t>
      </w:r>
      <w:r w:rsidR="006A21C7" w:rsidRPr="008E7573">
        <w:rPr>
          <w:rFonts w:asciiTheme="majorHAnsi" w:hAnsiTheme="majorHAnsi" w:cstheme="majorHAnsi"/>
        </w:rPr>
        <w:t>took part in the consultation, as shown below</w:t>
      </w:r>
      <w:r w:rsidR="00FC5666" w:rsidRPr="008E7573">
        <w:rPr>
          <w:rFonts w:asciiTheme="majorHAnsi" w:hAnsiTheme="majorHAnsi" w:cstheme="majorHAnsi"/>
        </w:rPr>
        <w:t>:</w:t>
      </w:r>
      <w:r w:rsidRPr="008E7573">
        <w:rPr>
          <w:rFonts w:asciiTheme="majorHAnsi" w:hAnsiTheme="majorHAnsi" w:cstheme="majorHAnsi"/>
        </w:rPr>
        <w:t xml:space="preserve"> </w:t>
      </w:r>
    </w:p>
    <w:p w14:paraId="774E1B24" w14:textId="31BA495D" w:rsidR="00713C15" w:rsidRPr="00323D83" w:rsidRDefault="006B3DDE" w:rsidP="009B647A">
      <w:pPr>
        <w:pStyle w:val="NormalWeb"/>
        <w:numPr>
          <w:ilvl w:val="1"/>
          <w:numId w:val="3"/>
        </w:numPr>
        <w:rPr>
          <w:rFonts w:asciiTheme="majorHAnsi" w:hAnsiTheme="majorHAnsi" w:cstheme="majorHAnsi"/>
        </w:rPr>
      </w:pPr>
      <w:r>
        <w:rPr>
          <w:rFonts w:asciiTheme="majorHAnsi" w:hAnsiTheme="majorHAnsi" w:cstheme="majorHAnsi"/>
        </w:rPr>
        <w:t>Eleven</w:t>
      </w:r>
      <w:r w:rsidR="002E6304" w:rsidRPr="00323D83">
        <w:rPr>
          <w:rFonts w:asciiTheme="majorHAnsi" w:hAnsiTheme="majorHAnsi" w:cstheme="majorHAnsi"/>
        </w:rPr>
        <w:t xml:space="preserve"> local authorities</w:t>
      </w:r>
      <w:r w:rsidR="00802ED9">
        <w:rPr>
          <w:rFonts w:asciiTheme="majorHAnsi" w:hAnsiTheme="majorHAnsi" w:cstheme="majorHAnsi"/>
        </w:rPr>
        <w:t>, including Angus Council</w:t>
      </w:r>
      <w:r w:rsidR="00F01A59">
        <w:rPr>
          <w:rFonts w:asciiTheme="majorHAnsi" w:hAnsiTheme="majorHAnsi" w:cstheme="majorHAnsi"/>
        </w:rPr>
        <w:t xml:space="preserve"> and Stirling Council.</w:t>
      </w:r>
    </w:p>
    <w:p w14:paraId="70433480" w14:textId="428D5687" w:rsidR="00AA04CB" w:rsidRPr="00F01A59" w:rsidRDefault="006B3DDE" w:rsidP="00AA04CB">
      <w:pPr>
        <w:pStyle w:val="NormalWeb"/>
        <w:numPr>
          <w:ilvl w:val="1"/>
          <w:numId w:val="3"/>
        </w:numPr>
        <w:rPr>
          <w:rFonts w:asciiTheme="majorHAnsi" w:hAnsiTheme="majorHAnsi" w:cstheme="majorHAnsi"/>
        </w:rPr>
      </w:pPr>
      <w:r>
        <w:rPr>
          <w:rFonts w:asciiTheme="majorHAnsi" w:hAnsiTheme="majorHAnsi" w:cstheme="majorHAnsi"/>
        </w:rPr>
        <w:t>Eleven</w:t>
      </w:r>
      <w:r w:rsidRPr="00323D83">
        <w:rPr>
          <w:rFonts w:asciiTheme="majorHAnsi" w:hAnsiTheme="majorHAnsi" w:cstheme="majorHAnsi"/>
        </w:rPr>
        <w:t xml:space="preserve"> </w:t>
      </w:r>
      <w:r w:rsidR="00AA04CB" w:rsidRPr="00F01A59">
        <w:rPr>
          <w:rFonts w:asciiTheme="majorHAnsi" w:hAnsiTheme="majorHAnsi" w:cstheme="majorHAnsi"/>
        </w:rPr>
        <w:t>membership organisations, for example</w:t>
      </w:r>
      <w:r>
        <w:rPr>
          <w:rFonts w:asciiTheme="majorHAnsi" w:hAnsiTheme="majorHAnsi" w:cstheme="majorHAnsi"/>
        </w:rPr>
        <w:t>,</w:t>
      </w:r>
      <w:r w:rsidR="00AA04CB" w:rsidRPr="00F01A59">
        <w:rPr>
          <w:rFonts w:asciiTheme="majorHAnsi" w:hAnsiTheme="majorHAnsi" w:cstheme="majorHAnsi"/>
        </w:rPr>
        <w:t xml:space="preserve"> Built Environment Forum Scotland</w:t>
      </w:r>
      <w:r w:rsidR="00AA04CB">
        <w:rPr>
          <w:rFonts w:asciiTheme="majorHAnsi" w:hAnsiTheme="majorHAnsi" w:cstheme="majorHAnsi"/>
        </w:rPr>
        <w:t xml:space="preserve"> and </w:t>
      </w:r>
      <w:r w:rsidR="00AA04CB" w:rsidRPr="00F01A59">
        <w:rPr>
          <w:rFonts w:asciiTheme="majorHAnsi" w:hAnsiTheme="majorHAnsi" w:cstheme="majorHAnsi"/>
        </w:rPr>
        <w:t>RTPI Scotland</w:t>
      </w:r>
      <w:r w:rsidR="00AA04CB">
        <w:rPr>
          <w:rFonts w:asciiTheme="majorHAnsi" w:hAnsiTheme="majorHAnsi" w:cstheme="majorHAnsi"/>
        </w:rPr>
        <w:t>.</w:t>
      </w:r>
    </w:p>
    <w:p w14:paraId="5ADCD57D" w14:textId="55FC4C41" w:rsidR="00F01A59" w:rsidRDefault="006B3DDE" w:rsidP="009B647A">
      <w:pPr>
        <w:pStyle w:val="NormalWeb"/>
        <w:numPr>
          <w:ilvl w:val="1"/>
          <w:numId w:val="3"/>
        </w:numPr>
        <w:rPr>
          <w:rFonts w:asciiTheme="majorHAnsi" w:hAnsiTheme="majorHAnsi" w:cstheme="majorHAnsi"/>
        </w:rPr>
      </w:pPr>
      <w:r>
        <w:rPr>
          <w:rFonts w:asciiTheme="majorHAnsi" w:hAnsiTheme="majorHAnsi" w:cstheme="majorHAnsi"/>
        </w:rPr>
        <w:t>Eight</w:t>
      </w:r>
      <w:r w:rsidR="002E6304" w:rsidRPr="00323D83">
        <w:rPr>
          <w:rFonts w:asciiTheme="majorHAnsi" w:hAnsiTheme="majorHAnsi" w:cstheme="majorHAnsi"/>
        </w:rPr>
        <w:t xml:space="preserve"> public bodies</w:t>
      </w:r>
      <w:r w:rsidR="00802ED9">
        <w:rPr>
          <w:rFonts w:asciiTheme="majorHAnsi" w:hAnsiTheme="majorHAnsi" w:cstheme="majorHAnsi"/>
        </w:rPr>
        <w:t>, such as Historic Environment Scotland and Transport Scotland.</w:t>
      </w:r>
    </w:p>
    <w:p w14:paraId="0D3FC1C5" w14:textId="22A54A0C" w:rsidR="002E6304" w:rsidRPr="00323D83" w:rsidRDefault="006B3DDE" w:rsidP="009B647A">
      <w:pPr>
        <w:pStyle w:val="NormalWeb"/>
        <w:numPr>
          <w:ilvl w:val="1"/>
          <w:numId w:val="3"/>
        </w:numPr>
        <w:rPr>
          <w:rFonts w:asciiTheme="majorHAnsi" w:hAnsiTheme="majorHAnsi" w:cstheme="majorHAnsi"/>
        </w:rPr>
      </w:pPr>
      <w:r>
        <w:rPr>
          <w:rFonts w:asciiTheme="majorHAnsi" w:hAnsiTheme="majorHAnsi" w:cstheme="majorHAnsi"/>
        </w:rPr>
        <w:t>Seven</w:t>
      </w:r>
      <w:r w:rsidR="002E6304" w:rsidRPr="00323D83">
        <w:rPr>
          <w:rFonts w:asciiTheme="majorHAnsi" w:hAnsiTheme="majorHAnsi" w:cstheme="majorHAnsi"/>
        </w:rPr>
        <w:t xml:space="preserve"> environmental campaign groups</w:t>
      </w:r>
      <w:r w:rsidR="00802ED9">
        <w:rPr>
          <w:rFonts w:asciiTheme="majorHAnsi" w:hAnsiTheme="majorHAnsi" w:cstheme="majorHAnsi"/>
        </w:rPr>
        <w:t xml:space="preserve">, </w:t>
      </w:r>
      <w:r w:rsidR="00F01A59">
        <w:rPr>
          <w:rFonts w:asciiTheme="majorHAnsi" w:hAnsiTheme="majorHAnsi" w:cstheme="majorHAnsi"/>
        </w:rPr>
        <w:t>such as</w:t>
      </w:r>
      <w:r w:rsidR="00802ED9">
        <w:rPr>
          <w:rFonts w:asciiTheme="majorHAnsi" w:hAnsiTheme="majorHAnsi" w:cstheme="majorHAnsi"/>
        </w:rPr>
        <w:t xml:space="preserve"> Keep Scotland Beautiful and RSPB Scotland.</w:t>
      </w:r>
    </w:p>
    <w:p w14:paraId="5B8F08ED" w14:textId="665120F2" w:rsidR="00F01A59" w:rsidRDefault="006B3DDE" w:rsidP="009B647A">
      <w:pPr>
        <w:pStyle w:val="NormalWeb"/>
        <w:numPr>
          <w:ilvl w:val="1"/>
          <w:numId w:val="3"/>
        </w:numPr>
        <w:rPr>
          <w:rFonts w:asciiTheme="majorHAnsi" w:hAnsiTheme="majorHAnsi" w:cstheme="majorHAnsi"/>
        </w:rPr>
      </w:pPr>
      <w:r>
        <w:rPr>
          <w:rFonts w:asciiTheme="majorHAnsi" w:hAnsiTheme="majorHAnsi" w:cstheme="majorHAnsi"/>
        </w:rPr>
        <w:t>Seven</w:t>
      </w:r>
      <w:r w:rsidRPr="00323D83">
        <w:rPr>
          <w:rFonts w:asciiTheme="majorHAnsi" w:hAnsiTheme="majorHAnsi" w:cstheme="majorHAnsi"/>
        </w:rPr>
        <w:t xml:space="preserve"> </w:t>
      </w:r>
      <w:r w:rsidR="002E6304" w:rsidRPr="00323D83">
        <w:rPr>
          <w:rFonts w:asciiTheme="majorHAnsi" w:hAnsiTheme="majorHAnsi" w:cstheme="majorHAnsi"/>
        </w:rPr>
        <w:t>businesses</w:t>
      </w:r>
      <w:r w:rsidR="00802ED9">
        <w:rPr>
          <w:rFonts w:asciiTheme="majorHAnsi" w:hAnsiTheme="majorHAnsi" w:cstheme="majorHAnsi"/>
        </w:rPr>
        <w:t xml:space="preserve">, </w:t>
      </w:r>
      <w:r w:rsidR="00F01A59">
        <w:rPr>
          <w:rFonts w:asciiTheme="majorHAnsi" w:hAnsiTheme="majorHAnsi" w:cstheme="majorHAnsi"/>
        </w:rPr>
        <w:t>including</w:t>
      </w:r>
      <w:r w:rsidR="00802ED9">
        <w:rPr>
          <w:rFonts w:asciiTheme="majorHAnsi" w:hAnsiTheme="majorHAnsi" w:cstheme="majorHAnsi"/>
        </w:rPr>
        <w:t xml:space="preserve"> Smart Village Scotland</w:t>
      </w:r>
      <w:r w:rsidR="00F01A59">
        <w:rPr>
          <w:rFonts w:asciiTheme="majorHAnsi" w:hAnsiTheme="majorHAnsi" w:cstheme="majorHAnsi"/>
        </w:rPr>
        <w:t>.</w:t>
      </w:r>
    </w:p>
    <w:p w14:paraId="44C7E4EA" w14:textId="433D423F" w:rsidR="002E6304" w:rsidRPr="00F01A59" w:rsidRDefault="006B3DDE" w:rsidP="009B647A">
      <w:pPr>
        <w:pStyle w:val="NormalWeb"/>
        <w:numPr>
          <w:ilvl w:val="1"/>
          <w:numId w:val="3"/>
        </w:numPr>
        <w:rPr>
          <w:rFonts w:asciiTheme="majorHAnsi" w:hAnsiTheme="majorHAnsi" w:cstheme="majorHAnsi"/>
        </w:rPr>
      </w:pPr>
      <w:r>
        <w:rPr>
          <w:rFonts w:asciiTheme="majorHAnsi" w:hAnsiTheme="majorHAnsi" w:cstheme="majorHAnsi"/>
        </w:rPr>
        <w:t>Five</w:t>
      </w:r>
      <w:r w:rsidR="002E6304" w:rsidRPr="00F01A59">
        <w:rPr>
          <w:rFonts w:asciiTheme="majorHAnsi" w:hAnsiTheme="majorHAnsi" w:cstheme="majorHAnsi"/>
        </w:rPr>
        <w:t xml:space="preserve"> research/academic institutions</w:t>
      </w:r>
      <w:r w:rsidR="00802ED9" w:rsidRPr="00F01A59">
        <w:rPr>
          <w:rFonts w:asciiTheme="majorHAnsi" w:hAnsiTheme="majorHAnsi" w:cstheme="majorHAnsi"/>
        </w:rPr>
        <w:t>, for example</w:t>
      </w:r>
      <w:r>
        <w:rPr>
          <w:rFonts w:asciiTheme="majorHAnsi" w:hAnsiTheme="majorHAnsi" w:cstheme="majorHAnsi"/>
        </w:rPr>
        <w:t>,</w:t>
      </w:r>
      <w:r w:rsidR="00F01A59" w:rsidRPr="00F01A59">
        <w:rPr>
          <w:rFonts w:asciiTheme="majorHAnsi" w:hAnsiTheme="majorHAnsi" w:cstheme="majorHAnsi"/>
        </w:rPr>
        <w:t xml:space="preserve"> the Chartered Institute of Ecology and Environmental Management (CIEEM) and The James Hutton Institute</w:t>
      </w:r>
      <w:r w:rsidR="00F01A59">
        <w:rPr>
          <w:rFonts w:asciiTheme="majorHAnsi" w:hAnsiTheme="majorHAnsi" w:cstheme="majorHAnsi"/>
        </w:rPr>
        <w:t>.</w:t>
      </w:r>
    </w:p>
    <w:p w14:paraId="7A6F18E4" w14:textId="1F1C9155" w:rsidR="002E6304" w:rsidRPr="00323D83" w:rsidRDefault="006B3DDE" w:rsidP="009B647A">
      <w:pPr>
        <w:pStyle w:val="NormalWeb"/>
        <w:numPr>
          <w:ilvl w:val="1"/>
          <w:numId w:val="3"/>
        </w:numPr>
        <w:rPr>
          <w:rFonts w:asciiTheme="majorHAnsi" w:hAnsiTheme="majorHAnsi" w:cstheme="majorHAnsi"/>
        </w:rPr>
      </w:pPr>
      <w:r>
        <w:rPr>
          <w:rFonts w:asciiTheme="majorHAnsi" w:hAnsiTheme="majorHAnsi" w:cstheme="majorHAnsi"/>
        </w:rPr>
        <w:lastRenderedPageBreak/>
        <w:t>Five</w:t>
      </w:r>
      <w:r w:rsidR="002E6304" w:rsidRPr="00323D83">
        <w:rPr>
          <w:rFonts w:asciiTheme="majorHAnsi" w:hAnsiTheme="majorHAnsi" w:cstheme="majorHAnsi"/>
        </w:rPr>
        <w:t xml:space="preserve"> partnership organisations</w:t>
      </w:r>
      <w:r w:rsidR="00802ED9">
        <w:rPr>
          <w:rFonts w:asciiTheme="majorHAnsi" w:hAnsiTheme="majorHAnsi" w:cstheme="majorHAnsi"/>
        </w:rPr>
        <w:t>, such as the Central Scotland Green Network Trust and t</w:t>
      </w:r>
      <w:r w:rsidR="00802ED9" w:rsidRPr="00802ED9">
        <w:rPr>
          <w:rFonts w:asciiTheme="majorHAnsi" w:hAnsiTheme="majorHAnsi" w:cstheme="majorHAnsi"/>
        </w:rPr>
        <w:t>he Metropolitan Glasgow Strategic Drainage Partnership (MGSDP)</w:t>
      </w:r>
    </w:p>
    <w:p w14:paraId="49993D1F" w14:textId="5AC7EAF3" w:rsidR="00AA04CB" w:rsidRDefault="006B3DDE" w:rsidP="00AA04CB">
      <w:pPr>
        <w:pStyle w:val="NormalWeb"/>
        <w:numPr>
          <w:ilvl w:val="1"/>
          <w:numId w:val="3"/>
        </w:numPr>
        <w:rPr>
          <w:rFonts w:asciiTheme="majorHAnsi" w:hAnsiTheme="majorHAnsi" w:cstheme="majorHAnsi"/>
        </w:rPr>
      </w:pPr>
      <w:r>
        <w:rPr>
          <w:rFonts w:asciiTheme="majorHAnsi" w:hAnsiTheme="majorHAnsi" w:cstheme="majorHAnsi"/>
        </w:rPr>
        <w:t>Three</w:t>
      </w:r>
      <w:r w:rsidR="002E6304" w:rsidRPr="00323D83">
        <w:rPr>
          <w:rFonts w:asciiTheme="majorHAnsi" w:hAnsiTheme="majorHAnsi" w:cstheme="majorHAnsi"/>
        </w:rPr>
        <w:t xml:space="preserve"> </w:t>
      </w:r>
      <w:r w:rsidR="00802ED9">
        <w:rPr>
          <w:rFonts w:asciiTheme="majorHAnsi" w:hAnsiTheme="majorHAnsi" w:cstheme="majorHAnsi"/>
        </w:rPr>
        <w:t>‘</w:t>
      </w:r>
      <w:r w:rsidR="002E6304" w:rsidRPr="00323D83">
        <w:rPr>
          <w:rFonts w:asciiTheme="majorHAnsi" w:hAnsiTheme="majorHAnsi" w:cstheme="majorHAnsi"/>
        </w:rPr>
        <w:t>other</w:t>
      </w:r>
      <w:r w:rsidR="00802ED9">
        <w:rPr>
          <w:rFonts w:asciiTheme="majorHAnsi" w:hAnsiTheme="majorHAnsi" w:cstheme="majorHAnsi"/>
        </w:rPr>
        <w:t>’</w:t>
      </w:r>
      <w:r w:rsidR="002E6304" w:rsidRPr="00323D83">
        <w:rPr>
          <w:rFonts w:asciiTheme="majorHAnsi" w:hAnsiTheme="majorHAnsi" w:cstheme="majorHAnsi"/>
        </w:rPr>
        <w:t xml:space="preserve"> third </w:t>
      </w:r>
      <w:r w:rsidR="00323D83" w:rsidRPr="00323D83">
        <w:rPr>
          <w:rFonts w:asciiTheme="majorHAnsi" w:hAnsiTheme="majorHAnsi" w:cstheme="majorHAnsi"/>
        </w:rPr>
        <w:t>sector</w:t>
      </w:r>
      <w:r w:rsidR="002E6304" w:rsidRPr="00323D83">
        <w:rPr>
          <w:rFonts w:asciiTheme="majorHAnsi" w:hAnsiTheme="majorHAnsi" w:cstheme="majorHAnsi"/>
        </w:rPr>
        <w:t xml:space="preserve"> </w:t>
      </w:r>
      <w:r w:rsidR="00323D83" w:rsidRPr="00323D83">
        <w:rPr>
          <w:rFonts w:asciiTheme="majorHAnsi" w:hAnsiTheme="majorHAnsi" w:cstheme="majorHAnsi"/>
        </w:rPr>
        <w:t>organisations</w:t>
      </w:r>
      <w:r w:rsidR="00802ED9">
        <w:rPr>
          <w:rFonts w:asciiTheme="majorHAnsi" w:hAnsiTheme="majorHAnsi" w:cstheme="majorHAnsi"/>
        </w:rPr>
        <w:t>, including the Climate Psychology Alliance.</w:t>
      </w:r>
    </w:p>
    <w:p w14:paraId="3007611C" w14:textId="4FD8C20D" w:rsidR="002E6304" w:rsidRPr="00AA04CB" w:rsidRDefault="002E6304" w:rsidP="00AA04CB">
      <w:pPr>
        <w:pStyle w:val="NormalWeb"/>
        <w:numPr>
          <w:ilvl w:val="1"/>
          <w:numId w:val="3"/>
        </w:numPr>
        <w:rPr>
          <w:rFonts w:asciiTheme="majorHAnsi" w:hAnsiTheme="majorHAnsi" w:cstheme="majorHAnsi"/>
        </w:rPr>
      </w:pPr>
      <w:r w:rsidRPr="00AA04CB">
        <w:rPr>
          <w:rFonts w:asciiTheme="majorHAnsi" w:hAnsiTheme="majorHAnsi" w:cstheme="majorHAnsi"/>
        </w:rPr>
        <w:t>Children from Sunnyside primary school in Glasgow also submitted a joint response to the consultation.</w:t>
      </w:r>
    </w:p>
    <w:p w14:paraId="46290E49" w14:textId="77777777" w:rsidR="00954E63" w:rsidRPr="00502709" w:rsidRDefault="00954E63" w:rsidP="00954E63">
      <w:pPr>
        <w:pStyle w:val="ListParagraph"/>
        <w:ind w:left="0"/>
        <w:rPr>
          <w:rFonts w:asciiTheme="majorHAnsi" w:hAnsiTheme="majorHAnsi" w:cstheme="majorHAnsi"/>
          <w:b/>
        </w:rPr>
      </w:pPr>
      <w:r>
        <w:rPr>
          <w:rFonts w:asciiTheme="majorHAnsi" w:hAnsiTheme="majorHAnsi" w:cstheme="majorHAnsi"/>
          <w:b/>
        </w:rPr>
        <w:t>Analysis and reporting</w:t>
      </w:r>
    </w:p>
    <w:p w14:paraId="3015EB60" w14:textId="76D77D3B" w:rsidR="00954E63" w:rsidRPr="00DF0132" w:rsidRDefault="00954E63" w:rsidP="009B647A">
      <w:pPr>
        <w:pStyle w:val="NormalWeb"/>
        <w:numPr>
          <w:ilvl w:val="0"/>
          <w:numId w:val="6"/>
        </w:numPr>
        <w:ind w:hanging="644"/>
        <w:rPr>
          <w:rFonts w:asciiTheme="majorHAnsi" w:hAnsiTheme="majorHAnsi" w:cstheme="majorHAnsi"/>
        </w:rPr>
      </w:pPr>
      <w:r>
        <w:rPr>
          <w:rFonts w:asciiTheme="majorHAnsi" w:hAnsiTheme="majorHAnsi" w:cstheme="majorHAnsi"/>
        </w:rPr>
        <w:t>The Lines Between</w:t>
      </w:r>
      <w:r w:rsidR="004A38D5">
        <w:rPr>
          <w:rFonts w:asciiTheme="majorHAnsi" w:hAnsiTheme="majorHAnsi" w:cstheme="majorHAnsi"/>
        </w:rPr>
        <w:t xml:space="preserve"> was appointed to undertake independent analysis and report on the consultation responses. Their analyst team</w:t>
      </w:r>
      <w:r w:rsidRPr="00D313EB">
        <w:rPr>
          <w:rFonts w:asciiTheme="majorHAnsi" w:hAnsiTheme="majorHAnsi" w:cstheme="majorHAnsi"/>
        </w:rPr>
        <w:t xml:space="preserve"> developed a</w:t>
      </w:r>
      <w:r>
        <w:rPr>
          <w:rFonts w:asciiTheme="majorHAnsi" w:hAnsiTheme="majorHAnsi" w:cstheme="majorHAnsi"/>
        </w:rPr>
        <w:t xml:space="preserve"> </w:t>
      </w:r>
      <w:r w:rsidRPr="00D313EB">
        <w:rPr>
          <w:rFonts w:asciiTheme="majorHAnsi" w:hAnsiTheme="majorHAnsi" w:cstheme="majorHAnsi"/>
        </w:rPr>
        <w:t xml:space="preserve">coding framework </w:t>
      </w:r>
      <w:r>
        <w:rPr>
          <w:rFonts w:asciiTheme="majorHAnsi" w:hAnsiTheme="majorHAnsi" w:cstheme="majorHAnsi"/>
        </w:rPr>
        <w:t xml:space="preserve">based </w:t>
      </w:r>
      <w:r w:rsidR="006A21C7">
        <w:rPr>
          <w:rFonts w:asciiTheme="majorHAnsi" w:hAnsiTheme="majorHAnsi" w:cstheme="majorHAnsi"/>
        </w:rPr>
        <w:t xml:space="preserve">on </w:t>
      </w:r>
      <w:r>
        <w:rPr>
          <w:rFonts w:asciiTheme="majorHAnsi" w:hAnsiTheme="majorHAnsi" w:cstheme="majorHAnsi"/>
        </w:rPr>
        <w:t>themes that</w:t>
      </w:r>
      <w:r w:rsidR="006A21C7">
        <w:rPr>
          <w:rFonts w:asciiTheme="majorHAnsi" w:hAnsiTheme="majorHAnsi" w:cstheme="majorHAnsi"/>
        </w:rPr>
        <w:t xml:space="preserve"> emerged during</w:t>
      </w:r>
      <w:r>
        <w:rPr>
          <w:rFonts w:asciiTheme="majorHAnsi" w:hAnsiTheme="majorHAnsi" w:cstheme="majorHAnsi"/>
        </w:rPr>
        <w:t xml:space="preserve"> </w:t>
      </w:r>
      <w:r w:rsidR="006A21C7">
        <w:rPr>
          <w:rFonts w:asciiTheme="majorHAnsi" w:hAnsiTheme="majorHAnsi" w:cstheme="majorHAnsi"/>
        </w:rPr>
        <w:t>the review and</w:t>
      </w:r>
      <w:r>
        <w:rPr>
          <w:rFonts w:asciiTheme="majorHAnsi" w:hAnsiTheme="majorHAnsi" w:cstheme="majorHAnsi"/>
        </w:rPr>
        <w:t xml:space="preserve"> analysis process. Q</w:t>
      </w:r>
      <w:r w:rsidRPr="00D313EB">
        <w:rPr>
          <w:rFonts w:asciiTheme="majorHAnsi" w:hAnsiTheme="majorHAnsi" w:cstheme="majorHAnsi"/>
        </w:rPr>
        <w:t xml:space="preserve">ualitative data </w:t>
      </w:r>
      <w:r>
        <w:rPr>
          <w:rFonts w:asciiTheme="majorHAnsi" w:hAnsiTheme="majorHAnsi" w:cstheme="majorHAnsi"/>
        </w:rPr>
        <w:t>(responses to open questions) was</w:t>
      </w:r>
      <w:r w:rsidRPr="00D313EB">
        <w:rPr>
          <w:rFonts w:asciiTheme="majorHAnsi" w:hAnsiTheme="majorHAnsi" w:cstheme="majorHAnsi"/>
        </w:rPr>
        <w:t xml:space="preserve"> cod</w:t>
      </w:r>
      <w:r>
        <w:rPr>
          <w:rFonts w:asciiTheme="majorHAnsi" w:hAnsiTheme="majorHAnsi" w:cstheme="majorHAnsi"/>
        </w:rPr>
        <w:t xml:space="preserve">ed </w:t>
      </w:r>
      <w:r w:rsidRPr="00D313EB">
        <w:rPr>
          <w:rFonts w:asciiTheme="majorHAnsi" w:hAnsiTheme="majorHAnsi" w:cstheme="majorHAnsi"/>
        </w:rPr>
        <w:t>manually</w:t>
      </w:r>
      <w:r>
        <w:rPr>
          <w:rFonts w:asciiTheme="majorHAnsi" w:hAnsiTheme="majorHAnsi" w:cstheme="majorHAnsi"/>
        </w:rPr>
        <w:t xml:space="preserve">, </w:t>
      </w:r>
      <w:r w:rsidRPr="00D313EB">
        <w:rPr>
          <w:rFonts w:asciiTheme="majorHAnsi" w:hAnsiTheme="majorHAnsi" w:cstheme="majorHAnsi"/>
        </w:rPr>
        <w:t>according to specific themes</w:t>
      </w:r>
      <w:r>
        <w:rPr>
          <w:rFonts w:asciiTheme="majorHAnsi" w:hAnsiTheme="majorHAnsi" w:cstheme="majorHAnsi"/>
        </w:rPr>
        <w:t xml:space="preserve">; quantitative data was analysed with Excel.  </w:t>
      </w:r>
      <w:r w:rsidRPr="00D313EB">
        <w:rPr>
          <w:rFonts w:asciiTheme="majorHAnsi" w:hAnsiTheme="majorHAnsi" w:cstheme="majorHAnsi"/>
        </w:rPr>
        <w:t xml:space="preserve">This analysis process </w:t>
      </w:r>
      <w:r>
        <w:rPr>
          <w:rFonts w:asciiTheme="majorHAnsi" w:hAnsiTheme="majorHAnsi" w:cstheme="majorHAnsi"/>
        </w:rPr>
        <w:t>enabled the team</w:t>
      </w:r>
      <w:r w:rsidRPr="00D313EB">
        <w:rPr>
          <w:rFonts w:asciiTheme="majorHAnsi" w:hAnsiTheme="majorHAnsi" w:cstheme="majorHAnsi"/>
        </w:rPr>
        <w:t xml:space="preserve"> to group key messages that emerged from the responses</w:t>
      </w:r>
      <w:r w:rsidR="00A0121D">
        <w:rPr>
          <w:rFonts w:asciiTheme="majorHAnsi" w:hAnsiTheme="majorHAnsi" w:cstheme="majorHAnsi"/>
        </w:rPr>
        <w:t>.</w:t>
      </w:r>
      <w:r>
        <w:rPr>
          <w:rFonts w:asciiTheme="majorHAnsi" w:hAnsiTheme="majorHAnsi" w:cstheme="majorHAnsi"/>
        </w:rPr>
        <w:br/>
      </w:r>
    </w:p>
    <w:p w14:paraId="53F38815" w14:textId="7952137E" w:rsidR="00954E63" w:rsidRPr="00DF0132" w:rsidRDefault="00954E63" w:rsidP="009B647A">
      <w:pPr>
        <w:pStyle w:val="NormalWeb"/>
        <w:numPr>
          <w:ilvl w:val="0"/>
          <w:numId w:val="6"/>
        </w:numPr>
        <w:ind w:hanging="644"/>
        <w:rPr>
          <w:rFonts w:asciiTheme="majorHAnsi" w:hAnsiTheme="majorHAnsi" w:cstheme="majorHAnsi"/>
        </w:rPr>
      </w:pPr>
      <w:r>
        <w:rPr>
          <w:rFonts w:asciiTheme="majorHAnsi" w:hAnsiTheme="majorHAnsi" w:cstheme="majorHAnsi"/>
        </w:rPr>
        <w:t xml:space="preserve">An overview of </w:t>
      </w:r>
      <w:r w:rsidR="006A21C7">
        <w:rPr>
          <w:rFonts w:asciiTheme="majorHAnsi" w:hAnsiTheme="majorHAnsi" w:cstheme="majorHAnsi"/>
        </w:rPr>
        <w:t xml:space="preserve">the </w:t>
      </w:r>
      <w:r w:rsidRPr="004B32D0">
        <w:rPr>
          <w:rFonts w:asciiTheme="majorHAnsi" w:hAnsiTheme="majorHAnsi" w:cstheme="majorHAnsi"/>
        </w:rPr>
        <w:t xml:space="preserve">responses to </w:t>
      </w:r>
      <w:r>
        <w:rPr>
          <w:rFonts w:asciiTheme="majorHAnsi" w:hAnsiTheme="majorHAnsi" w:cstheme="majorHAnsi"/>
        </w:rPr>
        <w:t>each</w:t>
      </w:r>
      <w:r w:rsidRPr="004B32D0">
        <w:rPr>
          <w:rFonts w:asciiTheme="majorHAnsi" w:hAnsiTheme="majorHAnsi" w:cstheme="majorHAnsi"/>
        </w:rPr>
        <w:t xml:space="preserve"> question</w:t>
      </w:r>
      <w:r>
        <w:rPr>
          <w:rFonts w:asciiTheme="majorHAnsi" w:hAnsiTheme="majorHAnsi" w:cstheme="majorHAnsi"/>
        </w:rPr>
        <w:t xml:space="preserve"> is provided in this report; individual responses to the consultation are available for review on the Scottish Government’s consultation hub</w:t>
      </w:r>
      <w:r w:rsidR="00477524">
        <w:rPr>
          <w:rFonts w:asciiTheme="majorHAnsi" w:hAnsiTheme="majorHAnsi" w:cstheme="majorHAnsi"/>
        </w:rPr>
        <w:t xml:space="preserve"> Citizen Space</w:t>
      </w:r>
      <w:r>
        <w:rPr>
          <w:rFonts w:asciiTheme="majorHAnsi" w:hAnsiTheme="majorHAnsi" w:cstheme="majorHAnsi"/>
        </w:rPr>
        <w:t xml:space="preserve">. </w:t>
      </w:r>
      <w:r w:rsidRPr="004B32D0">
        <w:rPr>
          <w:rFonts w:asciiTheme="majorHAnsi" w:hAnsiTheme="majorHAnsi" w:cstheme="majorHAnsi"/>
        </w:rPr>
        <w:t xml:space="preserve"> </w:t>
      </w:r>
      <w:r>
        <w:rPr>
          <w:rFonts w:asciiTheme="majorHAnsi" w:hAnsiTheme="majorHAnsi" w:cstheme="majorHAnsi"/>
        </w:rPr>
        <w:br/>
      </w:r>
    </w:p>
    <w:p w14:paraId="551628D4" w14:textId="3AEC9215" w:rsidR="004A38D5" w:rsidRPr="00DF0132" w:rsidRDefault="004A38D5" w:rsidP="004A38D5">
      <w:pPr>
        <w:pStyle w:val="NormalWeb"/>
        <w:numPr>
          <w:ilvl w:val="0"/>
          <w:numId w:val="6"/>
        </w:numPr>
        <w:ind w:hanging="644"/>
        <w:rPr>
          <w:rFonts w:asciiTheme="majorHAnsi" w:hAnsiTheme="majorHAnsi" w:cstheme="majorHAnsi"/>
        </w:rPr>
      </w:pPr>
      <w:r w:rsidRPr="004A38D5">
        <w:rPr>
          <w:rFonts w:asciiTheme="majorHAnsi" w:hAnsiTheme="majorHAnsi" w:cstheme="majorHAnsi"/>
        </w:rPr>
        <w:t xml:space="preserve">Qualitative themes in the data are summarised for each consultation question. While qualitative analysis of open-ended questions does not permit the quantification of results, </w:t>
      </w:r>
      <w:r>
        <w:rPr>
          <w:rFonts w:asciiTheme="majorHAnsi" w:hAnsiTheme="majorHAnsi" w:cstheme="majorHAnsi"/>
        </w:rPr>
        <w:t>t</w:t>
      </w:r>
      <w:r w:rsidRPr="004A38D5">
        <w:rPr>
          <w:rFonts w:asciiTheme="majorHAnsi" w:hAnsiTheme="majorHAnsi" w:cstheme="majorHAnsi"/>
        </w:rPr>
        <w:t>he summary</w:t>
      </w:r>
      <w:r w:rsidR="006B3DDE">
        <w:rPr>
          <w:rFonts w:asciiTheme="majorHAnsi" w:hAnsiTheme="majorHAnsi" w:cstheme="majorHAnsi"/>
        </w:rPr>
        <w:t xml:space="preserve"> is presented</w:t>
      </w:r>
      <w:r w:rsidRPr="004A38D5">
        <w:rPr>
          <w:rFonts w:asciiTheme="majorHAnsi" w:hAnsiTheme="majorHAnsi" w:cstheme="majorHAnsi"/>
        </w:rPr>
        <w:t xml:space="preserve"> by the frequency with which views were expressed; from most to least prevalent. </w:t>
      </w:r>
      <w:r>
        <w:rPr>
          <w:rFonts w:asciiTheme="majorHAnsi" w:hAnsiTheme="majorHAnsi" w:cstheme="majorHAnsi"/>
        </w:rPr>
        <w:t xml:space="preserve">  </w:t>
      </w:r>
      <w:r>
        <w:rPr>
          <w:rFonts w:asciiTheme="majorHAnsi" w:hAnsiTheme="majorHAnsi" w:cstheme="majorHAnsi"/>
        </w:rPr>
        <w:br/>
      </w:r>
    </w:p>
    <w:p w14:paraId="18EC5056" w14:textId="20AD093F" w:rsidR="00954E63" w:rsidRDefault="00954E63" w:rsidP="009B647A">
      <w:pPr>
        <w:pStyle w:val="NormalWeb"/>
        <w:numPr>
          <w:ilvl w:val="0"/>
          <w:numId w:val="6"/>
        </w:numPr>
        <w:ind w:hanging="644"/>
        <w:rPr>
          <w:rFonts w:asciiTheme="majorHAnsi" w:hAnsiTheme="majorHAnsi" w:cstheme="majorHAnsi"/>
        </w:rPr>
      </w:pPr>
      <w:r w:rsidRPr="00920C32">
        <w:rPr>
          <w:rFonts w:asciiTheme="majorHAnsi" w:hAnsiTheme="majorHAnsi" w:cstheme="majorHAnsi"/>
        </w:rPr>
        <w:t xml:space="preserve">This report presents the range of views expressed and trends amongst responses.  During analysis it became evident that </w:t>
      </w:r>
      <w:r>
        <w:rPr>
          <w:rFonts w:asciiTheme="majorHAnsi" w:hAnsiTheme="majorHAnsi" w:cstheme="majorHAnsi"/>
        </w:rPr>
        <w:t>a few</w:t>
      </w:r>
      <w:r w:rsidRPr="00920C32">
        <w:rPr>
          <w:rFonts w:asciiTheme="majorHAnsi" w:hAnsiTheme="majorHAnsi" w:cstheme="majorHAnsi"/>
        </w:rPr>
        <w:t xml:space="preserve"> participants repeated aspects of their responses across questio</w:t>
      </w:r>
      <w:r>
        <w:rPr>
          <w:rFonts w:asciiTheme="majorHAnsi" w:hAnsiTheme="majorHAnsi" w:cstheme="majorHAnsi"/>
        </w:rPr>
        <w:t>ns</w:t>
      </w:r>
      <w:r w:rsidRPr="00920C32">
        <w:rPr>
          <w:rFonts w:asciiTheme="majorHAnsi" w:hAnsiTheme="majorHAnsi" w:cstheme="majorHAnsi"/>
        </w:rPr>
        <w:t xml:space="preserve">. In </w:t>
      </w:r>
      <w:r>
        <w:rPr>
          <w:rFonts w:asciiTheme="majorHAnsi" w:hAnsiTheme="majorHAnsi" w:cstheme="majorHAnsi"/>
        </w:rPr>
        <w:t>some</w:t>
      </w:r>
      <w:r w:rsidRPr="00920C32">
        <w:rPr>
          <w:rFonts w:asciiTheme="majorHAnsi" w:hAnsiTheme="majorHAnsi" w:cstheme="majorHAnsi"/>
        </w:rPr>
        <w:t xml:space="preserve"> cases, </w:t>
      </w:r>
      <w:r>
        <w:rPr>
          <w:rFonts w:asciiTheme="majorHAnsi" w:hAnsiTheme="majorHAnsi" w:cstheme="majorHAnsi"/>
        </w:rPr>
        <w:t xml:space="preserve">parts of </w:t>
      </w:r>
      <w:r w:rsidRPr="00920C32">
        <w:rPr>
          <w:rFonts w:asciiTheme="majorHAnsi" w:hAnsiTheme="majorHAnsi" w:cstheme="majorHAnsi"/>
        </w:rPr>
        <w:t>a response align</w:t>
      </w:r>
      <w:r>
        <w:rPr>
          <w:rFonts w:asciiTheme="majorHAnsi" w:hAnsiTheme="majorHAnsi" w:cstheme="majorHAnsi"/>
        </w:rPr>
        <w:t>ed</w:t>
      </w:r>
      <w:r w:rsidRPr="00920C32">
        <w:rPr>
          <w:rFonts w:asciiTheme="majorHAnsi" w:hAnsiTheme="majorHAnsi" w:cstheme="majorHAnsi"/>
        </w:rPr>
        <w:t xml:space="preserve"> </w:t>
      </w:r>
      <w:r>
        <w:rPr>
          <w:rFonts w:asciiTheme="majorHAnsi" w:hAnsiTheme="majorHAnsi" w:cstheme="majorHAnsi"/>
        </w:rPr>
        <w:t xml:space="preserve">more </w:t>
      </w:r>
      <w:r w:rsidRPr="00920C32">
        <w:rPr>
          <w:rFonts w:asciiTheme="majorHAnsi" w:hAnsiTheme="majorHAnsi" w:cstheme="majorHAnsi"/>
        </w:rPr>
        <w:t xml:space="preserve">closely with </w:t>
      </w:r>
      <w:r>
        <w:rPr>
          <w:rFonts w:asciiTheme="majorHAnsi" w:hAnsiTheme="majorHAnsi" w:cstheme="majorHAnsi"/>
        </w:rPr>
        <w:t>an</w:t>
      </w:r>
      <w:r w:rsidRPr="00920C32">
        <w:rPr>
          <w:rFonts w:asciiTheme="majorHAnsi" w:hAnsiTheme="majorHAnsi" w:cstheme="majorHAnsi"/>
        </w:rPr>
        <w:t>other question in the consultation document</w:t>
      </w:r>
      <w:r>
        <w:rPr>
          <w:rFonts w:asciiTheme="majorHAnsi" w:hAnsiTheme="majorHAnsi" w:cstheme="majorHAnsi"/>
        </w:rPr>
        <w:t>. To avoid repetition,</w:t>
      </w:r>
      <w:r w:rsidRPr="00920C32">
        <w:rPr>
          <w:rFonts w:asciiTheme="majorHAnsi" w:hAnsiTheme="majorHAnsi" w:cstheme="majorHAnsi"/>
        </w:rPr>
        <w:t xml:space="preserve"> analysis </w:t>
      </w:r>
      <w:r>
        <w:rPr>
          <w:rFonts w:asciiTheme="majorHAnsi" w:hAnsiTheme="majorHAnsi" w:cstheme="majorHAnsi"/>
        </w:rPr>
        <w:t>is</w:t>
      </w:r>
      <w:r w:rsidRPr="00920C32">
        <w:rPr>
          <w:rFonts w:asciiTheme="majorHAnsi" w:hAnsiTheme="majorHAnsi" w:cstheme="majorHAnsi"/>
        </w:rPr>
        <w:t xml:space="preserve"> presented under the most appropriate thematic heading. </w:t>
      </w:r>
      <w:r>
        <w:rPr>
          <w:rFonts w:asciiTheme="majorHAnsi" w:hAnsiTheme="majorHAnsi" w:cstheme="majorHAnsi"/>
        </w:rPr>
        <w:br/>
      </w:r>
    </w:p>
    <w:p w14:paraId="53678A14" w14:textId="6955CF55" w:rsidR="00954E63" w:rsidRDefault="004A38D5" w:rsidP="009B647A">
      <w:pPr>
        <w:pStyle w:val="NormalWeb"/>
        <w:numPr>
          <w:ilvl w:val="0"/>
          <w:numId w:val="6"/>
        </w:numPr>
        <w:ind w:hanging="644"/>
        <w:rPr>
          <w:rFonts w:asciiTheme="majorHAnsi" w:hAnsiTheme="majorHAnsi" w:cstheme="majorHAnsi"/>
        </w:rPr>
      </w:pPr>
      <w:r>
        <w:rPr>
          <w:rFonts w:asciiTheme="majorHAnsi" w:hAnsiTheme="majorHAnsi" w:cstheme="majorHAnsi"/>
        </w:rPr>
        <w:t>At the end of each chapter</w:t>
      </w:r>
      <w:r w:rsidR="00954E63">
        <w:rPr>
          <w:rFonts w:asciiTheme="majorHAnsi" w:hAnsiTheme="majorHAnsi" w:cstheme="majorHAnsi"/>
        </w:rPr>
        <w:t xml:space="preserve"> quotes have been included to illustrate key points. </w:t>
      </w:r>
      <w:r>
        <w:rPr>
          <w:rFonts w:asciiTheme="majorHAnsi" w:hAnsiTheme="majorHAnsi" w:cstheme="majorHAnsi"/>
        </w:rPr>
        <w:t>These</w:t>
      </w:r>
      <w:r w:rsidR="00954E63">
        <w:rPr>
          <w:rFonts w:asciiTheme="majorHAnsi" w:hAnsiTheme="majorHAnsi" w:cstheme="majorHAnsi"/>
        </w:rPr>
        <w:t xml:space="preserve"> provide useful examples, insights and contextual information, but may not always represent the views of entire groups, such as </w:t>
      </w:r>
      <w:r w:rsidR="00B750D9">
        <w:rPr>
          <w:rFonts w:asciiTheme="majorHAnsi" w:hAnsiTheme="majorHAnsi" w:cstheme="majorHAnsi"/>
        </w:rPr>
        <w:t>organisation</w:t>
      </w:r>
      <w:r w:rsidR="007F08D2">
        <w:rPr>
          <w:rFonts w:asciiTheme="majorHAnsi" w:hAnsiTheme="majorHAnsi" w:cstheme="majorHAnsi"/>
        </w:rPr>
        <w:t>s</w:t>
      </w:r>
      <w:r w:rsidR="00954E63">
        <w:rPr>
          <w:rFonts w:asciiTheme="majorHAnsi" w:hAnsiTheme="majorHAnsi" w:cstheme="majorHAnsi"/>
        </w:rPr>
        <w:t xml:space="preserve">, sectors or geographic areas of Scotland. Where participants </w:t>
      </w:r>
      <w:r w:rsidR="006B3DDE">
        <w:rPr>
          <w:rFonts w:asciiTheme="majorHAnsi" w:hAnsiTheme="majorHAnsi" w:cstheme="majorHAnsi"/>
        </w:rPr>
        <w:t>permitted</w:t>
      </w:r>
      <w:r w:rsidR="00954E63">
        <w:rPr>
          <w:rFonts w:asciiTheme="majorHAnsi" w:hAnsiTheme="majorHAnsi" w:cstheme="majorHAnsi"/>
        </w:rPr>
        <w:t xml:space="preserve"> their responses to be published</w:t>
      </w:r>
      <w:r w:rsidR="006B3DDE">
        <w:rPr>
          <w:rFonts w:asciiTheme="majorHAnsi" w:hAnsiTheme="majorHAnsi" w:cstheme="majorHAnsi"/>
        </w:rPr>
        <w:t>,</w:t>
      </w:r>
      <w:r w:rsidR="00954E63">
        <w:rPr>
          <w:rFonts w:asciiTheme="majorHAnsi" w:hAnsiTheme="majorHAnsi" w:cstheme="majorHAnsi"/>
        </w:rPr>
        <w:t xml:space="preserve"> we have quoted directly. However minor spelling or grammatical errors have been corrected to improve readability. </w:t>
      </w:r>
      <w:r w:rsidR="00954E63">
        <w:rPr>
          <w:rFonts w:asciiTheme="majorHAnsi" w:hAnsiTheme="majorHAnsi" w:cstheme="majorHAnsi"/>
        </w:rPr>
        <w:br/>
      </w:r>
    </w:p>
    <w:p w14:paraId="209271AD" w14:textId="77777777" w:rsidR="00954E63" w:rsidRDefault="00954E63" w:rsidP="00954E63">
      <w:pPr>
        <w:pStyle w:val="ListParagraph"/>
        <w:ind w:left="0"/>
        <w:rPr>
          <w:rFonts w:ascii="Calibri" w:hAnsi="Calibri" w:cs="Calibri"/>
          <w:b/>
        </w:rPr>
      </w:pPr>
      <w:r w:rsidRPr="00C030CB">
        <w:rPr>
          <w:rFonts w:ascii="Calibri" w:hAnsi="Calibri" w:cs="Calibri"/>
          <w:b/>
        </w:rPr>
        <w:t>Report structure</w:t>
      </w:r>
    </w:p>
    <w:p w14:paraId="2D1FB50B" w14:textId="389AFDFF" w:rsidR="00954E63" w:rsidRPr="00847583" w:rsidRDefault="00954E63" w:rsidP="009B647A">
      <w:pPr>
        <w:pStyle w:val="NormalWeb"/>
        <w:numPr>
          <w:ilvl w:val="0"/>
          <w:numId w:val="6"/>
        </w:numPr>
        <w:ind w:hanging="644"/>
        <w:rPr>
          <w:rFonts w:asciiTheme="majorHAnsi" w:hAnsiTheme="majorHAnsi" w:cstheme="majorHAnsi"/>
        </w:rPr>
      </w:pPr>
      <w:r w:rsidRPr="00847583">
        <w:rPr>
          <w:rFonts w:asciiTheme="majorHAnsi" w:hAnsiTheme="majorHAnsi" w:cstheme="majorHAnsi"/>
        </w:rPr>
        <w:t>The</w:t>
      </w:r>
      <w:r w:rsidRPr="00FD4580">
        <w:rPr>
          <w:rFonts w:asciiTheme="majorHAnsi" w:hAnsiTheme="majorHAnsi" w:cstheme="majorHAnsi"/>
        </w:rPr>
        <w:t xml:space="preserve"> Lines Between </w:t>
      </w:r>
      <w:r>
        <w:rPr>
          <w:rFonts w:asciiTheme="majorHAnsi" w:hAnsiTheme="majorHAnsi" w:cstheme="majorHAnsi"/>
        </w:rPr>
        <w:t>was</w:t>
      </w:r>
      <w:r w:rsidRPr="00FD4580">
        <w:rPr>
          <w:rFonts w:asciiTheme="majorHAnsi" w:hAnsiTheme="majorHAnsi" w:cstheme="majorHAnsi"/>
        </w:rPr>
        <w:t xml:space="preserve"> commissioned ‘</w:t>
      </w:r>
      <w:r w:rsidRPr="00AF623E">
        <w:rPr>
          <w:rFonts w:asciiTheme="majorHAnsi" w:hAnsiTheme="majorHAnsi" w:cstheme="majorHAnsi"/>
          <w:i/>
        </w:rPr>
        <w:t>to produce a clear and concise report for publication</w:t>
      </w:r>
      <w:r w:rsidR="002E4F8F">
        <w:rPr>
          <w:rFonts w:asciiTheme="majorHAnsi" w:hAnsiTheme="majorHAnsi" w:cstheme="majorHAnsi"/>
          <w:i/>
        </w:rPr>
        <w:t>’</w:t>
      </w:r>
      <w:r w:rsidRPr="00FD4580">
        <w:rPr>
          <w:rFonts w:asciiTheme="majorHAnsi" w:hAnsiTheme="majorHAnsi" w:cstheme="majorHAnsi"/>
        </w:rPr>
        <w:t xml:space="preserve">. </w:t>
      </w:r>
      <w:r w:rsidRPr="00847583">
        <w:rPr>
          <w:rFonts w:asciiTheme="majorHAnsi" w:hAnsiTheme="majorHAnsi" w:cstheme="majorHAnsi"/>
        </w:rPr>
        <w:t>This</w:t>
      </w:r>
      <w:r w:rsidRPr="00FD4580">
        <w:rPr>
          <w:rFonts w:asciiTheme="majorHAnsi" w:hAnsiTheme="majorHAnsi" w:cstheme="majorHAnsi"/>
        </w:rPr>
        <w:t xml:space="preserve"> report presents the findings of the consultation analysis. </w:t>
      </w:r>
    </w:p>
    <w:p w14:paraId="34712D81" w14:textId="77777777" w:rsidR="00954E63" w:rsidRDefault="00954E63" w:rsidP="009B647A">
      <w:pPr>
        <w:pStyle w:val="NormalWeb"/>
        <w:numPr>
          <w:ilvl w:val="0"/>
          <w:numId w:val="4"/>
        </w:numPr>
        <w:rPr>
          <w:rFonts w:asciiTheme="majorHAnsi" w:hAnsiTheme="majorHAnsi" w:cstheme="majorHAnsi"/>
        </w:rPr>
      </w:pPr>
      <w:r w:rsidRPr="00A23739">
        <w:rPr>
          <w:rFonts w:asciiTheme="majorHAnsi" w:hAnsiTheme="majorHAnsi" w:cstheme="majorHAnsi"/>
          <w:b/>
        </w:rPr>
        <w:t>Chapter 2</w:t>
      </w:r>
      <w:r w:rsidRPr="00847583">
        <w:rPr>
          <w:rFonts w:asciiTheme="majorHAnsi" w:hAnsiTheme="majorHAnsi" w:cstheme="majorHAnsi"/>
        </w:rPr>
        <w:t xml:space="preserve"> presents </w:t>
      </w:r>
      <w:r>
        <w:rPr>
          <w:rFonts w:asciiTheme="majorHAnsi" w:hAnsiTheme="majorHAnsi" w:cstheme="majorHAnsi"/>
        </w:rPr>
        <w:t>a quantitative overview of responses to the consultation.</w:t>
      </w:r>
    </w:p>
    <w:p w14:paraId="74EB84C7" w14:textId="1F17B653" w:rsidR="00954E63" w:rsidRDefault="00954E63" w:rsidP="009B647A">
      <w:pPr>
        <w:pStyle w:val="NormalWeb"/>
        <w:numPr>
          <w:ilvl w:val="0"/>
          <w:numId w:val="4"/>
        </w:numPr>
        <w:rPr>
          <w:rFonts w:asciiTheme="majorHAnsi" w:hAnsiTheme="majorHAnsi" w:cstheme="majorHAnsi"/>
        </w:rPr>
      </w:pPr>
      <w:r w:rsidRPr="00A23739">
        <w:rPr>
          <w:rFonts w:asciiTheme="majorHAnsi" w:hAnsiTheme="majorHAnsi" w:cstheme="majorHAnsi"/>
          <w:b/>
        </w:rPr>
        <w:t>Chapter 3</w:t>
      </w:r>
      <w:r>
        <w:rPr>
          <w:rFonts w:asciiTheme="majorHAnsi" w:hAnsiTheme="majorHAnsi" w:cstheme="majorHAnsi"/>
        </w:rPr>
        <w:t xml:space="preserve"> </w:t>
      </w:r>
      <w:r w:rsidR="00E076A5">
        <w:rPr>
          <w:rFonts w:asciiTheme="majorHAnsi" w:hAnsiTheme="majorHAnsi" w:cstheme="majorHAnsi"/>
        </w:rPr>
        <w:t>presents analysis of responses to the proposed overall approach.</w:t>
      </w:r>
    </w:p>
    <w:p w14:paraId="0A51BB1C" w14:textId="25434F37" w:rsidR="00954E63" w:rsidRPr="00847583" w:rsidRDefault="00954E63" w:rsidP="009B647A">
      <w:pPr>
        <w:pStyle w:val="NormalWeb"/>
        <w:numPr>
          <w:ilvl w:val="0"/>
          <w:numId w:val="4"/>
        </w:numPr>
        <w:rPr>
          <w:rFonts w:asciiTheme="majorHAnsi" w:hAnsiTheme="majorHAnsi" w:cstheme="majorHAnsi"/>
        </w:rPr>
      </w:pPr>
      <w:r w:rsidRPr="001F4563">
        <w:rPr>
          <w:rFonts w:asciiTheme="majorHAnsi" w:hAnsiTheme="majorHAnsi" w:cstheme="majorHAnsi"/>
          <w:b/>
        </w:rPr>
        <w:t>Chapter 4</w:t>
      </w:r>
      <w:r>
        <w:rPr>
          <w:rFonts w:asciiTheme="majorHAnsi" w:hAnsiTheme="majorHAnsi" w:cstheme="majorHAnsi"/>
        </w:rPr>
        <w:t xml:space="preserve"> sets out </w:t>
      </w:r>
      <w:r w:rsidRPr="00847583">
        <w:rPr>
          <w:rFonts w:asciiTheme="majorHAnsi" w:hAnsiTheme="majorHAnsi" w:cstheme="majorHAnsi"/>
        </w:rPr>
        <w:t xml:space="preserve">analysis of </w:t>
      </w:r>
      <w:r>
        <w:rPr>
          <w:rFonts w:asciiTheme="majorHAnsi" w:hAnsiTheme="majorHAnsi" w:cstheme="majorHAnsi"/>
        </w:rPr>
        <w:t>responses to the</w:t>
      </w:r>
      <w:r w:rsidR="00E076A5">
        <w:rPr>
          <w:rFonts w:asciiTheme="majorHAnsi" w:hAnsiTheme="majorHAnsi" w:cstheme="majorHAnsi"/>
        </w:rPr>
        <w:t xml:space="preserve"> proposed</w:t>
      </w:r>
      <w:r>
        <w:rPr>
          <w:rFonts w:asciiTheme="majorHAnsi" w:hAnsiTheme="majorHAnsi" w:cstheme="majorHAnsi"/>
        </w:rPr>
        <w:t xml:space="preserve"> vision</w:t>
      </w:r>
      <w:r w:rsidR="00E076A5">
        <w:rPr>
          <w:rFonts w:asciiTheme="majorHAnsi" w:hAnsiTheme="majorHAnsi" w:cstheme="majorHAnsi"/>
        </w:rPr>
        <w:t xml:space="preserve"> and outcomes</w:t>
      </w:r>
      <w:r>
        <w:rPr>
          <w:rFonts w:asciiTheme="majorHAnsi" w:hAnsiTheme="majorHAnsi" w:cstheme="majorHAnsi"/>
        </w:rPr>
        <w:t>.</w:t>
      </w:r>
    </w:p>
    <w:p w14:paraId="7C83DB8A" w14:textId="26F284B2" w:rsidR="00954E63" w:rsidRPr="00847583" w:rsidRDefault="00954E63" w:rsidP="009B647A">
      <w:pPr>
        <w:pStyle w:val="NormalWeb"/>
        <w:numPr>
          <w:ilvl w:val="0"/>
          <w:numId w:val="4"/>
        </w:numPr>
        <w:rPr>
          <w:rFonts w:asciiTheme="majorHAnsi" w:hAnsiTheme="majorHAnsi" w:cstheme="majorHAnsi"/>
        </w:rPr>
      </w:pPr>
      <w:r w:rsidRPr="00A23739">
        <w:rPr>
          <w:rFonts w:asciiTheme="majorHAnsi" w:hAnsiTheme="majorHAnsi" w:cstheme="majorHAnsi"/>
          <w:b/>
        </w:rPr>
        <w:t xml:space="preserve">Chapter </w:t>
      </w:r>
      <w:r>
        <w:rPr>
          <w:rFonts w:asciiTheme="majorHAnsi" w:hAnsiTheme="majorHAnsi" w:cstheme="majorHAnsi"/>
          <w:b/>
        </w:rPr>
        <w:t>5</w:t>
      </w:r>
      <w:r w:rsidRPr="00847583">
        <w:rPr>
          <w:rFonts w:asciiTheme="majorHAnsi" w:hAnsiTheme="majorHAnsi" w:cstheme="majorHAnsi"/>
        </w:rPr>
        <w:t xml:space="preserve"> presents analysis of </w:t>
      </w:r>
      <w:r>
        <w:rPr>
          <w:rFonts w:asciiTheme="majorHAnsi" w:hAnsiTheme="majorHAnsi" w:cstheme="majorHAnsi"/>
        </w:rPr>
        <w:t xml:space="preserve">responses </w:t>
      </w:r>
      <w:r w:rsidR="006B3DDE">
        <w:rPr>
          <w:rFonts w:asciiTheme="majorHAnsi" w:hAnsiTheme="majorHAnsi" w:cstheme="majorHAnsi"/>
        </w:rPr>
        <w:t>about</w:t>
      </w:r>
      <w:r w:rsidR="00D2143A">
        <w:rPr>
          <w:rFonts w:asciiTheme="majorHAnsi" w:hAnsiTheme="majorHAnsi" w:cstheme="majorHAnsi"/>
        </w:rPr>
        <w:t xml:space="preserve"> any additional </w:t>
      </w:r>
      <w:r w:rsidR="00E076A5">
        <w:rPr>
          <w:rFonts w:asciiTheme="majorHAnsi" w:hAnsiTheme="majorHAnsi" w:cstheme="majorHAnsi"/>
        </w:rPr>
        <w:t>policies</w:t>
      </w:r>
      <w:r w:rsidR="00D2143A">
        <w:rPr>
          <w:rFonts w:asciiTheme="majorHAnsi" w:hAnsiTheme="majorHAnsi" w:cstheme="majorHAnsi"/>
        </w:rPr>
        <w:t xml:space="preserve"> respondents would like to see reflected in the adaptation plan</w:t>
      </w:r>
      <w:r w:rsidR="00E076A5">
        <w:rPr>
          <w:rFonts w:asciiTheme="majorHAnsi" w:hAnsiTheme="majorHAnsi" w:cstheme="majorHAnsi"/>
        </w:rPr>
        <w:t>.</w:t>
      </w:r>
    </w:p>
    <w:p w14:paraId="698A2A14" w14:textId="3AAC7F5E" w:rsidR="00954E63" w:rsidRDefault="00954E63" w:rsidP="009B647A">
      <w:pPr>
        <w:pStyle w:val="NormalWeb"/>
        <w:numPr>
          <w:ilvl w:val="0"/>
          <w:numId w:val="4"/>
        </w:numPr>
        <w:rPr>
          <w:rFonts w:asciiTheme="majorHAnsi" w:hAnsiTheme="majorHAnsi" w:cstheme="majorHAnsi"/>
        </w:rPr>
      </w:pPr>
      <w:r w:rsidRPr="00A23739">
        <w:rPr>
          <w:rFonts w:asciiTheme="majorHAnsi" w:hAnsiTheme="majorHAnsi" w:cstheme="majorHAnsi"/>
          <w:b/>
        </w:rPr>
        <w:t xml:space="preserve">Chapter </w:t>
      </w:r>
      <w:r>
        <w:rPr>
          <w:rFonts w:asciiTheme="majorHAnsi" w:hAnsiTheme="majorHAnsi" w:cstheme="majorHAnsi"/>
          <w:b/>
        </w:rPr>
        <w:t>6</w:t>
      </w:r>
      <w:r w:rsidRPr="00847583">
        <w:rPr>
          <w:rFonts w:asciiTheme="majorHAnsi" w:hAnsiTheme="majorHAnsi" w:cstheme="majorHAnsi"/>
        </w:rPr>
        <w:t xml:space="preserve"> </w:t>
      </w:r>
      <w:r>
        <w:rPr>
          <w:rFonts w:asciiTheme="majorHAnsi" w:hAnsiTheme="majorHAnsi" w:cstheme="majorHAnsi"/>
        </w:rPr>
        <w:t>contains</w:t>
      </w:r>
      <w:r w:rsidRPr="00847583">
        <w:rPr>
          <w:rFonts w:asciiTheme="majorHAnsi" w:hAnsiTheme="majorHAnsi" w:cstheme="majorHAnsi"/>
        </w:rPr>
        <w:t xml:space="preserve"> analysis of </w:t>
      </w:r>
      <w:r>
        <w:rPr>
          <w:rFonts w:asciiTheme="majorHAnsi" w:hAnsiTheme="majorHAnsi" w:cstheme="majorHAnsi"/>
        </w:rPr>
        <w:t xml:space="preserve">responses to the </w:t>
      </w:r>
      <w:r w:rsidR="00E076A5">
        <w:rPr>
          <w:rFonts w:asciiTheme="majorHAnsi" w:hAnsiTheme="majorHAnsi" w:cstheme="majorHAnsi"/>
        </w:rPr>
        <w:t>SEA</w:t>
      </w:r>
      <w:r>
        <w:rPr>
          <w:rFonts w:asciiTheme="majorHAnsi" w:hAnsiTheme="majorHAnsi" w:cstheme="majorHAnsi"/>
        </w:rPr>
        <w:t>.</w:t>
      </w:r>
    </w:p>
    <w:p w14:paraId="747D1F4C" w14:textId="76459104" w:rsidR="00954E63" w:rsidRPr="00847583" w:rsidRDefault="00E076A5" w:rsidP="009B647A">
      <w:pPr>
        <w:pStyle w:val="NormalWeb"/>
        <w:numPr>
          <w:ilvl w:val="0"/>
          <w:numId w:val="4"/>
        </w:numPr>
        <w:rPr>
          <w:rFonts w:asciiTheme="majorHAnsi" w:hAnsiTheme="majorHAnsi" w:cstheme="majorHAnsi"/>
        </w:rPr>
      </w:pPr>
      <w:r w:rsidRPr="00E076A5">
        <w:rPr>
          <w:rFonts w:asciiTheme="majorHAnsi" w:hAnsiTheme="majorHAnsi" w:cstheme="majorHAnsi"/>
        </w:rPr>
        <w:t>Finally,</w:t>
      </w:r>
      <w:r>
        <w:rPr>
          <w:rFonts w:asciiTheme="majorHAnsi" w:hAnsiTheme="majorHAnsi" w:cstheme="majorHAnsi"/>
          <w:b/>
        </w:rPr>
        <w:t xml:space="preserve"> </w:t>
      </w:r>
      <w:r w:rsidR="00954E63" w:rsidRPr="00A23739">
        <w:rPr>
          <w:rFonts w:asciiTheme="majorHAnsi" w:hAnsiTheme="majorHAnsi" w:cstheme="majorHAnsi"/>
          <w:b/>
        </w:rPr>
        <w:t xml:space="preserve">Chapter </w:t>
      </w:r>
      <w:r w:rsidR="00954E63">
        <w:rPr>
          <w:rFonts w:asciiTheme="majorHAnsi" w:hAnsiTheme="majorHAnsi" w:cstheme="majorHAnsi"/>
          <w:b/>
        </w:rPr>
        <w:t>7</w:t>
      </w:r>
      <w:r w:rsidR="00954E63">
        <w:rPr>
          <w:rFonts w:asciiTheme="majorHAnsi" w:hAnsiTheme="majorHAnsi" w:cstheme="majorHAnsi"/>
        </w:rPr>
        <w:t xml:space="preserve"> </w:t>
      </w:r>
      <w:r>
        <w:rPr>
          <w:rFonts w:asciiTheme="majorHAnsi" w:hAnsiTheme="majorHAnsi" w:cstheme="majorHAnsi"/>
        </w:rPr>
        <w:t>includes</w:t>
      </w:r>
      <w:r w:rsidRPr="00847583">
        <w:rPr>
          <w:rFonts w:asciiTheme="majorHAnsi" w:hAnsiTheme="majorHAnsi" w:cstheme="majorHAnsi"/>
        </w:rPr>
        <w:t xml:space="preserve"> conclusions and reflections for the Scottish Government to consider </w:t>
      </w:r>
      <w:r>
        <w:rPr>
          <w:rFonts w:asciiTheme="majorHAnsi" w:hAnsiTheme="majorHAnsi" w:cstheme="majorHAnsi"/>
        </w:rPr>
        <w:t>when</w:t>
      </w:r>
      <w:r w:rsidRPr="00847583">
        <w:rPr>
          <w:rFonts w:asciiTheme="majorHAnsi" w:hAnsiTheme="majorHAnsi" w:cstheme="majorHAnsi"/>
        </w:rPr>
        <w:t xml:space="preserve"> develop</w:t>
      </w:r>
      <w:r>
        <w:rPr>
          <w:rFonts w:asciiTheme="majorHAnsi" w:hAnsiTheme="majorHAnsi" w:cstheme="majorHAnsi"/>
        </w:rPr>
        <w:t>ing</w:t>
      </w:r>
      <w:r w:rsidRPr="00847583">
        <w:rPr>
          <w:rFonts w:asciiTheme="majorHAnsi" w:hAnsiTheme="majorHAnsi" w:cstheme="majorHAnsi"/>
        </w:rPr>
        <w:t xml:space="preserve"> the</w:t>
      </w:r>
      <w:r>
        <w:rPr>
          <w:rFonts w:asciiTheme="majorHAnsi" w:hAnsiTheme="majorHAnsi" w:cstheme="majorHAnsi"/>
        </w:rPr>
        <w:t xml:space="preserve"> final </w:t>
      </w:r>
      <w:r w:rsidR="007D1419">
        <w:rPr>
          <w:rFonts w:asciiTheme="majorHAnsi" w:hAnsiTheme="majorHAnsi" w:cstheme="majorHAnsi"/>
        </w:rPr>
        <w:t>Adaptation</w:t>
      </w:r>
      <w:r>
        <w:rPr>
          <w:rFonts w:asciiTheme="majorHAnsi" w:hAnsiTheme="majorHAnsi" w:cstheme="majorHAnsi"/>
        </w:rPr>
        <w:t xml:space="preserve"> Programme.</w:t>
      </w:r>
    </w:p>
    <w:p w14:paraId="42268CED" w14:textId="5ECA1D78" w:rsidR="002F7B02" w:rsidRDefault="002F7B02">
      <w:pPr>
        <w:rPr>
          <w:rFonts w:asciiTheme="minorHAnsi" w:hAnsiTheme="minorHAnsi" w:cstheme="minorHAnsi"/>
        </w:rPr>
      </w:pPr>
      <w:r>
        <w:rPr>
          <w:rFonts w:asciiTheme="minorHAnsi" w:hAnsiTheme="minorHAnsi" w:cstheme="minorHAnsi"/>
        </w:rPr>
        <w:br w:type="page"/>
      </w:r>
    </w:p>
    <w:p w14:paraId="0AD970DE" w14:textId="77777777" w:rsidR="00FD5425" w:rsidRPr="00FD4580" w:rsidRDefault="00FD5425" w:rsidP="00E076A5">
      <w:pPr>
        <w:rPr>
          <w:rFonts w:asciiTheme="minorHAnsi" w:hAnsiTheme="minorHAnsi" w:cstheme="minorHAnsi"/>
        </w:rPr>
      </w:pPr>
    </w:p>
    <w:p w14:paraId="2148D9AE" w14:textId="41DBFFF4" w:rsidR="00271251" w:rsidRPr="00E9208E" w:rsidRDefault="00D1178D" w:rsidP="00271251">
      <w:pPr>
        <w:pStyle w:val="Heading1"/>
        <w:rPr>
          <w:rFonts w:asciiTheme="majorHAnsi" w:hAnsiTheme="majorHAnsi"/>
        </w:rPr>
      </w:pPr>
      <w:bookmarkStart w:id="4" w:name="_Toc7529399"/>
      <w:r w:rsidRPr="00E9208E">
        <w:rPr>
          <w:rFonts w:asciiTheme="majorHAnsi" w:hAnsiTheme="majorHAnsi"/>
        </w:rPr>
        <w:t>Quantitative summary of responses</w:t>
      </w:r>
      <w:bookmarkEnd w:id="4"/>
    </w:p>
    <w:p w14:paraId="02D3B744" w14:textId="77777777" w:rsidR="00271251" w:rsidRPr="00B1353B" w:rsidRDefault="00271251" w:rsidP="00271251">
      <w:pPr>
        <w:pStyle w:val="Body"/>
        <w:spacing w:line="240" w:lineRule="auto"/>
        <w:rPr>
          <w:rStyle w:val="SubtleEmphasis"/>
          <w:rFonts w:ascii="Calibri" w:hAnsi="Calibri" w:cstheme="majorHAnsi"/>
          <w:color w:val="000000" w:themeColor="text1"/>
        </w:rPr>
      </w:pPr>
    </w:p>
    <w:p w14:paraId="204B5748" w14:textId="6BE129FF" w:rsidR="00D1178D" w:rsidRPr="00E076A5" w:rsidRDefault="00AE5D29" w:rsidP="009B647A">
      <w:pPr>
        <w:pStyle w:val="Body"/>
        <w:numPr>
          <w:ilvl w:val="0"/>
          <w:numId w:val="7"/>
        </w:numPr>
        <w:spacing w:line="240" w:lineRule="auto"/>
        <w:ind w:hanging="578"/>
        <w:rPr>
          <w:rStyle w:val="SubtleEmphasis"/>
          <w:rFonts w:asciiTheme="majorHAnsi" w:hAnsiTheme="majorHAnsi" w:cstheme="majorHAnsi"/>
          <w:color w:val="000000" w:themeColor="text1"/>
        </w:rPr>
      </w:pPr>
      <w:r>
        <w:rPr>
          <w:rFonts w:asciiTheme="majorHAnsi" w:hAnsiTheme="majorHAnsi" w:cstheme="majorHAnsi"/>
        </w:rPr>
        <w:t>T</w:t>
      </w:r>
      <w:r w:rsidR="00D1178D" w:rsidRPr="00E076A5">
        <w:rPr>
          <w:rFonts w:asciiTheme="majorHAnsi" w:hAnsiTheme="majorHAnsi" w:cstheme="majorHAnsi"/>
        </w:rPr>
        <w:t xml:space="preserve">able </w:t>
      </w:r>
      <w:r>
        <w:rPr>
          <w:rFonts w:asciiTheme="majorHAnsi" w:hAnsiTheme="majorHAnsi" w:cstheme="majorHAnsi"/>
        </w:rPr>
        <w:t>2.1</w:t>
      </w:r>
      <w:r w:rsidR="00D1178D" w:rsidRPr="00E076A5">
        <w:rPr>
          <w:rFonts w:asciiTheme="majorHAnsi" w:hAnsiTheme="majorHAnsi" w:cstheme="majorHAnsi"/>
        </w:rPr>
        <w:t xml:space="preserve"> provides a quantitative overview of consultation responses. </w:t>
      </w:r>
      <w:r w:rsidR="00E076A5" w:rsidRPr="00D66C93">
        <w:rPr>
          <w:rFonts w:asciiTheme="majorHAnsi" w:hAnsiTheme="majorHAnsi" w:cstheme="majorHAnsi"/>
        </w:rPr>
        <w:t xml:space="preserve">It indicates where participants have </w:t>
      </w:r>
      <w:r w:rsidR="00B65767">
        <w:rPr>
          <w:rFonts w:asciiTheme="majorHAnsi" w:hAnsiTheme="majorHAnsi" w:cstheme="majorHAnsi"/>
        </w:rPr>
        <w:t>selected</w:t>
      </w:r>
      <w:r w:rsidR="00E076A5" w:rsidRPr="00D66C93">
        <w:rPr>
          <w:rFonts w:asciiTheme="majorHAnsi" w:hAnsiTheme="majorHAnsi" w:cstheme="majorHAnsi"/>
        </w:rPr>
        <w:t xml:space="preserve"> </w:t>
      </w:r>
      <w:r w:rsidR="00B65767">
        <w:rPr>
          <w:rFonts w:asciiTheme="majorHAnsi" w:hAnsiTheme="majorHAnsi" w:cstheme="majorHAnsi"/>
        </w:rPr>
        <w:t>‘</w:t>
      </w:r>
      <w:r w:rsidR="00E076A5" w:rsidRPr="00D66C93">
        <w:rPr>
          <w:rFonts w:asciiTheme="majorHAnsi" w:hAnsiTheme="majorHAnsi" w:cstheme="majorHAnsi"/>
        </w:rPr>
        <w:t>yes</w:t>
      </w:r>
      <w:r w:rsidR="00B65767">
        <w:rPr>
          <w:rFonts w:asciiTheme="majorHAnsi" w:hAnsiTheme="majorHAnsi" w:cstheme="majorHAnsi"/>
        </w:rPr>
        <w:t>’, ‘unsure’</w:t>
      </w:r>
      <w:r w:rsidR="00E076A5" w:rsidRPr="00D66C93">
        <w:rPr>
          <w:rFonts w:asciiTheme="majorHAnsi" w:hAnsiTheme="majorHAnsi" w:cstheme="majorHAnsi"/>
        </w:rPr>
        <w:t xml:space="preserve"> or </w:t>
      </w:r>
      <w:r w:rsidR="00B65767">
        <w:rPr>
          <w:rFonts w:asciiTheme="majorHAnsi" w:hAnsiTheme="majorHAnsi" w:cstheme="majorHAnsi"/>
        </w:rPr>
        <w:t>‘</w:t>
      </w:r>
      <w:r w:rsidR="00E076A5" w:rsidRPr="00D66C93">
        <w:rPr>
          <w:rFonts w:asciiTheme="majorHAnsi" w:hAnsiTheme="majorHAnsi" w:cstheme="majorHAnsi"/>
        </w:rPr>
        <w:t>no</w:t>
      </w:r>
      <w:r w:rsidR="00B65767">
        <w:rPr>
          <w:rFonts w:asciiTheme="majorHAnsi" w:hAnsiTheme="majorHAnsi" w:cstheme="majorHAnsi"/>
        </w:rPr>
        <w:t>’ in their</w:t>
      </w:r>
      <w:r w:rsidR="00E076A5" w:rsidRPr="00D66C93">
        <w:rPr>
          <w:rFonts w:asciiTheme="majorHAnsi" w:hAnsiTheme="majorHAnsi" w:cstheme="majorHAnsi"/>
        </w:rPr>
        <w:t xml:space="preserve"> response</w:t>
      </w:r>
      <w:r w:rsidR="00E076A5">
        <w:rPr>
          <w:rFonts w:asciiTheme="majorHAnsi" w:hAnsiTheme="majorHAnsi" w:cstheme="majorHAnsi"/>
        </w:rPr>
        <w:t xml:space="preserve"> to a specific question</w:t>
      </w:r>
      <w:r w:rsidR="00E076A5" w:rsidRPr="00D66C93">
        <w:rPr>
          <w:rFonts w:asciiTheme="majorHAnsi" w:hAnsiTheme="majorHAnsi" w:cstheme="majorHAnsi"/>
        </w:rPr>
        <w:t>, if a question</w:t>
      </w:r>
      <w:r w:rsidR="00E076A5">
        <w:rPr>
          <w:rFonts w:asciiTheme="majorHAnsi" w:hAnsiTheme="majorHAnsi" w:cstheme="majorHAnsi"/>
        </w:rPr>
        <w:t xml:space="preserve"> has not been answered</w:t>
      </w:r>
      <w:r w:rsidR="00E076A5" w:rsidRPr="00D66C93">
        <w:rPr>
          <w:rFonts w:asciiTheme="majorHAnsi" w:hAnsiTheme="majorHAnsi" w:cstheme="majorHAnsi"/>
        </w:rPr>
        <w:t xml:space="preserve">, </w:t>
      </w:r>
      <w:r w:rsidR="00E076A5">
        <w:rPr>
          <w:rFonts w:asciiTheme="majorHAnsi" w:hAnsiTheme="majorHAnsi" w:cstheme="majorHAnsi"/>
        </w:rPr>
        <w:t>and</w:t>
      </w:r>
      <w:r w:rsidR="00E076A5" w:rsidRPr="00D66C93">
        <w:rPr>
          <w:rFonts w:asciiTheme="majorHAnsi" w:hAnsiTheme="majorHAnsi" w:cstheme="majorHAnsi"/>
        </w:rPr>
        <w:t xml:space="preserve"> </w:t>
      </w:r>
      <w:r w:rsidR="00E076A5">
        <w:rPr>
          <w:rFonts w:asciiTheme="majorHAnsi" w:hAnsiTheme="majorHAnsi" w:cstheme="majorHAnsi"/>
        </w:rPr>
        <w:t>the number of comments made</w:t>
      </w:r>
      <w:r w:rsidR="00E076A5" w:rsidRPr="00D66C93">
        <w:rPr>
          <w:rFonts w:asciiTheme="majorHAnsi" w:hAnsiTheme="majorHAnsi" w:cstheme="majorHAnsi"/>
        </w:rPr>
        <w:t xml:space="preserve"> </w:t>
      </w:r>
      <w:r w:rsidR="00E076A5">
        <w:rPr>
          <w:rFonts w:asciiTheme="majorHAnsi" w:hAnsiTheme="majorHAnsi" w:cstheme="majorHAnsi"/>
        </w:rPr>
        <w:t>by participants</w:t>
      </w:r>
      <w:r w:rsidR="00E076A5" w:rsidRPr="00D66C93">
        <w:rPr>
          <w:rFonts w:asciiTheme="majorHAnsi" w:hAnsiTheme="majorHAnsi" w:cstheme="majorHAnsi"/>
        </w:rPr>
        <w:t xml:space="preserve"> </w:t>
      </w:r>
      <w:r w:rsidR="00E076A5">
        <w:rPr>
          <w:rFonts w:asciiTheme="majorHAnsi" w:hAnsiTheme="majorHAnsi" w:cstheme="majorHAnsi"/>
        </w:rPr>
        <w:t>in response to the question.</w:t>
      </w:r>
      <w:r w:rsidR="00E076A5" w:rsidRPr="003B19E5">
        <w:rPr>
          <w:rFonts w:asciiTheme="majorHAnsi" w:hAnsiTheme="majorHAnsi" w:cstheme="majorHAnsi"/>
        </w:rPr>
        <w:t xml:space="preserve"> </w:t>
      </w:r>
      <w:r w:rsidR="00E076A5">
        <w:rPr>
          <w:rFonts w:asciiTheme="majorHAnsi" w:hAnsiTheme="majorHAnsi" w:cstheme="majorHAnsi"/>
        </w:rPr>
        <w:br/>
      </w:r>
    </w:p>
    <w:tbl>
      <w:tblPr>
        <w:tblW w:w="5000" w:type="pct"/>
        <w:tblLook w:val="04A0" w:firstRow="1" w:lastRow="0" w:firstColumn="1" w:lastColumn="0" w:noHBand="0" w:noVBand="1"/>
      </w:tblPr>
      <w:tblGrid>
        <w:gridCol w:w="4463"/>
        <w:gridCol w:w="582"/>
        <w:gridCol w:w="737"/>
        <w:gridCol w:w="582"/>
        <w:gridCol w:w="598"/>
        <w:gridCol w:w="582"/>
        <w:gridCol w:w="735"/>
        <w:gridCol w:w="582"/>
        <w:gridCol w:w="735"/>
        <w:gridCol w:w="582"/>
      </w:tblGrid>
      <w:tr w:rsidR="00F01A59" w:rsidRPr="00F01A59" w14:paraId="6B2B22D2" w14:textId="77777777" w:rsidTr="00AE5D29">
        <w:trPr>
          <w:cantSplit/>
          <w:trHeight w:val="1134"/>
        </w:trPr>
        <w:tc>
          <w:tcPr>
            <w:tcW w:w="2192"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61FCC556" w14:textId="77777777" w:rsidR="00F01A59" w:rsidRPr="00F01A59" w:rsidRDefault="00F01A59" w:rsidP="00F01A59">
            <w:pPr>
              <w:rPr>
                <w:rFonts w:ascii="Calibri" w:hAnsi="Calibri" w:cs="Calibri"/>
                <w:sz w:val="20"/>
                <w:szCs w:val="20"/>
              </w:rPr>
            </w:pPr>
            <w:r w:rsidRPr="00F01A59">
              <w:rPr>
                <w:rFonts w:ascii="Calibri" w:hAnsi="Calibri" w:cs="Calibri"/>
                <w:sz w:val="20"/>
                <w:szCs w:val="20"/>
              </w:rPr>
              <w:t xml:space="preserve">Question </w:t>
            </w:r>
          </w:p>
        </w:tc>
        <w:tc>
          <w:tcPr>
            <w:tcW w:w="286" w:type="pct"/>
            <w:tcBorders>
              <w:top w:val="single" w:sz="8" w:space="0" w:color="auto"/>
              <w:left w:val="nil"/>
              <w:bottom w:val="single" w:sz="8" w:space="0" w:color="auto"/>
              <w:right w:val="single" w:sz="8" w:space="0" w:color="auto"/>
            </w:tcBorders>
            <w:shd w:val="clear" w:color="000000" w:fill="FFFFFF"/>
            <w:textDirection w:val="tbRl"/>
            <w:vAlign w:val="center"/>
            <w:hideMark/>
          </w:tcPr>
          <w:p w14:paraId="392B5BB8" w14:textId="77777777" w:rsidR="00F01A59" w:rsidRPr="00F01A59" w:rsidRDefault="00F01A59" w:rsidP="00FE091B">
            <w:pPr>
              <w:ind w:left="113" w:right="113"/>
              <w:jc w:val="center"/>
              <w:rPr>
                <w:rFonts w:ascii="Calibri" w:hAnsi="Calibri" w:cs="Calibri"/>
                <w:sz w:val="20"/>
                <w:szCs w:val="20"/>
              </w:rPr>
            </w:pPr>
            <w:r w:rsidRPr="00F01A59">
              <w:rPr>
                <w:rFonts w:ascii="Calibri" w:hAnsi="Calibri" w:cs="Calibri"/>
                <w:sz w:val="20"/>
                <w:szCs w:val="20"/>
              </w:rPr>
              <w:t>Yes</w:t>
            </w:r>
          </w:p>
        </w:tc>
        <w:tc>
          <w:tcPr>
            <w:tcW w:w="362" w:type="pct"/>
            <w:tcBorders>
              <w:top w:val="single" w:sz="8" w:space="0" w:color="auto"/>
              <w:left w:val="nil"/>
              <w:bottom w:val="single" w:sz="8" w:space="0" w:color="auto"/>
              <w:right w:val="single" w:sz="8" w:space="0" w:color="auto"/>
            </w:tcBorders>
            <w:shd w:val="clear" w:color="000000" w:fill="FFFFFF"/>
            <w:textDirection w:val="tbRl"/>
            <w:vAlign w:val="center"/>
            <w:hideMark/>
          </w:tcPr>
          <w:p w14:paraId="4F6A75C3" w14:textId="77777777" w:rsidR="00F01A59" w:rsidRPr="00F01A59" w:rsidRDefault="00F01A59" w:rsidP="00FE091B">
            <w:pPr>
              <w:ind w:left="113" w:right="113"/>
              <w:jc w:val="center"/>
              <w:rPr>
                <w:rFonts w:ascii="Calibri" w:hAnsi="Calibri" w:cs="Calibri"/>
                <w:sz w:val="20"/>
                <w:szCs w:val="20"/>
              </w:rPr>
            </w:pPr>
            <w:r w:rsidRPr="00F01A59">
              <w:rPr>
                <w:rFonts w:ascii="Calibri" w:hAnsi="Calibri" w:cs="Calibri"/>
                <w:sz w:val="20"/>
                <w:szCs w:val="20"/>
              </w:rPr>
              <w:t>% Yes</w:t>
            </w:r>
          </w:p>
        </w:tc>
        <w:tc>
          <w:tcPr>
            <w:tcW w:w="286" w:type="pct"/>
            <w:tcBorders>
              <w:top w:val="single" w:sz="8" w:space="0" w:color="auto"/>
              <w:left w:val="nil"/>
              <w:bottom w:val="single" w:sz="8" w:space="0" w:color="auto"/>
              <w:right w:val="single" w:sz="8" w:space="0" w:color="auto"/>
            </w:tcBorders>
            <w:shd w:val="clear" w:color="000000" w:fill="FFFFFF"/>
            <w:textDirection w:val="tbRl"/>
            <w:vAlign w:val="center"/>
            <w:hideMark/>
          </w:tcPr>
          <w:p w14:paraId="4234A477" w14:textId="77777777" w:rsidR="00F01A59" w:rsidRPr="00F01A59" w:rsidRDefault="00F01A59" w:rsidP="00FE091B">
            <w:pPr>
              <w:ind w:left="113" w:right="113"/>
              <w:jc w:val="center"/>
              <w:rPr>
                <w:rFonts w:ascii="Calibri" w:hAnsi="Calibri" w:cs="Calibri"/>
                <w:sz w:val="20"/>
                <w:szCs w:val="20"/>
              </w:rPr>
            </w:pPr>
            <w:r w:rsidRPr="00F01A59">
              <w:rPr>
                <w:rFonts w:ascii="Calibri" w:hAnsi="Calibri" w:cs="Calibri"/>
                <w:sz w:val="20"/>
                <w:szCs w:val="20"/>
              </w:rPr>
              <w:t xml:space="preserve">No </w:t>
            </w:r>
          </w:p>
        </w:tc>
        <w:tc>
          <w:tcPr>
            <w:tcW w:w="294" w:type="pct"/>
            <w:tcBorders>
              <w:top w:val="single" w:sz="8" w:space="0" w:color="auto"/>
              <w:left w:val="nil"/>
              <w:bottom w:val="single" w:sz="8" w:space="0" w:color="auto"/>
              <w:right w:val="single" w:sz="8" w:space="0" w:color="auto"/>
            </w:tcBorders>
            <w:shd w:val="clear" w:color="000000" w:fill="FFFFFF"/>
            <w:textDirection w:val="tbRl"/>
            <w:vAlign w:val="center"/>
            <w:hideMark/>
          </w:tcPr>
          <w:p w14:paraId="78962EE9" w14:textId="77777777" w:rsidR="00F01A59" w:rsidRPr="00F01A59" w:rsidRDefault="00F01A59" w:rsidP="00FE091B">
            <w:pPr>
              <w:ind w:left="113" w:right="113"/>
              <w:jc w:val="center"/>
              <w:rPr>
                <w:rFonts w:ascii="Calibri" w:hAnsi="Calibri" w:cs="Calibri"/>
                <w:sz w:val="20"/>
                <w:szCs w:val="20"/>
              </w:rPr>
            </w:pPr>
            <w:r w:rsidRPr="00F01A59">
              <w:rPr>
                <w:rFonts w:ascii="Calibri" w:hAnsi="Calibri" w:cs="Calibri"/>
                <w:sz w:val="20"/>
                <w:szCs w:val="20"/>
              </w:rPr>
              <w:t>% No</w:t>
            </w:r>
          </w:p>
        </w:tc>
        <w:tc>
          <w:tcPr>
            <w:tcW w:w="286" w:type="pct"/>
            <w:tcBorders>
              <w:top w:val="single" w:sz="8" w:space="0" w:color="auto"/>
              <w:left w:val="nil"/>
              <w:bottom w:val="single" w:sz="8" w:space="0" w:color="auto"/>
              <w:right w:val="single" w:sz="8" w:space="0" w:color="auto"/>
            </w:tcBorders>
            <w:shd w:val="clear" w:color="000000" w:fill="FFFFFF"/>
            <w:textDirection w:val="tbRl"/>
            <w:vAlign w:val="center"/>
            <w:hideMark/>
          </w:tcPr>
          <w:p w14:paraId="34929E00" w14:textId="77777777" w:rsidR="00F01A59" w:rsidRPr="00F01A59" w:rsidRDefault="00F01A59" w:rsidP="00FE091B">
            <w:pPr>
              <w:ind w:left="113" w:right="113"/>
              <w:jc w:val="center"/>
              <w:rPr>
                <w:rFonts w:ascii="Calibri" w:hAnsi="Calibri" w:cs="Calibri"/>
                <w:sz w:val="20"/>
                <w:szCs w:val="20"/>
              </w:rPr>
            </w:pPr>
            <w:r w:rsidRPr="00F01A59">
              <w:rPr>
                <w:rFonts w:ascii="Calibri" w:hAnsi="Calibri" w:cs="Calibri"/>
                <w:sz w:val="20"/>
                <w:szCs w:val="20"/>
              </w:rPr>
              <w:t>Unsure</w:t>
            </w:r>
          </w:p>
        </w:tc>
        <w:tc>
          <w:tcPr>
            <w:tcW w:w="361" w:type="pct"/>
            <w:tcBorders>
              <w:top w:val="single" w:sz="8" w:space="0" w:color="auto"/>
              <w:left w:val="nil"/>
              <w:bottom w:val="single" w:sz="8" w:space="0" w:color="auto"/>
              <w:right w:val="single" w:sz="8" w:space="0" w:color="auto"/>
            </w:tcBorders>
            <w:shd w:val="clear" w:color="000000" w:fill="FFFFFF"/>
            <w:textDirection w:val="tbRl"/>
            <w:vAlign w:val="center"/>
            <w:hideMark/>
          </w:tcPr>
          <w:p w14:paraId="77C43B7D" w14:textId="77777777" w:rsidR="00F01A59" w:rsidRPr="00F01A59" w:rsidRDefault="00F01A59" w:rsidP="00FE091B">
            <w:pPr>
              <w:ind w:left="113" w:right="113"/>
              <w:jc w:val="center"/>
              <w:rPr>
                <w:rFonts w:ascii="Calibri" w:hAnsi="Calibri" w:cs="Calibri"/>
                <w:sz w:val="20"/>
                <w:szCs w:val="20"/>
              </w:rPr>
            </w:pPr>
            <w:r w:rsidRPr="00F01A59">
              <w:rPr>
                <w:rFonts w:ascii="Calibri" w:hAnsi="Calibri" w:cs="Calibri"/>
                <w:sz w:val="20"/>
                <w:szCs w:val="20"/>
              </w:rPr>
              <w:t>% Unsure</w:t>
            </w:r>
          </w:p>
        </w:tc>
        <w:tc>
          <w:tcPr>
            <w:tcW w:w="286" w:type="pct"/>
            <w:tcBorders>
              <w:top w:val="single" w:sz="8" w:space="0" w:color="auto"/>
              <w:left w:val="nil"/>
              <w:bottom w:val="single" w:sz="8" w:space="0" w:color="auto"/>
              <w:right w:val="single" w:sz="8" w:space="0" w:color="auto"/>
            </w:tcBorders>
            <w:shd w:val="clear" w:color="000000" w:fill="FFFFFF"/>
            <w:textDirection w:val="tbRl"/>
            <w:vAlign w:val="center"/>
            <w:hideMark/>
          </w:tcPr>
          <w:p w14:paraId="3E2B3447" w14:textId="77777777" w:rsidR="00F01A59" w:rsidRPr="00F01A59" w:rsidRDefault="00F01A59" w:rsidP="00FE091B">
            <w:pPr>
              <w:ind w:left="113" w:right="113"/>
              <w:jc w:val="center"/>
              <w:rPr>
                <w:rFonts w:ascii="Calibri" w:hAnsi="Calibri" w:cs="Calibri"/>
                <w:sz w:val="20"/>
                <w:szCs w:val="20"/>
              </w:rPr>
            </w:pPr>
            <w:r w:rsidRPr="00F01A59">
              <w:rPr>
                <w:rFonts w:ascii="Calibri" w:hAnsi="Calibri" w:cs="Calibri"/>
                <w:sz w:val="20"/>
                <w:szCs w:val="20"/>
              </w:rPr>
              <w:t>Not Answered</w:t>
            </w:r>
          </w:p>
        </w:tc>
        <w:tc>
          <w:tcPr>
            <w:tcW w:w="361" w:type="pct"/>
            <w:tcBorders>
              <w:top w:val="single" w:sz="8" w:space="0" w:color="auto"/>
              <w:left w:val="nil"/>
              <w:bottom w:val="single" w:sz="8" w:space="0" w:color="auto"/>
              <w:right w:val="single" w:sz="8" w:space="0" w:color="auto"/>
            </w:tcBorders>
            <w:shd w:val="clear" w:color="000000" w:fill="FFFFFF"/>
            <w:textDirection w:val="tbRl"/>
            <w:vAlign w:val="center"/>
            <w:hideMark/>
          </w:tcPr>
          <w:p w14:paraId="1A816A07" w14:textId="77777777" w:rsidR="00F01A59" w:rsidRPr="00F01A59" w:rsidRDefault="00F01A59" w:rsidP="00FE091B">
            <w:pPr>
              <w:ind w:left="113" w:right="113"/>
              <w:jc w:val="center"/>
              <w:rPr>
                <w:rFonts w:ascii="Calibri" w:hAnsi="Calibri" w:cs="Calibri"/>
                <w:sz w:val="20"/>
                <w:szCs w:val="20"/>
              </w:rPr>
            </w:pPr>
            <w:r w:rsidRPr="00F01A59">
              <w:rPr>
                <w:rFonts w:ascii="Calibri" w:hAnsi="Calibri" w:cs="Calibri"/>
                <w:sz w:val="20"/>
                <w:szCs w:val="20"/>
              </w:rPr>
              <w:t xml:space="preserve">% Not Answered </w:t>
            </w:r>
          </w:p>
        </w:tc>
        <w:tc>
          <w:tcPr>
            <w:tcW w:w="286" w:type="pct"/>
            <w:tcBorders>
              <w:top w:val="single" w:sz="8" w:space="0" w:color="auto"/>
              <w:left w:val="nil"/>
              <w:bottom w:val="single" w:sz="8" w:space="0" w:color="auto"/>
              <w:right w:val="single" w:sz="8" w:space="0" w:color="auto"/>
            </w:tcBorders>
            <w:shd w:val="clear" w:color="000000" w:fill="FFFFFF"/>
            <w:textDirection w:val="tbRl"/>
            <w:vAlign w:val="center"/>
            <w:hideMark/>
          </w:tcPr>
          <w:p w14:paraId="71CD4709" w14:textId="77777777" w:rsidR="00F01A59" w:rsidRPr="00F01A59" w:rsidRDefault="00F01A59" w:rsidP="00FE091B">
            <w:pPr>
              <w:ind w:left="113" w:right="113"/>
              <w:jc w:val="center"/>
              <w:rPr>
                <w:rFonts w:ascii="Calibri" w:hAnsi="Calibri" w:cs="Calibri"/>
                <w:sz w:val="20"/>
                <w:szCs w:val="20"/>
              </w:rPr>
            </w:pPr>
            <w:r w:rsidRPr="00F01A59">
              <w:rPr>
                <w:rFonts w:ascii="Calibri" w:hAnsi="Calibri" w:cs="Calibri"/>
                <w:sz w:val="20"/>
                <w:szCs w:val="20"/>
              </w:rPr>
              <w:t>Comments</w:t>
            </w:r>
          </w:p>
        </w:tc>
      </w:tr>
      <w:tr w:rsidR="00F01A59" w:rsidRPr="00F01A59" w14:paraId="31FE28F4" w14:textId="77777777" w:rsidTr="00AE5D29">
        <w:trPr>
          <w:trHeight w:val="340"/>
        </w:trPr>
        <w:tc>
          <w:tcPr>
            <w:tcW w:w="2192" w:type="pct"/>
            <w:tcBorders>
              <w:top w:val="nil"/>
              <w:left w:val="single" w:sz="8" w:space="0" w:color="auto"/>
              <w:bottom w:val="single" w:sz="8" w:space="0" w:color="auto"/>
              <w:right w:val="nil"/>
            </w:tcBorders>
            <w:shd w:val="clear" w:color="000000" w:fill="FFFFFF"/>
            <w:vAlign w:val="center"/>
            <w:hideMark/>
          </w:tcPr>
          <w:p w14:paraId="70E3CA8C" w14:textId="1220E094" w:rsidR="00F01A59" w:rsidRPr="00F01A59" w:rsidRDefault="00F01A59" w:rsidP="00FE091B">
            <w:pPr>
              <w:jc w:val="center"/>
              <w:rPr>
                <w:rFonts w:ascii="Calibri" w:hAnsi="Calibri" w:cs="Calibri"/>
                <w:b/>
                <w:bCs/>
                <w:i/>
                <w:iCs/>
                <w:sz w:val="22"/>
                <w:szCs w:val="22"/>
              </w:rPr>
            </w:pPr>
            <w:r w:rsidRPr="00F01A59">
              <w:rPr>
                <w:rFonts w:ascii="Calibri" w:hAnsi="Calibri" w:cs="Calibri"/>
                <w:b/>
                <w:bCs/>
                <w:i/>
                <w:iCs/>
                <w:sz w:val="22"/>
                <w:szCs w:val="22"/>
              </w:rPr>
              <w:t>Proposed Overall Approach</w:t>
            </w:r>
          </w:p>
        </w:tc>
        <w:tc>
          <w:tcPr>
            <w:tcW w:w="286" w:type="pct"/>
            <w:tcBorders>
              <w:top w:val="nil"/>
              <w:left w:val="nil"/>
              <w:bottom w:val="single" w:sz="8" w:space="0" w:color="auto"/>
              <w:right w:val="nil"/>
            </w:tcBorders>
            <w:shd w:val="clear" w:color="000000" w:fill="FFFFFF"/>
            <w:vAlign w:val="center"/>
            <w:hideMark/>
          </w:tcPr>
          <w:p w14:paraId="6DDE4B3A"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362" w:type="pct"/>
            <w:tcBorders>
              <w:top w:val="nil"/>
              <w:left w:val="nil"/>
              <w:bottom w:val="single" w:sz="8" w:space="0" w:color="auto"/>
              <w:right w:val="nil"/>
            </w:tcBorders>
            <w:shd w:val="clear" w:color="000000" w:fill="FFFFFF"/>
            <w:vAlign w:val="center"/>
            <w:hideMark/>
          </w:tcPr>
          <w:p w14:paraId="03F8DF58"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286" w:type="pct"/>
            <w:tcBorders>
              <w:top w:val="nil"/>
              <w:left w:val="nil"/>
              <w:bottom w:val="single" w:sz="8" w:space="0" w:color="auto"/>
              <w:right w:val="nil"/>
            </w:tcBorders>
            <w:shd w:val="clear" w:color="000000" w:fill="FFFFFF"/>
            <w:vAlign w:val="center"/>
            <w:hideMark/>
          </w:tcPr>
          <w:p w14:paraId="7D9CDC67"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294" w:type="pct"/>
            <w:tcBorders>
              <w:top w:val="nil"/>
              <w:left w:val="nil"/>
              <w:bottom w:val="single" w:sz="8" w:space="0" w:color="auto"/>
              <w:right w:val="nil"/>
            </w:tcBorders>
            <w:shd w:val="clear" w:color="000000" w:fill="FFFFFF"/>
            <w:vAlign w:val="center"/>
            <w:hideMark/>
          </w:tcPr>
          <w:p w14:paraId="05C0466B"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286" w:type="pct"/>
            <w:tcBorders>
              <w:top w:val="nil"/>
              <w:left w:val="nil"/>
              <w:bottom w:val="single" w:sz="8" w:space="0" w:color="auto"/>
              <w:right w:val="nil"/>
            </w:tcBorders>
            <w:shd w:val="clear" w:color="000000" w:fill="FFFFFF"/>
            <w:vAlign w:val="center"/>
            <w:hideMark/>
          </w:tcPr>
          <w:p w14:paraId="3C5A3909"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361" w:type="pct"/>
            <w:tcBorders>
              <w:top w:val="nil"/>
              <w:left w:val="nil"/>
              <w:bottom w:val="single" w:sz="8" w:space="0" w:color="auto"/>
              <w:right w:val="nil"/>
            </w:tcBorders>
            <w:shd w:val="clear" w:color="000000" w:fill="FFFFFF"/>
            <w:vAlign w:val="center"/>
            <w:hideMark/>
          </w:tcPr>
          <w:p w14:paraId="6C4AD0A7"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286" w:type="pct"/>
            <w:tcBorders>
              <w:top w:val="nil"/>
              <w:left w:val="nil"/>
              <w:bottom w:val="single" w:sz="8" w:space="0" w:color="auto"/>
              <w:right w:val="nil"/>
            </w:tcBorders>
            <w:shd w:val="clear" w:color="000000" w:fill="FFFFFF"/>
            <w:vAlign w:val="center"/>
            <w:hideMark/>
          </w:tcPr>
          <w:p w14:paraId="0D339453"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361" w:type="pct"/>
            <w:tcBorders>
              <w:top w:val="nil"/>
              <w:left w:val="nil"/>
              <w:bottom w:val="single" w:sz="8" w:space="0" w:color="auto"/>
              <w:right w:val="nil"/>
            </w:tcBorders>
            <w:shd w:val="clear" w:color="000000" w:fill="FFFFFF"/>
            <w:vAlign w:val="center"/>
            <w:hideMark/>
          </w:tcPr>
          <w:p w14:paraId="0ECDFF29"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286" w:type="pct"/>
            <w:tcBorders>
              <w:top w:val="nil"/>
              <w:left w:val="nil"/>
              <w:bottom w:val="single" w:sz="8" w:space="0" w:color="auto"/>
              <w:right w:val="single" w:sz="8" w:space="0" w:color="auto"/>
            </w:tcBorders>
            <w:shd w:val="clear" w:color="000000" w:fill="FFFFFF"/>
            <w:vAlign w:val="center"/>
            <w:hideMark/>
          </w:tcPr>
          <w:p w14:paraId="0FC2748E"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r>
      <w:tr w:rsidR="00F01A59" w:rsidRPr="00F01A59" w14:paraId="274E5458" w14:textId="77777777" w:rsidTr="00AE5D29">
        <w:trPr>
          <w:trHeight w:val="980"/>
        </w:trPr>
        <w:tc>
          <w:tcPr>
            <w:tcW w:w="2192" w:type="pct"/>
            <w:tcBorders>
              <w:top w:val="nil"/>
              <w:left w:val="single" w:sz="8" w:space="0" w:color="auto"/>
              <w:bottom w:val="nil"/>
              <w:right w:val="single" w:sz="8" w:space="0" w:color="auto"/>
            </w:tcBorders>
            <w:shd w:val="clear" w:color="000000" w:fill="FFFFFF"/>
            <w:vAlign w:val="center"/>
            <w:hideMark/>
          </w:tcPr>
          <w:p w14:paraId="7E75E969" w14:textId="7A70EDFC" w:rsidR="00F01A59" w:rsidRPr="00F01A59" w:rsidRDefault="00F01A59" w:rsidP="00F01A59">
            <w:pPr>
              <w:rPr>
                <w:rFonts w:ascii="Calibri" w:hAnsi="Calibri" w:cs="Calibri"/>
                <w:sz w:val="22"/>
                <w:szCs w:val="22"/>
              </w:rPr>
            </w:pPr>
            <w:r w:rsidRPr="00F01A59">
              <w:rPr>
                <w:rFonts w:ascii="Calibri" w:hAnsi="Calibri" w:cs="Calibri"/>
                <w:sz w:val="22"/>
                <w:szCs w:val="22"/>
              </w:rPr>
              <w:t>1: Do you agree with our outcome-based approach to</w:t>
            </w:r>
            <w:r w:rsidR="00FE091B">
              <w:rPr>
                <w:rFonts w:ascii="Calibri" w:hAnsi="Calibri" w:cs="Calibri"/>
                <w:sz w:val="22"/>
                <w:szCs w:val="22"/>
              </w:rPr>
              <w:t xml:space="preserve"> </w:t>
            </w:r>
            <w:r w:rsidRPr="00F01A59">
              <w:rPr>
                <w:rFonts w:ascii="Calibri" w:hAnsi="Calibri" w:cs="Calibri"/>
                <w:sz w:val="22"/>
                <w:szCs w:val="22"/>
              </w:rPr>
              <w:t>adaptation in Scotland?</w:t>
            </w:r>
          </w:p>
        </w:tc>
        <w:tc>
          <w:tcPr>
            <w:tcW w:w="286" w:type="pct"/>
            <w:tcBorders>
              <w:top w:val="nil"/>
              <w:left w:val="nil"/>
              <w:bottom w:val="nil"/>
              <w:right w:val="single" w:sz="8" w:space="0" w:color="auto"/>
            </w:tcBorders>
            <w:shd w:val="clear" w:color="000000" w:fill="FFFFFF"/>
            <w:vAlign w:val="center"/>
            <w:hideMark/>
          </w:tcPr>
          <w:p w14:paraId="0C885A02"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65</w:t>
            </w:r>
          </w:p>
        </w:tc>
        <w:tc>
          <w:tcPr>
            <w:tcW w:w="362" w:type="pct"/>
            <w:tcBorders>
              <w:top w:val="nil"/>
              <w:left w:val="nil"/>
              <w:bottom w:val="nil"/>
              <w:right w:val="single" w:sz="8" w:space="0" w:color="auto"/>
            </w:tcBorders>
            <w:shd w:val="clear" w:color="000000" w:fill="FFFFFF"/>
            <w:vAlign w:val="center"/>
            <w:hideMark/>
          </w:tcPr>
          <w:p w14:paraId="65F1B1C0"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87%</w:t>
            </w:r>
          </w:p>
        </w:tc>
        <w:tc>
          <w:tcPr>
            <w:tcW w:w="286" w:type="pct"/>
            <w:tcBorders>
              <w:top w:val="nil"/>
              <w:left w:val="nil"/>
              <w:bottom w:val="nil"/>
              <w:right w:val="single" w:sz="8" w:space="0" w:color="auto"/>
            </w:tcBorders>
            <w:shd w:val="clear" w:color="000000" w:fill="FFFFFF"/>
            <w:vAlign w:val="center"/>
            <w:hideMark/>
          </w:tcPr>
          <w:p w14:paraId="043D0758"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0</w:t>
            </w:r>
          </w:p>
        </w:tc>
        <w:tc>
          <w:tcPr>
            <w:tcW w:w="294" w:type="pct"/>
            <w:tcBorders>
              <w:top w:val="nil"/>
              <w:left w:val="nil"/>
              <w:bottom w:val="nil"/>
              <w:right w:val="single" w:sz="8" w:space="0" w:color="auto"/>
            </w:tcBorders>
            <w:shd w:val="clear" w:color="000000" w:fill="FFFFFF"/>
            <w:vAlign w:val="center"/>
            <w:hideMark/>
          </w:tcPr>
          <w:p w14:paraId="344F605C"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0%</w:t>
            </w:r>
          </w:p>
        </w:tc>
        <w:tc>
          <w:tcPr>
            <w:tcW w:w="286" w:type="pct"/>
            <w:tcBorders>
              <w:top w:val="nil"/>
              <w:left w:val="nil"/>
              <w:bottom w:val="nil"/>
              <w:right w:val="single" w:sz="8" w:space="0" w:color="auto"/>
            </w:tcBorders>
            <w:shd w:val="clear" w:color="000000" w:fill="FFFFFF"/>
            <w:vAlign w:val="center"/>
            <w:hideMark/>
          </w:tcPr>
          <w:p w14:paraId="64307566"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4</w:t>
            </w:r>
          </w:p>
        </w:tc>
        <w:tc>
          <w:tcPr>
            <w:tcW w:w="361" w:type="pct"/>
            <w:tcBorders>
              <w:top w:val="nil"/>
              <w:left w:val="nil"/>
              <w:bottom w:val="nil"/>
              <w:right w:val="single" w:sz="8" w:space="0" w:color="auto"/>
            </w:tcBorders>
            <w:shd w:val="clear" w:color="000000" w:fill="FFFFFF"/>
            <w:vAlign w:val="center"/>
            <w:hideMark/>
          </w:tcPr>
          <w:p w14:paraId="3214AAF0"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5%</w:t>
            </w:r>
          </w:p>
        </w:tc>
        <w:tc>
          <w:tcPr>
            <w:tcW w:w="286" w:type="pct"/>
            <w:tcBorders>
              <w:top w:val="nil"/>
              <w:left w:val="nil"/>
              <w:bottom w:val="nil"/>
              <w:right w:val="single" w:sz="8" w:space="0" w:color="auto"/>
            </w:tcBorders>
            <w:shd w:val="clear" w:color="000000" w:fill="FFFFFF"/>
            <w:vAlign w:val="center"/>
            <w:hideMark/>
          </w:tcPr>
          <w:p w14:paraId="5DEE8DB5" w14:textId="4828F57C" w:rsidR="00F01A59" w:rsidRPr="00F01A59" w:rsidRDefault="00EC32C8" w:rsidP="00F01A59">
            <w:pPr>
              <w:jc w:val="center"/>
              <w:rPr>
                <w:rFonts w:ascii="Calibri" w:hAnsi="Calibri" w:cs="Calibri"/>
                <w:sz w:val="22"/>
                <w:szCs w:val="22"/>
              </w:rPr>
            </w:pPr>
            <w:r>
              <w:rPr>
                <w:rFonts w:ascii="Calibri" w:hAnsi="Calibri" w:cs="Calibri"/>
                <w:sz w:val="22"/>
                <w:szCs w:val="22"/>
              </w:rPr>
              <w:t>4</w:t>
            </w:r>
          </w:p>
        </w:tc>
        <w:tc>
          <w:tcPr>
            <w:tcW w:w="361" w:type="pct"/>
            <w:tcBorders>
              <w:top w:val="nil"/>
              <w:left w:val="nil"/>
              <w:bottom w:val="nil"/>
              <w:right w:val="single" w:sz="8" w:space="0" w:color="auto"/>
            </w:tcBorders>
            <w:shd w:val="clear" w:color="000000" w:fill="FFFFFF"/>
            <w:vAlign w:val="center"/>
            <w:hideMark/>
          </w:tcPr>
          <w:p w14:paraId="23BF2E66"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7%</w:t>
            </w:r>
          </w:p>
        </w:tc>
        <w:tc>
          <w:tcPr>
            <w:tcW w:w="286" w:type="pct"/>
            <w:tcBorders>
              <w:top w:val="nil"/>
              <w:left w:val="nil"/>
              <w:bottom w:val="single" w:sz="8" w:space="0" w:color="auto"/>
              <w:right w:val="single" w:sz="8" w:space="0" w:color="auto"/>
            </w:tcBorders>
            <w:shd w:val="clear" w:color="000000" w:fill="FFFFFF"/>
            <w:vAlign w:val="center"/>
            <w:hideMark/>
          </w:tcPr>
          <w:p w14:paraId="7863CA21"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52</w:t>
            </w:r>
          </w:p>
        </w:tc>
      </w:tr>
      <w:tr w:rsidR="00F01A59" w:rsidRPr="00F01A59" w14:paraId="30155A63" w14:textId="77777777" w:rsidTr="00AE5D29">
        <w:trPr>
          <w:trHeight w:val="980"/>
        </w:trPr>
        <w:tc>
          <w:tcPr>
            <w:tcW w:w="2192"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03066D4B" w14:textId="77777777" w:rsidR="00F01A59" w:rsidRPr="00F01A59" w:rsidRDefault="00F01A59" w:rsidP="00F01A59">
            <w:pPr>
              <w:rPr>
                <w:rFonts w:ascii="Calibri" w:hAnsi="Calibri" w:cs="Calibri"/>
                <w:sz w:val="22"/>
                <w:szCs w:val="22"/>
              </w:rPr>
            </w:pPr>
            <w:r w:rsidRPr="00F01A59">
              <w:rPr>
                <w:rFonts w:ascii="Calibri" w:hAnsi="Calibri" w:cs="Calibri"/>
                <w:sz w:val="22"/>
                <w:szCs w:val="22"/>
              </w:rPr>
              <w:t>2: Do you agree that a National Forum on Adaptation should be established to facilitate discussion on climate change adaptation?</w:t>
            </w:r>
          </w:p>
        </w:tc>
        <w:tc>
          <w:tcPr>
            <w:tcW w:w="286" w:type="pct"/>
            <w:tcBorders>
              <w:top w:val="single" w:sz="8" w:space="0" w:color="auto"/>
              <w:left w:val="nil"/>
              <w:bottom w:val="single" w:sz="8" w:space="0" w:color="auto"/>
              <w:right w:val="single" w:sz="8" w:space="0" w:color="auto"/>
            </w:tcBorders>
            <w:shd w:val="clear" w:color="000000" w:fill="FFFFFF"/>
            <w:vAlign w:val="center"/>
            <w:hideMark/>
          </w:tcPr>
          <w:p w14:paraId="289B8800"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65</w:t>
            </w:r>
          </w:p>
        </w:tc>
        <w:tc>
          <w:tcPr>
            <w:tcW w:w="362" w:type="pct"/>
            <w:tcBorders>
              <w:top w:val="single" w:sz="8" w:space="0" w:color="auto"/>
              <w:left w:val="nil"/>
              <w:bottom w:val="nil"/>
              <w:right w:val="single" w:sz="8" w:space="0" w:color="auto"/>
            </w:tcBorders>
            <w:shd w:val="clear" w:color="000000" w:fill="FFFFFF"/>
            <w:vAlign w:val="center"/>
            <w:hideMark/>
          </w:tcPr>
          <w:p w14:paraId="71BD32DA"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87%</w:t>
            </w:r>
          </w:p>
        </w:tc>
        <w:tc>
          <w:tcPr>
            <w:tcW w:w="286" w:type="pct"/>
            <w:tcBorders>
              <w:top w:val="single" w:sz="8" w:space="0" w:color="auto"/>
              <w:left w:val="nil"/>
              <w:bottom w:val="single" w:sz="8" w:space="0" w:color="auto"/>
              <w:right w:val="single" w:sz="8" w:space="0" w:color="auto"/>
            </w:tcBorders>
            <w:shd w:val="clear" w:color="000000" w:fill="FFFFFF"/>
            <w:vAlign w:val="center"/>
            <w:hideMark/>
          </w:tcPr>
          <w:p w14:paraId="0254D7A6"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0</w:t>
            </w:r>
          </w:p>
        </w:tc>
        <w:tc>
          <w:tcPr>
            <w:tcW w:w="294" w:type="pct"/>
            <w:tcBorders>
              <w:top w:val="single" w:sz="8" w:space="0" w:color="auto"/>
              <w:left w:val="nil"/>
              <w:bottom w:val="nil"/>
              <w:right w:val="single" w:sz="8" w:space="0" w:color="auto"/>
            </w:tcBorders>
            <w:shd w:val="clear" w:color="000000" w:fill="FFFFFF"/>
            <w:vAlign w:val="center"/>
            <w:hideMark/>
          </w:tcPr>
          <w:p w14:paraId="0BE1B7ED"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0%</w:t>
            </w:r>
          </w:p>
        </w:tc>
        <w:tc>
          <w:tcPr>
            <w:tcW w:w="286" w:type="pct"/>
            <w:tcBorders>
              <w:top w:val="single" w:sz="8" w:space="0" w:color="auto"/>
              <w:left w:val="nil"/>
              <w:bottom w:val="single" w:sz="8" w:space="0" w:color="auto"/>
              <w:right w:val="single" w:sz="8" w:space="0" w:color="auto"/>
            </w:tcBorders>
            <w:shd w:val="clear" w:color="000000" w:fill="FFFFFF"/>
            <w:vAlign w:val="center"/>
            <w:hideMark/>
          </w:tcPr>
          <w:p w14:paraId="6D59B08D"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3</w:t>
            </w:r>
          </w:p>
        </w:tc>
        <w:tc>
          <w:tcPr>
            <w:tcW w:w="361" w:type="pct"/>
            <w:tcBorders>
              <w:top w:val="single" w:sz="8" w:space="0" w:color="auto"/>
              <w:left w:val="nil"/>
              <w:bottom w:val="nil"/>
              <w:right w:val="single" w:sz="8" w:space="0" w:color="auto"/>
            </w:tcBorders>
            <w:shd w:val="clear" w:color="000000" w:fill="FFFFFF"/>
            <w:vAlign w:val="center"/>
            <w:hideMark/>
          </w:tcPr>
          <w:p w14:paraId="24D6FD90"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4%</w:t>
            </w:r>
          </w:p>
        </w:tc>
        <w:tc>
          <w:tcPr>
            <w:tcW w:w="286" w:type="pct"/>
            <w:tcBorders>
              <w:top w:val="single" w:sz="8" w:space="0" w:color="auto"/>
              <w:left w:val="nil"/>
              <w:bottom w:val="single" w:sz="8" w:space="0" w:color="auto"/>
              <w:right w:val="single" w:sz="8" w:space="0" w:color="auto"/>
            </w:tcBorders>
            <w:shd w:val="clear" w:color="000000" w:fill="FFFFFF"/>
            <w:vAlign w:val="center"/>
            <w:hideMark/>
          </w:tcPr>
          <w:p w14:paraId="66CA3AAD" w14:textId="4E8FD94D" w:rsidR="00F01A59" w:rsidRPr="00F01A59" w:rsidRDefault="00EC32C8" w:rsidP="00F01A59">
            <w:pPr>
              <w:jc w:val="center"/>
              <w:rPr>
                <w:rFonts w:ascii="Calibri" w:hAnsi="Calibri" w:cs="Calibri"/>
                <w:sz w:val="22"/>
                <w:szCs w:val="22"/>
              </w:rPr>
            </w:pPr>
            <w:r>
              <w:rPr>
                <w:rFonts w:ascii="Calibri" w:hAnsi="Calibri" w:cs="Calibri"/>
                <w:sz w:val="22"/>
                <w:szCs w:val="22"/>
              </w:rPr>
              <w:t>5</w:t>
            </w:r>
          </w:p>
        </w:tc>
        <w:tc>
          <w:tcPr>
            <w:tcW w:w="361" w:type="pct"/>
            <w:tcBorders>
              <w:top w:val="single" w:sz="8" w:space="0" w:color="auto"/>
              <w:left w:val="nil"/>
              <w:bottom w:val="nil"/>
              <w:right w:val="nil"/>
            </w:tcBorders>
            <w:shd w:val="clear" w:color="000000" w:fill="FFFFFF"/>
            <w:vAlign w:val="center"/>
            <w:hideMark/>
          </w:tcPr>
          <w:p w14:paraId="7739F5FB"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8%</w:t>
            </w:r>
          </w:p>
        </w:tc>
        <w:tc>
          <w:tcPr>
            <w:tcW w:w="286" w:type="pct"/>
            <w:tcBorders>
              <w:top w:val="nil"/>
              <w:left w:val="single" w:sz="8" w:space="0" w:color="auto"/>
              <w:bottom w:val="single" w:sz="8" w:space="0" w:color="auto"/>
              <w:right w:val="single" w:sz="8" w:space="0" w:color="auto"/>
            </w:tcBorders>
            <w:shd w:val="clear" w:color="000000" w:fill="FFFFFF"/>
            <w:vAlign w:val="center"/>
            <w:hideMark/>
          </w:tcPr>
          <w:p w14:paraId="059E970C"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53</w:t>
            </w:r>
          </w:p>
        </w:tc>
      </w:tr>
      <w:tr w:rsidR="00F01A59" w:rsidRPr="00F01A59" w14:paraId="78DCE5BE" w14:textId="77777777" w:rsidTr="00AE5D29">
        <w:trPr>
          <w:trHeight w:val="980"/>
        </w:trPr>
        <w:tc>
          <w:tcPr>
            <w:tcW w:w="2192" w:type="pct"/>
            <w:tcBorders>
              <w:top w:val="nil"/>
              <w:left w:val="single" w:sz="8" w:space="0" w:color="auto"/>
              <w:bottom w:val="single" w:sz="8" w:space="0" w:color="auto"/>
              <w:right w:val="single" w:sz="8" w:space="0" w:color="auto"/>
            </w:tcBorders>
            <w:shd w:val="clear" w:color="000000" w:fill="FFFFFF"/>
            <w:vAlign w:val="center"/>
            <w:hideMark/>
          </w:tcPr>
          <w:p w14:paraId="3E395631" w14:textId="77777777" w:rsidR="00F01A59" w:rsidRPr="00F01A59" w:rsidRDefault="00F01A59" w:rsidP="00F01A59">
            <w:pPr>
              <w:rPr>
                <w:rFonts w:ascii="Calibri" w:hAnsi="Calibri" w:cs="Calibri"/>
                <w:sz w:val="22"/>
                <w:szCs w:val="22"/>
              </w:rPr>
            </w:pPr>
            <w:r w:rsidRPr="00F01A59">
              <w:rPr>
                <w:rFonts w:ascii="Calibri" w:hAnsi="Calibri" w:cs="Calibri"/>
                <w:sz w:val="22"/>
                <w:szCs w:val="22"/>
              </w:rPr>
              <w:t>3: Do you agree that climate change adaptation behaviours</w:t>
            </w:r>
            <w:r w:rsidRPr="00F01A59">
              <w:rPr>
                <w:rFonts w:ascii="Calibri" w:hAnsi="Calibri" w:cs="Calibri"/>
                <w:sz w:val="22"/>
                <w:szCs w:val="22"/>
              </w:rPr>
              <w:br/>
              <w:t>should be included in the Programme?</w:t>
            </w:r>
          </w:p>
        </w:tc>
        <w:tc>
          <w:tcPr>
            <w:tcW w:w="286" w:type="pct"/>
            <w:tcBorders>
              <w:top w:val="nil"/>
              <w:left w:val="nil"/>
              <w:bottom w:val="single" w:sz="8" w:space="0" w:color="auto"/>
              <w:right w:val="single" w:sz="8" w:space="0" w:color="auto"/>
            </w:tcBorders>
            <w:shd w:val="clear" w:color="000000" w:fill="FFFFFF"/>
            <w:vAlign w:val="center"/>
            <w:hideMark/>
          </w:tcPr>
          <w:p w14:paraId="38AC618E"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63</w:t>
            </w:r>
          </w:p>
        </w:tc>
        <w:tc>
          <w:tcPr>
            <w:tcW w:w="362" w:type="pct"/>
            <w:tcBorders>
              <w:top w:val="single" w:sz="8" w:space="0" w:color="auto"/>
              <w:left w:val="nil"/>
              <w:bottom w:val="nil"/>
              <w:right w:val="single" w:sz="8" w:space="0" w:color="auto"/>
            </w:tcBorders>
            <w:shd w:val="clear" w:color="000000" w:fill="FFFFFF"/>
            <w:vAlign w:val="center"/>
            <w:hideMark/>
          </w:tcPr>
          <w:p w14:paraId="48275090"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84%</w:t>
            </w:r>
          </w:p>
        </w:tc>
        <w:tc>
          <w:tcPr>
            <w:tcW w:w="286" w:type="pct"/>
            <w:tcBorders>
              <w:top w:val="nil"/>
              <w:left w:val="nil"/>
              <w:bottom w:val="single" w:sz="8" w:space="0" w:color="auto"/>
              <w:right w:val="single" w:sz="8" w:space="0" w:color="auto"/>
            </w:tcBorders>
            <w:shd w:val="clear" w:color="000000" w:fill="FFFFFF"/>
            <w:vAlign w:val="center"/>
            <w:hideMark/>
          </w:tcPr>
          <w:p w14:paraId="274A8532"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0</w:t>
            </w:r>
          </w:p>
        </w:tc>
        <w:tc>
          <w:tcPr>
            <w:tcW w:w="294" w:type="pct"/>
            <w:tcBorders>
              <w:top w:val="single" w:sz="8" w:space="0" w:color="auto"/>
              <w:left w:val="nil"/>
              <w:bottom w:val="nil"/>
              <w:right w:val="single" w:sz="8" w:space="0" w:color="auto"/>
            </w:tcBorders>
            <w:shd w:val="clear" w:color="000000" w:fill="FFFFFF"/>
            <w:vAlign w:val="center"/>
            <w:hideMark/>
          </w:tcPr>
          <w:p w14:paraId="70E4A3AE"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0%</w:t>
            </w:r>
          </w:p>
        </w:tc>
        <w:tc>
          <w:tcPr>
            <w:tcW w:w="286" w:type="pct"/>
            <w:tcBorders>
              <w:top w:val="nil"/>
              <w:left w:val="nil"/>
              <w:bottom w:val="single" w:sz="8" w:space="0" w:color="auto"/>
              <w:right w:val="single" w:sz="8" w:space="0" w:color="auto"/>
            </w:tcBorders>
            <w:shd w:val="clear" w:color="000000" w:fill="FFFFFF"/>
            <w:vAlign w:val="center"/>
            <w:hideMark/>
          </w:tcPr>
          <w:p w14:paraId="0E684638"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7</w:t>
            </w:r>
          </w:p>
        </w:tc>
        <w:tc>
          <w:tcPr>
            <w:tcW w:w="361" w:type="pct"/>
            <w:tcBorders>
              <w:top w:val="single" w:sz="8" w:space="0" w:color="auto"/>
              <w:left w:val="nil"/>
              <w:bottom w:val="nil"/>
              <w:right w:val="single" w:sz="8" w:space="0" w:color="auto"/>
            </w:tcBorders>
            <w:shd w:val="clear" w:color="000000" w:fill="FFFFFF"/>
            <w:vAlign w:val="center"/>
            <w:hideMark/>
          </w:tcPr>
          <w:p w14:paraId="515A9D7F"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9%</w:t>
            </w:r>
          </w:p>
        </w:tc>
        <w:tc>
          <w:tcPr>
            <w:tcW w:w="286" w:type="pct"/>
            <w:tcBorders>
              <w:top w:val="nil"/>
              <w:left w:val="nil"/>
              <w:bottom w:val="single" w:sz="8" w:space="0" w:color="auto"/>
              <w:right w:val="single" w:sz="8" w:space="0" w:color="auto"/>
            </w:tcBorders>
            <w:shd w:val="clear" w:color="000000" w:fill="FFFFFF"/>
            <w:vAlign w:val="center"/>
            <w:hideMark/>
          </w:tcPr>
          <w:p w14:paraId="1C58F219" w14:textId="5D4499B0" w:rsidR="00F01A59" w:rsidRPr="00F01A59" w:rsidRDefault="00EC32C8" w:rsidP="00F01A59">
            <w:pPr>
              <w:jc w:val="center"/>
              <w:rPr>
                <w:rFonts w:ascii="Calibri" w:hAnsi="Calibri" w:cs="Calibri"/>
                <w:sz w:val="22"/>
                <w:szCs w:val="22"/>
              </w:rPr>
            </w:pPr>
            <w:r>
              <w:rPr>
                <w:rFonts w:ascii="Calibri" w:hAnsi="Calibri" w:cs="Calibri"/>
                <w:sz w:val="22"/>
                <w:szCs w:val="22"/>
              </w:rPr>
              <w:t>3</w:t>
            </w:r>
          </w:p>
        </w:tc>
        <w:tc>
          <w:tcPr>
            <w:tcW w:w="361" w:type="pct"/>
            <w:tcBorders>
              <w:top w:val="single" w:sz="8" w:space="0" w:color="auto"/>
              <w:left w:val="nil"/>
              <w:bottom w:val="single" w:sz="8" w:space="0" w:color="auto"/>
              <w:right w:val="single" w:sz="8" w:space="0" w:color="auto"/>
            </w:tcBorders>
            <w:shd w:val="clear" w:color="000000" w:fill="FFFFFF"/>
            <w:vAlign w:val="center"/>
            <w:hideMark/>
          </w:tcPr>
          <w:p w14:paraId="1B4C5E35" w14:textId="5003EF3E" w:rsidR="00F01A59" w:rsidRPr="00F01A59" w:rsidRDefault="00FE091B" w:rsidP="00F01A59">
            <w:pPr>
              <w:jc w:val="center"/>
              <w:rPr>
                <w:rFonts w:ascii="Calibri" w:hAnsi="Calibri" w:cs="Calibri"/>
                <w:sz w:val="22"/>
                <w:szCs w:val="22"/>
              </w:rPr>
            </w:pPr>
            <w:r>
              <w:rPr>
                <w:rFonts w:ascii="Calibri" w:hAnsi="Calibri" w:cs="Calibri"/>
                <w:sz w:val="22"/>
                <w:szCs w:val="22"/>
              </w:rPr>
              <w:t>5%</w:t>
            </w:r>
          </w:p>
        </w:tc>
        <w:tc>
          <w:tcPr>
            <w:tcW w:w="286" w:type="pct"/>
            <w:tcBorders>
              <w:top w:val="nil"/>
              <w:left w:val="nil"/>
              <w:bottom w:val="single" w:sz="8" w:space="0" w:color="auto"/>
              <w:right w:val="single" w:sz="8" w:space="0" w:color="auto"/>
            </w:tcBorders>
            <w:shd w:val="clear" w:color="000000" w:fill="FFFFFF"/>
            <w:vAlign w:val="center"/>
            <w:hideMark/>
          </w:tcPr>
          <w:p w14:paraId="5BC6E8C6" w14:textId="27D327BD" w:rsidR="00F01A59" w:rsidRPr="00F01A59" w:rsidRDefault="00F01A59" w:rsidP="00F01A59">
            <w:pPr>
              <w:jc w:val="center"/>
              <w:rPr>
                <w:rFonts w:ascii="Calibri" w:hAnsi="Calibri" w:cs="Calibri"/>
                <w:sz w:val="22"/>
                <w:szCs w:val="22"/>
              </w:rPr>
            </w:pPr>
            <w:r w:rsidRPr="00F01A59">
              <w:rPr>
                <w:rFonts w:ascii="Calibri" w:hAnsi="Calibri" w:cs="Calibri"/>
                <w:sz w:val="22"/>
                <w:szCs w:val="22"/>
              </w:rPr>
              <w:t>5</w:t>
            </w:r>
            <w:r w:rsidR="00D22242">
              <w:rPr>
                <w:rFonts w:ascii="Calibri" w:hAnsi="Calibri" w:cs="Calibri"/>
                <w:sz w:val="22"/>
                <w:szCs w:val="22"/>
              </w:rPr>
              <w:t>7</w:t>
            </w:r>
          </w:p>
        </w:tc>
      </w:tr>
      <w:tr w:rsidR="00F01A59" w:rsidRPr="00F01A59" w14:paraId="11947826" w14:textId="77777777" w:rsidTr="00AE5D29">
        <w:trPr>
          <w:trHeight w:val="980"/>
        </w:trPr>
        <w:tc>
          <w:tcPr>
            <w:tcW w:w="2192" w:type="pct"/>
            <w:tcBorders>
              <w:top w:val="nil"/>
              <w:left w:val="single" w:sz="8" w:space="0" w:color="auto"/>
              <w:bottom w:val="single" w:sz="8" w:space="0" w:color="auto"/>
              <w:right w:val="single" w:sz="8" w:space="0" w:color="auto"/>
            </w:tcBorders>
            <w:shd w:val="clear" w:color="000000" w:fill="FFFFFF"/>
            <w:vAlign w:val="center"/>
            <w:hideMark/>
          </w:tcPr>
          <w:p w14:paraId="4D66A6DA" w14:textId="77777777" w:rsidR="00F01A59" w:rsidRPr="00F01A59" w:rsidRDefault="00F01A59" w:rsidP="00F01A59">
            <w:pPr>
              <w:rPr>
                <w:rFonts w:ascii="Calibri" w:hAnsi="Calibri" w:cs="Calibri"/>
                <w:sz w:val="22"/>
                <w:szCs w:val="22"/>
              </w:rPr>
            </w:pPr>
            <w:r w:rsidRPr="00F01A59">
              <w:rPr>
                <w:rFonts w:ascii="Calibri" w:hAnsi="Calibri" w:cs="Calibri"/>
                <w:sz w:val="22"/>
                <w:szCs w:val="22"/>
              </w:rPr>
              <w:t>4: Do you agree that an integrated approach should be taken</w:t>
            </w:r>
            <w:r w:rsidRPr="00F01A59">
              <w:rPr>
                <w:rFonts w:ascii="Calibri" w:hAnsi="Calibri" w:cs="Calibri"/>
                <w:sz w:val="22"/>
                <w:szCs w:val="22"/>
              </w:rPr>
              <w:br/>
              <w:t>to monitoring and evaluation?</w:t>
            </w:r>
          </w:p>
        </w:tc>
        <w:tc>
          <w:tcPr>
            <w:tcW w:w="286" w:type="pct"/>
            <w:tcBorders>
              <w:top w:val="nil"/>
              <w:left w:val="nil"/>
              <w:bottom w:val="single" w:sz="8" w:space="0" w:color="auto"/>
              <w:right w:val="single" w:sz="8" w:space="0" w:color="auto"/>
            </w:tcBorders>
            <w:shd w:val="clear" w:color="000000" w:fill="FFFFFF"/>
            <w:vAlign w:val="center"/>
            <w:hideMark/>
          </w:tcPr>
          <w:p w14:paraId="761BEAB5"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65</w:t>
            </w:r>
          </w:p>
        </w:tc>
        <w:tc>
          <w:tcPr>
            <w:tcW w:w="362" w:type="pct"/>
            <w:tcBorders>
              <w:top w:val="single" w:sz="8" w:space="0" w:color="auto"/>
              <w:left w:val="nil"/>
              <w:bottom w:val="nil"/>
              <w:right w:val="single" w:sz="8" w:space="0" w:color="auto"/>
            </w:tcBorders>
            <w:shd w:val="clear" w:color="000000" w:fill="FFFFFF"/>
            <w:vAlign w:val="center"/>
            <w:hideMark/>
          </w:tcPr>
          <w:p w14:paraId="28082914"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87%</w:t>
            </w:r>
          </w:p>
        </w:tc>
        <w:tc>
          <w:tcPr>
            <w:tcW w:w="286" w:type="pct"/>
            <w:tcBorders>
              <w:top w:val="nil"/>
              <w:left w:val="nil"/>
              <w:bottom w:val="single" w:sz="8" w:space="0" w:color="auto"/>
              <w:right w:val="single" w:sz="8" w:space="0" w:color="auto"/>
            </w:tcBorders>
            <w:shd w:val="clear" w:color="000000" w:fill="FFFFFF"/>
            <w:vAlign w:val="center"/>
            <w:hideMark/>
          </w:tcPr>
          <w:p w14:paraId="5C1C998A"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0</w:t>
            </w:r>
          </w:p>
        </w:tc>
        <w:tc>
          <w:tcPr>
            <w:tcW w:w="294" w:type="pct"/>
            <w:tcBorders>
              <w:top w:val="single" w:sz="8" w:space="0" w:color="auto"/>
              <w:left w:val="nil"/>
              <w:bottom w:val="nil"/>
              <w:right w:val="single" w:sz="8" w:space="0" w:color="auto"/>
            </w:tcBorders>
            <w:shd w:val="clear" w:color="000000" w:fill="FFFFFF"/>
            <w:vAlign w:val="center"/>
            <w:hideMark/>
          </w:tcPr>
          <w:p w14:paraId="503B2297"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0%</w:t>
            </w:r>
          </w:p>
        </w:tc>
        <w:tc>
          <w:tcPr>
            <w:tcW w:w="286" w:type="pct"/>
            <w:tcBorders>
              <w:top w:val="nil"/>
              <w:left w:val="nil"/>
              <w:bottom w:val="single" w:sz="8" w:space="0" w:color="auto"/>
              <w:right w:val="single" w:sz="8" w:space="0" w:color="auto"/>
            </w:tcBorders>
            <w:shd w:val="clear" w:color="000000" w:fill="FFFFFF"/>
            <w:vAlign w:val="center"/>
            <w:hideMark/>
          </w:tcPr>
          <w:p w14:paraId="07AAE46F"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4</w:t>
            </w:r>
          </w:p>
        </w:tc>
        <w:tc>
          <w:tcPr>
            <w:tcW w:w="361" w:type="pct"/>
            <w:tcBorders>
              <w:top w:val="single" w:sz="8" w:space="0" w:color="auto"/>
              <w:left w:val="nil"/>
              <w:bottom w:val="nil"/>
              <w:right w:val="single" w:sz="8" w:space="0" w:color="auto"/>
            </w:tcBorders>
            <w:shd w:val="clear" w:color="000000" w:fill="FFFFFF"/>
            <w:vAlign w:val="center"/>
            <w:hideMark/>
          </w:tcPr>
          <w:p w14:paraId="420A272D"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5%</w:t>
            </w:r>
          </w:p>
        </w:tc>
        <w:tc>
          <w:tcPr>
            <w:tcW w:w="286" w:type="pct"/>
            <w:tcBorders>
              <w:top w:val="nil"/>
              <w:left w:val="nil"/>
              <w:bottom w:val="single" w:sz="8" w:space="0" w:color="auto"/>
              <w:right w:val="single" w:sz="8" w:space="0" w:color="auto"/>
            </w:tcBorders>
            <w:shd w:val="clear" w:color="000000" w:fill="FFFFFF"/>
            <w:vAlign w:val="center"/>
            <w:hideMark/>
          </w:tcPr>
          <w:p w14:paraId="1A8DD3AC" w14:textId="525272B9" w:rsidR="00F01A59" w:rsidRPr="00F01A59" w:rsidRDefault="00EC32C8" w:rsidP="00F01A59">
            <w:pPr>
              <w:jc w:val="center"/>
              <w:rPr>
                <w:rFonts w:ascii="Calibri" w:hAnsi="Calibri" w:cs="Calibri"/>
                <w:sz w:val="22"/>
                <w:szCs w:val="22"/>
              </w:rPr>
            </w:pPr>
            <w:r>
              <w:rPr>
                <w:rFonts w:ascii="Calibri" w:hAnsi="Calibri" w:cs="Calibri"/>
                <w:sz w:val="22"/>
                <w:szCs w:val="22"/>
              </w:rPr>
              <w:t>4</w:t>
            </w:r>
          </w:p>
        </w:tc>
        <w:tc>
          <w:tcPr>
            <w:tcW w:w="361" w:type="pct"/>
            <w:tcBorders>
              <w:top w:val="nil"/>
              <w:left w:val="nil"/>
              <w:bottom w:val="single" w:sz="8" w:space="0" w:color="auto"/>
              <w:right w:val="single" w:sz="8" w:space="0" w:color="auto"/>
            </w:tcBorders>
            <w:shd w:val="clear" w:color="000000" w:fill="FFFFFF"/>
            <w:vAlign w:val="center"/>
            <w:hideMark/>
          </w:tcPr>
          <w:p w14:paraId="4DFE3DA8" w14:textId="4B8934CC" w:rsidR="00F01A59" w:rsidRPr="00F01A59" w:rsidRDefault="00FE091B" w:rsidP="00F01A59">
            <w:pPr>
              <w:jc w:val="center"/>
              <w:rPr>
                <w:rFonts w:ascii="Calibri" w:hAnsi="Calibri" w:cs="Calibri"/>
                <w:sz w:val="22"/>
                <w:szCs w:val="22"/>
              </w:rPr>
            </w:pPr>
            <w:r>
              <w:rPr>
                <w:rFonts w:ascii="Calibri" w:hAnsi="Calibri" w:cs="Calibri"/>
                <w:sz w:val="22"/>
                <w:szCs w:val="22"/>
              </w:rPr>
              <w:t>7%</w:t>
            </w:r>
          </w:p>
        </w:tc>
        <w:tc>
          <w:tcPr>
            <w:tcW w:w="286" w:type="pct"/>
            <w:tcBorders>
              <w:top w:val="nil"/>
              <w:left w:val="nil"/>
              <w:bottom w:val="single" w:sz="8" w:space="0" w:color="auto"/>
              <w:right w:val="single" w:sz="8" w:space="0" w:color="auto"/>
            </w:tcBorders>
            <w:shd w:val="clear" w:color="000000" w:fill="FFFFFF"/>
            <w:vAlign w:val="center"/>
            <w:hideMark/>
          </w:tcPr>
          <w:p w14:paraId="2D903D82" w14:textId="5590E4ED" w:rsidR="00F01A59" w:rsidRPr="00F01A59" w:rsidRDefault="00F01A59" w:rsidP="00F01A59">
            <w:pPr>
              <w:jc w:val="center"/>
              <w:rPr>
                <w:rFonts w:ascii="Calibri" w:hAnsi="Calibri" w:cs="Calibri"/>
                <w:sz w:val="22"/>
                <w:szCs w:val="22"/>
              </w:rPr>
            </w:pPr>
            <w:r w:rsidRPr="00F01A59">
              <w:rPr>
                <w:rFonts w:ascii="Calibri" w:hAnsi="Calibri" w:cs="Calibri"/>
                <w:sz w:val="22"/>
                <w:szCs w:val="22"/>
              </w:rPr>
              <w:t>4</w:t>
            </w:r>
            <w:r w:rsidR="00D22242">
              <w:rPr>
                <w:rFonts w:ascii="Calibri" w:hAnsi="Calibri" w:cs="Calibri"/>
                <w:sz w:val="22"/>
                <w:szCs w:val="22"/>
              </w:rPr>
              <w:t>7</w:t>
            </w:r>
          </w:p>
        </w:tc>
      </w:tr>
      <w:tr w:rsidR="00F01A59" w:rsidRPr="00F01A59" w14:paraId="0CDD66BF" w14:textId="77777777" w:rsidTr="00AE5D29">
        <w:trPr>
          <w:trHeight w:val="340"/>
        </w:trPr>
        <w:tc>
          <w:tcPr>
            <w:tcW w:w="2192" w:type="pct"/>
            <w:tcBorders>
              <w:top w:val="nil"/>
              <w:left w:val="single" w:sz="8" w:space="0" w:color="auto"/>
              <w:bottom w:val="single" w:sz="4" w:space="0" w:color="auto"/>
              <w:right w:val="nil"/>
            </w:tcBorders>
            <w:shd w:val="clear" w:color="000000" w:fill="FFFFFF"/>
            <w:vAlign w:val="center"/>
            <w:hideMark/>
          </w:tcPr>
          <w:p w14:paraId="07D20E11"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xml:space="preserve">Proposed Vision and Outcomes </w:t>
            </w:r>
          </w:p>
        </w:tc>
        <w:tc>
          <w:tcPr>
            <w:tcW w:w="286" w:type="pct"/>
            <w:tcBorders>
              <w:top w:val="nil"/>
              <w:left w:val="nil"/>
              <w:bottom w:val="single" w:sz="8" w:space="0" w:color="auto"/>
              <w:right w:val="nil"/>
            </w:tcBorders>
            <w:shd w:val="clear" w:color="000000" w:fill="FFFFFF"/>
            <w:vAlign w:val="center"/>
            <w:hideMark/>
          </w:tcPr>
          <w:p w14:paraId="207267DD"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362" w:type="pct"/>
            <w:tcBorders>
              <w:top w:val="single" w:sz="8" w:space="0" w:color="auto"/>
              <w:left w:val="nil"/>
              <w:bottom w:val="single" w:sz="8" w:space="0" w:color="auto"/>
              <w:right w:val="nil"/>
            </w:tcBorders>
            <w:shd w:val="clear" w:color="000000" w:fill="FFFFFF"/>
            <w:vAlign w:val="center"/>
            <w:hideMark/>
          </w:tcPr>
          <w:p w14:paraId="600739E9"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286" w:type="pct"/>
            <w:tcBorders>
              <w:top w:val="nil"/>
              <w:left w:val="nil"/>
              <w:bottom w:val="single" w:sz="8" w:space="0" w:color="auto"/>
              <w:right w:val="nil"/>
            </w:tcBorders>
            <w:shd w:val="clear" w:color="000000" w:fill="FFFFFF"/>
            <w:vAlign w:val="center"/>
            <w:hideMark/>
          </w:tcPr>
          <w:p w14:paraId="10459B6E"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294" w:type="pct"/>
            <w:tcBorders>
              <w:top w:val="single" w:sz="8" w:space="0" w:color="auto"/>
              <w:left w:val="nil"/>
              <w:bottom w:val="single" w:sz="8" w:space="0" w:color="auto"/>
              <w:right w:val="nil"/>
            </w:tcBorders>
            <w:shd w:val="clear" w:color="000000" w:fill="FFFFFF"/>
            <w:vAlign w:val="center"/>
            <w:hideMark/>
          </w:tcPr>
          <w:p w14:paraId="59688122"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286" w:type="pct"/>
            <w:tcBorders>
              <w:top w:val="nil"/>
              <w:left w:val="nil"/>
              <w:bottom w:val="single" w:sz="8" w:space="0" w:color="auto"/>
              <w:right w:val="nil"/>
            </w:tcBorders>
            <w:shd w:val="clear" w:color="000000" w:fill="FFFFFF"/>
            <w:vAlign w:val="center"/>
            <w:hideMark/>
          </w:tcPr>
          <w:p w14:paraId="192EDBB5"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361" w:type="pct"/>
            <w:tcBorders>
              <w:top w:val="single" w:sz="8" w:space="0" w:color="auto"/>
              <w:left w:val="nil"/>
              <w:bottom w:val="single" w:sz="8" w:space="0" w:color="auto"/>
              <w:right w:val="nil"/>
            </w:tcBorders>
            <w:shd w:val="clear" w:color="000000" w:fill="FFFFFF"/>
            <w:vAlign w:val="center"/>
            <w:hideMark/>
          </w:tcPr>
          <w:p w14:paraId="35AF66E0"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286" w:type="pct"/>
            <w:tcBorders>
              <w:top w:val="nil"/>
              <w:left w:val="nil"/>
              <w:bottom w:val="single" w:sz="8" w:space="0" w:color="auto"/>
              <w:right w:val="nil"/>
            </w:tcBorders>
            <w:shd w:val="clear" w:color="000000" w:fill="FFFFFF"/>
            <w:vAlign w:val="center"/>
            <w:hideMark/>
          </w:tcPr>
          <w:p w14:paraId="250A7B17"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361" w:type="pct"/>
            <w:tcBorders>
              <w:top w:val="nil"/>
              <w:left w:val="nil"/>
              <w:bottom w:val="single" w:sz="8" w:space="0" w:color="auto"/>
              <w:right w:val="nil"/>
            </w:tcBorders>
            <w:shd w:val="clear" w:color="000000" w:fill="FFFFFF"/>
            <w:vAlign w:val="center"/>
            <w:hideMark/>
          </w:tcPr>
          <w:p w14:paraId="1E20E16C"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286" w:type="pct"/>
            <w:tcBorders>
              <w:top w:val="nil"/>
              <w:left w:val="nil"/>
              <w:bottom w:val="single" w:sz="8" w:space="0" w:color="auto"/>
              <w:right w:val="single" w:sz="8" w:space="0" w:color="auto"/>
            </w:tcBorders>
            <w:shd w:val="clear" w:color="000000" w:fill="FFFFFF"/>
            <w:vAlign w:val="center"/>
            <w:hideMark/>
          </w:tcPr>
          <w:p w14:paraId="6E74AB52"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r>
      <w:tr w:rsidR="00F01A59" w:rsidRPr="00F01A59" w14:paraId="6D8E4B8C" w14:textId="77777777" w:rsidTr="00AE5D29">
        <w:trPr>
          <w:trHeight w:val="660"/>
        </w:trPr>
        <w:tc>
          <w:tcPr>
            <w:tcW w:w="219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BB6DE7" w14:textId="597A6B91" w:rsidR="00F01A59" w:rsidRPr="00F01A59" w:rsidRDefault="00F01A59" w:rsidP="00F01A59">
            <w:pPr>
              <w:rPr>
                <w:rFonts w:ascii="Calibri" w:hAnsi="Calibri" w:cs="Calibri"/>
                <w:sz w:val="22"/>
                <w:szCs w:val="22"/>
              </w:rPr>
            </w:pPr>
            <w:r w:rsidRPr="00F01A59">
              <w:rPr>
                <w:rFonts w:ascii="Calibri" w:hAnsi="Calibri" w:cs="Calibri"/>
                <w:sz w:val="22"/>
                <w:szCs w:val="22"/>
              </w:rPr>
              <w:t xml:space="preserve">5: Do you agree with our </w:t>
            </w:r>
            <w:r w:rsidR="00FE091B" w:rsidRPr="00F01A59">
              <w:rPr>
                <w:rFonts w:ascii="Calibri" w:hAnsi="Calibri" w:cs="Calibri"/>
                <w:sz w:val="22"/>
                <w:szCs w:val="22"/>
              </w:rPr>
              <w:t>long-term</w:t>
            </w:r>
            <w:r w:rsidRPr="00F01A59">
              <w:rPr>
                <w:rFonts w:ascii="Calibri" w:hAnsi="Calibri" w:cs="Calibri"/>
                <w:sz w:val="22"/>
                <w:szCs w:val="22"/>
              </w:rPr>
              <w:t xml:space="preserve"> vision for adapting to climate change in Scotland?</w:t>
            </w:r>
          </w:p>
        </w:tc>
        <w:tc>
          <w:tcPr>
            <w:tcW w:w="286" w:type="pct"/>
            <w:tcBorders>
              <w:top w:val="nil"/>
              <w:left w:val="single" w:sz="4" w:space="0" w:color="auto"/>
              <w:bottom w:val="single" w:sz="8" w:space="0" w:color="auto"/>
              <w:right w:val="single" w:sz="8" w:space="0" w:color="auto"/>
            </w:tcBorders>
            <w:shd w:val="clear" w:color="000000" w:fill="FFFFFF"/>
            <w:vAlign w:val="center"/>
            <w:hideMark/>
          </w:tcPr>
          <w:p w14:paraId="4573F974"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53</w:t>
            </w:r>
          </w:p>
        </w:tc>
        <w:tc>
          <w:tcPr>
            <w:tcW w:w="362" w:type="pct"/>
            <w:tcBorders>
              <w:top w:val="nil"/>
              <w:left w:val="nil"/>
              <w:bottom w:val="nil"/>
              <w:right w:val="single" w:sz="8" w:space="0" w:color="auto"/>
            </w:tcBorders>
            <w:shd w:val="clear" w:color="000000" w:fill="FFFFFF"/>
            <w:vAlign w:val="center"/>
            <w:hideMark/>
          </w:tcPr>
          <w:p w14:paraId="0D35BC5F"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71%</w:t>
            </w:r>
          </w:p>
        </w:tc>
        <w:tc>
          <w:tcPr>
            <w:tcW w:w="286" w:type="pct"/>
            <w:tcBorders>
              <w:top w:val="nil"/>
              <w:left w:val="nil"/>
              <w:bottom w:val="single" w:sz="8" w:space="0" w:color="auto"/>
              <w:right w:val="single" w:sz="8" w:space="0" w:color="auto"/>
            </w:tcBorders>
            <w:shd w:val="clear" w:color="000000" w:fill="FFFFFF"/>
            <w:vAlign w:val="center"/>
            <w:hideMark/>
          </w:tcPr>
          <w:p w14:paraId="61884B32"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5</w:t>
            </w:r>
          </w:p>
        </w:tc>
        <w:tc>
          <w:tcPr>
            <w:tcW w:w="294" w:type="pct"/>
            <w:tcBorders>
              <w:top w:val="nil"/>
              <w:left w:val="nil"/>
              <w:bottom w:val="nil"/>
              <w:right w:val="single" w:sz="8" w:space="0" w:color="auto"/>
            </w:tcBorders>
            <w:shd w:val="clear" w:color="000000" w:fill="FFFFFF"/>
            <w:vAlign w:val="center"/>
            <w:hideMark/>
          </w:tcPr>
          <w:p w14:paraId="44B9B054"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7%</w:t>
            </w:r>
          </w:p>
        </w:tc>
        <w:tc>
          <w:tcPr>
            <w:tcW w:w="286" w:type="pct"/>
            <w:tcBorders>
              <w:top w:val="nil"/>
              <w:left w:val="nil"/>
              <w:bottom w:val="single" w:sz="8" w:space="0" w:color="auto"/>
              <w:right w:val="single" w:sz="8" w:space="0" w:color="auto"/>
            </w:tcBorders>
            <w:shd w:val="clear" w:color="000000" w:fill="FFFFFF"/>
            <w:vAlign w:val="center"/>
            <w:hideMark/>
          </w:tcPr>
          <w:p w14:paraId="22AE6753"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10</w:t>
            </w:r>
          </w:p>
        </w:tc>
        <w:tc>
          <w:tcPr>
            <w:tcW w:w="361" w:type="pct"/>
            <w:tcBorders>
              <w:top w:val="nil"/>
              <w:left w:val="nil"/>
              <w:bottom w:val="nil"/>
              <w:right w:val="single" w:sz="8" w:space="0" w:color="auto"/>
            </w:tcBorders>
            <w:shd w:val="clear" w:color="000000" w:fill="FFFFFF"/>
            <w:vAlign w:val="center"/>
            <w:hideMark/>
          </w:tcPr>
          <w:p w14:paraId="17BEA8B5"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13%</w:t>
            </w:r>
          </w:p>
        </w:tc>
        <w:tc>
          <w:tcPr>
            <w:tcW w:w="286" w:type="pct"/>
            <w:tcBorders>
              <w:top w:val="nil"/>
              <w:left w:val="nil"/>
              <w:bottom w:val="single" w:sz="8" w:space="0" w:color="auto"/>
              <w:right w:val="single" w:sz="8" w:space="0" w:color="auto"/>
            </w:tcBorders>
            <w:shd w:val="clear" w:color="000000" w:fill="FFFFFF"/>
            <w:vAlign w:val="center"/>
            <w:hideMark/>
          </w:tcPr>
          <w:p w14:paraId="085ADB29" w14:textId="0D5B48D8" w:rsidR="00F01A59" w:rsidRPr="00F01A59" w:rsidRDefault="00EC32C8" w:rsidP="00F01A59">
            <w:pPr>
              <w:jc w:val="center"/>
              <w:rPr>
                <w:rFonts w:ascii="Calibri" w:hAnsi="Calibri" w:cs="Calibri"/>
                <w:sz w:val="22"/>
                <w:szCs w:val="22"/>
              </w:rPr>
            </w:pPr>
            <w:r>
              <w:rPr>
                <w:rFonts w:ascii="Calibri" w:hAnsi="Calibri" w:cs="Calibri"/>
                <w:sz w:val="22"/>
                <w:szCs w:val="22"/>
              </w:rPr>
              <w:t>5</w:t>
            </w:r>
          </w:p>
        </w:tc>
        <w:tc>
          <w:tcPr>
            <w:tcW w:w="361" w:type="pct"/>
            <w:tcBorders>
              <w:top w:val="nil"/>
              <w:left w:val="nil"/>
              <w:bottom w:val="nil"/>
              <w:right w:val="single" w:sz="8" w:space="0" w:color="auto"/>
            </w:tcBorders>
            <w:shd w:val="clear" w:color="000000" w:fill="FFFFFF"/>
            <w:vAlign w:val="center"/>
            <w:hideMark/>
          </w:tcPr>
          <w:p w14:paraId="2096583D"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8%</w:t>
            </w:r>
          </w:p>
        </w:tc>
        <w:tc>
          <w:tcPr>
            <w:tcW w:w="286" w:type="pct"/>
            <w:tcBorders>
              <w:top w:val="nil"/>
              <w:left w:val="nil"/>
              <w:bottom w:val="nil"/>
              <w:right w:val="single" w:sz="8" w:space="0" w:color="auto"/>
            </w:tcBorders>
            <w:shd w:val="clear" w:color="000000" w:fill="FFFFFF"/>
            <w:vAlign w:val="center"/>
            <w:hideMark/>
          </w:tcPr>
          <w:p w14:paraId="42C3D34F" w14:textId="08E1E88C" w:rsidR="00F01A59" w:rsidRPr="00F01A59" w:rsidRDefault="00B83F8C" w:rsidP="00F01A59">
            <w:pPr>
              <w:jc w:val="center"/>
              <w:rPr>
                <w:rFonts w:ascii="Calibri" w:hAnsi="Calibri" w:cs="Calibri"/>
                <w:sz w:val="22"/>
                <w:szCs w:val="22"/>
              </w:rPr>
            </w:pPr>
            <w:r>
              <w:rPr>
                <w:rFonts w:ascii="Calibri" w:hAnsi="Calibri" w:cs="Calibri"/>
                <w:sz w:val="22"/>
                <w:szCs w:val="22"/>
              </w:rPr>
              <w:t>47</w:t>
            </w:r>
          </w:p>
        </w:tc>
      </w:tr>
      <w:tr w:rsidR="00F01A59" w:rsidRPr="00F01A59" w14:paraId="1744DE7D" w14:textId="77777777" w:rsidTr="00AE5D29">
        <w:trPr>
          <w:trHeight w:val="660"/>
        </w:trPr>
        <w:tc>
          <w:tcPr>
            <w:tcW w:w="219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F52F80" w14:textId="77777777" w:rsidR="00F01A59" w:rsidRPr="00F01A59" w:rsidRDefault="00F01A59" w:rsidP="00F01A59">
            <w:pPr>
              <w:rPr>
                <w:rFonts w:ascii="Calibri" w:hAnsi="Calibri" w:cs="Calibri"/>
                <w:sz w:val="22"/>
                <w:szCs w:val="22"/>
              </w:rPr>
            </w:pPr>
            <w:r w:rsidRPr="00F01A59">
              <w:rPr>
                <w:rFonts w:ascii="Calibri" w:hAnsi="Calibri" w:cs="Calibri"/>
                <w:sz w:val="22"/>
                <w:szCs w:val="22"/>
              </w:rPr>
              <w:t>6: Does the Programme identify the right outcomes for Scotland over the next five years?</w:t>
            </w:r>
          </w:p>
        </w:tc>
        <w:tc>
          <w:tcPr>
            <w:tcW w:w="286" w:type="pct"/>
            <w:tcBorders>
              <w:top w:val="nil"/>
              <w:left w:val="single" w:sz="4" w:space="0" w:color="auto"/>
              <w:bottom w:val="single" w:sz="8" w:space="0" w:color="auto"/>
              <w:right w:val="single" w:sz="8" w:space="0" w:color="auto"/>
            </w:tcBorders>
            <w:shd w:val="clear" w:color="000000" w:fill="FFFFFF"/>
            <w:vAlign w:val="center"/>
            <w:hideMark/>
          </w:tcPr>
          <w:p w14:paraId="072BFBDF"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37</w:t>
            </w:r>
          </w:p>
        </w:tc>
        <w:tc>
          <w:tcPr>
            <w:tcW w:w="362" w:type="pct"/>
            <w:tcBorders>
              <w:top w:val="single" w:sz="8" w:space="0" w:color="auto"/>
              <w:left w:val="nil"/>
              <w:bottom w:val="nil"/>
              <w:right w:val="single" w:sz="8" w:space="0" w:color="auto"/>
            </w:tcBorders>
            <w:shd w:val="clear" w:color="000000" w:fill="FFFFFF"/>
            <w:vAlign w:val="center"/>
            <w:hideMark/>
          </w:tcPr>
          <w:p w14:paraId="3D6A6098"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49%</w:t>
            </w:r>
          </w:p>
        </w:tc>
        <w:tc>
          <w:tcPr>
            <w:tcW w:w="286" w:type="pct"/>
            <w:tcBorders>
              <w:top w:val="nil"/>
              <w:left w:val="nil"/>
              <w:bottom w:val="single" w:sz="8" w:space="0" w:color="auto"/>
              <w:right w:val="single" w:sz="8" w:space="0" w:color="auto"/>
            </w:tcBorders>
            <w:shd w:val="clear" w:color="000000" w:fill="FFFFFF"/>
            <w:vAlign w:val="center"/>
            <w:hideMark/>
          </w:tcPr>
          <w:p w14:paraId="3508851B"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7</w:t>
            </w:r>
          </w:p>
        </w:tc>
        <w:tc>
          <w:tcPr>
            <w:tcW w:w="294" w:type="pct"/>
            <w:tcBorders>
              <w:top w:val="single" w:sz="8" w:space="0" w:color="auto"/>
              <w:left w:val="nil"/>
              <w:bottom w:val="nil"/>
              <w:right w:val="single" w:sz="8" w:space="0" w:color="auto"/>
            </w:tcBorders>
            <w:shd w:val="clear" w:color="000000" w:fill="FFFFFF"/>
            <w:vAlign w:val="center"/>
            <w:hideMark/>
          </w:tcPr>
          <w:p w14:paraId="22E72724"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9%</w:t>
            </w:r>
          </w:p>
        </w:tc>
        <w:tc>
          <w:tcPr>
            <w:tcW w:w="286" w:type="pct"/>
            <w:tcBorders>
              <w:top w:val="nil"/>
              <w:left w:val="nil"/>
              <w:bottom w:val="single" w:sz="8" w:space="0" w:color="auto"/>
              <w:right w:val="single" w:sz="8" w:space="0" w:color="auto"/>
            </w:tcBorders>
            <w:shd w:val="clear" w:color="000000" w:fill="FFFFFF"/>
            <w:vAlign w:val="center"/>
            <w:hideMark/>
          </w:tcPr>
          <w:p w14:paraId="18D54AC0"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21</w:t>
            </w:r>
          </w:p>
        </w:tc>
        <w:tc>
          <w:tcPr>
            <w:tcW w:w="361" w:type="pct"/>
            <w:tcBorders>
              <w:top w:val="single" w:sz="8" w:space="0" w:color="auto"/>
              <w:left w:val="nil"/>
              <w:bottom w:val="nil"/>
              <w:right w:val="single" w:sz="8" w:space="0" w:color="auto"/>
            </w:tcBorders>
            <w:shd w:val="clear" w:color="000000" w:fill="FFFFFF"/>
            <w:vAlign w:val="center"/>
            <w:hideMark/>
          </w:tcPr>
          <w:p w14:paraId="49A163D8"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28%</w:t>
            </w:r>
          </w:p>
        </w:tc>
        <w:tc>
          <w:tcPr>
            <w:tcW w:w="286" w:type="pct"/>
            <w:tcBorders>
              <w:top w:val="nil"/>
              <w:left w:val="nil"/>
              <w:bottom w:val="single" w:sz="8" w:space="0" w:color="auto"/>
              <w:right w:val="single" w:sz="8" w:space="0" w:color="auto"/>
            </w:tcBorders>
            <w:shd w:val="clear" w:color="000000" w:fill="FFFFFF"/>
            <w:vAlign w:val="center"/>
            <w:hideMark/>
          </w:tcPr>
          <w:p w14:paraId="4F8022DE" w14:textId="46BE29FF" w:rsidR="00F01A59" w:rsidRPr="00F01A59" w:rsidRDefault="00EC32C8" w:rsidP="00F01A59">
            <w:pPr>
              <w:jc w:val="center"/>
              <w:rPr>
                <w:rFonts w:ascii="Calibri" w:hAnsi="Calibri" w:cs="Calibri"/>
                <w:sz w:val="22"/>
                <w:szCs w:val="22"/>
              </w:rPr>
            </w:pPr>
            <w:r>
              <w:rPr>
                <w:rFonts w:ascii="Calibri" w:hAnsi="Calibri" w:cs="Calibri"/>
                <w:sz w:val="22"/>
                <w:szCs w:val="22"/>
              </w:rPr>
              <w:t>8</w:t>
            </w:r>
          </w:p>
        </w:tc>
        <w:tc>
          <w:tcPr>
            <w:tcW w:w="361" w:type="pct"/>
            <w:tcBorders>
              <w:top w:val="single" w:sz="8" w:space="0" w:color="auto"/>
              <w:left w:val="nil"/>
              <w:bottom w:val="nil"/>
              <w:right w:val="single" w:sz="8" w:space="0" w:color="auto"/>
            </w:tcBorders>
            <w:shd w:val="clear" w:color="000000" w:fill="FFFFFF"/>
            <w:vAlign w:val="center"/>
            <w:hideMark/>
          </w:tcPr>
          <w:p w14:paraId="01C690D8"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12%</w:t>
            </w:r>
          </w:p>
        </w:tc>
        <w:tc>
          <w:tcPr>
            <w:tcW w:w="286" w:type="pct"/>
            <w:tcBorders>
              <w:top w:val="single" w:sz="8" w:space="0" w:color="auto"/>
              <w:left w:val="nil"/>
              <w:bottom w:val="nil"/>
              <w:right w:val="single" w:sz="8" w:space="0" w:color="auto"/>
            </w:tcBorders>
            <w:shd w:val="clear" w:color="000000" w:fill="FFFFFF"/>
            <w:vAlign w:val="center"/>
            <w:hideMark/>
          </w:tcPr>
          <w:p w14:paraId="39AF5B0D"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57</w:t>
            </w:r>
          </w:p>
        </w:tc>
      </w:tr>
      <w:tr w:rsidR="00F01A59" w:rsidRPr="00F01A59" w14:paraId="5D761F6C" w14:textId="77777777" w:rsidTr="00AE5D29">
        <w:trPr>
          <w:trHeight w:val="340"/>
        </w:trPr>
        <w:tc>
          <w:tcPr>
            <w:tcW w:w="2192" w:type="pct"/>
            <w:tcBorders>
              <w:top w:val="single" w:sz="4" w:space="0" w:color="auto"/>
              <w:left w:val="single" w:sz="8" w:space="0" w:color="auto"/>
              <w:bottom w:val="single" w:sz="8" w:space="0" w:color="auto"/>
              <w:right w:val="nil"/>
            </w:tcBorders>
            <w:shd w:val="clear" w:color="000000" w:fill="FFFFFF"/>
            <w:vAlign w:val="center"/>
            <w:hideMark/>
          </w:tcPr>
          <w:p w14:paraId="481826F2"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xml:space="preserve">Policies </w:t>
            </w:r>
          </w:p>
        </w:tc>
        <w:tc>
          <w:tcPr>
            <w:tcW w:w="286" w:type="pct"/>
            <w:tcBorders>
              <w:top w:val="nil"/>
              <w:left w:val="nil"/>
              <w:bottom w:val="single" w:sz="8" w:space="0" w:color="auto"/>
              <w:right w:val="nil"/>
            </w:tcBorders>
            <w:shd w:val="clear" w:color="000000" w:fill="FFFFFF"/>
            <w:vAlign w:val="center"/>
            <w:hideMark/>
          </w:tcPr>
          <w:p w14:paraId="619ADAF8"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362" w:type="pct"/>
            <w:tcBorders>
              <w:top w:val="single" w:sz="8" w:space="0" w:color="auto"/>
              <w:left w:val="nil"/>
              <w:bottom w:val="single" w:sz="8" w:space="0" w:color="auto"/>
              <w:right w:val="nil"/>
            </w:tcBorders>
            <w:shd w:val="clear" w:color="000000" w:fill="FFFFFF"/>
            <w:vAlign w:val="center"/>
            <w:hideMark/>
          </w:tcPr>
          <w:p w14:paraId="0CCF39C2"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286" w:type="pct"/>
            <w:tcBorders>
              <w:top w:val="nil"/>
              <w:left w:val="nil"/>
              <w:bottom w:val="single" w:sz="8" w:space="0" w:color="auto"/>
              <w:right w:val="nil"/>
            </w:tcBorders>
            <w:shd w:val="clear" w:color="000000" w:fill="FFFFFF"/>
            <w:vAlign w:val="center"/>
            <w:hideMark/>
          </w:tcPr>
          <w:p w14:paraId="04E77CE8"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294" w:type="pct"/>
            <w:tcBorders>
              <w:top w:val="single" w:sz="8" w:space="0" w:color="auto"/>
              <w:left w:val="nil"/>
              <w:bottom w:val="single" w:sz="8" w:space="0" w:color="auto"/>
              <w:right w:val="nil"/>
            </w:tcBorders>
            <w:shd w:val="clear" w:color="000000" w:fill="FFFFFF"/>
            <w:vAlign w:val="center"/>
            <w:hideMark/>
          </w:tcPr>
          <w:p w14:paraId="3FAF70F3"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286" w:type="pct"/>
            <w:tcBorders>
              <w:top w:val="nil"/>
              <w:left w:val="nil"/>
              <w:bottom w:val="single" w:sz="8" w:space="0" w:color="auto"/>
              <w:right w:val="nil"/>
            </w:tcBorders>
            <w:shd w:val="clear" w:color="000000" w:fill="FFFFFF"/>
            <w:vAlign w:val="center"/>
            <w:hideMark/>
          </w:tcPr>
          <w:p w14:paraId="488CFB9C"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361" w:type="pct"/>
            <w:tcBorders>
              <w:top w:val="single" w:sz="8" w:space="0" w:color="auto"/>
              <w:left w:val="nil"/>
              <w:bottom w:val="single" w:sz="8" w:space="0" w:color="auto"/>
              <w:right w:val="nil"/>
            </w:tcBorders>
            <w:shd w:val="clear" w:color="000000" w:fill="FFFFFF"/>
            <w:vAlign w:val="center"/>
            <w:hideMark/>
          </w:tcPr>
          <w:p w14:paraId="639D67A3"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286" w:type="pct"/>
            <w:tcBorders>
              <w:top w:val="nil"/>
              <w:left w:val="nil"/>
              <w:bottom w:val="single" w:sz="8" w:space="0" w:color="auto"/>
              <w:right w:val="nil"/>
            </w:tcBorders>
            <w:shd w:val="clear" w:color="000000" w:fill="FFFFFF"/>
            <w:vAlign w:val="center"/>
            <w:hideMark/>
          </w:tcPr>
          <w:p w14:paraId="289DBB7F"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361" w:type="pct"/>
            <w:tcBorders>
              <w:top w:val="single" w:sz="8" w:space="0" w:color="auto"/>
              <w:left w:val="nil"/>
              <w:bottom w:val="single" w:sz="8" w:space="0" w:color="auto"/>
              <w:right w:val="nil"/>
            </w:tcBorders>
            <w:shd w:val="clear" w:color="000000" w:fill="FFFFFF"/>
            <w:vAlign w:val="center"/>
            <w:hideMark/>
          </w:tcPr>
          <w:p w14:paraId="462EC476"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286" w:type="pct"/>
            <w:tcBorders>
              <w:top w:val="single" w:sz="8" w:space="0" w:color="auto"/>
              <w:left w:val="nil"/>
              <w:bottom w:val="single" w:sz="8" w:space="0" w:color="auto"/>
              <w:right w:val="single" w:sz="8" w:space="0" w:color="auto"/>
            </w:tcBorders>
            <w:shd w:val="clear" w:color="000000" w:fill="FFFFFF"/>
            <w:vAlign w:val="center"/>
            <w:hideMark/>
          </w:tcPr>
          <w:p w14:paraId="0B33CE18"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r>
      <w:tr w:rsidR="00F01A59" w:rsidRPr="00F01A59" w14:paraId="163C1997" w14:textId="77777777" w:rsidTr="00AE5D29">
        <w:trPr>
          <w:trHeight w:val="980"/>
        </w:trPr>
        <w:tc>
          <w:tcPr>
            <w:tcW w:w="2192" w:type="pct"/>
            <w:tcBorders>
              <w:top w:val="nil"/>
              <w:left w:val="single" w:sz="8" w:space="0" w:color="auto"/>
              <w:bottom w:val="single" w:sz="8" w:space="0" w:color="auto"/>
              <w:right w:val="single" w:sz="8" w:space="0" w:color="auto"/>
            </w:tcBorders>
            <w:shd w:val="clear" w:color="000000" w:fill="FFFFFF"/>
            <w:vAlign w:val="center"/>
            <w:hideMark/>
          </w:tcPr>
          <w:p w14:paraId="17A04EA0" w14:textId="77777777" w:rsidR="00F01A59" w:rsidRPr="00F01A59" w:rsidRDefault="00F01A59" w:rsidP="00F01A59">
            <w:pPr>
              <w:rPr>
                <w:rFonts w:ascii="Calibri" w:hAnsi="Calibri" w:cs="Calibri"/>
                <w:sz w:val="22"/>
                <w:szCs w:val="22"/>
              </w:rPr>
            </w:pPr>
            <w:r w:rsidRPr="00F01A59">
              <w:rPr>
                <w:rFonts w:ascii="Calibri" w:hAnsi="Calibri" w:cs="Calibri"/>
                <w:sz w:val="22"/>
                <w:szCs w:val="22"/>
              </w:rPr>
              <w:t>7: Are there any additional policies that should be included in the outcomes set out in the following pages?</w:t>
            </w:r>
          </w:p>
        </w:tc>
        <w:tc>
          <w:tcPr>
            <w:tcW w:w="286" w:type="pct"/>
            <w:tcBorders>
              <w:top w:val="nil"/>
              <w:left w:val="nil"/>
              <w:bottom w:val="single" w:sz="8" w:space="0" w:color="auto"/>
              <w:right w:val="single" w:sz="8" w:space="0" w:color="auto"/>
            </w:tcBorders>
            <w:shd w:val="clear" w:color="000000" w:fill="FFFFFF"/>
            <w:vAlign w:val="center"/>
            <w:hideMark/>
          </w:tcPr>
          <w:p w14:paraId="7BF5022C"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49</w:t>
            </w:r>
          </w:p>
        </w:tc>
        <w:tc>
          <w:tcPr>
            <w:tcW w:w="362" w:type="pct"/>
            <w:tcBorders>
              <w:top w:val="nil"/>
              <w:left w:val="nil"/>
              <w:bottom w:val="nil"/>
              <w:right w:val="single" w:sz="8" w:space="0" w:color="auto"/>
            </w:tcBorders>
            <w:shd w:val="clear" w:color="000000" w:fill="FFFFFF"/>
            <w:vAlign w:val="center"/>
            <w:hideMark/>
          </w:tcPr>
          <w:p w14:paraId="01615F14"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65%</w:t>
            </w:r>
          </w:p>
        </w:tc>
        <w:tc>
          <w:tcPr>
            <w:tcW w:w="286" w:type="pct"/>
            <w:tcBorders>
              <w:top w:val="nil"/>
              <w:left w:val="nil"/>
              <w:bottom w:val="single" w:sz="8" w:space="0" w:color="auto"/>
              <w:right w:val="single" w:sz="8" w:space="0" w:color="auto"/>
            </w:tcBorders>
            <w:shd w:val="clear" w:color="000000" w:fill="FFFFFF"/>
            <w:vAlign w:val="center"/>
            <w:hideMark/>
          </w:tcPr>
          <w:p w14:paraId="0F8936F2"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6</w:t>
            </w:r>
          </w:p>
        </w:tc>
        <w:tc>
          <w:tcPr>
            <w:tcW w:w="294" w:type="pct"/>
            <w:tcBorders>
              <w:top w:val="nil"/>
              <w:left w:val="nil"/>
              <w:bottom w:val="nil"/>
              <w:right w:val="single" w:sz="8" w:space="0" w:color="auto"/>
            </w:tcBorders>
            <w:shd w:val="clear" w:color="000000" w:fill="FFFFFF"/>
            <w:vAlign w:val="center"/>
            <w:hideMark/>
          </w:tcPr>
          <w:p w14:paraId="1E0D89A1"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8%</w:t>
            </w:r>
          </w:p>
        </w:tc>
        <w:tc>
          <w:tcPr>
            <w:tcW w:w="286" w:type="pct"/>
            <w:tcBorders>
              <w:top w:val="nil"/>
              <w:left w:val="nil"/>
              <w:bottom w:val="single" w:sz="8" w:space="0" w:color="auto"/>
              <w:right w:val="single" w:sz="8" w:space="0" w:color="auto"/>
            </w:tcBorders>
            <w:shd w:val="clear" w:color="000000" w:fill="FFFFFF"/>
            <w:vAlign w:val="center"/>
            <w:hideMark/>
          </w:tcPr>
          <w:p w14:paraId="0865AECF"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10</w:t>
            </w:r>
          </w:p>
        </w:tc>
        <w:tc>
          <w:tcPr>
            <w:tcW w:w="361" w:type="pct"/>
            <w:tcBorders>
              <w:top w:val="nil"/>
              <w:left w:val="nil"/>
              <w:bottom w:val="nil"/>
              <w:right w:val="single" w:sz="8" w:space="0" w:color="auto"/>
            </w:tcBorders>
            <w:shd w:val="clear" w:color="000000" w:fill="FFFFFF"/>
            <w:vAlign w:val="center"/>
            <w:hideMark/>
          </w:tcPr>
          <w:p w14:paraId="3FEFF7B4"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13%</w:t>
            </w:r>
          </w:p>
        </w:tc>
        <w:tc>
          <w:tcPr>
            <w:tcW w:w="286" w:type="pct"/>
            <w:tcBorders>
              <w:top w:val="nil"/>
              <w:left w:val="nil"/>
              <w:bottom w:val="single" w:sz="8" w:space="0" w:color="auto"/>
              <w:right w:val="single" w:sz="8" w:space="0" w:color="auto"/>
            </w:tcBorders>
            <w:shd w:val="clear" w:color="000000" w:fill="FFFFFF"/>
            <w:vAlign w:val="center"/>
            <w:hideMark/>
          </w:tcPr>
          <w:p w14:paraId="73FE94EF" w14:textId="1726776E" w:rsidR="00F01A59" w:rsidRPr="00F01A59" w:rsidRDefault="00EC32C8" w:rsidP="00F01A59">
            <w:pPr>
              <w:jc w:val="center"/>
              <w:rPr>
                <w:rFonts w:ascii="Calibri" w:hAnsi="Calibri" w:cs="Calibri"/>
                <w:sz w:val="22"/>
                <w:szCs w:val="22"/>
              </w:rPr>
            </w:pPr>
            <w:r>
              <w:rPr>
                <w:rFonts w:ascii="Calibri" w:hAnsi="Calibri" w:cs="Calibri"/>
                <w:sz w:val="22"/>
                <w:szCs w:val="22"/>
              </w:rPr>
              <w:t>8</w:t>
            </w:r>
          </w:p>
        </w:tc>
        <w:tc>
          <w:tcPr>
            <w:tcW w:w="361" w:type="pct"/>
            <w:tcBorders>
              <w:top w:val="nil"/>
              <w:left w:val="nil"/>
              <w:bottom w:val="nil"/>
              <w:right w:val="single" w:sz="8" w:space="0" w:color="auto"/>
            </w:tcBorders>
            <w:shd w:val="clear" w:color="000000" w:fill="FFFFFF"/>
            <w:vAlign w:val="center"/>
            <w:hideMark/>
          </w:tcPr>
          <w:p w14:paraId="08A48392"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12%</w:t>
            </w:r>
          </w:p>
        </w:tc>
        <w:tc>
          <w:tcPr>
            <w:tcW w:w="286" w:type="pct"/>
            <w:tcBorders>
              <w:top w:val="nil"/>
              <w:left w:val="nil"/>
              <w:bottom w:val="nil"/>
              <w:right w:val="single" w:sz="8" w:space="0" w:color="auto"/>
            </w:tcBorders>
            <w:shd w:val="clear" w:color="000000" w:fill="FFFFFF"/>
            <w:vAlign w:val="center"/>
            <w:hideMark/>
          </w:tcPr>
          <w:p w14:paraId="2A583D80"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59</w:t>
            </w:r>
          </w:p>
        </w:tc>
      </w:tr>
      <w:tr w:rsidR="00F01A59" w:rsidRPr="00F01A59" w14:paraId="5B0C88CF" w14:textId="77777777" w:rsidTr="00AE5D29">
        <w:trPr>
          <w:trHeight w:val="340"/>
        </w:trPr>
        <w:tc>
          <w:tcPr>
            <w:tcW w:w="2192" w:type="pct"/>
            <w:tcBorders>
              <w:top w:val="nil"/>
              <w:left w:val="single" w:sz="8" w:space="0" w:color="auto"/>
              <w:bottom w:val="single" w:sz="8" w:space="0" w:color="auto"/>
              <w:right w:val="nil"/>
            </w:tcBorders>
            <w:shd w:val="clear" w:color="000000" w:fill="FFFFFF"/>
            <w:vAlign w:val="center"/>
            <w:hideMark/>
          </w:tcPr>
          <w:p w14:paraId="1AAE7147"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xml:space="preserve">Strategic Environmental Assessment </w:t>
            </w:r>
          </w:p>
        </w:tc>
        <w:tc>
          <w:tcPr>
            <w:tcW w:w="286" w:type="pct"/>
            <w:tcBorders>
              <w:top w:val="nil"/>
              <w:left w:val="nil"/>
              <w:bottom w:val="single" w:sz="8" w:space="0" w:color="auto"/>
              <w:right w:val="nil"/>
            </w:tcBorders>
            <w:shd w:val="clear" w:color="000000" w:fill="FFFFFF"/>
            <w:vAlign w:val="center"/>
            <w:hideMark/>
          </w:tcPr>
          <w:p w14:paraId="313C65D8"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362" w:type="pct"/>
            <w:tcBorders>
              <w:top w:val="single" w:sz="8" w:space="0" w:color="auto"/>
              <w:left w:val="nil"/>
              <w:bottom w:val="single" w:sz="8" w:space="0" w:color="auto"/>
              <w:right w:val="nil"/>
            </w:tcBorders>
            <w:shd w:val="clear" w:color="000000" w:fill="FFFFFF"/>
            <w:vAlign w:val="center"/>
            <w:hideMark/>
          </w:tcPr>
          <w:p w14:paraId="751BDA05"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286" w:type="pct"/>
            <w:tcBorders>
              <w:top w:val="nil"/>
              <w:left w:val="nil"/>
              <w:bottom w:val="single" w:sz="8" w:space="0" w:color="auto"/>
              <w:right w:val="nil"/>
            </w:tcBorders>
            <w:shd w:val="clear" w:color="000000" w:fill="FFFFFF"/>
            <w:vAlign w:val="center"/>
            <w:hideMark/>
          </w:tcPr>
          <w:p w14:paraId="4887E7C1"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294" w:type="pct"/>
            <w:tcBorders>
              <w:top w:val="single" w:sz="8" w:space="0" w:color="auto"/>
              <w:left w:val="nil"/>
              <w:bottom w:val="single" w:sz="8" w:space="0" w:color="auto"/>
              <w:right w:val="nil"/>
            </w:tcBorders>
            <w:shd w:val="clear" w:color="000000" w:fill="FFFFFF"/>
            <w:vAlign w:val="center"/>
            <w:hideMark/>
          </w:tcPr>
          <w:p w14:paraId="20D2AD5C"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286" w:type="pct"/>
            <w:tcBorders>
              <w:top w:val="nil"/>
              <w:left w:val="nil"/>
              <w:bottom w:val="single" w:sz="8" w:space="0" w:color="auto"/>
              <w:right w:val="nil"/>
            </w:tcBorders>
            <w:shd w:val="clear" w:color="000000" w:fill="FFFFFF"/>
            <w:vAlign w:val="center"/>
            <w:hideMark/>
          </w:tcPr>
          <w:p w14:paraId="4D515885"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361" w:type="pct"/>
            <w:tcBorders>
              <w:top w:val="single" w:sz="8" w:space="0" w:color="auto"/>
              <w:left w:val="nil"/>
              <w:bottom w:val="single" w:sz="8" w:space="0" w:color="auto"/>
              <w:right w:val="nil"/>
            </w:tcBorders>
            <w:shd w:val="clear" w:color="000000" w:fill="FFFFFF"/>
            <w:vAlign w:val="center"/>
            <w:hideMark/>
          </w:tcPr>
          <w:p w14:paraId="44BDC5B3"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286" w:type="pct"/>
            <w:tcBorders>
              <w:top w:val="nil"/>
              <w:left w:val="nil"/>
              <w:bottom w:val="single" w:sz="8" w:space="0" w:color="auto"/>
              <w:right w:val="nil"/>
            </w:tcBorders>
            <w:shd w:val="clear" w:color="000000" w:fill="FFFFFF"/>
            <w:vAlign w:val="center"/>
            <w:hideMark/>
          </w:tcPr>
          <w:p w14:paraId="3F5646A2"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361" w:type="pct"/>
            <w:tcBorders>
              <w:top w:val="single" w:sz="8" w:space="0" w:color="auto"/>
              <w:left w:val="nil"/>
              <w:bottom w:val="single" w:sz="8" w:space="0" w:color="auto"/>
              <w:right w:val="nil"/>
            </w:tcBorders>
            <w:shd w:val="clear" w:color="000000" w:fill="FFFFFF"/>
            <w:vAlign w:val="center"/>
            <w:hideMark/>
          </w:tcPr>
          <w:p w14:paraId="6BE09030"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c>
          <w:tcPr>
            <w:tcW w:w="286" w:type="pct"/>
            <w:tcBorders>
              <w:top w:val="single" w:sz="8" w:space="0" w:color="auto"/>
              <w:left w:val="nil"/>
              <w:bottom w:val="single" w:sz="8" w:space="0" w:color="auto"/>
              <w:right w:val="single" w:sz="8" w:space="0" w:color="auto"/>
            </w:tcBorders>
            <w:shd w:val="clear" w:color="000000" w:fill="FFFFFF"/>
            <w:vAlign w:val="center"/>
            <w:hideMark/>
          </w:tcPr>
          <w:p w14:paraId="21086B63" w14:textId="77777777" w:rsidR="00F01A59" w:rsidRPr="00F01A59" w:rsidRDefault="00F01A59" w:rsidP="00F01A59">
            <w:pPr>
              <w:jc w:val="center"/>
              <w:rPr>
                <w:rFonts w:ascii="Calibri" w:hAnsi="Calibri" w:cs="Calibri"/>
                <w:b/>
                <w:bCs/>
                <w:i/>
                <w:iCs/>
                <w:sz w:val="22"/>
                <w:szCs w:val="22"/>
              </w:rPr>
            </w:pPr>
            <w:r w:rsidRPr="00F01A59">
              <w:rPr>
                <w:rFonts w:ascii="Calibri" w:hAnsi="Calibri" w:cs="Calibri"/>
                <w:b/>
                <w:bCs/>
                <w:i/>
                <w:iCs/>
                <w:sz w:val="22"/>
                <w:szCs w:val="22"/>
              </w:rPr>
              <w:t> </w:t>
            </w:r>
          </w:p>
        </w:tc>
      </w:tr>
      <w:tr w:rsidR="00F01A59" w:rsidRPr="00F01A59" w14:paraId="21662AF3" w14:textId="77777777" w:rsidTr="00AE5D29">
        <w:trPr>
          <w:trHeight w:val="1300"/>
        </w:trPr>
        <w:tc>
          <w:tcPr>
            <w:tcW w:w="2192" w:type="pct"/>
            <w:tcBorders>
              <w:top w:val="nil"/>
              <w:left w:val="single" w:sz="8" w:space="0" w:color="auto"/>
              <w:bottom w:val="nil"/>
              <w:right w:val="single" w:sz="8" w:space="0" w:color="auto"/>
            </w:tcBorders>
            <w:shd w:val="clear" w:color="000000" w:fill="FFFFFF"/>
            <w:vAlign w:val="center"/>
            <w:hideMark/>
          </w:tcPr>
          <w:p w14:paraId="0AE950DB" w14:textId="77777777" w:rsidR="00F01A59" w:rsidRPr="00F01A59" w:rsidRDefault="00F01A59" w:rsidP="00F01A59">
            <w:pPr>
              <w:rPr>
                <w:rFonts w:ascii="Calibri" w:hAnsi="Calibri" w:cs="Calibri"/>
                <w:sz w:val="22"/>
                <w:szCs w:val="22"/>
              </w:rPr>
            </w:pPr>
            <w:r w:rsidRPr="00F01A59">
              <w:rPr>
                <w:rFonts w:ascii="Calibri" w:hAnsi="Calibri" w:cs="Calibri"/>
                <w:sz w:val="22"/>
                <w:szCs w:val="22"/>
              </w:rPr>
              <w:t>8: What are your views on the accuracy and scope of the information used to describe the SEA environmental baseline set out in the Environmental Report?</w:t>
            </w:r>
          </w:p>
        </w:tc>
        <w:tc>
          <w:tcPr>
            <w:tcW w:w="286" w:type="pct"/>
            <w:tcBorders>
              <w:top w:val="nil"/>
              <w:left w:val="nil"/>
              <w:bottom w:val="single" w:sz="8" w:space="0" w:color="auto"/>
              <w:right w:val="single" w:sz="8" w:space="0" w:color="auto"/>
            </w:tcBorders>
            <w:shd w:val="clear" w:color="000000" w:fill="FFFFFF"/>
            <w:vAlign w:val="center"/>
            <w:hideMark/>
          </w:tcPr>
          <w:p w14:paraId="33CFAB5D"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w:t>
            </w:r>
          </w:p>
        </w:tc>
        <w:tc>
          <w:tcPr>
            <w:tcW w:w="362" w:type="pct"/>
            <w:tcBorders>
              <w:top w:val="nil"/>
              <w:left w:val="nil"/>
              <w:bottom w:val="single" w:sz="8" w:space="0" w:color="auto"/>
              <w:right w:val="single" w:sz="8" w:space="0" w:color="auto"/>
            </w:tcBorders>
            <w:shd w:val="clear" w:color="000000" w:fill="FFFFFF"/>
            <w:vAlign w:val="center"/>
            <w:hideMark/>
          </w:tcPr>
          <w:p w14:paraId="40EDE567"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w:t>
            </w:r>
          </w:p>
        </w:tc>
        <w:tc>
          <w:tcPr>
            <w:tcW w:w="286" w:type="pct"/>
            <w:tcBorders>
              <w:top w:val="nil"/>
              <w:left w:val="nil"/>
              <w:bottom w:val="single" w:sz="8" w:space="0" w:color="auto"/>
              <w:right w:val="single" w:sz="8" w:space="0" w:color="auto"/>
            </w:tcBorders>
            <w:shd w:val="clear" w:color="000000" w:fill="FFFFFF"/>
            <w:vAlign w:val="center"/>
            <w:hideMark/>
          </w:tcPr>
          <w:p w14:paraId="0186795D"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w:t>
            </w:r>
          </w:p>
        </w:tc>
        <w:tc>
          <w:tcPr>
            <w:tcW w:w="294" w:type="pct"/>
            <w:tcBorders>
              <w:top w:val="nil"/>
              <w:left w:val="nil"/>
              <w:bottom w:val="single" w:sz="8" w:space="0" w:color="auto"/>
              <w:right w:val="single" w:sz="8" w:space="0" w:color="auto"/>
            </w:tcBorders>
            <w:shd w:val="clear" w:color="000000" w:fill="FFFFFF"/>
            <w:vAlign w:val="center"/>
            <w:hideMark/>
          </w:tcPr>
          <w:p w14:paraId="1EEA8934"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w:t>
            </w:r>
          </w:p>
        </w:tc>
        <w:tc>
          <w:tcPr>
            <w:tcW w:w="286" w:type="pct"/>
            <w:tcBorders>
              <w:top w:val="nil"/>
              <w:left w:val="nil"/>
              <w:bottom w:val="single" w:sz="8" w:space="0" w:color="auto"/>
              <w:right w:val="single" w:sz="8" w:space="0" w:color="auto"/>
            </w:tcBorders>
            <w:shd w:val="clear" w:color="000000" w:fill="FFFFFF"/>
            <w:vAlign w:val="center"/>
            <w:hideMark/>
          </w:tcPr>
          <w:p w14:paraId="269E4E02"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w:t>
            </w:r>
          </w:p>
        </w:tc>
        <w:tc>
          <w:tcPr>
            <w:tcW w:w="361" w:type="pct"/>
            <w:tcBorders>
              <w:top w:val="nil"/>
              <w:left w:val="nil"/>
              <w:bottom w:val="single" w:sz="8" w:space="0" w:color="auto"/>
              <w:right w:val="single" w:sz="8" w:space="0" w:color="auto"/>
            </w:tcBorders>
            <w:shd w:val="clear" w:color="000000" w:fill="FFFFFF"/>
            <w:vAlign w:val="center"/>
            <w:hideMark/>
          </w:tcPr>
          <w:p w14:paraId="222377F6"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w:t>
            </w:r>
          </w:p>
        </w:tc>
        <w:tc>
          <w:tcPr>
            <w:tcW w:w="286" w:type="pct"/>
            <w:tcBorders>
              <w:top w:val="nil"/>
              <w:left w:val="nil"/>
              <w:bottom w:val="single" w:sz="8" w:space="0" w:color="auto"/>
              <w:right w:val="single" w:sz="8" w:space="0" w:color="auto"/>
            </w:tcBorders>
            <w:shd w:val="clear" w:color="000000" w:fill="FFFFFF"/>
            <w:vAlign w:val="center"/>
            <w:hideMark/>
          </w:tcPr>
          <w:p w14:paraId="45BDD04D"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w:t>
            </w:r>
          </w:p>
        </w:tc>
        <w:tc>
          <w:tcPr>
            <w:tcW w:w="361" w:type="pct"/>
            <w:tcBorders>
              <w:top w:val="nil"/>
              <w:left w:val="nil"/>
              <w:bottom w:val="single" w:sz="8" w:space="0" w:color="auto"/>
              <w:right w:val="single" w:sz="8" w:space="0" w:color="auto"/>
            </w:tcBorders>
            <w:shd w:val="clear" w:color="000000" w:fill="FFFFFF"/>
            <w:vAlign w:val="center"/>
            <w:hideMark/>
          </w:tcPr>
          <w:p w14:paraId="1DECF773"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w:t>
            </w:r>
          </w:p>
        </w:tc>
        <w:tc>
          <w:tcPr>
            <w:tcW w:w="286" w:type="pct"/>
            <w:tcBorders>
              <w:top w:val="nil"/>
              <w:left w:val="nil"/>
              <w:bottom w:val="nil"/>
              <w:right w:val="single" w:sz="8" w:space="0" w:color="auto"/>
            </w:tcBorders>
            <w:shd w:val="clear" w:color="000000" w:fill="FFFFFF"/>
            <w:vAlign w:val="center"/>
            <w:hideMark/>
          </w:tcPr>
          <w:p w14:paraId="26DDADED" w14:textId="30372E84" w:rsidR="00F01A59" w:rsidRPr="00F01A59" w:rsidRDefault="006B3DDE" w:rsidP="00F01A59">
            <w:pPr>
              <w:jc w:val="center"/>
              <w:rPr>
                <w:rFonts w:ascii="Calibri" w:hAnsi="Calibri" w:cs="Calibri"/>
                <w:sz w:val="22"/>
                <w:szCs w:val="22"/>
              </w:rPr>
            </w:pPr>
            <w:r>
              <w:rPr>
                <w:rFonts w:ascii="Calibri" w:hAnsi="Calibri" w:cs="Calibri"/>
                <w:sz w:val="22"/>
                <w:szCs w:val="22"/>
              </w:rPr>
              <w:t>43</w:t>
            </w:r>
          </w:p>
        </w:tc>
      </w:tr>
      <w:tr w:rsidR="00F01A59" w:rsidRPr="00F01A59" w14:paraId="4E4AC146" w14:textId="77777777" w:rsidTr="00AE5D29">
        <w:trPr>
          <w:trHeight w:val="980"/>
        </w:trPr>
        <w:tc>
          <w:tcPr>
            <w:tcW w:w="2192"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678A7B8D" w14:textId="77777777" w:rsidR="00F01A59" w:rsidRPr="00F01A59" w:rsidRDefault="00F01A59" w:rsidP="00F01A59">
            <w:pPr>
              <w:rPr>
                <w:rFonts w:ascii="Calibri" w:hAnsi="Calibri" w:cs="Calibri"/>
                <w:sz w:val="22"/>
                <w:szCs w:val="22"/>
              </w:rPr>
            </w:pPr>
            <w:r w:rsidRPr="00F01A59">
              <w:rPr>
                <w:rFonts w:ascii="Calibri" w:hAnsi="Calibri" w:cs="Calibri"/>
                <w:sz w:val="22"/>
                <w:szCs w:val="22"/>
              </w:rPr>
              <w:t>9: What are your views on the predicted environmental effects as set out in the Environmental Report?</w:t>
            </w:r>
          </w:p>
        </w:tc>
        <w:tc>
          <w:tcPr>
            <w:tcW w:w="286" w:type="pct"/>
            <w:tcBorders>
              <w:top w:val="nil"/>
              <w:left w:val="nil"/>
              <w:bottom w:val="single" w:sz="8" w:space="0" w:color="auto"/>
              <w:right w:val="single" w:sz="8" w:space="0" w:color="auto"/>
            </w:tcBorders>
            <w:shd w:val="clear" w:color="000000" w:fill="FFFFFF"/>
            <w:vAlign w:val="center"/>
            <w:hideMark/>
          </w:tcPr>
          <w:p w14:paraId="46B2B0CE"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w:t>
            </w:r>
          </w:p>
        </w:tc>
        <w:tc>
          <w:tcPr>
            <w:tcW w:w="362" w:type="pct"/>
            <w:tcBorders>
              <w:top w:val="nil"/>
              <w:left w:val="nil"/>
              <w:bottom w:val="single" w:sz="8" w:space="0" w:color="auto"/>
              <w:right w:val="single" w:sz="8" w:space="0" w:color="auto"/>
            </w:tcBorders>
            <w:shd w:val="clear" w:color="000000" w:fill="FFFFFF"/>
            <w:vAlign w:val="center"/>
            <w:hideMark/>
          </w:tcPr>
          <w:p w14:paraId="5035ADD8"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w:t>
            </w:r>
          </w:p>
        </w:tc>
        <w:tc>
          <w:tcPr>
            <w:tcW w:w="286" w:type="pct"/>
            <w:tcBorders>
              <w:top w:val="nil"/>
              <w:left w:val="nil"/>
              <w:bottom w:val="single" w:sz="8" w:space="0" w:color="auto"/>
              <w:right w:val="single" w:sz="8" w:space="0" w:color="auto"/>
            </w:tcBorders>
            <w:shd w:val="clear" w:color="000000" w:fill="FFFFFF"/>
            <w:vAlign w:val="center"/>
            <w:hideMark/>
          </w:tcPr>
          <w:p w14:paraId="365B1D99"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w:t>
            </w:r>
          </w:p>
        </w:tc>
        <w:tc>
          <w:tcPr>
            <w:tcW w:w="294" w:type="pct"/>
            <w:tcBorders>
              <w:top w:val="nil"/>
              <w:left w:val="nil"/>
              <w:bottom w:val="single" w:sz="8" w:space="0" w:color="auto"/>
              <w:right w:val="single" w:sz="8" w:space="0" w:color="auto"/>
            </w:tcBorders>
            <w:shd w:val="clear" w:color="000000" w:fill="FFFFFF"/>
            <w:vAlign w:val="center"/>
            <w:hideMark/>
          </w:tcPr>
          <w:p w14:paraId="608B4029"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w:t>
            </w:r>
          </w:p>
        </w:tc>
        <w:tc>
          <w:tcPr>
            <w:tcW w:w="286" w:type="pct"/>
            <w:tcBorders>
              <w:top w:val="nil"/>
              <w:left w:val="nil"/>
              <w:bottom w:val="single" w:sz="8" w:space="0" w:color="auto"/>
              <w:right w:val="single" w:sz="8" w:space="0" w:color="auto"/>
            </w:tcBorders>
            <w:shd w:val="clear" w:color="000000" w:fill="FFFFFF"/>
            <w:vAlign w:val="center"/>
            <w:hideMark/>
          </w:tcPr>
          <w:p w14:paraId="59294CF8"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w:t>
            </w:r>
          </w:p>
        </w:tc>
        <w:tc>
          <w:tcPr>
            <w:tcW w:w="361" w:type="pct"/>
            <w:tcBorders>
              <w:top w:val="nil"/>
              <w:left w:val="nil"/>
              <w:bottom w:val="single" w:sz="8" w:space="0" w:color="auto"/>
              <w:right w:val="single" w:sz="8" w:space="0" w:color="auto"/>
            </w:tcBorders>
            <w:shd w:val="clear" w:color="000000" w:fill="FFFFFF"/>
            <w:vAlign w:val="center"/>
            <w:hideMark/>
          </w:tcPr>
          <w:p w14:paraId="207AAB66"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w:t>
            </w:r>
          </w:p>
        </w:tc>
        <w:tc>
          <w:tcPr>
            <w:tcW w:w="286" w:type="pct"/>
            <w:tcBorders>
              <w:top w:val="nil"/>
              <w:left w:val="nil"/>
              <w:bottom w:val="single" w:sz="8" w:space="0" w:color="auto"/>
              <w:right w:val="single" w:sz="8" w:space="0" w:color="auto"/>
            </w:tcBorders>
            <w:shd w:val="clear" w:color="000000" w:fill="FFFFFF"/>
            <w:vAlign w:val="center"/>
            <w:hideMark/>
          </w:tcPr>
          <w:p w14:paraId="1D0E31B6"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w:t>
            </w:r>
          </w:p>
        </w:tc>
        <w:tc>
          <w:tcPr>
            <w:tcW w:w="361" w:type="pct"/>
            <w:tcBorders>
              <w:top w:val="nil"/>
              <w:left w:val="nil"/>
              <w:bottom w:val="single" w:sz="8" w:space="0" w:color="auto"/>
              <w:right w:val="single" w:sz="8" w:space="0" w:color="auto"/>
            </w:tcBorders>
            <w:shd w:val="clear" w:color="000000" w:fill="FFFFFF"/>
            <w:vAlign w:val="center"/>
            <w:hideMark/>
          </w:tcPr>
          <w:p w14:paraId="4495DBCC"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w:t>
            </w:r>
          </w:p>
        </w:tc>
        <w:tc>
          <w:tcPr>
            <w:tcW w:w="286" w:type="pct"/>
            <w:tcBorders>
              <w:top w:val="single" w:sz="8" w:space="0" w:color="auto"/>
              <w:left w:val="nil"/>
              <w:bottom w:val="single" w:sz="8" w:space="0" w:color="auto"/>
              <w:right w:val="single" w:sz="8" w:space="0" w:color="auto"/>
            </w:tcBorders>
            <w:shd w:val="clear" w:color="000000" w:fill="FFFFFF"/>
            <w:vAlign w:val="center"/>
            <w:hideMark/>
          </w:tcPr>
          <w:p w14:paraId="441E024B" w14:textId="53535932" w:rsidR="00F01A59" w:rsidRPr="00F01A59" w:rsidRDefault="006B3DDE" w:rsidP="00F01A59">
            <w:pPr>
              <w:jc w:val="center"/>
              <w:rPr>
                <w:rFonts w:ascii="Calibri" w:hAnsi="Calibri" w:cs="Calibri"/>
                <w:sz w:val="22"/>
                <w:szCs w:val="22"/>
              </w:rPr>
            </w:pPr>
            <w:r>
              <w:rPr>
                <w:rFonts w:ascii="Calibri" w:hAnsi="Calibri" w:cs="Calibri"/>
                <w:sz w:val="22"/>
                <w:szCs w:val="22"/>
              </w:rPr>
              <w:t>42</w:t>
            </w:r>
          </w:p>
        </w:tc>
      </w:tr>
      <w:tr w:rsidR="00F01A59" w:rsidRPr="00F01A59" w14:paraId="13D1CA92" w14:textId="77777777" w:rsidTr="00AE5D29">
        <w:trPr>
          <w:trHeight w:val="1300"/>
        </w:trPr>
        <w:tc>
          <w:tcPr>
            <w:tcW w:w="2192" w:type="pct"/>
            <w:tcBorders>
              <w:top w:val="nil"/>
              <w:left w:val="single" w:sz="8" w:space="0" w:color="auto"/>
              <w:bottom w:val="single" w:sz="8" w:space="0" w:color="auto"/>
              <w:right w:val="single" w:sz="8" w:space="0" w:color="auto"/>
            </w:tcBorders>
            <w:shd w:val="clear" w:color="000000" w:fill="FFFFFF"/>
            <w:vAlign w:val="center"/>
            <w:hideMark/>
          </w:tcPr>
          <w:p w14:paraId="24E585F4" w14:textId="77777777" w:rsidR="00F01A59" w:rsidRPr="00F01A59" w:rsidRDefault="00F01A59" w:rsidP="00F01A59">
            <w:pPr>
              <w:rPr>
                <w:rFonts w:ascii="Calibri" w:hAnsi="Calibri" w:cs="Calibri"/>
                <w:sz w:val="22"/>
                <w:szCs w:val="22"/>
              </w:rPr>
            </w:pPr>
            <w:r w:rsidRPr="00F01A59">
              <w:rPr>
                <w:rFonts w:ascii="Calibri" w:hAnsi="Calibri" w:cs="Calibri"/>
                <w:sz w:val="22"/>
                <w:szCs w:val="22"/>
              </w:rPr>
              <w:t>10: What are your views on the findings of the SEA and the proposals for mitigation and monitoring of the environmental effects set out in the Environmental Report?</w:t>
            </w:r>
          </w:p>
        </w:tc>
        <w:tc>
          <w:tcPr>
            <w:tcW w:w="286" w:type="pct"/>
            <w:tcBorders>
              <w:top w:val="nil"/>
              <w:left w:val="nil"/>
              <w:bottom w:val="single" w:sz="8" w:space="0" w:color="auto"/>
              <w:right w:val="single" w:sz="8" w:space="0" w:color="auto"/>
            </w:tcBorders>
            <w:shd w:val="clear" w:color="000000" w:fill="FFFFFF"/>
            <w:vAlign w:val="center"/>
            <w:hideMark/>
          </w:tcPr>
          <w:p w14:paraId="1450AE38"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w:t>
            </w:r>
          </w:p>
        </w:tc>
        <w:tc>
          <w:tcPr>
            <w:tcW w:w="362" w:type="pct"/>
            <w:tcBorders>
              <w:top w:val="nil"/>
              <w:left w:val="nil"/>
              <w:bottom w:val="single" w:sz="8" w:space="0" w:color="auto"/>
              <w:right w:val="single" w:sz="8" w:space="0" w:color="auto"/>
            </w:tcBorders>
            <w:shd w:val="clear" w:color="000000" w:fill="FFFFFF"/>
            <w:vAlign w:val="center"/>
            <w:hideMark/>
          </w:tcPr>
          <w:p w14:paraId="7638663E"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w:t>
            </w:r>
          </w:p>
        </w:tc>
        <w:tc>
          <w:tcPr>
            <w:tcW w:w="286" w:type="pct"/>
            <w:tcBorders>
              <w:top w:val="nil"/>
              <w:left w:val="nil"/>
              <w:bottom w:val="single" w:sz="8" w:space="0" w:color="auto"/>
              <w:right w:val="single" w:sz="8" w:space="0" w:color="auto"/>
            </w:tcBorders>
            <w:shd w:val="clear" w:color="000000" w:fill="FFFFFF"/>
            <w:vAlign w:val="center"/>
            <w:hideMark/>
          </w:tcPr>
          <w:p w14:paraId="6CB758CC"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w:t>
            </w:r>
          </w:p>
        </w:tc>
        <w:tc>
          <w:tcPr>
            <w:tcW w:w="294" w:type="pct"/>
            <w:tcBorders>
              <w:top w:val="nil"/>
              <w:left w:val="nil"/>
              <w:bottom w:val="single" w:sz="8" w:space="0" w:color="auto"/>
              <w:right w:val="single" w:sz="8" w:space="0" w:color="auto"/>
            </w:tcBorders>
            <w:shd w:val="clear" w:color="000000" w:fill="FFFFFF"/>
            <w:vAlign w:val="center"/>
            <w:hideMark/>
          </w:tcPr>
          <w:p w14:paraId="50D6891D"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w:t>
            </w:r>
          </w:p>
        </w:tc>
        <w:tc>
          <w:tcPr>
            <w:tcW w:w="286" w:type="pct"/>
            <w:tcBorders>
              <w:top w:val="nil"/>
              <w:left w:val="nil"/>
              <w:bottom w:val="single" w:sz="8" w:space="0" w:color="auto"/>
              <w:right w:val="single" w:sz="8" w:space="0" w:color="auto"/>
            </w:tcBorders>
            <w:shd w:val="clear" w:color="000000" w:fill="FFFFFF"/>
            <w:vAlign w:val="center"/>
            <w:hideMark/>
          </w:tcPr>
          <w:p w14:paraId="5156F2E1"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w:t>
            </w:r>
          </w:p>
        </w:tc>
        <w:tc>
          <w:tcPr>
            <w:tcW w:w="361" w:type="pct"/>
            <w:tcBorders>
              <w:top w:val="nil"/>
              <w:left w:val="nil"/>
              <w:bottom w:val="single" w:sz="8" w:space="0" w:color="auto"/>
              <w:right w:val="single" w:sz="8" w:space="0" w:color="auto"/>
            </w:tcBorders>
            <w:shd w:val="clear" w:color="000000" w:fill="FFFFFF"/>
            <w:vAlign w:val="center"/>
            <w:hideMark/>
          </w:tcPr>
          <w:p w14:paraId="0FB0774F"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w:t>
            </w:r>
          </w:p>
        </w:tc>
        <w:tc>
          <w:tcPr>
            <w:tcW w:w="286" w:type="pct"/>
            <w:tcBorders>
              <w:top w:val="nil"/>
              <w:left w:val="nil"/>
              <w:bottom w:val="single" w:sz="8" w:space="0" w:color="auto"/>
              <w:right w:val="single" w:sz="8" w:space="0" w:color="auto"/>
            </w:tcBorders>
            <w:shd w:val="clear" w:color="000000" w:fill="FFFFFF"/>
            <w:vAlign w:val="center"/>
            <w:hideMark/>
          </w:tcPr>
          <w:p w14:paraId="7FDDD5CE"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w:t>
            </w:r>
          </w:p>
        </w:tc>
        <w:tc>
          <w:tcPr>
            <w:tcW w:w="361" w:type="pct"/>
            <w:tcBorders>
              <w:top w:val="nil"/>
              <w:left w:val="nil"/>
              <w:bottom w:val="single" w:sz="8" w:space="0" w:color="auto"/>
              <w:right w:val="single" w:sz="8" w:space="0" w:color="auto"/>
            </w:tcBorders>
            <w:shd w:val="clear" w:color="000000" w:fill="FFFFFF"/>
            <w:vAlign w:val="center"/>
            <w:hideMark/>
          </w:tcPr>
          <w:p w14:paraId="7C60444E" w14:textId="77777777" w:rsidR="00F01A59" w:rsidRPr="00F01A59" w:rsidRDefault="00F01A59" w:rsidP="00F01A59">
            <w:pPr>
              <w:jc w:val="center"/>
              <w:rPr>
                <w:rFonts w:ascii="Calibri" w:hAnsi="Calibri" w:cs="Calibri"/>
                <w:sz w:val="22"/>
                <w:szCs w:val="22"/>
              </w:rPr>
            </w:pPr>
            <w:r w:rsidRPr="00F01A59">
              <w:rPr>
                <w:rFonts w:ascii="Calibri" w:hAnsi="Calibri" w:cs="Calibri"/>
                <w:sz w:val="22"/>
                <w:szCs w:val="22"/>
              </w:rPr>
              <w:t>~</w:t>
            </w:r>
          </w:p>
        </w:tc>
        <w:tc>
          <w:tcPr>
            <w:tcW w:w="286" w:type="pct"/>
            <w:tcBorders>
              <w:top w:val="nil"/>
              <w:left w:val="nil"/>
              <w:bottom w:val="single" w:sz="8" w:space="0" w:color="auto"/>
              <w:right w:val="single" w:sz="8" w:space="0" w:color="auto"/>
            </w:tcBorders>
            <w:shd w:val="clear" w:color="000000" w:fill="FFFFFF"/>
            <w:vAlign w:val="center"/>
            <w:hideMark/>
          </w:tcPr>
          <w:p w14:paraId="142969F0" w14:textId="28F2E565" w:rsidR="00F01A59" w:rsidRPr="00F01A59" w:rsidRDefault="006B3DDE" w:rsidP="00F01A59">
            <w:pPr>
              <w:jc w:val="center"/>
              <w:rPr>
                <w:rFonts w:ascii="Calibri" w:hAnsi="Calibri" w:cs="Calibri"/>
                <w:sz w:val="22"/>
                <w:szCs w:val="22"/>
              </w:rPr>
            </w:pPr>
            <w:r>
              <w:rPr>
                <w:rFonts w:ascii="Calibri" w:hAnsi="Calibri" w:cs="Calibri"/>
                <w:sz w:val="22"/>
                <w:szCs w:val="22"/>
              </w:rPr>
              <w:t>42</w:t>
            </w:r>
          </w:p>
        </w:tc>
      </w:tr>
    </w:tbl>
    <w:p w14:paraId="225EEC00" w14:textId="2EAFF1B2" w:rsidR="00AE5D29" w:rsidRDefault="00AE5D29">
      <w:pPr>
        <w:rPr>
          <w:rStyle w:val="SubtleEmphasis"/>
          <w:rFonts w:asciiTheme="majorHAnsi" w:hAnsiTheme="majorHAnsi" w:cstheme="majorHAnsi"/>
          <w:i/>
        </w:rPr>
      </w:pPr>
    </w:p>
    <w:p w14:paraId="071A4D78" w14:textId="77777777" w:rsidR="00AE5D29" w:rsidRDefault="00AE5D29"/>
    <w:p w14:paraId="0FA84CA9" w14:textId="164C1ED2" w:rsidR="009B2D52" w:rsidRPr="00E9208E" w:rsidRDefault="005F6185" w:rsidP="009B2D52">
      <w:pPr>
        <w:pStyle w:val="Heading1"/>
        <w:rPr>
          <w:rFonts w:asciiTheme="majorHAnsi" w:hAnsiTheme="majorHAnsi"/>
        </w:rPr>
      </w:pPr>
      <w:bookmarkStart w:id="5" w:name="_Toc7529400"/>
      <w:r w:rsidRPr="00E9208E">
        <w:rPr>
          <w:rFonts w:asciiTheme="majorHAnsi" w:hAnsiTheme="majorHAnsi"/>
        </w:rPr>
        <w:t xml:space="preserve">Responses to the </w:t>
      </w:r>
      <w:r w:rsidR="00945558" w:rsidRPr="00E9208E">
        <w:rPr>
          <w:rFonts w:asciiTheme="majorHAnsi" w:hAnsiTheme="majorHAnsi"/>
        </w:rPr>
        <w:t>Proposed Overall Approach</w:t>
      </w:r>
      <w:bookmarkEnd w:id="5"/>
    </w:p>
    <w:p w14:paraId="4691A14C" w14:textId="77777777" w:rsidR="00A76993" w:rsidRDefault="00A76993" w:rsidP="006153A0">
      <w:pPr>
        <w:rPr>
          <w:rFonts w:asciiTheme="majorHAnsi" w:hAnsiTheme="majorHAnsi" w:cstheme="majorHAnsi"/>
        </w:rPr>
      </w:pPr>
    </w:p>
    <w:p w14:paraId="5BE5B966" w14:textId="357E439F" w:rsidR="00271251" w:rsidRDefault="00271251" w:rsidP="00271251">
      <w:pPr>
        <w:pStyle w:val="Body"/>
        <w:spacing w:line="240" w:lineRule="auto"/>
        <w:rPr>
          <w:rFonts w:ascii="Calibri" w:hAnsi="Calibri" w:cstheme="majorHAnsi"/>
          <w:b/>
        </w:rPr>
      </w:pPr>
      <w:r w:rsidRPr="00B1353B">
        <w:rPr>
          <w:rFonts w:ascii="Calibri" w:hAnsi="Calibri" w:cstheme="majorHAnsi"/>
          <w:b/>
        </w:rPr>
        <w:t>Introduction</w:t>
      </w:r>
    </w:p>
    <w:p w14:paraId="136547B1" w14:textId="7F1937D8" w:rsidR="00BE029F" w:rsidRPr="00B1353B" w:rsidRDefault="00BE029F" w:rsidP="00B750D9">
      <w:pPr>
        <w:pStyle w:val="Body"/>
        <w:spacing w:line="240" w:lineRule="auto"/>
        <w:rPr>
          <w:rStyle w:val="SubtleEmphasis"/>
          <w:rFonts w:ascii="Calibri" w:hAnsi="Calibri" w:cstheme="majorHAnsi"/>
          <w:color w:val="000000" w:themeColor="text1"/>
        </w:rPr>
      </w:pPr>
    </w:p>
    <w:p w14:paraId="0BF8C28D" w14:textId="373740AE" w:rsidR="00945558" w:rsidRPr="00945558" w:rsidRDefault="00271251" w:rsidP="009B647A">
      <w:pPr>
        <w:pStyle w:val="Body"/>
        <w:numPr>
          <w:ilvl w:val="0"/>
          <w:numId w:val="8"/>
        </w:numPr>
        <w:spacing w:line="240" w:lineRule="auto"/>
        <w:ind w:hanging="578"/>
      </w:pPr>
      <w:r w:rsidRPr="00B1353B">
        <w:rPr>
          <w:rFonts w:asciiTheme="majorHAnsi" w:hAnsiTheme="majorHAnsi" w:cstheme="majorHAnsi"/>
        </w:rPr>
        <w:t>This</w:t>
      </w:r>
      <w:r w:rsidRPr="00B1353B">
        <w:rPr>
          <w:rFonts w:ascii="Calibri" w:hAnsi="Calibri"/>
        </w:rPr>
        <w:t xml:space="preserve"> chapter presents </w:t>
      </w:r>
      <w:r w:rsidR="00AF421B">
        <w:rPr>
          <w:rFonts w:ascii="Calibri" w:hAnsi="Calibri"/>
        </w:rPr>
        <w:t xml:space="preserve">an </w:t>
      </w:r>
      <w:r w:rsidRPr="00B1353B">
        <w:rPr>
          <w:rFonts w:ascii="Calibri" w:hAnsi="Calibri"/>
        </w:rPr>
        <w:t>analysis of responses to</w:t>
      </w:r>
      <w:r w:rsidR="00BE029F">
        <w:rPr>
          <w:rFonts w:ascii="Calibri" w:hAnsi="Calibri"/>
        </w:rPr>
        <w:t xml:space="preserve"> consultation questions one to four, which </w:t>
      </w:r>
      <w:r w:rsidR="00367FD2">
        <w:rPr>
          <w:rFonts w:ascii="Calibri" w:hAnsi="Calibri"/>
        </w:rPr>
        <w:t>ask</w:t>
      </w:r>
      <w:r w:rsidR="003264AD">
        <w:rPr>
          <w:rFonts w:ascii="Calibri" w:hAnsi="Calibri"/>
        </w:rPr>
        <w:t>ed</w:t>
      </w:r>
      <w:r w:rsidR="00367FD2">
        <w:rPr>
          <w:rFonts w:ascii="Calibri" w:hAnsi="Calibri"/>
        </w:rPr>
        <w:t xml:space="preserve"> participants for their views on</w:t>
      </w:r>
      <w:r w:rsidR="00BE029F">
        <w:rPr>
          <w:rFonts w:ascii="Calibri" w:hAnsi="Calibri"/>
        </w:rPr>
        <w:t xml:space="preserve"> the proposed overall approach put forward by the Scottish Government.</w:t>
      </w:r>
    </w:p>
    <w:p w14:paraId="1053F185" w14:textId="0DA366F2" w:rsidR="00945558" w:rsidRDefault="00945558" w:rsidP="00945558">
      <w:pPr>
        <w:pStyle w:val="Body"/>
        <w:spacing w:line="240" w:lineRule="auto"/>
        <w:ind w:left="720"/>
        <w:rPr>
          <w:rFonts w:asciiTheme="majorHAnsi" w:hAnsiTheme="majorHAnsi" w:cstheme="majorHAnsi"/>
        </w:rPr>
      </w:pPr>
    </w:p>
    <w:p w14:paraId="50B10E61" w14:textId="27B3AA39" w:rsidR="007F5C55" w:rsidRPr="007F5C55" w:rsidRDefault="00824D34" w:rsidP="00BE029F">
      <w:pPr>
        <w:pStyle w:val="Body"/>
        <w:spacing w:line="240" w:lineRule="auto"/>
        <w:rPr>
          <w:rFonts w:asciiTheme="majorHAnsi" w:hAnsiTheme="majorHAnsi" w:cstheme="majorHAnsi"/>
          <w:b/>
        </w:rPr>
      </w:pPr>
      <w:r>
        <w:rPr>
          <w:rFonts w:asciiTheme="majorHAnsi" w:hAnsiTheme="majorHAnsi" w:cstheme="majorHAnsi"/>
          <w:b/>
        </w:rPr>
        <w:t>Chapter overview</w:t>
      </w:r>
      <w:r w:rsidR="007F5C55" w:rsidRPr="007F5C55">
        <w:rPr>
          <w:rFonts w:asciiTheme="majorHAnsi" w:hAnsiTheme="majorHAnsi" w:cstheme="majorHAnsi"/>
          <w:b/>
        </w:rPr>
        <w:t>:</w:t>
      </w:r>
    </w:p>
    <w:p w14:paraId="3F336DBA" w14:textId="0CA5156E" w:rsidR="007F5C55" w:rsidRDefault="007F5C55" w:rsidP="00945558">
      <w:pPr>
        <w:pStyle w:val="Body"/>
        <w:spacing w:line="240" w:lineRule="auto"/>
        <w:ind w:left="720"/>
        <w:rPr>
          <w:rFonts w:asciiTheme="majorHAnsi" w:hAnsiTheme="majorHAnsi" w:cstheme="majorHAnsi"/>
        </w:rPr>
      </w:pPr>
    </w:p>
    <w:p w14:paraId="3433DB4D" w14:textId="31F37FCF" w:rsidR="007F5C55" w:rsidRDefault="007F5C55" w:rsidP="002A3C83">
      <w:pPr>
        <w:pStyle w:val="ListParagraph"/>
        <w:numPr>
          <w:ilvl w:val="0"/>
          <w:numId w:val="11"/>
        </w:numPr>
        <w:rPr>
          <w:rFonts w:asciiTheme="majorHAnsi" w:hAnsiTheme="majorHAnsi" w:cstheme="majorHAnsi"/>
        </w:rPr>
      </w:pPr>
      <w:r w:rsidRPr="007F5C55">
        <w:rPr>
          <w:rFonts w:asciiTheme="majorHAnsi" w:hAnsiTheme="majorHAnsi" w:cstheme="majorHAnsi"/>
        </w:rPr>
        <w:t xml:space="preserve">Almost all respondents endorsed the outcome-based approach to adaptation proposed by the Scottish Government. </w:t>
      </w:r>
      <w:r>
        <w:rPr>
          <w:rFonts w:asciiTheme="majorHAnsi" w:hAnsiTheme="majorHAnsi" w:cstheme="majorHAnsi"/>
        </w:rPr>
        <w:t xml:space="preserve">Themes in the comments included: the many strengths </w:t>
      </w:r>
      <w:r w:rsidR="00131713">
        <w:rPr>
          <w:rFonts w:asciiTheme="majorHAnsi" w:hAnsiTheme="majorHAnsi" w:cstheme="majorHAnsi"/>
        </w:rPr>
        <w:t xml:space="preserve">associated with </w:t>
      </w:r>
      <w:r>
        <w:rPr>
          <w:rFonts w:asciiTheme="majorHAnsi" w:hAnsiTheme="majorHAnsi" w:cstheme="majorHAnsi"/>
        </w:rPr>
        <w:t>this approach; calls for more detail</w:t>
      </w:r>
      <w:r w:rsidR="002F7B02">
        <w:rPr>
          <w:rFonts w:asciiTheme="majorHAnsi" w:hAnsiTheme="majorHAnsi" w:cstheme="majorHAnsi"/>
        </w:rPr>
        <w:t xml:space="preserve"> about aspects of the approach</w:t>
      </w:r>
      <w:r w:rsidR="00736E15">
        <w:rPr>
          <w:rFonts w:asciiTheme="majorHAnsi" w:hAnsiTheme="majorHAnsi" w:cstheme="majorHAnsi"/>
        </w:rPr>
        <w:t xml:space="preserve">; </w:t>
      </w:r>
      <w:r w:rsidR="00824D34">
        <w:rPr>
          <w:rFonts w:asciiTheme="majorHAnsi" w:hAnsiTheme="majorHAnsi" w:cstheme="majorHAnsi"/>
        </w:rPr>
        <w:t>reflections on</w:t>
      </w:r>
      <w:r w:rsidR="00736E15">
        <w:rPr>
          <w:rFonts w:asciiTheme="majorHAnsi" w:hAnsiTheme="majorHAnsi" w:cstheme="majorHAnsi"/>
        </w:rPr>
        <w:t xml:space="preserve"> the urgency of action required; and how to </w:t>
      </w:r>
      <w:r w:rsidR="00824D34">
        <w:rPr>
          <w:rFonts w:asciiTheme="majorHAnsi" w:hAnsiTheme="majorHAnsi" w:cstheme="majorHAnsi"/>
        </w:rPr>
        <w:t>achieve the outcomes.</w:t>
      </w:r>
    </w:p>
    <w:p w14:paraId="10C2FFC8" w14:textId="2F50295F" w:rsidR="004F2583" w:rsidRDefault="004F2583" w:rsidP="002A3C83">
      <w:pPr>
        <w:pStyle w:val="ListParagraph"/>
        <w:numPr>
          <w:ilvl w:val="0"/>
          <w:numId w:val="11"/>
        </w:numPr>
        <w:rPr>
          <w:rFonts w:asciiTheme="majorHAnsi" w:hAnsiTheme="majorHAnsi" w:cstheme="majorHAnsi"/>
        </w:rPr>
      </w:pPr>
      <w:r w:rsidRPr="004F2583">
        <w:rPr>
          <w:rFonts w:asciiTheme="majorHAnsi" w:hAnsiTheme="majorHAnsi" w:cstheme="majorHAnsi"/>
        </w:rPr>
        <w:t>Almost all respondents endorsed the proposal to establish a National Forum on Adaptation</w:t>
      </w:r>
      <w:r>
        <w:rPr>
          <w:rFonts w:asciiTheme="majorHAnsi" w:hAnsiTheme="majorHAnsi" w:cstheme="majorHAnsi"/>
        </w:rPr>
        <w:t xml:space="preserve">. Themes in the comments included: why </w:t>
      </w:r>
      <w:r w:rsidR="00131713">
        <w:rPr>
          <w:rFonts w:asciiTheme="majorHAnsi" w:hAnsiTheme="majorHAnsi" w:cstheme="majorHAnsi"/>
        </w:rPr>
        <w:t>a</w:t>
      </w:r>
      <w:r>
        <w:rPr>
          <w:rFonts w:asciiTheme="majorHAnsi" w:hAnsiTheme="majorHAnsi" w:cstheme="majorHAnsi"/>
        </w:rPr>
        <w:t xml:space="preserve"> Forum is needed, suggestions for its membership, remit and role</w:t>
      </w:r>
      <w:r w:rsidR="00CF2A9F">
        <w:rPr>
          <w:rFonts w:asciiTheme="majorHAnsi" w:hAnsiTheme="majorHAnsi" w:cstheme="majorHAnsi"/>
        </w:rPr>
        <w:t>;</w:t>
      </w:r>
      <w:r>
        <w:rPr>
          <w:rFonts w:asciiTheme="majorHAnsi" w:hAnsiTheme="majorHAnsi" w:cstheme="majorHAnsi"/>
        </w:rPr>
        <w:t xml:space="preserve"> and, issues for the Forum to focus on.</w:t>
      </w:r>
    </w:p>
    <w:p w14:paraId="164353D6" w14:textId="6536942F" w:rsidR="00131713" w:rsidRDefault="00131713" w:rsidP="002A3C83">
      <w:pPr>
        <w:pStyle w:val="Body"/>
        <w:numPr>
          <w:ilvl w:val="0"/>
          <w:numId w:val="11"/>
        </w:numPr>
        <w:spacing w:line="240" w:lineRule="auto"/>
        <w:rPr>
          <w:rFonts w:asciiTheme="majorHAnsi" w:hAnsiTheme="majorHAnsi" w:cstheme="majorHAnsi"/>
        </w:rPr>
      </w:pPr>
      <w:r>
        <w:rPr>
          <w:rFonts w:asciiTheme="majorHAnsi" w:hAnsiTheme="majorHAnsi" w:cstheme="majorHAnsi"/>
        </w:rPr>
        <w:t>Almost all participants agreed</w:t>
      </w:r>
      <w:r w:rsidRPr="00915C8F">
        <w:rPr>
          <w:rFonts w:asciiTheme="majorHAnsi" w:hAnsiTheme="majorHAnsi" w:cstheme="majorHAnsi"/>
        </w:rPr>
        <w:t xml:space="preserve"> </w:t>
      </w:r>
      <w:r>
        <w:rPr>
          <w:rFonts w:asciiTheme="majorHAnsi" w:hAnsiTheme="majorHAnsi" w:cstheme="majorHAnsi"/>
        </w:rPr>
        <w:t>adaptation behaviours</w:t>
      </w:r>
      <w:r w:rsidRPr="00915C8F">
        <w:rPr>
          <w:rFonts w:asciiTheme="majorHAnsi" w:hAnsiTheme="majorHAnsi" w:cstheme="majorHAnsi"/>
        </w:rPr>
        <w:t xml:space="preserve"> should be </w:t>
      </w:r>
      <w:r>
        <w:rPr>
          <w:rFonts w:asciiTheme="majorHAnsi" w:hAnsiTheme="majorHAnsi" w:cstheme="majorHAnsi"/>
        </w:rPr>
        <w:t xml:space="preserve">included within the Programme. However, caveats were expressed in relation to overall expressions of support.  These included concerns about the focus on individuals, calls for more evidence, greater detail about the proposals and allocation of resources, roles and responsibilities.  </w:t>
      </w:r>
    </w:p>
    <w:p w14:paraId="236A6CE0" w14:textId="08F60284" w:rsidR="00131713" w:rsidRPr="00131713" w:rsidRDefault="00131713" w:rsidP="002A3C83">
      <w:pPr>
        <w:pStyle w:val="Body"/>
        <w:numPr>
          <w:ilvl w:val="0"/>
          <w:numId w:val="11"/>
        </w:numPr>
        <w:spacing w:line="240" w:lineRule="auto"/>
        <w:rPr>
          <w:rFonts w:asciiTheme="majorHAnsi" w:hAnsiTheme="majorHAnsi" w:cstheme="majorHAnsi"/>
        </w:rPr>
      </w:pPr>
      <w:r>
        <w:rPr>
          <w:rFonts w:asciiTheme="majorHAnsi" w:hAnsiTheme="majorHAnsi" w:cstheme="majorHAnsi"/>
        </w:rPr>
        <w:t>Almost all</w:t>
      </w:r>
      <w:r w:rsidRPr="00915C8F">
        <w:rPr>
          <w:rFonts w:asciiTheme="majorHAnsi" w:hAnsiTheme="majorHAnsi" w:cstheme="majorHAnsi"/>
        </w:rPr>
        <w:t xml:space="preserve"> agreed</w:t>
      </w:r>
      <w:r w:rsidRPr="00172B6E">
        <w:rPr>
          <w:rFonts w:asciiTheme="majorHAnsi" w:hAnsiTheme="majorHAnsi" w:cstheme="majorHAnsi"/>
        </w:rPr>
        <w:t xml:space="preserve"> with the </w:t>
      </w:r>
      <w:r>
        <w:rPr>
          <w:rFonts w:asciiTheme="majorHAnsi" w:hAnsiTheme="majorHAnsi" w:cstheme="majorHAnsi"/>
        </w:rPr>
        <w:t>proposal to take an integrated approach to monitoring and evaluation</w:t>
      </w:r>
      <w:r w:rsidRPr="00172B6E">
        <w:rPr>
          <w:rFonts w:asciiTheme="majorHAnsi" w:hAnsiTheme="majorHAnsi" w:cstheme="majorHAnsi"/>
        </w:rPr>
        <w:t xml:space="preserve">. </w:t>
      </w:r>
      <w:r>
        <w:rPr>
          <w:rFonts w:asciiTheme="majorHAnsi" w:hAnsiTheme="majorHAnsi" w:cstheme="majorHAnsi"/>
        </w:rPr>
        <w:t xml:space="preserve"> Comments</w:t>
      </w:r>
      <w:r w:rsidRPr="001615F8">
        <w:rPr>
          <w:rFonts w:asciiTheme="majorHAnsi" w:hAnsiTheme="majorHAnsi" w:cstheme="majorHAnsi"/>
        </w:rPr>
        <w:t xml:space="preserve"> in these responses included </w:t>
      </w:r>
      <w:r>
        <w:rPr>
          <w:rFonts w:asciiTheme="majorHAnsi" w:hAnsiTheme="majorHAnsi" w:cstheme="majorHAnsi"/>
        </w:rPr>
        <w:t xml:space="preserve">reflections on </w:t>
      </w:r>
      <w:r w:rsidRPr="001615F8">
        <w:rPr>
          <w:rFonts w:asciiTheme="majorHAnsi" w:hAnsiTheme="majorHAnsi" w:cstheme="majorHAnsi"/>
        </w:rPr>
        <w:t>the importance of monitoring and evaluation, calls for more detail and suggested refinements or models to explore.</w:t>
      </w:r>
    </w:p>
    <w:p w14:paraId="2C13D656" w14:textId="32D24102" w:rsidR="00824D34" w:rsidRDefault="00824D34">
      <w:pPr>
        <w:rPr>
          <w:rFonts w:ascii="Calibri" w:hAnsi="Calibri" w:cstheme="majorHAnsi"/>
          <w:b/>
        </w:rPr>
      </w:pPr>
    </w:p>
    <w:p w14:paraId="3AC29265" w14:textId="05805960" w:rsidR="007F5C55" w:rsidRDefault="007F5C55" w:rsidP="007F5C55">
      <w:pPr>
        <w:pStyle w:val="Body"/>
        <w:spacing w:line="240" w:lineRule="auto"/>
        <w:rPr>
          <w:rFonts w:ascii="Calibri" w:hAnsi="Calibri" w:cstheme="majorHAnsi"/>
          <w:b/>
        </w:rPr>
      </w:pPr>
      <w:r w:rsidRPr="007F5C55">
        <w:rPr>
          <w:rFonts w:ascii="Calibri" w:hAnsi="Calibri" w:cstheme="majorHAnsi"/>
          <w:b/>
        </w:rPr>
        <w:t>Question 1: Do you agree with our outcome-based approach to adaptation in Scotland?</w:t>
      </w:r>
    </w:p>
    <w:p w14:paraId="27F16DC0" w14:textId="4BC5F434" w:rsidR="003447C0" w:rsidRDefault="003447C0" w:rsidP="007F5C55">
      <w:pPr>
        <w:pStyle w:val="Body"/>
        <w:spacing w:line="240" w:lineRule="auto"/>
        <w:rPr>
          <w:rFonts w:ascii="Calibri" w:hAnsi="Calibri" w:cstheme="majorHAnsi"/>
          <w:b/>
        </w:rPr>
      </w:pPr>
    </w:p>
    <w:p w14:paraId="043652C6" w14:textId="4654E4B4" w:rsidR="003447C0" w:rsidRPr="003447C0" w:rsidRDefault="003447C0" w:rsidP="003447C0">
      <w:pPr>
        <w:pStyle w:val="Body"/>
        <w:numPr>
          <w:ilvl w:val="0"/>
          <w:numId w:val="8"/>
        </w:numPr>
        <w:spacing w:line="240" w:lineRule="auto"/>
        <w:ind w:hanging="578"/>
        <w:rPr>
          <w:rFonts w:asciiTheme="majorHAnsi" w:hAnsiTheme="majorHAnsi" w:cstheme="majorHAnsi"/>
        </w:rPr>
      </w:pPr>
      <w:r w:rsidRPr="003447C0">
        <w:rPr>
          <w:rFonts w:asciiTheme="majorHAnsi" w:hAnsiTheme="majorHAnsi" w:cstheme="majorHAnsi"/>
        </w:rPr>
        <w:t>The outcome-based approach to adaptation outline</w:t>
      </w:r>
      <w:r>
        <w:rPr>
          <w:rFonts w:asciiTheme="majorHAnsi" w:hAnsiTheme="majorHAnsi" w:cstheme="majorHAnsi"/>
        </w:rPr>
        <w:t>d</w:t>
      </w:r>
      <w:r w:rsidRPr="003447C0">
        <w:rPr>
          <w:rFonts w:asciiTheme="majorHAnsi" w:hAnsiTheme="majorHAnsi" w:cstheme="majorHAnsi"/>
        </w:rPr>
        <w:t xml:space="preserve"> in the consultation document is highlighted below.</w:t>
      </w:r>
    </w:p>
    <w:p w14:paraId="1196850B" w14:textId="6EED3638" w:rsidR="003447C0" w:rsidRPr="007F5C55" w:rsidRDefault="003447C0" w:rsidP="007F5C55">
      <w:pPr>
        <w:pStyle w:val="Body"/>
        <w:spacing w:line="240" w:lineRule="auto"/>
        <w:rPr>
          <w:rFonts w:ascii="Calibri" w:hAnsi="Calibri" w:cstheme="majorHAnsi"/>
          <w:b/>
        </w:rPr>
      </w:pPr>
      <w:r w:rsidRPr="00777B40">
        <w:rPr>
          <w:noProof/>
          <w:lang w:eastAsia="en-GB"/>
        </w:rPr>
        <mc:AlternateContent>
          <mc:Choice Requires="wps">
            <w:drawing>
              <wp:anchor distT="0" distB="0" distL="114300" distR="114300" simplePos="0" relativeHeight="251664384" behindDoc="0" locked="0" layoutInCell="1" allowOverlap="1" wp14:anchorId="1D45F92F" wp14:editId="207536D9">
                <wp:simplePos x="0" y="0"/>
                <wp:positionH relativeFrom="margin">
                  <wp:posOffset>0</wp:posOffset>
                </wp:positionH>
                <wp:positionV relativeFrom="paragraph">
                  <wp:posOffset>184150</wp:posOffset>
                </wp:positionV>
                <wp:extent cx="6718935" cy="1892300"/>
                <wp:effectExtent l="0" t="0" r="12065" b="12700"/>
                <wp:wrapSquare wrapText="bothSides"/>
                <wp:docPr id="12" name="Text Box 12"/>
                <wp:cNvGraphicFramePr/>
                <a:graphic xmlns:a="http://schemas.openxmlformats.org/drawingml/2006/main">
                  <a:graphicData uri="http://schemas.microsoft.com/office/word/2010/wordprocessingShape">
                    <wps:wsp>
                      <wps:cNvSpPr txBox="1"/>
                      <wps:spPr>
                        <a:xfrm>
                          <a:off x="0" y="0"/>
                          <a:ext cx="6718935" cy="1892300"/>
                        </a:xfrm>
                        <a:prstGeom prst="rect">
                          <a:avLst/>
                        </a:prstGeom>
                        <a:solidFill>
                          <a:schemeClr val="accent6">
                            <a:lumMod val="40000"/>
                            <a:lumOff val="60000"/>
                          </a:schemeClr>
                        </a:solidFill>
                        <a:ln w="6350">
                          <a:solidFill>
                            <a:prstClr val="black"/>
                          </a:solidFill>
                        </a:ln>
                      </wps:spPr>
                      <wps:txbx>
                        <w:txbxContent>
                          <w:p w14:paraId="567AAAEC" w14:textId="77777777" w:rsidR="00295AEF" w:rsidRPr="00E3036D" w:rsidRDefault="00295AEF" w:rsidP="003447C0">
                            <w:pPr>
                              <w:rPr>
                                <w:rFonts w:asciiTheme="majorHAnsi" w:hAnsiTheme="majorHAnsi" w:cstheme="majorHAnsi"/>
                                <w:i/>
                              </w:rPr>
                            </w:pPr>
                          </w:p>
                          <w:p w14:paraId="3AFBF4DB" w14:textId="77777777" w:rsidR="00295AEF" w:rsidRPr="00E3036D" w:rsidRDefault="00295AEF" w:rsidP="003447C0">
                            <w:pPr>
                              <w:pStyle w:val="Body"/>
                              <w:rPr>
                                <w:rFonts w:asciiTheme="majorHAnsi" w:hAnsiTheme="majorHAnsi" w:cstheme="majorHAnsi"/>
                                <w:i/>
                              </w:rPr>
                            </w:pPr>
                            <w:r>
                              <w:rPr>
                                <w:rFonts w:asciiTheme="majorHAnsi" w:hAnsiTheme="majorHAnsi" w:cstheme="majorHAnsi"/>
                                <w:i/>
                              </w:rPr>
                              <w:t>‘</w:t>
                            </w:r>
                            <w:r w:rsidRPr="00E3036D">
                              <w:rPr>
                                <w:rFonts w:asciiTheme="majorHAnsi" w:hAnsiTheme="majorHAnsi" w:cstheme="majorHAnsi"/>
                                <w:i/>
                              </w:rPr>
                              <w:t>We propose an outcomes-based approach, derived from both the UN Sustainable Development Goals and Scotland’s National Performance Framework. In going beyond the sector and risk-based approaches of our 2009 Framework and 2014 Programme we are proposing a more strategic framework for the new Programme. It will promote co-benefits and integrate adaptation into wider Scottish Government policy development and service delivery. The approach is inherently cross-cutting, engaging sectors which have not yet fully considered climate change adaptation</w:t>
                            </w:r>
                            <w:r>
                              <w:rPr>
                                <w:rFonts w:asciiTheme="majorHAnsi" w:hAnsiTheme="majorHAnsi" w:cstheme="majorHAnsi"/>
                                <w:i/>
                              </w:rPr>
                              <w:t>’</w:t>
                            </w:r>
                            <w:r w:rsidRPr="00E3036D">
                              <w:rPr>
                                <w:rFonts w:asciiTheme="majorHAnsi" w:hAnsiTheme="majorHAnsi" w:cstheme="majorHAnsi"/>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5F92F" id="Text Box 12" o:spid="_x0000_s1029" type="#_x0000_t202" style="position:absolute;margin-left:0;margin-top:14.5pt;width:529.05pt;height:14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" fillcolor="#c5e0b3 [1305]" strokeweight=".5pt">
                <v:textbox>
                  <w:txbxContent>
                    <w:p w14:paraId="567AAAEC" w14:textId="77777777" w:rsidR="00295AEF" w:rsidRPr="00E3036D" w:rsidRDefault="00295AEF" w:rsidP="003447C0">
                      <w:pPr>
                        <w:rPr>
                          <w:rFonts w:asciiTheme="majorHAnsi" w:hAnsiTheme="majorHAnsi" w:cstheme="majorHAnsi"/>
                          <w:i/>
                        </w:rPr>
                      </w:pPr>
                    </w:p>
                    <w:p w14:paraId="3AFBF4DB" w14:textId="77777777" w:rsidR="00295AEF" w:rsidRPr="00E3036D" w:rsidRDefault="00295AEF" w:rsidP="003447C0">
                      <w:pPr>
                        <w:pStyle w:val="Body"/>
                        <w:rPr>
                          <w:rFonts w:asciiTheme="majorHAnsi" w:hAnsiTheme="majorHAnsi" w:cstheme="majorHAnsi"/>
                          <w:i/>
                        </w:rPr>
                      </w:pPr>
                      <w:r>
                        <w:rPr>
                          <w:rFonts w:asciiTheme="majorHAnsi" w:hAnsiTheme="majorHAnsi" w:cstheme="majorHAnsi"/>
                          <w:i/>
                        </w:rPr>
                        <w:t>‘</w:t>
                      </w:r>
                      <w:r w:rsidRPr="00E3036D">
                        <w:rPr>
                          <w:rFonts w:asciiTheme="majorHAnsi" w:hAnsiTheme="majorHAnsi" w:cstheme="majorHAnsi"/>
                          <w:i/>
                        </w:rPr>
                        <w:t>We propose an outcomes-based approach, derived from both the UN Sustainable Development Goals and Scotland’s National Performance Framework. In going beyond the sector and risk-based approaches of our 2009 Framework and 2014 Programme we are proposing a more strategic framework for the new Programme. It will promote co-benefits and integrate adaptation into wider Scottish Government policy development and service delivery. The approach is inherently cross-cutting, engaging sectors which have not yet fully considered climate change adaptation</w:t>
                      </w:r>
                      <w:r>
                        <w:rPr>
                          <w:rFonts w:asciiTheme="majorHAnsi" w:hAnsiTheme="majorHAnsi" w:cstheme="majorHAnsi"/>
                          <w:i/>
                        </w:rPr>
                        <w:t>’</w:t>
                      </w:r>
                      <w:r w:rsidRPr="00E3036D">
                        <w:rPr>
                          <w:rFonts w:asciiTheme="majorHAnsi" w:hAnsiTheme="majorHAnsi" w:cstheme="majorHAnsi"/>
                          <w:i/>
                        </w:rPr>
                        <w:t>.</w:t>
                      </w:r>
                    </w:p>
                  </w:txbxContent>
                </v:textbox>
                <w10:wrap type="square" anchorx="margin"/>
              </v:shape>
            </w:pict>
          </mc:Fallback>
        </mc:AlternateContent>
      </w:r>
    </w:p>
    <w:p w14:paraId="5577100C" w14:textId="77777777" w:rsidR="007F5C55" w:rsidRDefault="007F5C55" w:rsidP="007F5C55">
      <w:pPr>
        <w:rPr>
          <w:b/>
        </w:rPr>
      </w:pPr>
    </w:p>
    <w:p w14:paraId="53AF70A7" w14:textId="690DCB48" w:rsidR="007F5C55" w:rsidRPr="00571A02" w:rsidRDefault="006B3DDE" w:rsidP="007F5C55">
      <w:pPr>
        <w:rPr>
          <w:rFonts w:asciiTheme="majorHAnsi" w:hAnsiTheme="majorHAnsi" w:cstheme="majorHAnsi"/>
          <w:b/>
        </w:rPr>
      </w:pPr>
      <w:r>
        <w:rPr>
          <w:rFonts w:asciiTheme="majorHAnsi" w:hAnsiTheme="majorHAnsi" w:cstheme="majorHAnsi"/>
          <w:b/>
        </w:rPr>
        <w:t>A q</w:t>
      </w:r>
      <w:r w:rsidR="00736E15" w:rsidRPr="00571A02">
        <w:rPr>
          <w:rFonts w:asciiTheme="majorHAnsi" w:hAnsiTheme="majorHAnsi" w:cstheme="majorHAnsi"/>
          <w:b/>
        </w:rPr>
        <w:t xml:space="preserve">uantitative overview of responses </w:t>
      </w:r>
    </w:p>
    <w:p w14:paraId="1BC062BD" w14:textId="77777777" w:rsidR="00736E15" w:rsidRPr="00736E15" w:rsidRDefault="00736E15" w:rsidP="007F5C55">
      <w:pPr>
        <w:rPr>
          <w:rFonts w:asciiTheme="majorHAnsi" w:hAnsiTheme="majorHAnsi" w:cstheme="majorHAnsi"/>
          <w:b/>
          <w:i/>
        </w:rPr>
      </w:pPr>
    </w:p>
    <w:p w14:paraId="72BC4062" w14:textId="76F9B30E" w:rsidR="00736E15" w:rsidRPr="00172B6E" w:rsidRDefault="007F5C55" w:rsidP="009B647A">
      <w:pPr>
        <w:pStyle w:val="Body"/>
        <w:numPr>
          <w:ilvl w:val="0"/>
          <w:numId w:val="8"/>
        </w:numPr>
        <w:spacing w:line="240" w:lineRule="auto"/>
        <w:ind w:hanging="578"/>
        <w:rPr>
          <w:rFonts w:asciiTheme="majorHAnsi" w:hAnsiTheme="majorHAnsi" w:cstheme="majorHAnsi"/>
          <w:b/>
          <w:i/>
        </w:rPr>
      </w:pPr>
      <w:r w:rsidRPr="00172B6E">
        <w:rPr>
          <w:rFonts w:asciiTheme="majorHAnsi" w:hAnsiTheme="majorHAnsi" w:cstheme="majorHAnsi"/>
        </w:rPr>
        <w:t>There were 69 responses to Question 1</w:t>
      </w:r>
      <w:r w:rsidR="002F7B02">
        <w:rPr>
          <w:rFonts w:asciiTheme="majorHAnsi" w:hAnsiTheme="majorHAnsi" w:cstheme="majorHAnsi"/>
        </w:rPr>
        <w:t xml:space="preserve">.  </w:t>
      </w:r>
      <w:r w:rsidRPr="00172B6E">
        <w:rPr>
          <w:rFonts w:asciiTheme="majorHAnsi" w:hAnsiTheme="majorHAnsi" w:cstheme="majorHAnsi"/>
        </w:rPr>
        <w:t xml:space="preserve">Of </w:t>
      </w:r>
      <w:r w:rsidR="00736E15" w:rsidRPr="00172B6E">
        <w:rPr>
          <w:rFonts w:asciiTheme="majorHAnsi" w:hAnsiTheme="majorHAnsi" w:cstheme="majorHAnsi"/>
        </w:rPr>
        <w:t>these,</w:t>
      </w:r>
      <w:r w:rsidRPr="00172B6E">
        <w:rPr>
          <w:rFonts w:asciiTheme="majorHAnsi" w:hAnsiTheme="majorHAnsi" w:cstheme="majorHAnsi"/>
        </w:rPr>
        <w:t xml:space="preserve"> 65 respondents answered ‘yes’ indicating that they agreed with the outcome-based approach</w:t>
      </w:r>
      <w:r w:rsidR="00172B6E">
        <w:rPr>
          <w:rFonts w:asciiTheme="majorHAnsi" w:hAnsiTheme="majorHAnsi" w:cstheme="majorHAnsi"/>
        </w:rPr>
        <w:t xml:space="preserve">; </w:t>
      </w:r>
      <w:r w:rsidRPr="00172B6E">
        <w:rPr>
          <w:rFonts w:asciiTheme="majorHAnsi" w:hAnsiTheme="majorHAnsi" w:cstheme="majorHAnsi"/>
        </w:rPr>
        <w:t xml:space="preserve">4 </w:t>
      </w:r>
      <w:r w:rsidR="00172B6E">
        <w:rPr>
          <w:rFonts w:asciiTheme="majorHAnsi" w:hAnsiTheme="majorHAnsi" w:cstheme="majorHAnsi"/>
        </w:rPr>
        <w:t>selected</w:t>
      </w:r>
      <w:r w:rsidRPr="00172B6E">
        <w:rPr>
          <w:rFonts w:asciiTheme="majorHAnsi" w:hAnsiTheme="majorHAnsi" w:cstheme="majorHAnsi"/>
        </w:rPr>
        <w:t xml:space="preserve"> ‘unsure’</w:t>
      </w:r>
      <w:r w:rsidR="00736E15" w:rsidRPr="00172B6E">
        <w:rPr>
          <w:rFonts w:asciiTheme="majorHAnsi" w:hAnsiTheme="majorHAnsi" w:cstheme="majorHAnsi"/>
        </w:rPr>
        <w:t xml:space="preserve">. </w:t>
      </w:r>
      <w:r w:rsidR="00367FD2">
        <w:rPr>
          <w:rFonts w:asciiTheme="majorHAnsi" w:hAnsiTheme="majorHAnsi" w:cstheme="majorHAnsi"/>
        </w:rPr>
        <w:t>N</w:t>
      </w:r>
      <w:r w:rsidR="00172B6E">
        <w:rPr>
          <w:rFonts w:asciiTheme="majorHAnsi" w:hAnsiTheme="majorHAnsi" w:cstheme="majorHAnsi"/>
        </w:rPr>
        <w:t xml:space="preserve">one of the consultation participants answered </w:t>
      </w:r>
      <w:r w:rsidR="00736E15" w:rsidRPr="00172B6E">
        <w:rPr>
          <w:rFonts w:asciiTheme="majorHAnsi" w:hAnsiTheme="majorHAnsi" w:cstheme="majorHAnsi"/>
        </w:rPr>
        <w:t xml:space="preserve">‘no’ to </w:t>
      </w:r>
      <w:r w:rsidR="00172B6E">
        <w:rPr>
          <w:rFonts w:asciiTheme="majorHAnsi" w:hAnsiTheme="majorHAnsi" w:cstheme="majorHAnsi"/>
        </w:rPr>
        <w:t>convey</w:t>
      </w:r>
      <w:r w:rsidR="00736E15" w:rsidRPr="00172B6E">
        <w:rPr>
          <w:rFonts w:asciiTheme="majorHAnsi" w:hAnsiTheme="majorHAnsi" w:cstheme="majorHAnsi"/>
        </w:rPr>
        <w:t xml:space="preserve"> disagreement with the approach. </w:t>
      </w:r>
      <w:r w:rsidR="002F7B02">
        <w:rPr>
          <w:rFonts w:asciiTheme="majorHAnsi" w:hAnsiTheme="majorHAnsi" w:cstheme="majorHAnsi"/>
        </w:rPr>
        <w:t xml:space="preserve"> Overall this indicates a</w:t>
      </w:r>
      <w:r w:rsidR="006B3DDE">
        <w:rPr>
          <w:rFonts w:asciiTheme="majorHAnsi" w:hAnsiTheme="majorHAnsi" w:cstheme="majorHAnsi"/>
        </w:rPr>
        <w:t xml:space="preserve"> </w:t>
      </w:r>
      <w:r w:rsidR="002F7B02">
        <w:rPr>
          <w:rFonts w:asciiTheme="majorHAnsi" w:hAnsiTheme="majorHAnsi" w:cstheme="majorHAnsi"/>
        </w:rPr>
        <w:t xml:space="preserve">strong </w:t>
      </w:r>
      <w:r w:rsidR="00367FD2">
        <w:rPr>
          <w:rFonts w:asciiTheme="majorHAnsi" w:hAnsiTheme="majorHAnsi" w:cstheme="majorHAnsi"/>
        </w:rPr>
        <w:t xml:space="preserve">overall </w:t>
      </w:r>
      <w:r w:rsidR="002F7B02">
        <w:rPr>
          <w:rFonts w:asciiTheme="majorHAnsi" w:hAnsiTheme="majorHAnsi" w:cstheme="majorHAnsi"/>
        </w:rPr>
        <w:t xml:space="preserve">level of support for the </w:t>
      </w:r>
      <w:r w:rsidR="006B3DDE">
        <w:rPr>
          <w:rFonts w:asciiTheme="majorHAnsi" w:hAnsiTheme="majorHAnsi" w:cstheme="majorHAnsi"/>
        </w:rPr>
        <w:t>proposal</w:t>
      </w:r>
      <w:r w:rsidR="002F7B02">
        <w:rPr>
          <w:rFonts w:asciiTheme="majorHAnsi" w:hAnsiTheme="majorHAnsi" w:cstheme="majorHAnsi"/>
        </w:rPr>
        <w:t xml:space="preserve"> put forward by the Scottish Government.</w:t>
      </w:r>
    </w:p>
    <w:p w14:paraId="186D0EA7" w14:textId="77777777" w:rsidR="00172B6E" w:rsidRPr="00172B6E" w:rsidRDefault="00172B6E" w:rsidP="00172B6E">
      <w:pPr>
        <w:pStyle w:val="Body"/>
        <w:spacing w:line="240" w:lineRule="auto"/>
        <w:ind w:left="720"/>
        <w:rPr>
          <w:rFonts w:asciiTheme="majorHAnsi" w:hAnsiTheme="majorHAnsi" w:cstheme="majorHAnsi"/>
          <w:b/>
          <w:i/>
        </w:rPr>
      </w:pPr>
    </w:p>
    <w:p w14:paraId="68EC3397" w14:textId="72A0A481" w:rsidR="007F5C55" w:rsidRPr="00736E15" w:rsidRDefault="00736E15" w:rsidP="009B647A">
      <w:pPr>
        <w:pStyle w:val="Body"/>
        <w:numPr>
          <w:ilvl w:val="0"/>
          <w:numId w:val="8"/>
        </w:numPr>
        <w:spacing w:line="240" w:lineRule="auto"/>
        <w:ind w:hanging="578"/>
        <w:rPr>
          <w:rFonts w:asciiTheme="majorHAnsi" w:hAnsiTheme="majorHAnsi" w:cstheme="majorHAnsi"/>
          <w:b/>
          <w:i/>
        </w:rPr>
      </w:pPr>
      <w:r>
        <w:rPr>
          <w:rFonts w:asciiTheme="majorHAnsi" w:hAnsiTheme="majorHAnsi" w:cstheme="majorHAnsi"/>
        </w:rPr>
        <w:t>Nearly two thirds (</w:t>
      </w:r>
      <w:r w:rsidR="007F5C55" w:rsidRPr="00736E15">
        <w:rPr>
          <w:rFonts w:asciiTheme="majorHAnsi" w:hAnsiTheme="majorHAnsi" w:cstheme="majorHAnsi"/>
        </w:rPr>
        <w:t>52</w:t>
      </w:r>
      <w:r>
        <w:rPr>
          <w:rFonts w:asciiTheme="majorHAnsi" w:hAnsiTheme="majorHAnsi" w:cstheme="majorHAnsi"/>
        </w:rPr>
        <w:t xml:space="preserve"> out of 7</w:t>
      </w:r>
      <w:r w:rsidR="00496B5F">
        <w:rPr>
          <w:rFonts w:asciiTheme="majorHAnsi" w:hAnsiTheme="majorHAnsi" w:cstheme="majorHAnsi"/>
        </w:rPr>
        <w:t>3</w:t>
      </w:r>
      <w:r w:rsidR="007F5C55" w:rsidRPr="00736E15">
        <w:rPr>
          <w:rFonts w:asciiTheme="majorHAnsi" w:hAnsiTheme="majorHAnsi" w:cstheme="majorHAnsi"/>
        </w:rPr>
        <w:t xml:space="preserve"> </w:t>
      </w:r>
      <w:r w:rsidRPr="00736E15">
        <w:rPr>
          <w:rFonts w:asciiTheme="majorHAnsi" w:hAnsiTheme="majorHAnsi" w:cstheme="majorHAnsi"/>
        </w:rPr>
        <w:t>consultation participants</w:t>
      </w:r>
      <w:r>
        <w:rPr>
          <w:rFonts w:asciiTheme="majorHAnsi" w:hAnsiTheme="majorHAnsi" w:cstheme="majorHAnsi"/>
        </w:rPr>
        <w:t>)</w:t>
      </w:r>
      <w:r w:rsidR="007F5C55" w:rsidRPr="00736E15">
        <w:rPr>
          <w:rFonts w:asciiTheme="majorHAnsi" w:hAnsiTheme="majorHAnsi" w:cstheme="majorHAnsi"/>
        </w:rPr>
        <w:t xml:space="preserve"> </w:t>
      </w:r>
      <w:r>
        <w:rPr>
          <w:rFonts w:asciiTheme="majorHAnsi" w:hAnsiTheme="majorHAnsi" w:cstheme="majorHAnsi"/>
        </w:rPr>
        <w:t>provided a</w:t>
      </w:r>
      <w:r w:rsidR="00172B6E">
        <w:rPr>
          <w:rFonts w:asciiTheme="majorHAnsi" w:hAnsiTheme="majorHAnsi" w:cstheme="majorHAnsi"/>
        </w:rPr>
        <w:t>n explanatory</w:t>
      </w:r>
      <w:r w:rsidR="007F5C55" w:rsidRPr="00736E15">
        <w:rPr>
          <w:rFonts w:asciiTheme="majorHAnsi" w:hAnsiTheme="majorHAnsi" w:cstheme="majorHAnsi"/>
        </w:rPr>
        <w:t xml:space="preserve"> comment </w:t>
      </w:r>
      <w:r w:rsidR="00571A02">
        <w:rPr>
          <w:rFonts w:asciiTheme="majorHAnsi" w:hAnsiTheme="majorHAnsi" w:cstheme="majorHAnsi"/>
        </w:rPr>
        <w:t>in addition to their</w:t>
      </w:r>
      <w:r w:rsidRPr="00736E15">
        <w:rPr>
          <w:rFonts w:asciiTheme="majorHAnsi" w:hAnsiTheme="majorHAnsi" w:cstheme="majorHAnsi"/>
        </w:rPr>
        <w:t xml:space="preserve"> </w:t>
      </w:r>
      <w:r w:rsidR="00571A02">
        <w:rPr>
          <w:rFonts w:asciiTheme="majorHAnsi" w:hAnsiTheme="majorHAnsi" w:cstheme="majorHAnsi"/>
        </w:rPr>
        <w:t>yes/</w:t>
      </w:r>
      <w:r w:rsidR="00172B6E">
        <w:rPr>
          <w:rFonts w:asciiTheme="majorHAnsi" w:hAnsiTheme="majorHAnsi" w:cstheme="majorHAnsi"/>
        </w:rPr>
        <w:t>unsure answer</w:t>
      </w:r>
      <w:r w:rsidRPr="00736E15">
        <w:rPr>
          <w:rFonts w:asciiTheme="majorHAnsi" w:hAnsiTheme="majorHAnsi" w:cstheme="majorHAnsi"/>
        </w:rPr>
        <w:t>.</w:t>
      </w:r>
      <w:r w:rsidR="007F5C55" w:rsidRPr="00736E15">
        <w:rPr>
          <w:rFonts w:asciiTheme="majorHAnsi" w:hAnsiTheme="majorHAnsi" w:cstheme="majorHAnsi"/>
        </w:rPr>
        <w:t xml:space="preserve"> </w:t>
      </w:r>
      <w:r w:rsidRPr="00736E15">
        <w:rPr>
          <w:rFonts w:asciiTheme="majorHAnsi" w:hAnsiTheme="majorHAnsi" w:cstheme="majorHAnsi"/>
        </w:rPr>
        <w:t>T</w:t>
      </w:r>
      <w:r w:rsidR="007F5C55" w:rsidRPr="00736E15">
        <w:rPr>
          <w:rFonts w:asciiTheme="majorHAnsi" w:hAnsiTheme="majorHAnsi" w:cstheme="majorHAnsi"/>
        </w:rPr>
        <w:t>he</w:t>
      </w:r>
      <w:r w:rsidR="00367FD2">
        <w:rPr>
          <w:rFonts w:asciiTheme="majorHAnsi" w:hAnsiTheme="majorHAnsi" w:cstheme="majorHAnsi"/>
        </w:rPr>
        <w:t xml:space="preserve">se </w:t>
      </w:r>
      <w:r w:rsidR="003373EE">
        <w:rPr>
          <w:rFonts w:asciiTheme="majorHAnsi" w:hAnsiTheme="majorHAnsi" w:cstheme="majorHAnsi"/>
        </w:rPr>
        <w:t>offer</w:t>
      </w:r>
      <w:r w:rsidR="00367FD2">
        <w:rPr>
          <w:rFonts w:asciiTheme="majorHAnsi" w:hAnsiTheme="majorHAnsi" w:cstheme="majorHAnsi"/>
        </w:rPr>
        <w:t xml:space="preserve"> greater insight into participants’ responses to the proposed approach including their views about its potential value and areas for further clarification. The</w:t>
      </w:r>
      <w:r w:rsidR="007F5C55" w:rsidRPr="00736E15">
        <w:rPr>
          <w:rFonts w:asciiTheme="majorHAnsi" w:hAnsiTheme="majorHAnsi" w:cstheme="majorHAnsi"/>
        </w:rPr>
        <w:t xml:space="preserve">mes </w:t>
      </w:r>
      <w:r w:rsidRPr="00736E15">
        <w:rPr>
          <w:rFonts w:asciiTheme="majorHAnsi" w:hAnsiTheme="majorHAnsi" w:cstheme="majorHAnsi"/>
        </w:rPr>
        <w:t>in these responses are</w:t>
      </w:r>
      <w:r w:rsidR="007F5C55" w:rsidRPr="00736E15">
        <w:rPr>
          <w:rFonts w:asciiTheme="majorHAnsi" w:hAnsiTheme="majorHAnsi" w:cstheme="majorHAnsi"/>
        </w:rPr>
        <w:t xml:space="preserve"> summarised below. </w:t>
      </w:r>
    </w:p>
    <w:p w14:paraId="607E77CB" w14:textId="49D52F3B" w:rsidR="007F5C55" w:rsidRPr="00736E15" w:rsidRDefault="007F5C55" w:rsidP="00736E15">
      <w:pPr>
        <w:pStyle w:val="ListParagraph"/>
        <w:rPr>
          <w:b/>
        </w:rPr>
      </w:pPr>
    </w:p>
    <w:p w14:paraId="70E13878" w14:textId="052A1D02" w:rsidR="007F5C55" w:rsidRPr="00571A02" w:rsidRDefault="007F5C55" w:rsidP="00736E15">
      <w:pPr>
        <w:rPr>
          <w:rFonts w:asciiTheme="majorHAnsi" w:hAnsiTheme="majorHAnsi" w:cstheme="majorHAnsi"/>
          <w:b/>
        </w:rPr>
      </w:pPr>
      <w:r w:rsidRPr="00571A02">
        <w:rPr>
          <w:rFonts w:asciiTheme="majorHAnsi" w:hAnsiTheme="majorHAnsi" w:cstheme="majorHAnsi"/>
          <w:b/>
        </w:rPr>
        <w:t xml:space="preserve">The value of the </w:t>
      </w:r>
      <w:r w:rsidR="00736E15" w:rsidRPr="00571A02">
        <w:rPr>
          <w:rFonts w:asciiTheme="majorHAnsi" w:hAnsiTheme="majorHAnsi" w:cstheme="majorHAnsi"/>
          <w:b/>
        </w:rPr>
        <w:t xml:space="preserve">proposed outcome-based </w:t>
      </w:r>
      <w:r w:rsidRPr="00571A02">
        <w:rPr>
          <w:rFonts w:asciiTheme="majorHAnsi" w:hAnsiTheme="majorHAnsi" w:cstheme="majorHAnsi"/>
          <w:b/>
        </w:rPr>
        <w:t>approach</w:t>
      </w:r>
    </w:p>
    <w:p w14:paraId="3BA78130" w14:textId="77777777" w:rsidR="00736E15" w:rsidRPr="00736E15" w:rsidRDefault="00736E15" w:rsidP="00736E15">
      <w:pPr>
        <w:rPr>
          <w:b/>
        </w:rPr>
      </w:pPr>
    </w:p>
    <w:p w14:paraId="0129AAF9" w14:textId="17D3E8FE" w:rsidR="00367FD2" w:rsidRPr="00367FD2" w:rsidRDefault="00172B6E" w:rsidP="009B647A">
      <w:pPr>
        <w:pStyle w:val="Body"/>
        <w:numPr>
          <w:ilvl w:val="0"/>
          <w:numId w:val="8"/>
        </w:numPr>
        <w:spacing w:line="240" w:lineRule="auto"/>
        <w:ind w:hanging="578"/>
      </w:pPr>
      <w:r>
        <w:rPr>
          <w:rFonts w:asciiTheme="majorHAnsi" w:hAnsiTheme="majorHAnsi" w:cstheme="majorHAnsi"/>
        </w:rPr>
        <w:t>M</w:t>
      </w:r>
      <w:r w:rsidR="00571A02" w:rsidRPr="00571A02">
        <w:rPr>
          <w:rFonts w:asciiTheme="majorHAnsi" w:hAnsiTheme="majorHAnsi" w:cstheme="majorHAnsi"/>
        </w:rPr>
        <w:t xml:space="preserve">ost common was some form of </w:t>
      </w:r>
      <w:r>
        <w:rPr>
          <w:rFonts w:asciiTheme="majorHAnsi" w:hAnsiTheme="majorHAnsi" w:cstheme="majorHAnsi"/>
        </w:rPr>
        <w:t>reflection</w:t>
      </w:r>
      <w:r w:rsidR="00571A02" w:rsidRPr="00571A02">
        <w:rPr>
          <w:rFonts w:asciiTheme="majorHAnsi" w:hAnsiTheme="majorHAnsi" w:cstheme="majorHAnsi"/>
        </w:rPr>
        <w:t xml:space="preserve"> </w:t>
      </w:r>
      <w:r w:rsidR="00367FD2">
        <w:rPr>
          <w:rFonts w:asciiTheme="majorHAnsi" w:hAnsiTheme="majorHAnsi" w:cstheme="majorHAnsi"/>
        </w:rPr>
        <w:t>about</w:t>
      </w:r>
      <w:r w:rsidR="007F5C55" w:rsidRPr="00571A02">
        <w:rPr>
          <w:rFonts w:asciiTheme="majorHAnsi" w:hAnsiTheme="majorHAnsi" w:cstheme="majorHAnsi"/>
        </w:rPr>
        <w:t xml:space="preserve"> the overall </w:t>
      </w:r>
      <w:r>
        <w:rPr>
          <w:rFonts w:asciiTheme="majorHAnsi" w:hAnsiTheme="majorHAnsi" w:cstheme="majorHAnsi"/>
        </w:rPr>
        <w:t>strength</w:t>
      </w:r>
      <w:r w:rsidR="007F5C55" w:rsidRPr="00571A02">
        <w:rPr>
          <w:rFonts w:asciiTheme="majorHAnsi" w:hAnsiTheme="majorHAnsi" w:cstheme="majorHAnsi"/>
        </w:rPr>
        <w:t xml:space="preserve"> of the approach</w:t>
      </w:r>
      <w:r w:rsidR="00736E15" w:rsidRPr="00571A02">
        <w:rPr>
          <w:rFonts w:asciiTheme="majorHAnsi" w:hAnsiTheme="majorHAnsi" w:cstheme="majorHAnsi"/>
        </w:rPr>
        <w:t xml:space="preserve">. </w:t>
      </w:r>
      <w:r w:rsidR="007F5C55" w:rsidRPr="00571A02">
        <w:rPr>
          <w:rFonts w:asciiTheme="majorHAnsi" w:hAnsiTheme="majorHAnsi" w:cstheme="majorHAnsi"/>
        </w:rPr>
        <w:t xml:space="preserve"> </w:t>
      </w:r>
      <w:r w:rsidR="00A373F0">
        <w:rPr>
          <w:rFonts w:asciiTheme="majorHAnsi" w:hAnsiTheme="majorHAnsi" w:cstheme="majorHAnsi"/>
        </w:rPr>
        <w:t>In a</w:t>
      </w:r>
      <w:r w:rsidR="007F5C55" w:rsidRPr="00571A02">
        <w:rPr>
          <w:rFonts w:asciiTheme="majorHAnsi" w:hAnsiTheme="majorHAnsi" w:cstheme="majorHAnsi"/>
        </w:rPr>
        <w:t>lmost all</w:t>
      </w:r>
      <w:r w:rsidR="00736E15" w:rsidRPr="00571A02">
        <w:rPr>
          <w:rFonts w:asciiTheme="majorHAnsi" w:hAnsiTheme="majorHAnsi" w:cstheme="majorHAnsi"/>
        </w:rPr>
        <w:t xml:space="preserve"> of th</w:t>
      </w:r>
      <w:r w:rsidR="00571A02">
        <w:rPr>
          <w:rFonts w:asciiTheme="majorHAnsi" w:hAnsiTheme="majorHAnsi" w:cstheme="majorHAnsi"/>
        </w:rPr>
        <w:t>e comments (41</w:t>
      </w:r>
      <w:r w:rsidR="00A373F0">
        <w:rPr>
          <w:rFonts w:asciiTheme="majorHAnsi" w:hAnsiTheme="majorHAnsi" w:cstheme="majorHAnsi"/>
        </w:rPr>
        <w:t xml:space="preserve"> out of 52 qualitative responses</w:t>
      </w:r>
      <w:r w:rsidR="00571A02">
        <w:rPr>
          <w:rFonts w:asciiTheme="majorHAnsi" w:hAnsiTheme="majorHAnsi" w:cstheme="majorHAnsi"/>
        </w:rPr>
        <w:t>)</w:t>
      </w:r>
      <w:r w:rsidR="003373EE">
        <w:rPr>
          <w:rFonts w:asciiTheme="majorHAnsi" w:hAnsiTheme="majorHAnsi" w:cstheme="majorHAnsi"/>
        </w:rPr>
        <w:t>,</w:t>
      </w:r>
      <w:r w:rsidR="007F5C55" w:rsidRPr="00571A02">
        <w:rPr>
          <w:rFonts w:asciiTheme="majorHAnsi" w:hAnsiTheme="majorHAnsi" w:cstheme="majorHAnsi"/>
        </w:rPr>
        <w:t xml:space="preserve"> </w:t>
      </w:r>
      <w:r w:rsidR="00A373F0">
        <w:rPr>
          <w:rFonts w:asciiTheme="majorHAnsi" w:hAnsiTheme="majorHAnsi" w:cstheme="majorHAnsi"/>
        </w:rPr>
        <w:t xml:space="preserve">there was </w:t>
      </w:r>
      <w:r>
        <w:rPr>
          <w:rFonts w:asciiTheme="majorHAnsi" w:hAnsiTheme="majorHAnsi" w:cstheme="majorHAnsi"/>
        </w:rPr>
        <w:t>a suggestion</w:t>
      </w:r>
      <w:r w:rsidR="00A373F0">
        <w:rPr>
          <w:rFonts w:asciiTheme="majorHAnsi" w:hAnsiTheme="majorHAnsi" w:cstheme="majorHAnsi"/>
        </w:rPr>
        <w:t xml:space="preserve"> </w:t>
      </w:r>
      <w:r w:rsidR="007F5C55" w:rsidRPr="00571A02">
        <w:rPr>
          <w:rFonts w:asciiTheme="majorHAnsi" w:hAnsiTheme="majorHAnsi" w:cstheme="majorHAnsi"/>
        </w:rPr>
        <w:t>that an outcomes-based approach was welcome</w:t>
      </w:r>
      <w:r w:rsidR="00571A02">
        <w:rPr>
          <w:rFonts w:asciiTheme="majorHAnsi" w:hAnsiTheme="majorHAnsi" w:cstheme="majorHAnsi"/>
        </w:rPr>
        <w:t xml:space="preserve"> and </w:t>
      </w:r>
      <w:r w:rsidR="007F5C55" w:rsidRPr="00571A02">
        <w:rPr>
          <w:rFonts w:asciiTheme="majorHAnsi" w:hAnsiTheme="majorHAnsi" w:cstheme="majorHAnsi"/>
        </w:rPr>
        <w:t xml:space="preserve">necessary. </w:t>
      </w:r>
      <w:r w:rsidR="00571A02">
        <w:rPr>
          <w:rFonts w:asciiTheme="majorHAnsi" w:hAnsiTheme="majorHAnsi" w:cstheme="majorHAnsi"/>
        </w:rPr>
        <w:t xml:space="preserve">  Just under half of those who provided a comment (</w:t>
      </w:r>
      <w:r w:rsidR="007F5C55" w:rsidRPr="00571A02">
        <w:rPr>
          <w:rFonts w:asciiTheme="majorHAnsi" w:hAnsiTheme="majorHAnsi" w:cstheme="majorHAnsi"/>
        </w:rPr>
        <w:t xml:space="preserve">23 </w:t>
      </w:r>
      <w:r w:rsidR="00A373F0">
        <w:rPr>
          <w:rFonts w:asciiTheme="majorHAnsi" w:hAnsiTheme="majorHAnsi" w:cstheme="majorHAnsi"/>
        </w:rPr>
        <w:t>r</w:t>
      </w:r>
      <w:r w:rsidR="007F5C55" w:rsidRPr="00571A02">
        <w:rPr>
          <w:rFonts w:asciiTheme="majorHAnsi" w:hAnsiTheme="majorHAnsi" w:cstheme="majorHAnsi"/>
        </w:rPr>
        <w:t>espondents</w:t>
      </w:r>
      <w:r w:rsidR="00571A02" w:rsidRPr="00571A02">
        <w:rPr>
          <w:rFonts w:asciiTheme="majorHAnsi" w:hAnsiTheme="majorHAnsi" w:cstheme="majorHAnsi"/>
        </w:rPr>
        <w:t>) reflected on</w:t>
      </w:r>
      <w:r w:rsidR="007F5C55" w:rsidRPr="00571A02">
        <w:rPr>
          <w:rFonts w:asciiTheme="majorHAnsi" w:hAnsiTheme="majorHAnsi" w:cstheme="majorHAnsi"/>
        </w:rPr>
        <w:t xml:space="preserve"> the crosscutting nature of the </w:t>
      </w:r>
      <w:r w:rsidR="00367FD2">
        <w:rPr>
          <w:rFonts w:asciiTheme="majorHAnsi" w:hAnsiTheme="majorHAnsi" w:cstheme="majorHAnsi"/>
        </w:rPr>
        <w:t>outcomes-</w:t>
      </w:r>
      <w:r w:rsidR="00A43425">
        <w:rPr>
          <w:rFonts w:asciiTheme="majorHAnsi" w:hAnsiTheme="majorHAnsi" w:cstheme="majorHAnsi"/>
        </w:rPr>
        <w:t>based</w:t>
      </w:r>
      <w:r w:rsidR="00367FD2">
        <w:rPr>
          <w:rFonts w:asciiTheme="majorHAnsi" w:hAnsiTheme="majorHAnsi" w:cstheme="majorHAnsi"/>
        </w:rPr>
        <w:t xml:space="preserve"> </w:t>
      </w:r>
      <w:r w:rsidR="007F5C55" w:rsidRPr="00571A02">
        <w:rPr>
          <w:rFonts w:asciiTheme="majorHAnsi" w:hAnsiTheme="majorHAnsi" w:cstheme="majorHAnsi"/>
        </w:rPr>
        <w:t>approach</w:t>
      </w:r>
      <w:r w:rsidR="00571A02" w:rsidRPr="00571A02">
        <w:rPr>
          <w:rFonts w:asciiTheme="majorHAnsi" w:hAnsiTheme="majorHAnsi" w:cstheme="majorHAnsi"/>
        </w:rPr>
        <w:t xml:space="preserve">, </w:t>
      </w:r>
      <w:r w:rsidR="00A373F0">
        <w:rPr>
          <w:rFonts w:asciiTheme="majorHAnsi" w:hAnsiTheme="majorHAnsi" w:cstheme="majorHAnsi"/>
        </w:rPr>
        <w:t>citing</w:t>
      </w:r>
      <w:r w:rsidR="00367FD2">
        <w:rPr>
          <w:rFonts w:asciiTheme="majorHAnsi" w:hAnsiTheme="majorHAnsi" w:cstheme="majorHAnsi"/>
        </w:rPr>
        <w:t xml:space="preserve"> as positive</w:t>
      </w:r>
      <w:r w:rsidR="00A373F0">
        <w:rPr>
          <w:rFonts w:asciiTheme="majorHAnsi" w:hAnsiTheme="majorHAnsi" w:cstheme="majorHAnsi"/>
        </w:rPr>
        <w:t xml:space="preserve">, </w:t>
      </w:r>
      <w:r w:rsidR="00571A02" w:rsidRPr="00571A02">
        <w:rPr>
          <w:rFonts w:asciiTheme="majorHAnsi" w:hAnsiTheme="majorHAnsi" w:cstheme="majorHAnsi"/>
        </w:rPr>
        <w:t>for example</w:t>
      </w:r>
      <w:r w:rsidR="00A373F0">
        <w:rPr>
          <w:rFonts w:asciiTheme="majorHAnsi" w:hAnsiTheme="majorHAnsi" w:cstheme="majorHAnsi"/>
        </w:rPr>
        <w:t>,</w:t>
      </w:r>
      <w:r w:rsidR="007F5C55" w:rsidRPr="00571A02">
        <w:rPr>
          <w:rFonts w:asciiTheme="majorHAnsi" w:hAnsiTheme="majorHAnsi" w:cstheme="majorHAnsi"/>
        </w:rPr>
        <w:t xml:space="preserve"> </w:t>
      </w:r>
      <w:r w:rsidR="00367FD2">
        <w:rPr>
          <w:rFonts w:asciiTheme="majorHAnsi" w:hAnsiTheme="majorHAnsi" w:cstheme="majorHAnsi"/>
        </w:rPr>
        <w:t>its</w:t>
      </w:r>
      <w:r w:rsidR="007F5C55" w:rsidRPr="00571A02">
        <w:rPr>
          <w:rFonts w:asciiTheme="majorHAnsi" w:hAnsiTheme="majorHAnsi" w:cstheme="majorHAnsi"/>
        </w:rPr>
        <w:t xml:space="preserve"> links to the UN Sustainable Development Goals and Scotland’s National Performance Framework</w:t>
      </w:r>
      <w:r w:rsidR="00571A02" w:rsidRPr="00571A02">
        <w:rPr>
          <w:rFonts w:asciiTheme="majorHAnsi" w:hAnsiTheme="majorHAnsi" w:cstheme="majorHAnsi"/>
        </w:rPr>
        <w:t xml:space="preserve">. </w:t>
      </w:r>
    </w:p>
    <w:p w14:paraId="5E36B06C" w14:textId="77777777" w:rsidR="00571A02" w:rsidRPr="001861CA" w:rsidRDefault="00571A02" w:rsidP="00A43425">
      <w:pPr>
        <w:pStyle w:val="Body"/>
        <w:spacing w:line="240" w:lineRule="auto"/>
        <w:rPr>
          <w:rFonts w:asciiTheme="majorHAnsi" w:hAnsiTheme="majorHAnsi" w:cstheme="majorHAnsi"/>
        </w:rPr>
      </w:pPr>
    </w:p>
    <w:p w14:paraId="51C80580" w14:textId="48B66E12" w:rsidR="007F5C55" w:rsidRDefault="00571A02" w:rsidP="009B647A">
      <w:pPr>
        <w:pStyle w:val="Body"/>
        <w:numPr>
          <w:ilvl w:val="0"/>
          <w:numId w:val="8"/>
        </w:numPr>
        <w:spacing w:line="240" w:lineRule="auto"/>
        <w:ind w:hanging="578"/>
        <w:rPr>
          <w:rFonts w:asciiTheme="majorHAnsi" w:hAnsiTheme="majorHAnsi" w:cstheme="majorHAnsi"/>
        </w:rPr>
      </w:pPr>
      <w:r>
        <w:rPr>
          <w:rFonts w:asciiTheme="majorHAnsi" w:hAnsiTheme="majorHAnsi" w:cstheme="majorHAnsi"/>
        </w:rPr>
        <w:t>Ro</w:t>
      </w:r>
      <w:r w:rsidRPr="00571A02">
        <w:rPr>
          <w:rFonts w:asciiTheme="majorHAnsi" w:hAnsiTheme="majorHAnsi" w:cstheme="majorHAnsi"/>
        </w:rPr>
        <w:t>ughly one</w:t>
      </w:r>
      <w:r w:rsidR="003373EE">
        <w:rPr>
          <w:rFonts w:asciiTheme="majorHAnsi" w:hAnsiTheme="majorHAnsi" w:cstheme="majorHAnsi"/>
        </w:rPr>
        <w:t>-</w:t>
      </w:r>
      <w:r w:rsidRPr="00571A02">
        <w:rPr>
          <w:rFonts w:asciiTheme="majorHAnsi" w:hAnsiTheme="majorHAnsi" w:cstheme="majorHAnsi"/>
        </w:rPr>
        <w:t>fifth of the comments (</w:t>
      </w:r>
      <w:r w:rsidR="007F5C55" w:rsidRPr="00571A02">
        <w:rPr>
          <w:rFonts w:asciiTheme="majorHAnsi" w:hAnsiTheme="majorHAnsi" w:cstheme="majorHAnsi"/>
        </w:rPr>
        <w:t>10 respondents</w:t>
      </w:r>
      <w:r w:rsidRPr="00571A02">
        <w:rPr>
          <w:rFonts w:asciiTheme="majorHAnsi" w:hAnsiTheme="majorHAnsi" w:cstheme="majorHAnsi"/>
        </w:rPr>
        <w:t xml:space="preserve">) </w:t>
      </w:r>
      <w:r>
        <w:rPr>
          <w:rFonts w:asciiTheme="majorHAnsi" w:hAnsiTheme="majorHAnsi" w:cstheme="majorHAnsi"/>
        </w:rPr>
        <w:t xml:space="preserve">contained an acknowledgment </w:t>
      </w:r>
      <w:r w:rsidR="007F5C55" w:rsidRPr="00571A02">
        <w:rPr>
          <w:rFonts w:asciiTheme="majorHAnsi" w:hAnsiTheme="majorHAnsi" w:cstheme="majorHAnsi"/>
        </w:rPr>
        <w:t xml:space="preserve">that </w:t>
      </w:r>
      <w:r>
        <w:rPr>
          <w:rFonts w:asciiTheme="majorHAnsi" w:hAnsiTheme="majorHAnsi" w:cstheme="majorHAnsi"/>
        </w:rPr>
        <w:t>the</w:t>
      </w:r>
      <w:r w:rsidR="007F5C55" w:rsidRPr="00571A02">
        <w:rPr>
          <w:rFonts w:asciiTheme="majorHAnsi" w:hAnsiTheme="majorHAnsi" w:cstheme="majorHAnsi"/>
        </w:rPr>
        <w:t xml:space="preserve"> outcomes-based approach will ensure that progress is tracked and monitored effectively. </w:t>
      </w:r>
      <w:r w:rsidRPr="00571A02">
        <w:rPr>
          <w:rFonts w:asciiTheme="majorHAnsi" w:hAnsiTheme="majorHAnsi" w:cstheme="majorHAnsi"/>
        </w:rPr>
        <w:t>Some</w:t>
      </w:r>
      <w:r w:rsidR="007F5C55" w:rsidRPr="00571A02">
        <w:rPr>
          <w:rFonts w:asciiTheme="majorHAnsi" w:hAnsiTheme="majorHAnsi" w:cstheme="majorHAnsi"/>
        </w:rPr>
        <w:t xml:space="preserve"> of these respondents also </w:t>
      </w:r>
      <w:r w:rsidR="00172B6E">
        <w:rPr>
          <w:rFonts w:asciiTheme="majorHAnsi" w:hAnsiTheme="majorHAnsi" w:cstheme="majorHAnsi"/>
        </w:rPr>
        <w:t>suggested</w:t>
      </w:r>
      <w:r w:rsidR="007F5C55" w:rsidRPr="00571A02">
        <w:rPr>
          <w:rFonts w:asciiTheme="majorHAnsi" w:hAnsiTheme="majorHAnsi" w:cstheme="majorHAnsi"/>
        </w:rPr>
        <w:t xml:space="preserve"> the outcomes-based approach</w:t>
      </w:r>
      <w:r w:rsidR="003F26A4">
        <w:rPr>
          <w:rFonts w:asciiTheme="majorHAnsi" w:hAnsiTheme="majorHAnsi" w:cstheme="majorHAnsi"/>
        </w:rPr>
        <w:t xml:space="preserve"> is of a</w:t>
      </w:r>
      <w:r w:rsidR="003F26A4" w:rsidRPr="00571A02">
        <w:rPr>
          <w:rFonts w:asciiTheme="majorHAnsi" w:hAnsiTheme="majorHAnsi" w:cstheme="majorHAnsi"/>
        </w:rPr>
        <w:t xml:space="preserve"> holistic and long-term nature</w:t>
      </w:r>
      <w:r w:rsidR="007F5C55" w:rsidRPr="00571A02">
        <w:rPr>
          <w:rFonts w:asciiTheme="majorHAnsi" w:hAnsiTheme="majorHAnsi" w:cstheme="majorHAnsi"/>
        </w:rPr>
        <w:t xml:space="preserve">.  </w:t>
      </w:r>
      <w:r w:rsidR="00A373F0">
        <w:rPr>
          <w:rFonts w:asciiTheme="majorHAnsi" w:hAnsiTheme="majorHAnsi" w:cstheme="majorHAnsi"/>
        </w:rPr>
        <w:t xml:space="preserve"> </w:t>
      </w:r>
    </w:p>
    <w:p w14:paraId="0D34E0E6" w14:textId="77777777" w:rsidR="00A373F0" w:rsidRDefault="00A373F0" w:rsidP="00A373F0">
      <w:pPr>
        <w:pStyle w:val="ListParagraph"/>
        <w:rPr>
          <w:rFonts w:asciiTheme="majorHAnsi" w:hAnsiTheme="majorHAnsi" w:cstheme="majorHAnsi"/>
        </w:rPr>
      </w:pPr>
    </w:p>
    <w:p w14:paraId="1254B9C7" w14:textId="5DB923FC" w:rsidR="00367FD2" w:rsidRDefault="00367FD2" w:rsidP="00367FD2">
      <w:pPr>
        <w:pStyle w:val="Body"/>
        <w:numPr>
          <w:ilvl w:val="0"/>
          <w:numId w:val="8"/>
        </w:numPr>
        <w:spacing w:line="240" w:lineRule="auto"/>
        <w:ind w:hanging="578"/>
      </w:pPr>
      <w:r w:rsidRPr="00571A02">
        <w:rPr>
          <w:rFonts w:asciiTheme="majorHAnsi" w:hAnsiTheme="majorHAnsi" w:cstheme="majorHAnsi"/>
        </w:rPr>
        <w:t>A few suggested the approach will promote coordinated working across sectors.</w:t>
      </w:r>
      <w:r>
        <w:rPr>
          <w:rFonts w:asciiTheme="majorHAnsi" w:hAnsiTheme="majorHAnsi" w:cstheme="majorHAnsi"/>
        </w:rPr>
        <w:t xml:space="preserve"> </w:t>
      </w:r>
      <w:r w:rsidRPr="001861CA">
        <w:rPr>
          <w:rFonts w:asciiTheme="majorHAnsi" w:hAnsiTheme="majorHAnsi" w:cstheme="majorHAnsi"/>
        </w:rPr>
        <w:t>However, a small number o</w:t>
      </w:r>
      <w:r w:rsidR="003373EE">
        <w:rPr>
          <w:rFonts w:asciiTheme="majorHAnsi" w:hAnsiTheme="majorHAnsi" w:cstheme="majorHAnsi"/>
        </w:rPr>
        <w:t>f</w:t>
      </w:r>
      <w:r w:rsidRPr="001861CA">
        <w:rPr>
          <w:rFonts w:asciiTheme="majorHAnsi" w:hAnsiTheme="majorHAnsi" w:cstheme="majorHAnsi"/>
        </w:rPr>
        <w:t xml:space="preserve"> participant</w:t>
      </w:r>
      <w:r w:rsidR="00AF421B">
        <w:rPr>
          <w:rFonts w:asciiTheme="majorHAnsi" w:hAnsiTheme="majorHAnsi" w:cstheme="majorHAnsi"/>
        </w:rPr>
        <w:t>s</w:t>
      </w:r>
      <w:r w:rsidRPr="001861CA">
        <w:rPr>
          <w:rFonts w:asciiTheme="majorHAnsi" w:hAnsiTheme="majorHAnsi" w:cstheme="majorHAnsi"/>
        </w:rPr>
        <w:t xml:space="preserve"> (4 respondents) referenced the unpredictable nature of climate change and therefore the difficulty of creating appropriate outcomes to prepare for any eventuality.</w:t>
      </w:r>
      <w:r>
        <w:t xml:space="preserve"> </w:t>
      </w:r>
    </w:p>
    <w:p w14:paraId="44F00126" w14:textId="77777777" w:rsidR="00367FD2" w:rsidRDefault="00367FD2" w:rsidP="00367FD2">
      <w:pPr>
        <w:pStyle w:val="Body"/>
        <w:spacing w:line="240" w:lineRule="auto"/>
      </w:pPr>
    </w:p>
    <w:p w14:paraId="544A91AB" w14:textId="6CEF632C" w:rsidR="00A373F0" w:rsidRDefault="00A373F0" w:rsidP="009B647A">
      <w:pPr>
        <w:pStyle w:val="Body"/>
        <w:numPr>
          <w:ilvl w:val="0"/>
          <w:numId w:val="8"/>
        </w:numPr>
        <w:spacing w:line="240" w:lineRule="auto"/>
        <w:ind w:hanging="578"/>
        <w:rPr>
          <w:rFonts w:asciiTheme="majorHAnsi" w:hAnsiTheme="majorHAnsi" w:cstheme="majorHAnsi"/>
        </w:rPr>
      </w:pPr>
      <w:r>
        <w:rPr>
          <w:rFonts w:asciiTheme="majorHAnsi" w:hAnsiTheme="majorHAnsi" w:cstheme="majorHAnsi"/>
        </w:rPr>
        <w:t xml:space="preserve">Other comments on the value of the outcome-based approach included: </w:t>
      </w:r>
    </w:p>
    <w:p w14:paraId="4BC31F8B" w14:textId="77777777" w:rsidR="00A373F0" w:rsidRDefault="00A373F0" w:rsidP="00A373F0">
      <w:pPr>
        <w:pStyle w:val="ListParagraph"/>
      </w:pPr>
    </w:p>
    <w:p w14:paraId="0187CF9A" w14:textId="25BACDEC" w:rsidR="007F5C55" w:rsidRPr="00A373F0" w:rsidRDefault="00172B6E" w:rsidP="002A3C83">
      <w:pPr>
        <w:pStyle w:val="ListParagraph"/>
        <w:numPr>
          <w:ilvl w:val="0"/>
          <w:numId w:val="11"/>
        </w:numPr>
        <w:rPr>
          <w:rFonts w:asciiTheme="majorHAnsi" w:hAnsiTheme="majorHAnsi" w:cstheme="majorHAnsi"/>
        </w:rPr>
      </w:pPr>
      <w:r>
        <w:rPr>
          <w:rFonts w:asciiTheme="majorHAnsi" w:hAnsiTheme="majorHAnsi" w:cstheme="majorHAnsi"/>
        </w:rPr>
        <w:t>R</w:t>
      </w:r>
      <w:r w:rsidR="007F5C55" w:rsidRPr="00A373F0">
        <w:rPr>
          <w:rFonts w:asciiTheme="majorHAnsi" w:hAnsiTheme="majorHAnsi" w:cstheme="majorHAnsi"/>
        </w:rPr>
        <w:t>eference</w:t>
      </w:r>
      <w:r w:rsidR="007F5C55" w:rsidRPr="00172B6E">
        <w:rPr>
          <w:rFonts w:asciiTheme="majorHAnsi" w:hAnsiTheme="majorHAnsi" w:cstheme="majorHAnsi"/>
        </w:rPr>
        <w:t xml:space="preserve"> </w:t>
      </w:r>
      <w:r w:rsidR="00A373F0" w:rsidRPr="00172B6E">
        <w:rPr>
          <w:rFonts w:asciiTheme="majorHAnsi" w:hAnsiTheme="majorHAnsi" w:cstheme="majorHAnsi"/>
        </w:rPr>
        <w:t>to</w:t>
      </w:r>
      <w:r w:rsidR="007F5C55" w:rsidRPr="00172B6E">
        <w:rPr>
          <w:rFonts w:asciiTheme="majorHAnsi" w:hAnsiTheme="majorHAnsi" w:cstheme="majorHAnsi"/>
        </w:rPr>
        <w:t xml:space="preserve"> </w:t>
      </w:r>
      <w:r w:rsidR="00A373F0" w:rsidRPr="00172B6E">
        <w:rPr>
          <w:rFonts w:asciiTheme="majorHAnsi" w:hAnsiTheme="majorHAnsi" w:cstheme="majorHAnsi"/>
        </w:rPr>
        <w:t xml:space="preserve">other successful </w:t>
      </w:r>
      <w:r w:rsidR="007F5C55" w:rsidRPr="00172B6E">
        <w:rPr>
          <w:rFonts w:asciiTheme="majorHAnsi" w:hAnsiTheme="majorHAnsi" w:cstheme="majorHAnsi"/>
        </w:rPr>
        <w:t xml:space="preserve">outcomes-based approaches </w:t>
      </w:r>
      <w:r w:rsidR="00A373F0" w:rsidRPr="00172B6E">
        <w:rPr>
          <w:rFonts w:asciiTheme="majorHAnsi" w:hAnsiTheme="majorHAnsi" w:cstheme="majorHAnsi"/>
        </w:rPr>
        <w:t>in</w:t>
      </w:r>
      <w:r w:rsidR="007F5C55" w:rsidRPr="00172B6E">
        <w:rPr>
          <w:rFonts w:asciiTheme="majorHAnsi" w:hAnsiTheme="majorHAnsi" w:cstheme="majorHAnsi"/>
        </w:rPr>
        <w:t xml:space="preserve"> </w:t>
      </w:r>
      <w:r w:rsidR="00367FD2">
        <w:rPr>
          <w:rFonts w:asciiTheme="majorHAnsi" w:hAnsiTheme="majorHAnsi" w:cstheme="majorHAnsi"/>
        </w:rPr>
        <w:t>place</w:t>
      </w:r>
      <w:r w:rsidR="007F5C55" w:rsidRPr="00172B6E">
        <w:rPr>
          <w:rFonts w:asciiTheme="majorHAnsi" w:hAnsiTheme="majorHAnsi" w:cstheme="majorHAnsi"/>
        </w:rPr>
        <w:t xml:space="preserve">; </w:t>
      </w:r>
      <w:r w:rsidR="00A373F0" w:rsidRPr="00172B6E">
        <w:rPr>
          <w:rFonts w:asciiTheme="majorHAnsi" w:hAnsiTheme="majorHAnsi" w:cstheme="majorHAnsi"/>
        </w:rPr>
        <w:t xml:space="preserve">noting the appropriateness that </w:t>
      </w:r>
      <w:r w:rsidR="007F5C55" w:rsidRPr="00172B6E">
        <w:rPr>
          <w:rFonts w:asciiTheme="majorHAnsi" w:hAnsiTheme="majorHAnsi" w:cstheme="majorHAnsi"/>
        </w:rPr>
        <w:t>the Adapt</w:t>
      </w:r>
      <w:r w:rsidR="003F26A4">
        <w:rPr>
          <w:rFonts w:asciiTheme="majorHAnsi" w:hAnsiTheme="majorHAnsi" w:cstheme="majorHAnsi"/>
        </w:rPr>
        <w:t>at</w:t>
      </w:r>
      <w:r w:rsidR="007F5C55" w:rsidRPr="00172B6E">
        <w:rPr>
          <w:rFonts w:asciiTheme="majorHAnsi" w:hAnsiTheme="majorHAnsi" w:cstheme="majorHAnsi"/>
        </w:rPr>
        <w:t>ion Programme should follow suit</w:t>
      </w:r>
      <w:r w:rsidR="007D3250">
        <w:rPr>
          <w:rFonts w:asciiTheme="majorHAnsi" w:hAnsiTheme="majorHAnsi" w:cstheme="majorHAnsi"/>
        </w:rPr>
        <w:t>.</w:t>
      </w:r>
      <w:r w:rsidR="00A373F0" w:rsidRPr="00172B6E">
        <w:rPr>
          <w:rFonts w:asciiTheme="majorHAnsi" w:hAnsiTheme="majorHAnsi" w:cstheme="majorHAnsi"/>
        </w:rPr>
        <w:t xml:space="preserve"> (7 respondents)</w:t>
      </w:r>
      <w:r w:rsidR="007D3250">
        <w:rPr>
          <w:rFonts w:asciiTheme="majorHAnsi" w:hAnsiTheme="majorHAnsi" w:cstheme="majorHAnsi"/>
        </w:rPr>
        <w:t>.</w:t>
      </w:r>
    </w:p>
    <w:p w14:paraId="52340117" w14:textId="177344FF" w:rsidR="007F5C55" w:rsidRPr="00172B6E" w:rsidRDefault="003F26A4" w:rsidP="002A3C83">
      <w:pPr>
        <w:pStyle w:val="ListParagraph"/>
        <w:numPr>
          <w:ilvl w:val="0"/>
          <w:numId w:val="11"/>
        </w:numPr>
        <w:rPr>
          <w:rFonts w:asciiTheme="majorHAnsi" w:hAnsiTheme="majorHAnsi" w:cstheme="majorHAnsi"/>
        </w:rPr>
      </w:pPr>
      <w:r>
        <w:rPr>
          <w:rFonts w:asciiTheme="majorHAnsi" w:hAnsiTheme="majorHAnsi" w:cstheme="majorHAnsi"/>
        </w:rPr>
        <w:t>An observation</w:t>
      </w:r>
      <w:r w:rsidR="00A373F0" w:rsidRPr="00172B6E">
        <w:rPr>
          <w:rFonts w:asciiTheme="majorHAnsi" w:hAnsiTheme="majorHAnsi" w:cstheme="majorHAnsi"/>
        </w:rPr>
        <w:t xml:space="preserve"> that the</w:t>
      </w:r>
      <w:r w:rsidR="007F5C55" w:rsidRPr="00172B6E">
        <w:rPr>
          <w:rFonts w:asciiTheme="majorHAnsi" w:hAnsiTheme="majorHAnsi" w:cstheme="majorHAnsi"/>
        </w:rPr>
        <w:t xml:space="preserve"> approach deliver</w:t>
      </w:r>
      <w:r w:rsidR="00367FD2">
        <w:rPr>
          <w:rFonts w:asciiTheme="majorHAnsi" w:hAnsiTheme="majorHAnsi" w:cstheme="majorHAnsi"/>
        </w:rPr>
        <w:t>s</w:t>
      </w:r>
      <w:r w:rsidR="007F5C55" w:rsidRPr="00172B6E">
        <w:rPr>
          <w:rFonts w:asciiTheme="majorHAnsi" w:hAnsiTheme="majorHAnsi" w:cstheme="majorHAnsi"/>
        </w:rPr>
        <w:t xml:space="preserve"> a clear overall message, </w:t>
      </w:r>
      <w:r w:rsidR="002F7B02">
        <w:rPr>
          <w:rFonts w:asciiTheme="majorHAnsi" w:hAnsiTheme="majorHAnsi" w:cstheme="majorHAnsi"/>
        </w:rPr>
        <w:t>as opposed to the confusion that can stem from conveying</w:t>
      </w:r>
      <w:r w:rsidR="007F5C55" w:rsidRPr="00172B6E">
        <w:rPr>
          <w:rFonts w:asciiTheme="majorHAnsi" w:hAnsiTheme="majorHAnsi" w:cstheme="majorHAnsi"/>
        </w:rPr>
        <w:t xml:space="preserve"> many policy objectives</w:t>
      </w:r>
      <w:r w:rsidR="007D3250">
        <w:rPr>
          <w:rFonts w:asciiTheme="majorHAnsi" w:hAnsiTheme="majorHAnsi" w:cstheme="majorHAnsi"/>
        </w:rPr>
        <w:t>.</w:t>
      </w:r>
      <w:r w:rsidR="00A373F0" w:rsidRPr="00172B6E">
        <w:rPr>
          <w:rFonts w:asciiTheme="majorHAnsi" w:hAnsiTheme="majorHAnsi" w:cstheme="majorHAnsi"/>
        </w:rPr>
        <w:t xml:space="preserve"> (4 respondents)</w:t>
      </w:r>
      <w:r w:rsidR="007F5C55" w:rsidRPr="00172B6E">
        <w:rPr>
          <w:rFonts w:asciiTheme="majorHAnsi" w:hAnsiTheme="majorHAnsi" w:cstheme="majorHAnsi"/>
        </w:rPr>
        <w:t xml:space="preserve">. </w:t>
      </w:r>
    </w:p>
    <w:p w14:paraId="301AA766" w14:textId="0B1CA194" w:rsidR="007F5C55" w:rsidRPr="00172B6E" w:rsidRDefault="003F26A4" w:rsidP="002A3C83">
      <w:pPr>
        <w:pStyle w:val="ListParagraph"/>
        <w:numPr>
          <w:ilvl w:val="0"/>
          <w:numId w:val="11"/>
        </w:numPr>
        <w:rPr>
          <w:rFonts w:asciiTheme="majorHAnsi" w:hAnsiTheme="majorHAnsi" w:cstheme="majorHAnsi"/>
        </w:rPr>
      </w:pPr>
      <w:r>
        <w:rPr>
          <w:rFonts w:asciiTheme="majorHAnsi" w:hAnsiTheme="majorHAnsi" w:cstheme="majorHAnsi"/>
        </w:rPr>
        <w:t>S</w:t>
      </w:r>
      <w:r w:rsidR="00172B6E">
        <w:rPr>
          <w:rFonts w:asciiTheme="majorHAnsi" w:hAnsiTheme="majorHAnsi" w:cstheme="majorHAnsi"/>
        </w:rPr>
        <w:t>uggestion</w:t>
      </w:r>
      <w:r>
        <w:rPr>
          <w:rFonts w:asciiTheme="majorHAnsi" w:hAnsiTheme="majorHAnsi" w:cstheme="majorHAnsi"/>
        </w:rPr>
        <w:t>s</w:t>
      </w:r>
      <w:r w:rsidR="00172B6E">
        <w:rPr>
          <w:rFonts w:asciiTheme="majorHAnsi" w:hAnsiTheme="majorHAnsi" w:cstheme="majorHAnsi"/>
        </w:rPr>
        <w:t xml:space="preserve"> </w:t>
      </w:r>
      <w:r w:rsidR="007F5C55" w:rsidRPr="00172B6E">
        <w:rPr>
          <w:rFonts w:asciiTheme="majorHAnsi" w:hAnsiTheme="majorHAnsi" w:cstheme="majorHAnsi"/>
        </w:rPr>
        <w:t xml:space="preserve">that the approach </w:t>
      </w:r>
      <w:r w:rsidR="007D3250">
        <w:rPr>
          <w:rFonts w:asciiTheme="majorHAnsi" w:hAnsiTheme="majorHAnsi" w:cstheme="majorHAnsi"/>
        </w:rPr>
        <w:t>incorporates</w:t>
      </w:r>
      <w:r w:rsidR="002F7B02">
        <w:rPr>
          <w:rFonts w:asciiTheme="majorHAnsi" w:hAnsiTheme="majorHAnsi" w:cstheme="majorHAnsi"/>
        </w:rPr>
        <w:t xml:space="preserve"> a shift from a focus on t</w:t>
      </w:r>
      <w:r w:rsidR="007F5C55" w:rsidRPr="00172B6E">
        <w:rPr>
          <w:rFonts w:asciiTheme="majorHAnsi" w:hAnsiTheme="majorHAnsi" w:cstheme="majorHAnsi"/>
        </w:rPr>
        <w:t>he risk</w:t>
      </w:r>
      <w:r w:rsidR="002F7B02">
        <w:rPr>
          <w:rFonts w:asciiTheme="majorHAnsi" w:hAnsiTheme="majorHAnsi" w:cstheme="majorHAnsi"/>
        </w:rPr>
        <w:t xml:space="preserve"> associated with </w:t>
      </w:r>
      <w:r w:rsidR="007F5C55" w:rsidRPr="00172B6E">
        <w:rPr>
          <w:rFonts w:asciiTheme="majorHAnsi" w:hAnsiTheme="majorHAnsi" w:cstheme="majorHAnsi"/>
        </w:rPr>
        <w:t xml:space="preserve">climate change, to </w:t>
      </w:r>
      <w:r w:rsidR="002F7B02">
        <w:rPr>
          <w:rFonts w:asciiTheme="majorHAnsi" w:hAnsiTheme="majorHAnsi" w:cstheme="majorHAnsi"/>
        </w:rPr>
        <w:t xml:space="preserve">consideration and identification of some other </w:t>
      </w:r>
      <w:r w:rsidR="007F5C55" w:rsidRPr="00172B6E">
        <w:rPr>
          <w:rFonts w:asciiTheme="majorHAnsi" w:hAnsiTheme="majorHAnsi" w:cstheme="majorHAnsi"/>
        </w:rPr>
        <w:t xml:space="preserve">benefits </w:t>
      </w:r>
      <w:r w:rsidR="002F7B02">
        <w:rPr>
          <w:rFonts w:asciiTheme="majorHAnsi" w:hAnsiTheme="majorHAnsi" w:cstheme="majorHAnsi"/>
        </w:rPr>
        <w:t>linked to</w:t>
      </w:r>
      <w:r w:rsidR="007F5C55" w:rsidRPr="00172B6E">
        <w:rPr>
          <w:rFonts w:asciiTheme="majorHAnsi" w:hAnsiTheme="majorHAnsi" w:cstheme="majorHAnsi"/>
        </w:rPr>
        <w:t xml:space="preserve"> adapt</w:t>
      </w:r>
      <w:r w:rsidR="00172B6E">
        <w:rPr>
          <w:rFonts w:asciiTheme="majorHAnsi" w:hAnsiTheme="majorHAnsi" w:cstheme="majorHAnsi"/>
        </w:rPr>
        <w:t>at</w:t>
      </w:r>
      <w:r w:rsidR="007F5C55" w:rsidRPr="00172B6E">
        <w:rPr>
          <w:rFonts w:asciiTheme="majorHAnsi" w:hAnsiTheme="majorHAnsi" w:cstheme="majorHAnsi"/>
        </w:rPr>
        <w:t>ion.</w:t>
      </w:r>
      <w:r w:rsidR="00A373F0" w:rsidRPr="00172B6E">
        <w:rPr>
          <w:rFonts w:asciiTheme="majorHAnsi" w:hAnsiTheme="majorHAnsi" w:cstheme="majorHAnsi"/>
        </w:rPr>
        <w:t xml:space="preserve"> (3 respondents).</w:t>
      </w:r>
    </w:p>
    <w:p w14:paraId="0994C368" w14:textId="045517F8" w:rsidR="007F5C55" w:rsidRDefault="003F26A4" w:rsidP="002A3C83">
      <w:pPr>
        <w:pStyle w:val="ListParagraph"/>
        <w:numPr>
          <w:ilvl w:val="0"/>
          <w:numId w:val="11"/>
        </w:numPr>
        <w:rPr>
          <w:rFonts w:asciiTheme="majorHAnsi" w:hAnsiTheme="majorHAnsi" w:cstheme="majorHAnsi"/>
        </w:rPr>
      </w:pPr>
      <w:r>
        <w:rPr>
          <w:rFonts w:asciiTheme="majorHAnsi" w:hAnsiTheme="majorHAnsi" w:cstheme="majorHAnsi"/>
        </w:rPr>
        <w:t>A concern that</w:t>
      </w:r>
      <w:r w:rsidR="007F5C55" w:rsidRPr="00172B6E">
        <w:rPr>
          <w:rFonts w:asciiTheme="majorHAnsi" w:hAnsiTheme="majorHAnsi" w:cstheme="majorHAnsi"/>
        </w:rPr>
        <w:t xml:space="preserve"> th</w:t>
      </w:r>
      <w:r>
        <w:rPr>
          <w:rFonts w:asciiTheme="majorHAnsi" w:hAnsiTheme="majorHAnsi" w:cstheme="majorHAnsi"/>
        </w:rPr>
        <w:t>e</w:t>
      </w:r>
      <w:r w:rsidR="007F5C55" w:rsidRPr="00172B6E">
        <w:rPr>
          <w:rFonts w:asciiTheme="majorHAnsi" w:hAnsiTheme="majorHAnsi" w:cstheme="majorHAnsi"/>
        </w:rPr>
        <w:t xml:space="preserve"> approach </w:t>
      </w:r>
      <w:r w:rsidR="00A373F0" w:rsidRPr="00172B6E">
        <w:rPr>
          <w:rFonts w:asciiTheme="majorHAnsi" w:hAnsiTheme="majorHAnsi" w:cstheme="majorHAnsi"/>
        </w:rPr>
        <w:t>might</w:t>
      </w:r>
      <w:r w:rsidR="007F5C55" w:rsidRPr="00172B6E">
        <w:rPr>
          <w:rFonts w:asciiTheme="majorHAnsi" w:hAnsiTheme="majorHAnsi" w:cstheme="majorHAnsi"/>
        </w:rPr>
        <w:t xml:space="preserve"> encourage a focus on short-term goals</w:t>
      </w:r>
      <w:r w:rsidR="00172B6E" w:rsidRPr="00172B6E">
        <w:rPr>
          <w:rFonts w:asciiTheme="majorHAnsi" w:hAnsiTheme="majorHAnsi" w:cstheme="majorHAnsi"/>
        </w:rPr>
        <w:t xml:space="preserve">. </w:t>
      </w:r>
      <w:r w:rsidR="00A373F0" w:rsidRPr="00172B6E">
        <w:rPr>
          <w:rFonts w:asciiTheme="majorHAnsi" w:hAnsiTheme="majorHAnsi" w:cstheme="majorHAnsi"/>
        </w:rPr>
        <w:t xml:space="preserve">(2 </w:t>
      </w:r>
      <w:r w:rsidR="00172B6E" w:rsidRPr="00172B6E">
        <w:rPr>
          <w:rFonts w:asciiTheme="majorHAnsi" w:hAnsiTheme="majorHAnsi" w:cstheme="majorHAnsi"/>
        </w:rPr>
        <w:t>respondents</w:t>
      </w:r>
      <w:r w:rsidR="00A373F0" w:rsidRPr="00172B6E">
        <w:rPr>
          <w:rFonts w:asciiTheme="majorHAnsi" w:hAnsiTheme="majorHAnsi" w:cstheme="majorHAnsi"/>
        </w:rPr>
        <w:t>)</w:t>
      </w:r>
      <w:r w:rsidR="007D3250">
        <w:rPr>
          <w:rFonts w:asciiTheme="majorHAnsi" w:hAnsiTheme="majorHAnsi" w:cstheme="majorHAnsi"/>
        </w:rPr>
        <w:t>.</w:t>
      </w:r>
    </w:p>
    <w:p w14:paraId="44AFD473" w14:textId="5795D986" w:rsidR="006267B0" w:rsidRPr="006267B0" w:rsidRDefault="006267B0" w:rsidP="002A3C83">
      <w:pPr>
        <w:pStyle w:val="ListParagraph"/>
        <w:numPr>
          <w:ilvl w:val="0"/>
          <w:numId w:val="11"/>
        </w:numPr>
        <w:rPr>
          <w:rFonts w:asciiTheme="majorHAnsi" w:hAnsiTheme="majorHAnsi" w:cstheme="majorHAnsi"/>
        </w:rPr>
      </w:pPr>
      <w:r w:rsidRPr="006267B0">
        <w:rPr>
          <w:rFonts w:asciiTheme="majorHAnsi" w:hAnsiTheme="majorHAnsi" w:cstheme="majorHAnsi"/>
        </w:rPr>
        <w:t xml:space="preserve">A perception that the approach could help to increase transparency in climate change </w:t>
      </w:r>
      <w:r w:rsidR="007D1419">
        <w:rPr>
          <w:rFonts w:asciiTheme="majorHAnsi" w:hAnsiTheme="majorHAnsi" w:cstheme="majorHAnsi"/>
        </w:rPr>
        <w:t>adaptation</w:t>
      </w:r>
      <w:r w:rsidR="002F7B02">
        <w:rPr>
          <w:rFonts w:asciiTheme="majorHAnsi" w:hAnsiTheme="majorHAnsi" w:cstheme="majorHAnsi"/>
        </w:rPr>
        <w:t xml:space="preserve"> activity and resourcing</w:t>
      </w:r>
      <w:r w:rsidRPr="006267B0">
        <w:rPr>
          <w:rFonts w:asciiTheme="majorHAnsi" w:hAnsiTheme="majorHAnsi" w:cstheme="majorHAnsi"/>
        </w:rPr>
        <w:t xml:space="preserve">. </w:t>
      </w:r>
      <w:r>
        <w:rPr>
          <w:rFonts w:asciiTheme="majorHAnsi" w:hAnsiTheme="majorHAnsi" w:cstheme="majorHAnsi"/>
        </w:rPr>
        <w:t>(</w:t>
      </w:r>
      <w:r w:rsidRPr="006267B0">
        <w:rPr>
          <w:rFonts w:asciiTheme="majorHAnsi" w:hAnsiTheme="majorHAnsi" w:cstheme="majorHAnsi"/>
        </w:rPr>
        <w:t>2 respondents</w:t>
      </w:r>
      <w:r>
        <w:rPr>
          <w:rFonts w:asciiTheme="majorHAnsi" w:hAnsiTheme="majorHAnsi" w:cstheme="majorHAnsi"/>
        </w:rPr>
        <w:t>)</w:t>
      </w:r>
      <w:r w:rsidRPr="006267B0">
        <w:rPr>
          <w:rFonts w:asciiTheme="majorHAnsi" w:hAnsiTheme="majorHAnsi" w:cstheme="majorHAnsi"/>
        </w:rPr>
        <w:t>.</w:t>
      </w:r>
    </w:p>
    <w:p w14:paraId="1ACA2325" w14:textId="56F3C9AA" w:rsidR="00A43425" w:rsidRDefault="00A43425">
      <w:pPr>
        <w:rPr>
          <w:rFonts w:asciiTheme="majorHAnsi" w:hAnsiTheme="majorHAnsi" w:cstheme="majorHAnsi"/>
          <w:b/>
        </w:rPr>
      </w:pPr>
    </w:p>
    <w:p w14:paraId="00055DFC" w14:textId="0A7A8EEF" w:rsidR="007F5C55" w:rsidRDefault="007F5C55" w:rsidP="003F26A4">
      <w:pPr>
        <w:rPr>
          <w:rFonts w:asciiTheme="majorHAnsi" w:hAnsiTheme="majorHAnsi" w:cstheme="majorHAnsi"/>
          <w:b/>
        </w:rPr>
      </w:pPr>
      <w:r w:rsidRPr="003F26A4">
        <w:rPr>
          <w:rFonts w:asciiTheme="majorHAnsi" w:hAnsiTheme="majorHAnsi" w:cstheme="majorHAnsi"/>
          <w:b/>
        </w:rPr>
        <w:t>Calls for more detail</w:t>
      </w:r>
    </w:p>
    <w:p w14:paraId="4E45B756" w14:textId="26C4769E" w:rsidR="003F26A4" w:rsidRDefault="003F26A4" w:rsidP="003F26A4">
      <w:pPr>
        <w:rPr>
          <w:rFonts w:asciiTheme="majorHAnsi" w:hAnsiTheme="majorHAnsi" w:cstheme="majorHAnsi"/>
          <w:b/>
        </w:rPr>
      </w:pPr>
    </w:p>
    <w:p w14:paraId="5A076071" w14:textId="0134E9C9" w:rsidR="003F26A4" w:rsidRPr="003F26A4" w:rsidRDefault="003F26A4" w:rsidP="009B647A">
      <w:pPr>
        <w:pStyle w:val="Body"/>
        <w:numPr>
          <w:ilvl w:val="0"/>
          <w:numId w:val="8"/>
        </w:numPr>
        <w:spacing w:line="240" w:lineRule="auto"/>
        <w:ind w:hanging="578"/>
        <w:rPr>
          <w:rFonts w:asciiTheme="majorHAnsi" w:hAnsiTheme="majorHAnsi" w:cstheme="majorHAnsi"/>
        </w:rPr>
      </w:pPr>
      <w:r>
        <w:rPr>
          <w:rFonts w:asciiTheme="majorHAnsi" w:hAnsiTheme="majorHAnsi" w:cstheme="majorHAnsi"/>
        </w:rPr>
        <w:t>The second m</w:t>
      </w:r>
      <w:r w:rsidRPr="00571A02">
        <w:rPr>
          <w:rFonts w:asciiTheme="majorHAnsi" w:hAnsiTheme="majorHAnsi" w:cstheme="majorHAnsi"/>
        </w:rPr>
        <w:t xml:space="preserve">ost common </w:t>
      </w:r>
      <w:r>
        <w:rPr>
          <w:rFonts w:asciiTheme="majorHAnsi" w:hAnsiTheme="majorHAnsi" w:cstheme="majorHAnsi"/>
        </w:rPr>
        <w:t xml:space="preserve">theme in qualitative responses was a call for more </w:t>
      </w:r>
      <w:r w:rsidRPr="003F26A4">
        <w:rPr>
          <w:rFonts w:asciiTheme="majorHAnsi" w:hAnsiTheme="majorHAnsi" w:cstheme="majorHAnsi"/>
        </w:rPr>
        <w:t xml:space="preserve">clarity in relation to the outcomes-based approach; </w:t>
      </w:r>
      <w:r w:rsidR="007D3250">
        <w:rPr>
          <w:rFonts w:asciiTheme="majorHAnsi" w:hAnsiTheme="majorHAnsi" w:cstheme="majorHAnsi"/>
        </w:rPr>
        <w:t xml:space="preserve">this was </w:t>
      </w:r>
      <w:r w:rsidRPr="003F26A4">
        <w:rPr>
          <w:rFonts w:asciiTheme="majorHAnsi" w:hAnsiTheme="majorHAnsi" w:cstheme="majorHAnsi"/>
        </w:rPr>
        <w:t xml:space="preserve">identified in </w:t>
      </w:r>
      <w:r>
        <w:rPr>
          <w:rFonts w:asciiTheme="majorHAnsi" w:hAnsiTheme="majorHAnsi" w:cstheme="majorHAnsi"/>
        </w:rPr>
        <w:t>just under half (</w:t>
      </w:r>
      <w:r w:rsidRPr="003F26A4">
        <w:rPr>
          <w:rFonts w:asciiTheme="majorHAnsi" w:hAnsiTheme="majorHAnsi" w:cstheme="majorHAnsi"/>
        </w:rPr>
        <w:t>22</w:t>
      </w:r>
      <w:r>
        <w:rPr>
          <w:rFonts w:asciiTheme="majorHAnsi" w:hAnsiTheme="majorHAnsi" w:cstheme="majorHAnsi"/>
        </w:rPr>
        <w:t xml:space="preserve"> out of 52)</w:t>
      </w:r>
      <w:r w:rsidRPr="003F26A4">
        <w:rPr>
          <w:rFonts w:asciiTheme="majorHAnsi" w:hAnsiTheme="majorHAnsi" w:cstheme="majorHAnsi"/>
        </w:rPr>
        <w:t xml:space="preserve"> </w:t>
      </w:r>
      <w:r w:rsidR="007F08D2">
        <w:rPr>
          <w:rFonts w:asciiTheme="majorHAnsi" w:hAnsiTheme="majorHAnsi" w:cstheme="majorHAnsi"/>
        </w:rPr>
        <w:t xml:space="preserve">of </w:t>
      </w:r>
      <w:r w:rsidRPr="003F26A4">
        <w:rPr>
          <w:rFonts w:asciiTheme="majorHAnsi" w:hAnsiTheme="majorHAnsi" w:cstheme="majorHAnsi"/>
        </w:rPr>
        <w:t>responses.</w:t>
      </w:r>
      <w:r>
        <w:rPr>
          <w:rFonts w:asciiTheme="majorHAnsi" w:hAnsiTheme="majorHAnsi" w:cstheme="majorHAnsi"/>
        </w:rPr>
        <w:t xml:space="preserve"> </w:t>
      </w:r>
      <w:r w:rsidR="00CB7738">
        <w:rPr>
          <w:rFonts w:asciiTheme="majorHAnsi" w:hAnsiTheme="majorHAnsi" w:cstheme="majorHAnsi"/>
        </w:rPr>
        <w:t>Specific</w:t>
      </w:r>
      <w:r>
        <w:rPr>
          <w:rFonts w:asciiTheme="majorHAnsi" w:hAnsiTheme="majorHAnsi" w:cstheme="majorHAnsi"/>
        </w:rPr>
        <w:t xml:space="preserve"> </w:t>
      </w:r>
      <w:r w:rsidR="00CB7738">
        <w:rPr>
          <w:rFonts w:asciiTheme="majorHAnsi" w:hAnsiTheme="majorHAnsi" w:cstheme="majorHAnsi"/>
        </w:rPr>
        <w:t>matters for further consideration</w:t>
      </w:r>
      <w:r>
        <w:rPr>
          <w:rFonts w:asciiTheme="majorHAnsi" w:hAnsiTheme="majorHAnsi" w:cstheme="majorHAnsi"/>
        </w:rPr>
        <w:t xml:space="preserve"> </w:t>
      </w:r>
      <w:r w:rsidR="00CB7738">
        <w:rPr>
          <w:rFonts w:asciiTheme="majorHAnsi" w:hAnsiTheme="majorHAnsi" w:cstheme="majorHAnsi"/>
        </w:rPr>
        <w:t>included</w:t>
      </w:r>
      <w:r w:rsidR="002F7B02">
        <w:rPr>
          <w:rFonts w:asciiTheme="majorHAnsi" w:hAnsiTheme="majorHAnsi" w:cstheme="majorHAnsi"/>
        </w:rPr>
        <w:t>:</w:t>
      </w:r>
      <w:r w:rsidR="00CB7738">
        <w:rPr>
          <w:rFonts w:asciiTheme="majorHAnsi" w:hAnsiTheme="majorHAnsi" w:cstheme="majorHAnsi"/>
        </w:rPr>
        <w:t xml:space="preserve"> </w:t>
      </w:r>
    </w:p>
    <w:p w14:paraId="3DA53FDE" w14:textId="77777777" w:rsidR="003F26A4" w:rsidRPr="003F26A4" w:rsidRDefault="003F26A4" w:rsidP="003F26A4">
      <w:pPr>
        <w:rPr>
          <w:rFonts w:asciiTheme="majorHAnsi" w:hAnsiTheme="majorHAnsi" w:cstheme="majorHAnsi"/>
          <w:b/>
        </w:rPr>
      </w:pPr>
    </w:p>
    <w:p w14:paraId="58D1C1FF" w14:textId="1FE45CF5" w:rsidR="007F5C55" w:rsidRPr="00CB7738" w:rsidRDefault="00A43425" w:rsidP="002A3C83">
      <w:pPr>
        <w:pStyle w:val="ListParagraph"/>
        <w:numPr>
          <w:ilvl w:val="0"/>
          <w:numId w:val="11"/>
        </w:numPr>
        <w:rPr>
          <w:rFonts w:asciiTheme="majorHAnsi" w:hAnsiTheme="majorHAnsi" w:cstheme="majorHAnsi"/>
        </w:rPr>
      </w:pPr>
      <w:r>
        <w:rPr>
          <w:rFonts w:asciiTheme="majorHAnsi" w:hAnsiTheme="majorHAnsi" w:cstheme="majorHAnsi"/>
        </w:rPr>
        <w:t xml:space="preserve">Setting </w:t>
      </w:r>
      <w:r w:rsidR="00131713">
        <w:rPr>
          <w:rFonts w:asciiTheme="majorHAnsi" w:hAnsiTheme="majorHAnsi" w:cstheme="majorHAnsi"/>
        </w:rPr>
        <w:t>m</w:t>
      </w:r>
      <w:r w:rsidR="007F5C55" w:rsidRPr="00CB7738">
        <w:rPr>
          <w:rFonts w:asciiTheme="majorHAnsi" w:hAnsiTheme="majorHAnsi" w:cstheme="majorHAnsi"/>
        </w:rPr>
        <w:t xml:space="preserve">easurable indicators and targets </w:t>
      </w:r>
      <w:r w:rsidR="007D3250">
        <w:rPr>
          <w:rFonts w:asciiTheme="majorHAnsi" w:hAnsiTheme="majorHAnsi" w:cstheme="majorHAnsi"/>
        </w:rPr>
        <w:t>linked</w:t>
      </w:r>
      <w:r w:rsidR="007F5C55" w:rsidRPr="00CB7738">
        <w:rPr>
          <w:rFonts w:asciiTheme="majorHAnsi" w:hAnsiTheme="majorHAnsi" w:cstheme="majorHAnsi"/>
        </w:rPr>
        <w:t xml:space="preserve"> to specific outcomes to effectively </w:t>
      </w:r>
      <w:r w:rsidR="007D3250">
        <w:rPr>
          <w:rFonts w:asciiTheme="majorHAnsi" w:hAnsiTheme="majorHAnsi" w:cstheme="majorHAnsi"/>
        </w:rPr>
        <w:t>monitor</w:t>
      </w:r>
      <w:r w:rsidR="007F5C55" w:rsidRPr="00CB7738">
        <w:rPr>
          <w:rFonts w:asciiTheme="majorHAnsi" w:hAnsiTheme="majorHAnsi" w:cstheme="majorHAnsi"/>
        </w:rPr>
        <w:t xml:space="preserve"> progress</w:t>
      </w:r>
      <w:r w:rsidR="00CB7738" w:rsidRPr="00CB7738">
        <w:rPr>
          <w:rFonts w:asciiTheme="majorHAnsi" w:hAnsiTheme="majorHAnsi" w:cstheme="majorHAnsi"/>
        </w:rPr>
        <w:t xml:space="preserve"> (12 respondents)</w:t>
      </w:r>
      <w:r w:rsidR="007F5C55" w:rsidRPr="00CB7738">
        <w:rPr>
          <w:rFonts w:asciiTheme="majorHAnsi" w:hAnsiTheme="majorHAnsi" w:cstheme="majorHAnsi"/>
        </w:rPr>
        <w:t xml:space="preserve">. </w:t>
      </w:r>
      <w:r w:rsidR="002F7B02">
        <w:rPr>
          <w:rFonts w:asciiTheme="majorHAnsi" w:hAnsiTheme="majorHAnsi" w:cstheme="majorHAnsi"/>
        </w:rPr>
        <w:t>In s</w:t>
      </w:r>
      <w:r w:rsidR="00CB7738" w:rsidRPr="00CB7738">
        <w:rPr>
          <w:rFonts w:asciiTheme="majorHAnsi" w:hAnsiTheme="majorHAnsi" w:cstheme="majorHAnsi"/>
        </w:rPr>
        <w:t>ome of these</w:t>
      </w:r>
      <w:r w:rsidR="002F7B02">
        <w:rPr>
          <w:rFonts w:asciiTheme="majorHAnsi" w:hAnsiTheme="majorHAnsi" w:cstheme="majorHAnsi"/>
        </w:rPr>
        <w:t xml:space="preserve"> responses participants</w:t>
      </w:r>
      <w:r w:rsidR="007D3250">
        <w:rPr>
          <w:rFonts w:asciiTheme="majorHAnsi" w:hAnsiTheme="majorHAnsi" w:cstheme="majorHAnsi"/>
        </w:rPr>
        <w:t xml:space="preserve"> also</w:t>
      </w:r>
      <w:r w:rsidR="00CB7738" w:rsidRPr="00CB7738">
        <w:rPr>
          <w:rFonts w:asciiTheme="majorHAnsi" w:hAnsiTheme="majorHAnsi" w:cstheme="majorHAnsi"/>
        </w:rPr>
        <w:t xml:space="preserve"> queried</w:t>
      </w:r>
      <w:r w:rsidR="007F5C55" w:rsidRPr="00CB7738">
        <w:rPr>
          <w:rFonts w:asciiTheme="majorHAnsi" w:hAnsiTheme="majorHAnsi" w:cstheme="majorHAnsi"/>
        </w:rPr>
        <w:t xml:space="preserve"> how the progress from the sub-outcomes will be monitored, in relation to achieving the </w:t>
      </w:r>
      <w:r w:rsidR="002F7B02">
        <w:rPr>
          <w:rFonts w:asciiTheme="majorHAnsi" w:hAnsiTheme="majorHAnsi" w:cstheme="majorHAnsi"/>
        </w:rPr>
        <w:t xml:space="preserve">higher-level </w:t>
      </w:r>
      <w:r w:rsidR="007F5C55" w:rsidRPr="00CB7738">
        <w:rPr>
          <w:rFonts w:asciiTheme="majorHAnsi" w:hAnsiTheme="majorHAnsi" w:cstheme="majorHAnsi"/>
        </w:rPr>
        <w:t>outcomes.</w:t>
      </w:r>
      <w:r w:rsidR="005B10E0">
        <w:rPr>
          <w:rFonts w:asciiTheme="majorHAnsi" w:hAnsiTheme="majorHAnsi" w:cstheme="majorHAnsi"/>
        </w:rPr>
        <w:t xml:space="preserve"> One suggested</w:t>
      </w:r>
      <w:r w:rsidR="005B10E0" w:rsidRPr="005B10E0">
        <w:rPr>
          <w:rFonts w:asciiTheme="majorHAnsi" w:hAnsiTheme="majorHAnsi" w:cstheme="majorHAnsi"/>
        </w:rPr>
        <w:t xml:space="preserve"> the proposed adaptation response to </w:t>
      </w:r>
      <w:r w:rsidR="005B10E0">
        <w:rPr>
          <w:rFonts w:asciiTheme="majorHAnsi" w:hAnsiTheme="majorHAnsi" w:cstheme="majorHAnsi"/>
        </w:rPr>
        <w:t xml:space="preserve">the </w:t>
      </w:r>
      <w:r w:rsidR="005B10E0" w:rsidRPr="005B10E0">
        <w:rPr>
          <w:rFonts w:asciiTheme="majorHAnsi" w:hAnsiTheme="majorHAnsi" w:cstheme="majorHAnsi"/>
        </w:rPr>
        <w:t xml:space="preserve">risks identified by the </w:t>
      </w:r>
      <w:r w:rsidR="005B10E0">
        <w:rPr>
          <w:rFonts w:asciiTheme="majorHAnsi" w:hAnsiTheme="majorHAnsi" w:cstheme="majorHAnsi"/>
        </w:rPr>
        <w:t xml:space="preserve">UK </w:t>
      </w:r>
      <w:r w:rsidR="005B10E0" w:rsidRPr="005B10E0">
        <w:rPr>
          <w:rFonts w:asciiTheme="majorHAnsi" w:hAnsiTheme="majorHAnsi" w:cstheme="majorHAnsi"/>
        </w:rPr>
        <w:t>C</w:t>
      </w:r>
      <w:r w:rsidR="005B10E0">
        <w:rPr>
          <w:rFonts w:asciiTheme="majorHAnsi" w:hAnsiTheme="majorHAnsi" w:cstheme="majorHAnsi"/>
        </w:rPr>
        <w:t>limate Change</w:t>
      </w:r>
      <w:r w:rsidR="007F08D2">
        <w:rPr>
          <w:rFonts w:asciiTheme="majorHAnsi" w:hAnsiTheme="majorHAnsi" w:cstheme="majorHAnsi"/>
        </w:rPr>
        <w:t xml:space="preserve"> Risk Assessment were not clear,</w:t>
      </w:r>
      <w:r w:rsidR="005B10E0">
        <w:rPr>
          <w:rFonts w:asciiTheme="majorHAnsi" w:hAnsiTheme="majorHAnsi" w:cstheme="majorHAnsi"/>
        </w:rPr>
        <w:t xml:space="preserve"> noting </w:t>
      </w:r>
      <w:r w:rsidR="005B10E0" w:rsidRPr="005B10E0">
        <w:rPr>
          <w:rFonts w:asciiTheme="majorHAnsi" w:hAnsiTheme="majorHAnsi" w:cstheme="majorHAnsi"/>
        </w:rPr>
        <w:t>the Climate Change Act requires</w:t>
      </w:r>
      <w:r w:rsidR="005B10E0">
        <w:rPr>
          <w:rFonts w:asciiTheme="majorHAnsi" w:hAnsiTheme="majorHAnsi" w:cstheme="majorHAnsi"/>
        </w:rPr>
        <w:t xml:space="preserve"> these to be explicit</w:t>
      </w:r>
      <w:r w:rsidR="005B10E0" w:rsidRPr="005B10E0">
        <w:rPr>
          <w:rFonts w:asciiTheme="majorHAnsi" w:hAnsiTheme="majorHAnsi" w:cstheme="majorHAnsi"/>
        </w:rPr>
        <w:t>.</w:t>
      </w:r>
    </w:p>
    <w:p w14:paraId="2958E610" w14:textId="516E6AD3" w:rsidR="007F5C55" w:rsidRPr="00CB7738" w:rsidRDefault="00CB7738" w:rsidP="002A3C83">
      <w:pPr>
        <w:pStyle w:val="ListParagraph"/>
        <w:numPr>
          <w:ilvl w:val="0"/>
          <w:numId w:val="11"/>
        </w:numPr>
        <w:rPr>
          <w:rFonts w:asciiTheme="majorHAnsi" w:hAnsiTheme="majorHAnsi" w:cstheme="majorHAnsi"/>
        </w:rPr>
      </w:pPr>
      <w:r>
        <w:rPr>
          <w:rFonts w:asciiTheme="majorHAnsi" w:hAnsiTheme="majorHAnsi" w:cstheme="majorHAnsi"/>
        </w:rPr>
        <w:lastRenderedPageBreak/>
        <w:t>A small number</w:t>
      </w:r>
      <w:r w:rsidR="007F5C55" w:rsidRPr="00CB7738">
        <w:rPr>
          <w:rFonts w:asciiTheme="majorHAnsi" w:hAnsiTheme="majorHAnsi" w:cstheme="majorHAnsi"/>
        </w:rPr>
        <w:t xml:space="preserve"> requested clarity around how their sector is expected to respond to and deliver the outcomes</w:t>
      </w:r>
      <w:r>
        <w:rPr>
          <w:rFonts w:asciiTheme="majorHAnsi" w:hAnsiTheme="majorHAnsi" w:cstheme="majorHAnsi"/>
        </w:rPr>
        <w:t>.</w:t>
      </w:r>
      <w:r w:rsidR="007F5C55" w:rsidRPr="00CB7738">
        <w:rPr>
          <w:rFonts w:asciiTheme="majorHAnsi" w:hAnsiTheme="majorHAnsi" w:cstheme="majorHAnsi"/>
        </w:rPr>
        <w:t xml:space="preserve"> </w:t>
      </w:r>
      <w:r>
        <w:rPr>
          <w:rFonts w:asciiTheme="majorHAnsi" w:hAnsiTheme="majorHAnsi" w:cstheme="majorHAnsi"/>
        </w:rPr>
        <w:t>T</w:t>
      </w:r>
      <w:r w:rsidR="007F5C55" w:rsidRPr="00CB7738">
        <w:rPr>
          <w:rFonts w:asciiTheme="majorHAnsi" w:hAnsiTheme="majorHAnsi" w:cstheme="majorHAnsi"/>
        </w:rPr>
        <w:t xml:space="preserve">hey also </w:t>
      </w:r>
      <w:r w:rsidR="002F7B02">
        <w:rPr>
          <w:rFonts w:asciiTheme="majorHAnsi" w:hAnsiTheme="majorHAnsi" w:cstheme="majorHAnsi"/>
        </w:rPr>
        <w:t>suggested</w:t>
      </w:r>
      <w:r w:rsidR="007F5C55" w:rsidRPr="00CB7738">
        <w:rPr>
          <w:rFonts w:asciiTheme="majorHAnsi" w:hAnsiTheme="majorHAnsi" w:cstheme="majorHAnsi"/>
        </w:rPr>
        <w:t xml:space="preserve"> the </w:t>
      </w:r>
      <w:r w:rsidR="007D3250">
        <w:rPr>
          <w:rFonts w:asciiTheme="majorHAnsi" w:hAnsiTheme="majorHAnsi" w:cstheme="majorHAnsi"/>
        </w:rPr>
        <w:t xml:space="preserve">allocation of </w:t>
      </w:r>
      <w:r w:rsidR="007F5C55" w:rsidRPr="00CB7738">
        <w:rPr>
          <w:rFonts w:asciiTheme="majorHAnsi" w:hAnsiTheme="majorHAnsi" w:cstheme="majorHAnsi"/>
        </w:rPr>
        <w:t xml:space="preserve">responsibilities </w:t>
      </w:r>
      <w:r w:rsidR="007D3250">
        <w:rPr>
          <w:rFonts w:asciiTheme="majorHAnsi" w:hAnsiTheme="majorHAnsi" w:cstheme="majorHAnsi"/>
        </w:rPr>
        <w:t>for</w:t>
      </w:r>
      <w:r w:rsidR="007F5C55" w:rsidRPr="00CB7738">
        <w:rPr>
          <w:rFonts w:asciiTheme="majorHAnsi" w:hAnsiTheme="majorHAnsi" w:cstheme="majorHAnsi"/>
        </w:rPr>
        <w:t xml:space="preserve"> public bodies such as local authorities in </w:t>
      </w:r>
      <w:r w:rsidR="003373EE">
        <w:rPr>
          <w:rFonts w:asciiTheme="majorHAnsi" w:hAnsiTheme="majorHAnsi" w:cstheme="majorHAnsi"/>
        </w:rPr>
        <w:t>achieving</w:t>
      </w:r>
      <w:r w:rsidR="007F5C55" w:rsidRPr="00CB7738">
        <w:rPr>
          <w:rFonts w:asciiTheme="majorHAnsi" w:hAnsiTheme="majorHAnsi" w:cstheme="majorHAnsi"/>
        </w:rPr>
        <w:t xml:space="preserve"> the outcomes</w:t>
      </w:r>
      <w:r w:rsidR="007D3250">
        <w:rPr>
          <w:rFonts w:asciiTheme="majorHAnsi" w:hAnsiTheme="majorHAnsi" w:cstheme="majorHAnsi"/>
        </w:rPr>
        <w:t>.</w:t>
      </w:r>
      <w:r w:rsidR="00A43425">
        <w:rPr>
          <w:rFonts w:asciiTheme="majorHAnsi" w:hAnsiTheme="majorHAnsi" w:cstheme="majorHAnsi"/>
        </w:rPr>
        <w:t xml:space="preserve"> </w:t>
      </w:r>
      <w:r>
        <w:rPr>
          <w:rFonts w:asciiTheme="majorHAnsi" w:hAnsiTheme="majorHAnsi" w:cstheme="majorHAnsi"/>
        </w:rPr>
        <w:t>(4 respondents)</w:t>
      </w:r>
      <w:r w:rsidR="00EC766A">
        <w:rPr>
          <w:rFonts w:asciiTheme="majorHAnsi" w:hAnsiTheme="majorHAnsi" w:cstheme="majorHAnsi"/>
        </w:rPr>
        <w:t>.</w:t>
      </w:r>
    </w:p>
    <w:p w14:paraId="091EA612" w14:textId="4E851F2A" w:rsidR="00CB7738" w:rsidRPr="00CB7738" w:rsidRDefault="00CB7738" w:rsidP="002A3C83">
      <w:pPr>
        <w:pStyle w:val="ListParagraph"/>
        <w:numPr>
          <w:ilvl w:val="0"/>
          <w:numId w:val="11"/>
        </w:numPr>
        <w:rPr>
          <w:rFonts w:asciiTheme="majorHAnsi" w:hAnsiTheme="majorHAnsi" w:cstheme="majorHAnsi"/>
        </w:rPr>
      </w:pPr>
      <w:r>
        <w:rPr>
          <w:rFonts w:asciiTheme="majorHAnsi" w:hAnsiTheme="majorHAnsi" w:cstheme="majorHAnsi"/>
        </w:rPr>
        <w:t>Two</w:t>
      </w:r>
      <w:r w:rsidRPr="00CB7738">
        <w:rPr>
          <w:rFonts w:asciiTheme="majorHAnsi" w:hAnsiTheme="majorHAnsi" w:cstheme="majorHAnsi"/>
        </w:rPr>
        <w:t xml:space="preserve"> respondents commented on the need </w:t>
      </w:r>
      <w:r w:rsidR="003373EE">
        <w:rPr>
          <w:rFonts w:asciiTheme="majorHAnsi" w:hAnsiTheme="majorHAnsi" w:cstheme="majorHAnsi"/>
        </w:rPr>
        <w:t>to include</w:t>
      </w:r>
      <w:r w:rsidRPr="00CB7738">
        <w:rPr>
          <w:rFonts w:asciiTheme="majorHAnsi" w:hAnsiTheme="majorHAnsi" w:cstheme="majorHAnsi"/>
        </w:rPr>
        <w:t xml:space="preserve"> realistic timescales in the outcomes-based approach. They discussed this </w:t>
      </w:r>
      <w:r w:rsidR="003373EE">
        <w:rPr>
          <w:rFonts w:asciiTheme="majorHAnsi" w:hAnsiTheme="majorHAnsi" w:cstheme="majorHAnsi"/>
        </w:rPr>
        <w:t>concerning</w:t>
      </w:r>
      <w:r w:rsidRPr="00CB7738">
        <w:rPr>
          <w:rFonts w:asciiTheme="majorHAnsi" w:hAnsiTheme="majorHAnsi" w:cstheme="majorHAnsi"/>
        </w:rPr>
        <w:t xml:space="preserve"> the urgency and threat of </w:t>
      </w:r>
      <w:r w:rsidR="007D3250">
        <w:rPr>
          <w:rFonts w:asciiTheme="majorHAnsi" w:hAnsiTheme="majorHAnsi" w:cstheme="majorHAnsi"/>
        </w:rPr>
        <w:t>c</w:t>
      </w:r>
      <w:r w:rsidRPr="00CB7738">
        <w:rPr>
          <w:rFonts w:asciiTheme="majorHAnsi" w:hAnsiTheme="majorHAnsi" w:cstheme="majorHAnsi"/>
        </w:rPr>
        <w:t xml:space="preserve">limate </w:t>
      </w:r>
      <w:r w:rsidR="007D3250">
        <w:rPr>
          <w:rFonts w:asciiTheme="majorHAnsi" w:hAnsiTheme="majorHAnsi" w:cstheme="majorHAnsi"/>
        </w:rPr>
        <w:t>c</w:t>
      </w:r>
      <w:r w:rsidRPr="00CB7738">
        <w:rPr>
          <w:rFonts w:asciiTheme="majorHAnsi" w:hAnsiTheme="majorHAnsi" w:cstheme="majorHAnsi"/>
        </w:rPr>
        <w:t>hange</w:t>
      </w:r>
      <w:r>
        <w:rPr>
          <w:rFonts w:asciiTheme="majorHAnsi" w:hAnsiTheme="majorHAnsi" w:cstheme="majorHAnsi"/>
        </w:rPr>
        <w:t>; o</w:t>
      </w:r>
      <w:r w:rsidRPr="00CB7738">
        <w:rPr>
          <w:rFonts w:asciiTheme="majorHAnsi" w:hAnsiTheme="majorHAnsi" w:cstheme="majorHAnsi"/>
        </w:rPr>
        <w:t xml:space="preserve">ne requested clarity </w:t>
      </w:r>
      <w:r w:rsidR="003373EE">
        <w:rPr>
          <w:rFonts w:asciiTheme="majorHAnsi" w:hAnsiTheme="majorHAnsi" w:cstheme="majorHAnsi"/>
        </w:rPr>
        <w:t>for</w:t>
      </w:r>
      <w:r w:rsidRPr="00CB7738">
        <w:rPr>
          <w:rFonts w:asciiTheme="majorHAnsi" w:hAnsiTheme="majorHAnsi" w:cstheme="majorHAnsi"/>
        </w:rPr>
        <w:t xml:space="preserve"> the outcomes extending beyond the 5-year period of the new programme.</w:t>
      </w:r>
    </w:p>
    <w:p w14:paraId="69512A39" w14:textId="6819E7D4" w:rsidR="00CB7738" w:rsidRPr="00CB7738" w:rsidRDefault="00CB7738" w:rsidP="002A3C83">
      <w:pPr>
        <w:pStyle w:val="ListParagraph"/>
        <w:numPr>
          <w:ilvl w:val="0"/>
          <w:numId w:val="11"/>
        </w:numPr>
        <w:rPr>
          <w:rFonts w:asciiTheme="majorHAnsi" w:hAnsiTheme="majorHAnsi" w:cstheme="majorHAnsi"/>
        </w:rPr>
      </w:pPr>
      <w:r w:rsidRPr="00CB7738">
        <w:rPr>
          <w:rFonts w:asciiTheme="majorHAnsi" w:hAnsiTheme="majorHAnsi" w:cstheme="majorHAnsi"/>
        </w:rPr>
        <w:t xml:space="preserve">One asked for an additional diagram to display the links between sub-outcomes and </w:t>
      </w:r>
      <w:r w:rsidR="00AB03EB">
        <w:rPr>
          <w:rFonts w:asciiTheme="majorHAnsi" w:hAnsiTheme="majorHAnsi" w:cstheme="majorHAnsi"/>
        </w:rPr>
        <w:t xml:space="preserve">higher-level </w:t>
      </w:r>
      <w:r w:rsidRPr="00CB7738">
        <w:rPr>
          <w:rFonts w:asciiTheme="majorHAnsi" w:hAnsiTheme="majorHAnsi" w:cstheme="majorHAnsi"/>
        </w:rPr>
        <w:t>outcomes within each of the adapt</w:t>
      </w:r>
      <w:r>
        <w:rPr>
          <w:rFonts w:asciiTheme="majorHAnsi" w:hAnsiTheme="majorHAnsi" w:cstheme="majorHAnsi"/>
        </w:rPr>
        <w:t>at</w:t>
      </w:r>
      <w:r w:rsidRPr="00CB7738">
        <w:rPr>
          <w:rFonts w:asciiTheme="majorHAnsi" w:hAnsiTheme="majorHAnsi" w:cstheme="majorHAnsi"/>
        </w:rPr>
        <w:t>ion outcome sections.</w:t>
      </w:r>
    </w:p>
    <w:p w14:paraId="29181E7F" w14:textId="77777777" w:rsidR="007F5C55" w:rsidRPr="00CB7738" w:rsidRDefault="007F5C55" w:rsidP="00CB7738">
      <w:pPr>
        <w:pStyle w:val="ListParagraph"/>
        <w:ind w:left="1440"/>
      </w:pPr>
    </w:p>
    <w:p w14:paraId="1D56C608" w14:textId="4134F1FF" w:rsidR="007F5C55" w:rsidRPr="005B10E0" w:rsidRDefault="007F5C55" w:rsidP="00CB7738">
      <w:pPr>
        <w:rPr>
          <w:rFonts w:asciiTheme="majorHAnsi" w:hAnsiTheme="majorHAnsi" w:cstheme="majorHAnsi"/>
          <w:b/>
        </w:rPr>
      </w:pPr>
      <w:r w:rsidRPr="005B10E0">
        <w:rPr>
          <w:rFonts w:asciiTheme="majorHAnsi" w:hAnsiTheme="majorHAnsi" w:cstheme="majorHAnsi"/>
          <w:b/>
        </w:rPr>
        <w:t>Cross-</w:t>
      </w:r>
      <w:r w:rsidR="005914C7" w:rsidRPr="005B10E0">
        <w:rPr>
          <w:rFonts w:asciiTheme="majorHAnsi" w:hAnsiTheme="majorHAnsi" w:cstheme="majorHAnsi"/>
          <w:b/>
        </w:rPr>
        <w:t>sectoral approaches</w:t>
      </w:r>
    </w:p>
    <w:p w14:paraId="3BA639D7" w14:textId="2734AC2A" w:rsidR="005914C7" w:rsidRPr="005B10E0" w:rsidRDefault="005914C7" w:rsidP="00CB7738">
      <w:pPr>
        <w:rPr>
          <w:rFonts w:asciiTheme="majorHAnsi" w:hAnsiTheme="majorHAnsi" w:cstheme="majorHAnsi"/>
          <w:b/>
        </w:rPr>
      </w:pPr>
    </w:p>
    <w:p w14:paraId="63DE4666" w14:textId="5897D0FE" w:rsidR="00260D42" w:rsidRPr="005B10E0" w:rsidRDefault="00FE793B" w:rsidP="009B647A">
      <w:pPr>
        <w:pStyle w:val="Body"/>
        <w:numPr>
          <w:ilvl w:val="0"/>
          <w:numId w:val="8"/>
        </w:numPr>
        <w:spacing w:line="240" w:lineRule="auto"/>
        <w:ind w:hanging="578"/>
      </w:pPr>
      <w:r w:rsidRPr="005B10E0">
        <w:rPr>
          <w:rFonts w:asciiTheme="majorHAnsi" w:hAnsiTheme="majorHAnsi" w:cstheme="majorHAnsi"/>
        </w:rPr>
        <w:t>Roughly one</w:t>
      </w:r>
      <w:r w:rsidR="003373EE">
        <w:rPr>
          <w:rFonts w:asciiTheme="majorHAnsi" w:hAnsiTheme="majorHAnsi" w:cstheme="majorHAnsi"/>
        </w:rPr>
        <w:t>-</w:t>
      </w:r>
      <w:r w:rsidRPr="005B10E0">
        <w:rPr>
          <w:rFonts w:asciiTheme="majorHAnsi" w:hAnsiTheme="majorHAnsi" w:cstheme="majorHAnsi"/>
        </w:rPr>
        <w:t>fifth of the consultation participant</w:t>
      </w:r>
      <w:r w:rsidR="00376097" w:rsidRPr="005B10E0">
        <w:rPr>
          <w:rFonts w:asciiTheme="majorHAnsi" w:hAnsiTheme="majorHAnsi" w:cstheme="majorHAnsi"/>
        </w:rPr>
        <w:t>s</w:t>
      </w:r>
      <w:r w:rsidRPr="005B10E0">
        <w:rPr>
          <w:rFonts w:asciiTheme="majorHAnsi" w:hAnsiTheme="majorHAnsi" w:cstheme="majorHAnsi"/>
        </w:rPr>
        <w:t xml:space="preserve"> </w:t>
      </w:r>
      <w:r w:rsidR="00376097" w:rsidRPr="005B10E0">
        <w:rPr>
          <w:rFonts w:asciiTheme="majorHAnsi" w:hAnsiTheme="majorHAnsi" w:cstheme="majorHAnsi"/>
        </w:rPr>
        <w:t>welcomed the emphasis on</w:t>
      </w:r>
      <w:r w:rsidRPr="005B10E0">
        <w:rPr>
          <w:rFonts w:asciiTheme="majorHAnsi" w:hAnsiTheme="majorHAnsi" w:cstheme="majorHAnsi"/>
        </w:rPr>
        <w:t xml:space="preserve"> cross</w:t>
      </w:r>
      <w:r w:rsidR="00A43425">
        <w:rPr>
          <w:rFonts w:asciiTheme="majorHAnsi" w:hAnsiTheme="majorHAnsi" w:cstheme="majorHAnsi"/>
        </w:rPr>
        <w:t>-</w:t>
      </w:r>
      <w:r w:rsidRPr="005B10E0">
        <w:rPr>
          <w:rFonts w:asciiTheme="majorHAnsi" w:hAnsiTheme="majorHAnsi" w:cstheme="majorHAnsi"/>
        </w:rPr>
        <w:t>sectoral approaches</w:t>
      </w:r>
      <w:r w:rsidR="00376097" w:rsidRPr="005B10E0">
        <w:rPr>
          <w:rFonts w:asciiTheme="majorHAnsi" w:hAnsiTheme="majorHAnsi" w:cstheme="majorHAnsi"/>
        </w:rPr>
        <w:t xml:space="preserve"> </w:t>
      </w:r>
      <w:r w:rsidR="007D3250">
        <w:rPr>
          <w:rFonts w:asciiTheme="majorHAnsi" w:hAnsiTheme="majorHAnsi" w:cstheme="majorHAnsi"/>
        </w:rPr>
        <w:t>in</w:t>
      </w:r>
      <w:r w:rsidRPr="005B10E0">
        <w:rPr>
          <w:rFonts w:asciiTheme="majorHAnsi" w:hAnsiTheme="majorHAnsi" w:cstheme="majorHAnsi"/>
        </w:rPr>
        <w:t xml:space="preserve"> climate change adaptation </w:t>
      </w:r>
      <w:r w:rsidR="00376097" w:rsidRPr="005B10E0">
        <w:rPr>
          <w:rFonts w:asciiTheme="majorHAnsi" w:hAnsiTheme="majorHAnsi" w:cstheme="majorHAnsi"/>
        </w:rPr>
        <w:t xml:space="preserve">(10 respondents).  However, </w:t>
      </w:r>
      <w:r w:rsidR="007D3250">
        <w:rPr>
          <w:rFonts w:asciiTheme="majorHAnsi" w:hAnsiTheme="majorHAnsi" w:cstheme="majorHAnsi"/>
        </w:rPr>
        <w:t>two</w:t>
      </w:r>
      <w:r w:rsidR="00376097" w:rsidRPr="005B10E0">
        <w:rPr>
          <w:rFonts w:asciiTheme="majorHAnsi" w:hAnsiTheme="majorHAnsi" w:cstheme="majorHAnsi"/>
        </w:rPr>
        <w:t xml:space="preserve"> </w:t>
      </w:r>
      <w:r w:rsidR="00260D42" w:rsidRPr="005B10E0">
        <w:rPr>
          <w:rFonts w:asciiTheme="majorHAnsi" w:hAnsiTheme="majorHAnsi" w:cstheme="majorHAnsi"/>
        </w:rPr>
        <w:t xml:space="preserve">felt the Scottish Government </w:t>
      </w:r>
      <w:r w:rsidR="00376097" w:rsidRPr="005B10E0">
        <w:rPr>
          <w:rFonts w:asciiTheme="majorHAnsi" w:hAnsiTheme="majorHAnsi" w:cstheme="majorHAnsi"/>
        </w:rPr>
        <w:t xml:space="preserve">should go further in encouraging </w:t>
      </w:r>
      <w:r w:rsidR="007D3250">
        <w:rPr>
          <w:rFonts w:asciiTheme="majorHAnsi" w:hAnsiTheme="majorHAnsi" w:cstheme="majorHAnsi"/>
        </w:rPr>
        <w:t>involvement from</w:t>
      </w:r>
      <w:r w:rsidR="00376097" w:rsidRPr="005B10E0">
        <w:rPr>
          <w:rFonts w:asciiTheme="majorHAnsi" w:hAnsiTheme="majorHAnsi" w:cstheme="majorHAnsi"/>
        </w:rPr>
        <w:t xml:space="preserve"> sectors </w:t>
      </w:r>
      <w:r w:rsidR="00260D42" w:rsidRPr="005B10E0">
        <w:rPr>
          <w:rFonts w:asciiTheme="majorHAnsi" w:hAnsiTheme="majorHAnsi" w:cstheme="majorHAnsi"/>
        </w:rPr>
        <w:t>that are not currently engaged in active adaptation planning</w:t>
      </w:r>
      <w:r w:rsidR="007D3250">
        <w:rPr>
          <w:rFonts w:asciiTheme="majorHAnsi" w:hAnsiTheme="majorHAnsi" w:cstheme="majorHAnsi"/>
        </w:rPr>
        <w:t>.</w:t>
      </w:r>
    </w:p>
    <w:p w14:paraId="617C8196" w14:textId="2D45B3D5" w:rsidR="007D3250" w:rsidRDefault="007D3250">
      <w:pPr>
        <w:rPr>
          <w:rFonts w:asciiTheme="majorHAnsi" w:hAnsiTheme="majorHAnsi" w:cstheme="majorHAnsi"/>
          <w:b/>
        </w:rPr>
      </w:pPr>
    </w:p>
    <w:p w14:paraId="2125A576" w14:textId="6F12058F" w:rsidR="007F5C55" w:rsidRDefault="007F5C55" w:rsidP="00BE029F">
      <w:pPr>
        <w:rPr>
          <w:rFonts w:asciiTheme="majorHAnsi" w:hAnsiTheme="majorHAnsi" w:cstheme="majorHAnsi"/>
          <w:b/>
        </w:rPr>
      </w:pPr>
      <w:r w:rsidRPr="00BE029F">
        <w:rPr>
          <w:rFonts w:asciiTheme="majorHAnsi" w:hAnsiTheme="majorHAnsi" w:cstheme="majorHAnsi"/>
          <w:b/>
        </w:rPr>
        <w:t xml:space="preserve">The scale of change </w:t>
      </w:r>
    </w:p>
    <w:p w14:paraId="508BC0AF" w14:textId="1C6BC987" w:rsidR="00BE029F" w:rsidRDefault="00BE029F" w:rsidP="00BE029F">
      <w:pPr>
        <w:rPr>
          <w:rFonts w:asciiTheme="majorHAnsi" w:hAnsiTheme="majorHAnsi" w:cstheme="majorHAnsi"/>
          <w:b/>
        </w:rPr>
      </w:pPr>
    </w:p>
    <w:p w14:paraId="42D1D521" w14:textId="53398EF1" w:rsidR="007F5C55" w:rsidRPr="00AB03EB" w:rsidRDefault="00BE029F" w:rsidP="009B647A">
      <w:pPr>
        <w:pStyle w:val="Body"/>
        <w:numPr>
          <w:ilvl w:val="0"/>
          <w:numId w:val="8"/>
        </w:numPr>
        <w:spacing w:line="240" w:lineRule="auto"/>
        <w:ind w:hanging="578"/>
        <w:rPr>
          <w:rFonts w:asciiTheme="majorHAnsi" w:hAnsiTheme="majorHAnsi" w:cstheme="majorHAnsi"/>
        </w:rPr>
      </w:pPr>
      <w:r w:rsidRPr="00DA03EF">
        <w:rPr>
          <w:rFonts w:asciiTheme="majorHAnsi" w:hAnsiTheme="majorHAnsi" w:cstheme="majorHAnsi"/>
        </w:rPr>
        <w:t xml:space="preserve">Just under a fifth of the </w:t>
      </w:r>
      <w:r w:rsidR="00DA03EF" w:rsidRPr="00DA03EF">
        <w:rPr>
          <w:rFonts w:asciiTheme="majorHAnsi" w:hAnsiTheme="majorHAnsi" w:cstheme="majorHAnsi"/>
        </w:rPr>
        <w:t>explanatory</w:t>
      </w:r>
      <w:r w:rsidRPr="00DA03EF">
        <w:rPr>
          <w:rFonts w:asciiTheme="majorHAnsi" w:hAnsiTheme="majorHAnsi" w:cstheme="majorHAnsi"/>
        </w:rPr>
        <w:t xml:space="preserve"> comment</w:t>
      </w:r>
      <w:r w:rsidR="00AB03EB">
        <w:rPr>
          <w:rFonts w:asciiTheme="majorHAnsi" w:hAnsiTheme="majorHAnsi" w:cstheme="majorHAnsi"/>
        </w:rPr>
        <w:t>s</w:t>
      </w:r>
      <w:r w:rsidR="00DA03EF" w:rsidRPr="00DA03EF">
        <w:rPr>
          <w:rFonts w:asciiTheme="majorHAnsi" w:hAnsiTheme="majorHAnsi" w:cstheme="majorHAnsi"/>
        </w:rPr>
        <w:t xml:space="preserve"> </w:t>
      </w:r>
      <w:r w:rsidR="007F5C55" w:rsidRPr="00DA03EF">
        <w:rPr>
          <w:rFonts w:asciiTheme="majorHAnsi" w:hAnsiTheme="majorHAnsi" w:cstheme="majorHAnsi"/>
        </w:rPr>
        <w:t xml:space="preserve">referenced </w:t>
      </w:r>
      <w:r w:rsidR="00A43425">
        <w:rPr>
          <w:rFonts w:asciiTheme="majorHAnsi" w:hAnsiTheme="majorHAnsi" w:cstheme="majorHAnsi"/>
        </w:rPr>
        <w:t>the</w:t>
      </w:r>
      <w:r w:rsidR="007F5C55" w:rsidRPr="00DA03EF">
        <w:rPr>
          <w:rFonts w:asciiTheme="majorHAnsi" w:hAnsiTheme="majorHAnsi" w:cstheme="majorHAnsi"/>
        </w:rPr>
        <w:t xml:space="preserve"> </w:t>
      </w:r>
      <w:r w:rsidR="00A43425">
        <w:rPr>
          <w:rFonts w:asciiTheme="majorHAnsi" w:hAnsiTheme="majorHAnsi" w:cstheme="majorHAnsi"/>
        </w:rPr>
        <w:t>urgent</w:t>
      </w:r>
      <w:r w:rsidR="007F5C55" w:rsidRPr="00DA03EF">
        <w:rPr>
          <w:rFonts w:asciiTheme="majorHAnsi" w:hAnsiTheme="majorHAnsi" w:cstheme="majorHAnsi"/>
        </w:rPr>
        <w:t xml:space="preserve"> need for </w:t>
      </w:r>
      <w:r w:rsidR="00B854A5">
        <w:rPr>
          <w:rFonts w:asciiTheme="majorHAnsi" w:hAnsiTheme="majorHAnsi" w:cstheme="majorHAnsi"/>
        </w:rPr>
        <w:t>a</w:t>
      </w:r>
      <w:r w:rsidR="007F5C55" w:rsidRPr="00DA03EF">
        <w:rPr>
          <w:rFonts w:asciiTheme="majorHAnsi" w:hAnsiTheme="majorHAnsi" w:cstheme="majorHAnsi"/>
        </w:rPr>
        <w:t xml:space="preserve"> comprehensive and systematic change to prepare for the consequences of </w:t>
      </w:r>
      <w:r w:rsidR="00A43425">
        <w:rPr>
          <w:rFonts w:asciiTheme="majorHAnsi" w:hAnsiTheme="majorHAnsi" w:cstheme="majorHAnsi"/>
        </w:rPr>
        <w:t>the</w:t>
      </w:r>
      <w:r w:rsidR="007F5C55" w:rsidRPr="00DA03EF">
        <w:rPr>
          <w:rFonts w:asciiTheme="majorHAnsi" w:hAnsiTheme="majorHAnsi" w:cstheme="majorHAnsi"/>
        </w:rPr>
        <w:t xml:space="preserve"> changing climate</w:t>
      </w:r>
      <w:r w:rsidRPr="00DA03EF">
        <w:rPr>
          <w:rFonts w:asciiTheme="majorHAnsi" w:hAnsiTheme="majorHAnsi" w:cstheme="majorHAnsi"/>
        </w:rPr>
        <w:t xml:space="preserve"> (9 respondents)</w:t>
      </w:r>
      <w:r w:rsidR="007F5C55" w:rsidRPr="00DA03EF">
        <w:rPr>
          <w:rFonts w:asciiTheme="majorHAnsi" w:hAnsiTheme="majorHAnsi" w:cstheme="majorHAnsi"/>
        </w:rPr>
        <w:t>.</w:t>
      </w:r>
      <w:r w:rsidR="00AB03EB">
        <w:rPr>
          <w:rFonts w:asciiTheme="majorHAnsi" w:hAnsiTheme="majorHAnsi" w:cstheme="majorHAnsi"/>
        </w:rPr>
        <w:t xml:space="preserve">  </w:t>
      </w:r>
      <w:r w:rsidR="007F5C55" w:rsidRPr="00AB03EB">
        <w:rPr>
          <w:rFonts w:asciiTheme="majorHAnsi" w:hAnsiTheme="majorHAnsi" w:cstheme="majorHAnsi"/>
        </w:rPr>
        <w:t>Within th</w:t>
      </w:r>
      <w:r w:rsidRPr="00AB03EB">
        <w:rPr>
          <w:rFonts w:asciiTheme="majorHAnsi" w:hAnsiTheme="majorHAnsi" w:cstheme="majorHAnsi"/>
        </w:rPr>
        <w:t>es</w:t>
      </w:r>
      <w:r w:rsidR="007F5C55" w:rsidRPr="00AB03EB">
        <w:rPr>
          <w:rFonts w:asciiTheme="majorHAnsi" w:hAnsiTheme="majorHAnsi" w:cstheme="majorHAnsi"/>
        </w:rPr>
        <w:t>e responses</w:t>
      </w:r>
      <w:r w:rsidR="003373EE">
        <w:rPr>
          <w:rFonts w:asciiTheme="majorHAnsi" w:hAnsiTheme="majorHAnsi" w:cstheme="majorHAnsi"/>
        </w:rPr>
        <w:t>,</w:t>
      </w:r>
      <w:r w:rsidR="007F5C55" w:rsidRPr="00AB03EB">
        <w:rPr>
          <w:rFonts w:asciiTheme="majorHAnsi" w:hAnsiTheme="majorHAnsi" w:cstheme="majorHAnsi"/>
        </w:rPr>
        <w:t xml:space="preserve"> </w:t>
      </w:r>
      <w:r w:rsidRPr="00AB03EB">
        <w:rPr>
          <w:rFonts w:asciiTheme="majorHAnsi" w:hAnsiTheme="majorHAnsi" w:cstheme="majorHAnsi"/>
        </w:rPr>
        <w:t>two</w:t>
      </w:r>
      <w:r w:rsidR="007F5C55" w:rsidRPr="00AB03EB">
        <w:rPr>
          <w:rFonts w:asciiTheme="majorHAnsi" w:hAnsiTheme="majorHAnsi" w:cstheme="majorHAnsi"/>
        </w:rPr>
        <w:t xml:space="preserve"> </w:t>
      </w:r>
      <w:r w:rsidR="00B854A5">
        <w:rPr>
          <w:rFonts w:asciiTheme="majorHAnsi" w:hAnsiTheme="majorHAnsi" w:cstheme="majorHAnsi"/>
        </w:rPr>
        <w:t xml:space="preserve">participants </w:t>
      </w:r>
      <w:r w:rsidRPr="00AB03EB">
        <w:rPr>
          <w:rFonts w:asciiTheme="majorHAnsi" w:hAnsiTheme="majorHAnsi" w:cstheme="majorHAnsi"/>
        </w:rPr>
        <w:t>suggested</w:t>
      </w:r>
      <w:r w:rsidR="007F5C55" w:rsidRPr="00AB03EB">
        <w:rPr>
          <w:rFonts w:asciiTheme="majorHAnsi" w:hAnsiTheme="majorHAnsi" w:cstheme="majorHAnsi"/>
        </w:rPr>
        <w:t xml:space="preserve"> there should be </w:t>
      </w:r>
      <w:r w:rsidR="00B854A5">
        <w:rPr>
          <w:rFonts w:asciiTheme="majorHAnsi" w:hAnsiTheme="majorHAnsi" w:cstheme="majorHAnsi"/>
        </w:rPr>
        <w:t>a greater</w:t>
      </w:r>
      <w:r w:rsidR="007F5C55" w:rsidRPr="00AB03EB">
        <w:rPr>
          <w:rFonts w:asciiTheme="majorHAnsi" w:hAnsiTheme="majorHAnsi" w:cstheme="majorHAnsi"/>
        </w:rPr>
        <w:t xml:space="preserve"> focus on reducing emissions within the Programme.</w:t>
      </w:r>
      <w:r w:rsidRPr="00AB03EB">
        <w:rPr>
          <w:rFonts w:asciiTheme="majorHAnsi" w:hAnsiTheme="majorHAnsi" w:cstheme="majorHAnsi"/>
        </w:rPr>
        <w:t xml:space="preserve"> </w:t>
      </w:r>
      <w:r w:rsidR="00A43425">
        <w:rPr>
          <w:rFonts w:asciiTheme="majorHAnsi" w:hAnsiTheme="majorHAnsi" w:cstheme="majorHAnsi"/>
        </w:rPr>
        <w:t>T</w:t>
      </w:r>
      <w:r w:rsidRPr="00AB03EB">
        <w:rPr>
          <w:rFonts w:asciiTheme="majorHAnsi" w:hAnsiTheme="majorHAnsi" w:cstheme="majorHAnsi"/>
        </w:rPr>
        <w:t xml:space="preserve">wo </w:t>
      </w:r>
      <w:r w:rsidR="007F5C55" w:rsidRPr="00AB03EB">
        <w:rPr>
          <w:rFonts w:asciiTheme="majorHAnsi" w:hAnsiTheme="majorHAnsi" w:cstheme="majorHAnsi"/>
        </w:rPr>
        <w:t>called for more specific</w:t>
      </w:r>
      <w:r w:rsidR="00B854A5">
        <w:rPr>
          <w:rFonts w:asciiTheme="majorHAnsi" w:hAnsiTheme="majorHAnsi" w:cstheme="majorHAnsi"/>
        </w:rPr>
        <w:t xml:space="preserve">ity and suggested </w:t>
      </w:r>
      <w:r w:rsidR="007F5C55" w:rsidRPr="00AB03EB">
        <w:rPr>
          <w:rFonts w:asciiTheme="majorHAnsi" w:hAnsiTheme="majorHAnsi" w:cstheme="majorHAnsi"/>
        </w:rPr>
        <w:t xml:space="preserve">the language used in the outcomes-based approach does not indicate the appropriate level of urgency. </w:t>
      </w:r>
      <w:r w:rsidR="00DA03EF" w:rsidRPr="00AB03EB">
        <w:rPr>
          <w:rFonts w:asciiTheme="majorHAnsi" w:hAnsiTheme="majorHAnsi" w:cstheme="majorHAnsi"/>
        </w:rPr>
        <w:t xml:space="preserve"> One </w:t>
      </w:r>
      <w:r w:rsidR="00B854A5">
        <w:rPr>
          <w:rFonts w:asciiTheme="majorHAnsi" w:hAnsiTheme="majorHAnsi" w:cstheme="majorHAnsi"/>
        </w:rPr>
        <w:t>reflected on</w:t>
      </w:r>
      <w:r w:rsidR="00DA03EF" w:rsidRPr="00AB03EB">
        <w:rPr>
          <w:rFonts w:asciiTheme="majorHAnsi" w:hAnsiTheme="majorHAnsi" w:cstheme="majorHAnsi"/>
        </w:rPr>
        <w:t xml:space="preserve"> an </w:t>
      </w:r>
      <w:r w:rsidR="007F5C55" w:rsidRPr="00AB03EB">
        <w:rPr>
          <w:rFonts w:asciiTheme="majorHAnsi" w:hAnsiTheme="majorHAnsi" w:cstheme="majorHAnsi"/>
        </w:rPr>
        <w:t>opportunit</w:t>
      </w:r>
      <w:r w:rsidR="00DA03EF" w:rsidRPr="00AB03EB">
        <w:rPr>
          <w:rFonts w:asciiTheme="majorHAnsi" w:hAnsiTheme="majorHAnsi" w:cstheme="majorHAnsi"/>
        </w:rPr>
        <w:t>y</w:t>
      </w:r>
      <w:r w:rsidR="007F5C55" w:rsidRPr="00AB03EB">
        <w:rPr>
          <w:rFonts w:asciiTheme="majorHAnsi" w:hAnsiTheme="majorHAnsi" w:cstheme="majorHAnsi"/>
        </w:rPr>
        <w:t xml:space="preserve"> </w:t>
      </w:r>
      <w:r w:rsidR="00DA03EF" w:rsidRPr="00AB03EB">
        <w:rPr>
          <w:rFonts w:asciiTheme="majorHAnsi" w:hAnsiTheme="majorHAnsi" w:cstheme="majorHAnsi"/>
        </w:rPr>
        <w:t>linked to the</w:t>
      </w:r>
      <w:r w:rsidR="007F5C55" w:rsidRPr="00AB03EB">
        <w:rPr>
          <w:rFonts w:asciiTheme="majorHAnsi" w:hAnsiTheme="majorHAnsi" w:cstheme="majorHAnsi"/>
        </w:rPr>
        <w:t xml:space="preserve"> scale of the change</w:t>
      </w:r>
      <w:r w:rsidR="00DA03EF" w:rsidRPr="00AB03EB">
        <w:rPr>
          <w:rFonts w:asciiTheme="majorHAnsi" w:hAnsiTheme="majorHAnsi" w:cstheme="majorHAnsi"/>
        </w:rPr>
        <w:t xml:space="preserve">; </w:t>
      </w:r>
      <w:r w:rsidR="00EC766A">
        <w:rPr>
          <w:rFonts w:asciiTheme="majorHAnsi" w:hAnsiTheme="majorHAnsi" w:cstheme="majorHAnsi"/>
        </w:rPr>
        <w:t>highlighting</w:t>
      </w:r>
      <w:r w:rsidR="00DA03EF" w:rsidRPr="00AB03EB">
        <w:rPr>
          <w:rFonts w:asciiTheme="majorHAnsi" w:hAnsiTheme="majorHAnsi" w:cstheme="majorHAnsi"/>
        </w:rPr>
        <w:t xml:space="preserve"> job creation</w:t>
      </w:r>
      <w:r w:rsidR="007F5C55" w:rsidRPr="00AB03EB">
        <w:rPr>
          <w:rFonts w:asciiTheme="majorHAnsi" w:hAnsiTheme="majorHAnsi" w:cstheme="majorHAnsi"/>
        </w:rPr>
        <w:t xml:space="preserve"> </w:t>
      </w:r>
      <w:r w:rsidR="00DA03EF" w:rsidRPr="00AB03EB">
        <w:rPr>
          <w:rFonts w:asciiTheme="majorHAnsi" w:hAnsiTheme="majorHAnsi" w:cstheme="majorHAnsi"/>
        </w:rPr>
        <w:t>associated with the shift towards</w:t>
      </w:r>
      <w:r w:rsidR="007F5C55" w:rsidRPr="00AB03EB">
        <w:rPr>
          <w:rFonts w:asciiTheme="majorHAnsi" w:hAnsiTheme="majorHAnsi" w:cstheme="majorHAnsi"/>
        </w:rPr>
        <w:t xml:space="preserve"> a low carbon economy. </w:t>
      </w:r>
    </w:p>
    <w:p w14:paraId="14B7A573" w14:textId="6452D65C" w:rsidR="00DA03EF" w:rsidRDefault="00DA03EF" w:rsidP="00DA03EF">
      <w:pPr>
        <w:rPr>
          <w:rFonts w:asciiTheme="majorHAnsi" w:hAnsiTheme="majorHAnsi" w:cstheme="majorHAnsi"/>
          <w:b/>
        </w:rPr>
      </w:pPr>
    </w:p>
    <w:p w14:paraId="4FB9B22F" w14:textId="2D0C4077" w:rsidR="00CF2A9F" w:rsidRDefault="00EC766A" w:rsidP="00DA03EF">
      <w:pPr>
        <w:rPr>
          <w:rFonts w:asciiTheme="majorHAnsi" w:hAnsiTheme="majorHAnsi" w:cstheme="majorHAnsi"/>
          <w:b/>
        </w:rPr>
      </w:pPr>
      <w:r>
        <w:rPr>
          <w:rFonts w:asciiTheme="majorHAnsi" w:hAnsiTheme="majorHAnsi" w:cstheme="majorHAnsi"/>
          <w:b/>
        </w:rPr>
        <w:t>U</w:t>
      </w:r>
      <w:r w:rsidR="00CF2A9F">
        <w:rPr>
          <w:rFonts w:asciiTheme="majorHAnsi" w:hAnsiTheme="majorHAnsi" w:cstheme="majorHAnsi"/>
          <w:b/>
        </w:rPr>
        <w:t>ncertainty about the outcomes-based approach.</w:t>
      </w:r>
    </w:p>
    <w:p w14:paraId="67191A6A" w14:textId="77777777" w:rsidR="00CF2A9F" w:rsidRDefault="00CF2A9F" w:rsidP="00DA03EF">
      <w:pPr>
        <w:rPr>
          <w:rFonts w:asciiTheme="majorHAnsi" w:hAnsiTheme="majorHAnsi" w:cstheme="majorHAnsi"/>
          <w:b/>
        </w:rPr>
      </w:pPr>
    </w:p>
    <w:p w14:paraId="47136518" w14:textId="4578A1CE" w:rsidR="00CF2A9F" w:rsidRDefault="00CF2A9F" w:rsidP="009B647A">
      <w:pPr>
        <w:pStyle w:val="Body"/>
        <w:numPr>
          <w:ilvl w:val="0"/>
          <w:numId w:val="8"/>
        </w:numPr>
        <w:spacing w:line="240" w:lineRule="auto"/>
        <w:ind w:hanging="578"/>
        <w:rPr>
          <w:rFonts w:asciiTheme="majorHAnsi" w:hAnsiTheme="majorHAnsi" w:cstheme="majorHAnsi"/>
        </w:rPr>
      </w:pPr>
      <w:r w:rsidRPr="00CF2A9F">
        <w:rPr>
          <w:rFonts w:asciiTheme="majorHAnsi" w:hAnsiTheme="majorHAnsi" w:cstheme="majorHAnsi"/>
        </w:rPr>
        <w:t xml:space="preserve">As </w:t>
      </w:r>
      <w:r w:rsidRPr="003373EE">
        <w:rPr>
          <w:rFonts w:asciiTheme="majorHAnsi" w:hAnsiTheme="majorHAnsi" w:cstheme="majorHAnsi"/>
        </w:rPr>
        <w:t>noted at 3.</w:t>
      </w:r>
      <w:r w:rsidR="003373EE" w:rsidRPr="003373EE">
        <w:rPr>
          <w:rFonts w:asciiTheme="majorHAnsi" w:hAnsiTheme="majorHAnsi" w:cstheme="majorHAnsi"/>
        </w:rPr>
        <w:t>3</w:t>
      </w:r>
      <w:r w:rsidRPr="003373EE">
        <w:rPr>
          <w:rFonts w:asciiTheme="majorHAnsi" w:hAnsiTheme="majorHAnsi" w:cstheme="majorHAnsi"/>
        </w:rPr>
        <w:t xml:space="preserve"> above, 4 of the 69 respondents who provided a yes/no/unsure response to question 1 selected ‘unsure’.</w:t>
      </w:r>
      <w:r w:rsidR="00070874" w:rsidRPr="003373EE">
        <w:rPr>
          <w:rFonts w:asciiTheme="majorHAnsi" w:hAnsiTheme="majorHAnsi" w:cstheme="majorHAnsi"/>
        </w:rPr>
        <w:t xml:space="preserve"> Three of these participants</w:t>
      </w:r>
      <w:r w:rsidR="00915C8F" w:rsidRPr="003373EE">
        <w:rPr>
          <w:rFonts w:asciiTheme="majorHAnsi" w:hAnsiTheme="majorHAnsi" w:cstheme="majorHAnsi"/>
        </w:rPr>
        <w:t xml:space="preserve"> shared</w:t>
      </w:r>
      <w:r w:rsidR="00070874" w:rsidRPr="003373EE">
        <w:rPr>
          <w:rFonts w:asciiTheme="majorHAnsi" w:hAnsiTheme="majorHAnsi" w:cstheme="majorHAnsi"/>
        </w:rPr>
        <w:t xml:space="preserve"> comments </w:t>
      </w:r>
      <w:r w:rsidR="00915C8F" w:rsidRPr="003373EE">
        <w:rPr>
          <w:rFonts w:asciiTheme="majorHAnsi" w:hAnsiTheme="majorHAnsi" w:cstheme="majorHAnsi"/>
        </w:rPr>
        <w:t>with</w:t>
      </w:r>
      <w:r w:rsidR="00070874" w:rsidRPr="003373EE">
        <w:rPr>
          <w:rFonts w:asciiTheme="majorHAnsi" w:hAnsiTheme="majorHAnsi" w:cstheme="majorHAnsi"/>
        </w:rPr>
        <w:t xml:space="preserve"> their response; all suggested</w:t>
      </w:r>
      <w:r w:rsidR="00070874">
        <w:rPr>
          <w:rFonts w:asciiTheme="majorHAnsi" w:hAnsiTheme="majorHAnsi" w:cstheme="majorHAnsi"/>
        </w:rPr>
        <w:t xml:space="preserve"> that they </w:t>
      </w:r>
      <w:r w:rsidR="00B854A5">
        <w:rPr>
          <w:rFonts w:asciiTheme="majorHAnsi" w:hAnsiTheme="majorHAnsi" w:cstheme="majorHAnsi"/>
        </w:rPr>
        <w:t xml:space="preserve">broadly </w:t>
      </w:r>
      <w:r w:rsidR="00070874">
        <w:rPr>
          <w:rFonts w:asciiTheme="majorHAnsi" w:hAnsiTheme="majorHAnsi" w:cstheme="majorHAnsi"/>
        </w:rPr>
        <w:t>agreed with the principle</w:t>
      </w:r>
      <w:r w:rsidR="00B854A5">
        <w:rPr>
          <w:rFonts w:asciiTheme="majorHAnsi" w:hAnsiTheme="majorHAnsi" w:cstheme="majorHAnsi"/>
        </w:rPr>
        <w:t xml:space="preserve"> of </w:t>
      </w:r>
      <w:r w:rsidR="003373EE">
        <w:rPr>
          <w:rFonts w:asciiTheme="majorHAnsi" w:hAnsiTheme="majorHAnsi" w:cstheme="majorHAnsi"/>
        </w:rPr>
        <w:t>the</w:t>
      </w:r>
      <w:r w:rsidR="00B854A5">
        <w:rPr>
          <w:rFonts w:asciiTheme="majorHAnsi" w:hAnsiTheme="majorHAnsi" w:cstheme="majorHAnsi"/>
        </w:rPr>
        <w:t xml:space="preserve"> propos</w:t>
      </w:r>
      <w:r w:rsidR="003373EE">
        <w:rPr>
          <w:rFonts w:asciiTheme="majorHAnsi" w:hAnsiTheme="majorHAnsi" w:cstheme="majorHAnsi"/>
        </w:rPr>
        <w:t>als</w:t>
      </w:r>
      <w:r w:rsidR="00B854A5">
        <w:rPr>
          <w:rFonts w:asciiTheme="majorHAnsi" w:hAnsiTheme="majorHAnsi" w:cstheme="majorHAnsi"/>
        </w:rPr>
        <w:t>,</w:t>
      </w:r>
      <w:r w:rsidR="00070874">
        <w:rPr>
          <w:rFonts w:asciiTheme="majorHAnsi" w:hAnsiTheme="majorHAnsi" w:cstheme="majorHAnsi"/>
        </w:rPr>
        <w:t xml:space="preserve"> but </w:t>
      </w:r>
      <w:r w:rsidR="00A43425">
        <w:rPr>
          <w:rFonts w:asciiTheme="majorHAnsi" w:hAnsiTheme="majorHAnsi" w:cstheme="majorHAnsi"/>
        </w:rPr>
        <w:t>conveyed</w:t>
      </w:r>
      <w:r w:rsidR="00070874">
        <w:rPr>
          <w:rFonts w:asciiTheme="majorHAnsi" w:hAnsiTheme="majorHAnsi" w:cstheme="majorHAnsi"/>
        </w:rPr>
        <w:t xml:space="preserve"> reservations, summarised as follows:</w:t>
      </w:r>
    </w:p>
    <w:p w14:paraId="61E81E86" w14:textId="19B15758" w:rsidR="00070874" w:rsidRDefault="00070874" w:rsidP="00070874">
      <w:pPr>
        <w:pStyle w:val="Body"/>
        <w:spacing w:line="240" w:lineRule="auto"/>
        <w:rPr>
          <w:rFonts w:asciiTheme="majorHAnsi" w:hAnsiTheme="majorHAnsi" w:cstheme="majorHAnsi"/>
        </w:rPr>
      </w:pPr>
    </w:p>
    <w:p w14:paraId="4370827E" w14:textId="6F015414" w:rsidR="00070874" w:rsidRDefault="00070874" w:rsidP="002A3C83">
      <w:pPr>
        <w:pStyle w:val="ListParagraph"/>
        <w:numPr>
          <w:ilvl w:val="0"/>
          <w:numId w:val="11"/>
        </w:numPr>
        <w:rPr>
          <w:rFonts w:asciiTheme="majorHAnsi" w:hAnsiTheme="majorHAnsi" w:cstheme="majorHAnsi"/>
        </w:rPr>
      </w:pPr>
      <w:r>
        <w:rPr>
          <w:rFonts w:asciiTheme="majorHAnsi" w:hAnsiTheme="majorHAnsi" w:cstheme="majorHAnsi"/>
        </w:rPr>
        <w:t xml:space="preserve">One </w:t>
      </w:r>
      <w:r w:rsidR="003373EE">
        <w:rPr>
          <w:rFonts w:asciiTheme="majorHAnsi" w:hAnsiTheme="majorHAnsi" w:cstheme="majorHAnsi"/>
        </w:rPr>
        <w:t>indicated</w:t>
      </w:r>
      <w:r>
        <w:rPr>
          <w:rFonts w:asciiTheme="majorHAnsi" w:hAnsiTheme="majorHAnsi" w:cstheme="majorHAnsi"/>
        </w:rPr>
        <w:t xml:space="preserve"> that outcome approaches </w:t>
      </w:r>
      <w:r w:rsidR="00B854A5">
        <w:rPr>
          <w:rFonts w:asciiTheme="majorHAnsi" w:hAnsiTheme="majorHAnsi" w:cstheme="majorHAnsi"/>
        </w:rPr>
        <w:t>are</w:t>
      </w:r>
      <w:r>
        <w:rPr>
          <w:rFonts w:asciiTheme="majorHAnsi" w:hAnsiTheme="majorHAnsi" w:cstheme="majorHAnsi"/>
        </w:rPr>
        <w:t xml:space="preserve"> only appropriate in stable situations; they argued that the proposed Programme outcomes</w:t>
      </w:r>
      <w:r w:rsidR="00B854A5">
        <w:rPr>
          <w:rFonts w:asciiTheme="majorHAnsi" w:hAnsiTheme="majorHAnsi" w:cstheme="majorHAnsi"/>
        </w:rPr>
        <w:t>, in reflecting</w:t>
      </w:r>
      <w:r w:rsidR="00915C8F">
        <w:rPr>
          <w:rFonts w:asciiTheme="majorHAnsi" w:hAnsiTheme="majorHAnsi" w:cstheme="majorHAnsi"/>
        </w:rPr>
        <w:t xml:space="preserve"> the </w:t>
      </w:r>
      <w:r>
        <w:rPr>
          <w:rFonts w:asciiTheme="majorHAnsi" w:hAnsiTheme="majorHAnsi" w:cstheme="majorHAnsi"/>
        </w:rPr>
        <w:t>volatility of climate change</w:t>
      </w:r>
      <w:r w:rsidR="00915C8F">
        <w:rPr>
          <w:rFonts w:asciiTheme="majorHAnsi" w:hAnsiTheme="majorHAnsi" w:cstheme="majorHAnsi"/>
        </w:rPr>
        <w:t xml:space="preserve">, </w:t>
      </w:r>
      <w:r w:rsidR="00B854A5">
        <w:rPr>
          <w:rFonts w:asciiTheme="majorHAnsi" w:hAnsiTheme="majorHAnsi" w:cstheme="majorHAnsi"/>
        </w:rPr>
        <w:t>are</w:t>
      </w:r>
      <w:r w:rsidR="00915C8F">
        <w:rPr>
          <w:rFonts w:asciiTheme="majorHAnsi" w:hAnsiTheme="majorHAnsi" w:cstheme="majorHAnsi"/>
        </w:rPr>
        <w:t xml:space="preserve"> </w:t>
      </w:r>
      <w:r w:rsidR="00B854A5">
        <w:rPr>
          <w:rFonts w:asciiTheme="majorHAnsi" w:hAnsiTheme="majorHAnsi" w:cstheme="majorHAnsi"/>
        </w:rPr>
        <w:t>too</w:t>
      </w:r>
      <w:r w:rsidR="00915C8F">
        <w:rPr>
          <w:rFonts w:asciiTheme="majorHAnsi" w:hAnsiTheme="majorHAnsi" w:cstheme="majorHAnsi"/>
        </w:rPr>
        <w:t xml:space="preserve"> high-level and </w:t>
      </w:r>
      <w:r w:rsidR="00B854A5">
        <w:rPr>
          <w:rFonts w:asciiTheme="majorHAnsi" w:hAnsiTheme="majorHAnsi" w:cstheme="majorHAnsi"/>
        </w:rPr>
        <w:t>therefore</w:t>
      </w:r>
      <w:r>
        <w:rPr>
          <w:rFonts w:asciiTheme="majorHAnsi" w:hAnsiTheme="majorHAnsi" w:cstheme="majorHAnsi"/>
        </w:rPr>
        <w:t xml:space="preserve"> too general to be </w:t>
      </w:r>
      <w:r w:rsidR="00915C8F">
        <w:rPr>
          <w:rFonts w:asciiTheme="majorHAnsi" w:hAnsiTheme="majorHAnsi" w:cstheme="majorHAnsi"/>
        </w:rPr>
        <w:t>effective.</w:t>
      </w:r>
    </w:p>
    <w:p w14:paraId="7187BE67" w14:textId="1959787C" w:rsidR="00915C8F" w:rsidRDefault="00915C8F" w:rsidP="002A3C83">
      <w:pPr>
        <w:pStyle w:val="ListParagraph"/>
        <w:numPr>
          <w:ilvl w:val="0"/>
          <w:numId w:val="11"/>
        </w:numPr>
        <w:rPr>
          <w:rFonts w:asciiTheme="majorHAnsi" w:hAnsiTheme="majorHAnsi" w:cstheme="majorHAnsi"/>
        </w:rPr>
      </w:pPr>
      <w:r>
        <w:rPr>
          <w:rFonts w:asciiTheme="majorHAnsi" w:hAnsiTheme="majorHAnsi" w:cstheme="majorHAnsi"/>
        </w:rPr>
        <w:t>Another suggested that adaptation require</w:t>
      </w:r>
      <w:r w:rsidR="00B854A5">
        <w:rPr>
          <w:rFonts w:asciiTheme="majorHAnsi" w:hAnsiTheme="majorHAnsi" w:cstheme="majorHAnsi"/>
        </w:rPr>
        <w:t>s</w:t>
      </w:r>
      <w:r>
        <w:rPr>
          <w:rFonts w:asciiTheme="majorHAnsi" w:hAnsiTheme="majorHAnsi" w:cstheme="majorHAnsi"/>
        </w:rPr>
        <w:t xml:space="preserve"> a process-driven as opposed to </w:t>
      </w:r>
      <w:r w:rsidR="00A43425">
        <w:rPr>
          <w:rFonts w:asciiTheme="majorHAnsi" w:hAnsiTheme="majorHAnsi" w:cstheme="majorHAnsi"/>
        </w:rPr>
        <w:t xml:space="preserve">an </w:t>
      </w:r>
      <w:r>
        <w:rPr>
          <w:rFonts w:asciiTheme="majorHAnsi" w:hAnsiTheme="majorHAnsi" w:cstheme="majorHAnsi"/>
        </w:rPr>
        <w:t>outcomes-based approach</w:t>
      </w:r>
      <w:r w:rsidR="00B854A5">
        <w:rPr>
          <w:rFonts w:asciiTheme="majorHAnsi" w:hAnsiTheme="majorHAnsi" w:cstheme="majorHAnsi"/>
        </w:rPr>
        <w:t xml:space="preserve"> to change</w:t>
      </w:r>
      <w:r>
        <w:rPr>
          <w:rFonts w:asciiTheme="majorHAnsi" w:hAnsiTheme="majorHAnsi" w:cstheme="majorHAnsi"/>
        </w:rPr>
        <w:t>.</w:t>
      </w:r>
    </w:p>
    <w:p w14:paraId="5B68FBBF" w14:textId="5A6E67CB" w:rsidR="00915C8F" w:rsidRPr="00CF2A9F" w:rsidRDefault="00915C8F" w:rsidP="002A3C83">
      <w:pPr>
        <w:pStyle w:val="ListParagraph"/>
        <w:numPr>
          <w:ilvl w:val="0"/>
          <w:numId w:val="11"/>
        </w:numPr>
        <w:rPr>
          <w:rFonts w:asciiTheme="majorHAnsi" w:hAnsiTheme="majorHAnsi" w:cstheme="majorHAnsi"/>
        </w:rPr>
      </w:pPr>
      <w:r>
        <w:rPr>
          <w:rFonts w:asciiTheme="majorHAnsi" w:hAnsiTheme="majorHAnsi" w:cstheme="majorHAnsi"/>
        </w:rPr>
        <w:t xml:space="preserve">Another </w:t>
      </w:r>
      <w:r w:rsidR="003373EE">
        <w:rPr>
          <w:rFonts w:asciiTheme="majorHAnsi" w:hAnsiTheme="majorHAnsi" w:cstheme="majorHAnsi"/>
        </w:rPr>
        <w:t>describes</w:t>
      </w:r>
      <w:r>
        <w:rPr>
          <w:rFonts w:asciiTheme="majorHAnsi" w:hAnsiTheme="majorHAnsi" w:cstheme="majorHAnsi"/>
        </w:rPr>
        <w:t xml:space="preserve"> strengths </w:t>
      </w:r>
      <w:r w:rsidR="003373EE">
        <w:rPr>
          <w:rFonts w:asciiTheme="majorHAnsi" w:hAnsiTheme="majorHAnsi" w:cstheme="majorHAnsi"/>
        </w:rPr>
        <w:t>in</w:t>
      </w:r>
      <w:r>
        <w:rPr>
          <w:rFonts w:asciiTheme="majorHAnsi" w:hAnsiTheme="majorHAnsi" w:cstheme="majorHAnsi"/>
        </w:rPr>
        <w:t xml:space="preserve"> the proposed approach but called for more detail to </w:t>
      </w:r>
      <w:r w:rsidR="00B854A5">
        <w:rPr>
          <w:rFonts w:asciiTheme="majorHAnsi" w:hAnsiTheme="majorHAnsi" w:cstheme="majorHAnsi"/>
        </w:rPr>
        <w:t>deliver</w:t>
      </w:r>
      <w:r w:rsidR="003373EE">
        <w:rPr>
          <w:rFonts w:asciiTheme="majorHAnsi" w:hAnsiTheme="majorHAnsi" w:cstheme="majorHAnsi"/>
        </w:rPr>
        <w:t xml:space="preserve"> </w:t>
      </w:r>
      <w:r>
        <w:rPr>
          <w:rFonts w:asciiTheme="majorHAnsi" w:hAnsiTheme="majorHAnsi" w:cstheme="majorHAnsi"/>
        </w:rPr>
        <w:t xml:space="preserve">clarity </w:t>
      </w:r>
      <w:r w:rsidR="003373EE">
        <w:rPr>
          <w:rFonts w:asciiTheme="majorHAnsi" w:hAnsiTheme="majorHAnsi" w:cstheme="majorHAnsi"/>
        </w:rPr>
        <w:t>about</w:t>
      </w:r>
      <w:r>
        <w:rPr>
          <w:rFonts w:asciiTheme="majorHAnsi" w:hAnsiTheme="majorHAnsi" w:cstheme="majorHAnsi"/>
        </w:rPr>
        <w:t xml:space="preserve"> adaptation actions.</w:t>
      </w:r>
    </w:p>
    <w:p w14:paraId="5ED553F6" w14:textId="77777777" w:rsidR="00CF2A9F" w:rsidRDefault="00CF2A9F" w:rsidP="00070874">
      <w:pPr>
        <w:pStyle w:val="Body"/>
        <w:spacing w:line="240" w:lineRule="auto"/>
        <w:ind w:left="720"/>
        <w:rPr>
          <w:rFonts w:asciiTheme="majorHAnsi" w:hAnsiTheme="majorHAnsi" w:cstheme="majorHAnsi"/>
          <w:b/>
        </w:rPr>
      </w:pPr>
    </w:p>
    <w:p w14:paraId="0C4A14DF" w14:textId="557F4DCE" w:rsidR="001861CA" w:rsidRDefault="001861CA" w:rsidP="00DA03EF">
      <w:pPr>
        <w:rPr>
          <w:rFonts w:asciiTheme="majorHAnsi" w:hAnsiTheme="majorHAnsi" w:cstheme="majorHAnsi"/>
          <w:b/>
        </w:rPr>
      </w:pPr>
      <w:r>
        <w:rPr>
          <w:rFonts w:asciiTheme="majorHAnsi" w:hAnsiTheme="majorHAnsi" w:cstheme="majorHAnsi"/>
          <w:b/>
        </w:rPr>
        <w:t>Other comments</w:t>
      </w:r>
    </w:p>
    <w:p w14:paraId="162B281F" w14:textId="016CE1EA" w:rsidR="001861CA" w:rsidRPr="00070874" w:rsidRDefault="001861CA" w:rsidP="00DA03EF">
      <w:pPr>
        <w:rPr>
          <w:rFonts w:asciiTheme="majorHAnsi" w:hAnsiTheme="majorHAnsi" w:cstheme="majorHAnsi"/>
        </w:rPr>
      </w:pPr>
    </w:p>
    <w:p w14:paraId="49237259" w14:textId="238FE287" w:rsidR="00070874" w:rsidRPr="00070874" w:rsidRDefault="00070874" w:rsidP="009B647A">
      <w:pPr>
        <w:pStyle w:val="Body"/>
        <w:numPr>
          <w:ilvl w:val="0"/>
          <w:numId w:val="8"/>
        </w:numPr>
        <w:spacing w:line="240" w:lineRule="auto"/>
        <w:ind w:hanging="578"/>
        <w:rPr>
          <w:rFonts w:asciiTheme="majorHAnsi" w:hAnsiTheme="majorHAnsi" w:cstheme="majorHAnsi"/>
        </w:rPr>
      </w:pPr>
      <w:r w:rsidRPr="00070874">
        <w:rPr>
          <w:rFonts w:asciiTheme="majorHAnsi" w:hAnsiTheme="majorHAnsi" w:cstheme="majorHAnsi"/>
        </w:rPr>
        <w:t xml:space="preserve">Other views </w:t>
      </w:r>
      <w:r w:rsidR="001D0E47">
        <w:rPr>
          <w:rFonts w:asciiTheme="majorHAnsi" w:hAnsiTheme="majorHAnsi" w:cstheme="majorHAnsi"/>
        </w:rPr>
        <w:t xml:space="preserve">and suggestions </w:t>
      </w:r>
      <w:r w:rsidR="00B854A5">
        <w:rPr>
          <w:rFonts w:asciiTheme="majorHAnsi" w:hAnsiTheme="majorHAnsi" w:cstheme="majorHAnsi"/>
        </w:rPr>
        <w:t>from</w:t>
      </w:r>
      <w:r w:rsidRPr="00070874">
        <w:rPr>
          <w:rFonts w:asciiTheme="majorHAnsi" w:hAnsiTheme="majorHAnsi" w:cstheme="majorHAnsi"/>
        </w:rPr>
        <w:t xml:space="preserve"> consultation participants </w:t>
      </w:r>
      <w:r w:rsidR="003373EE">
        <w:rPr>
          <w:rFonts w:asciiTheme="majorHAnsi" w:hAnsiTheme="majorHAnsi" w:cstheme="majorHAnsi"/>
        </w:rPr>
        <w:t>about</w:t>
      </w:r>
      <w:r w:rsidR="001D0E47">
        <w:rPr>
          <w:rFonts w:asciiTheme="majorHAnsi" w:hAnsiTheme="majorHAnsi" w:cstheme="majorHAnsi"/>
        </w:rPr>
        <w:t xml:space="preserve"> the outcomes-based approach </w:t>
      </w:r>
      <w:r w:rsidRPr="00070874">
        <w:rPr>
          <w:rFonts w:asciiTheme="majorHAnsi" w:hAnsiTheme="majorHAnsi" w:cstheme="majorHAnsi"/>
        </w:rPr>
        <w:t>included:</w:t>
      </w:r>
    </w:p>
    <w:p w14:paraId="73A77E4F" w14:textId="77777777" w:rsidR="001861CA" w:rsidRDefault="001861CA" w:rsidP="001D0E47"/>
    <w:p w14:paraId="052E4416" w14:textId="38BD7D03" w:rsidR="007F5C55" w:rsidRPr="006267B0" w:rsidRDefault="00AB03EB" w:rsidP="002A3C83">
      <w:pPr>
        <w:pStyle w:val="ListParagraph"/>
        <w:numPr>
          <w:ilvl w:val="0"/>
          <w:numId w:val="11"/>
        </w:numPr>
        <w:rPr>
          <w:rFonts w:asciiTheme="majorHAnsi" w:hAnsiTheme="majorHAnsi" w:cstheme="majorHAnsi"/>
        </w:rPr>
      </w:pPr>
      <w:r>
        <w:rPr>
          <w:rFonts w:asciiTheme="majorHAnsi" w:hAnsiTheme="majorHAnsi" w:cstheme="majorHAnsi"/>
        </w:rPr>
        <w:t>Four</w:t>
      </w:r>
      <w:r w:rsidR="007F5C55" w:rsidRPr="001861CA">
        <w:rPr>
          <w:rFonts w:asciiTheme="majorHAnsi" w:hAnsiTheme="majorHAnsi" w:cstheme="majorHAnsi"/>
        </w:rPr>
        <w:t xml:space="preserve"> respondents </w:t>
      </w:r>
      <w:r>
        <w:rPr>
          <w:rFonts w:asciiTheme="majorHAnsi" w:hAnsiTheme="majorHAnsi" w:cstheme="majorHAnsi"/>
        </w:rPr>
        <w:t xml:space="preserve">suggested the draft programme </w:t>
      </w:r>
      <w:r w:rsidR="00B854A5">
        <w:rPr>
          <w:rFonts w:asciiTheme="majorHAnsi" w:hAnsiTheme="majorHAnsi" w:cstheme="majorHAnsi"/>
        </w:rPr>
        <w:t>should</w:t>
      </w:r>
      <w:r>
        <w:rPr>
          <w:rFonts w:asciiTheme="majorHAnsi" w:hAnsiTheme="majorHAnsi" w:cstheme="majorHAnsi"/>
        </w:rPr>
        <w:t xml:space="preserve"> include </w:t>
      </w:r>
      <w:r w:rsidR="001861CA" w:rsidRPr="001861CA">
        <w:rPr>
          <w:rFonts w:asciiTheme="majorHAnsi" w:hAnsiTheme="majorHAnsi" w:cstheme="majorHAnsi"/>
        </w:rPr>
        <w:t xml:space="preserve">dedicated resources to achieve the </w:t>
      </w:r>
      <w:r w:rsidR="001D0E47">
        <w:rPr>
          <w:rFonts w:asciiTheme="majorHAnsi" w:hAnsiTheme="majorHAnsi" w:cstheme="majorHAnsi"/>
        </w:rPr>
        <w:t>desired outcomes</w:t>
      </w:r>
      <w:r w:rsidR="001861CA" w:rsidRPr="001861CA">
        <w:rPr>
          <w:rFonts w:asciiTheme="majorHAnsi" w:hAnsiTheme="majorHAnsi" w:cstheme="majorHAnsi"/>
        </w:rPr>
        <w:t xml:space="preserve">. Two of these </w:t>
      </w:r>
      <w:r w:rsidR="00A43425">
        <w:rPr>
          <w:rFonts w:asciiTheme="majorHAnsi" w:hAnsiTheme="majorHAnsi" w:cstheme="majorHAnsi"/>
        </w:rPr>
        <w:t>highlighted the</w:t>
      </w:r>
      <w:r w:rsidR="001861CA" w:rsidRPr="001861CA">
        <w:rPr>
          <w:rFonts w:asciiTheme="majorHAnsi" w:hAnsiTheme="majorHAnsi" w:cstheme="majorHAnsi"/>
        </w:rPr>
        <w:t xml:space="preserve"> </w:t>
      </w:r>
      <w:r w:rsidR="007F5C55" w:rsidRPr="001861CA">
        <w:rPr>
          <w:rFonts w:asciiTheme="majorHAnsi" w:hAnsiTheme="majorHAnsi" w:cstheme="majorHAnsi"/>
        </w:rPr>
        <w:t xml:space="preserve">resources </w:t>
      </w:r>
      <w:r w:rsidR="001861CA" w:rsidRPr="001861CA">
        <w:rPr>
          <w:rFonts w:asciiTheme="majorHAnsi" w:hAnsiTheme="majorHAnsi" w:cstheme="majorHAnsi"/>
        </w:rPr>
        <w:t xml:space="preserve">needed </w:t>
      </w:r>
      <w:r w:rsidR="007F5C55" w:rsidRPr="001861CA">
        <w:rPr>
          <w:rFonts w:asciiTheme="majorHAnsi" w:hAnsiTheme="majorHAnsi" w:cstheme="majorHAnsi"/>
        </w:rPr>
        <w:t>to promote relationships and information sharing between communities to mitigate the effects of climate change.</w:t>
      </w:r>
      <w:r w:rsidR="001861CA" w:rsidRPr="001861CA">
        <w:rPr>
          <w:rFonts w:asciiTheme="majorHAnsi" w:hAnsiTheme="majorHAnsi" w:cstheme="majorHAnsi"/>
        </w:rPr>
        <w:t xml:space="preserve"> One </w:t>
      </w:r>
      <w:r w:rsidR="007F5C55" w:rsidRPr="001861CA">
        <w:rPr>
          <w:rFonts w:asciiTheme="majorHAnsi" w:hAnsiTheme="majorHAnsi" w:cstheme="majorHAnsi"/>
        </w:rPr>
        <w:t xml:space="preserve">respondent </w:t>
      </w:r>
      <w:r w:rsidR="001861CA" w:rsidRPr="001861CA">
        <w:rPr>
          <w:rFonts w:asciiTheme="majorHAnsi" w:hAnsiTheme="majorHAnsi" w:cstheme="majorHAnsi"/>
        </w:rPr>
        <w:t>said</w:t>
      </w:r>
      <w:r w:rsidR="007F5C55" w:rsidRPr="001861CA">
        <w:rPr>
          <w:rFonts w:asciiTheme="majorHAnsi" w:hAnsiTheme="majorHAnsi" w:cstheme="majorHAnsi"/>
        </w:rPr>
        <w:t xml:space="preserve"> the Scottish Government </w:t>
      </w:r>
      <w:r w:rsidR="001861CA" w:rsidRPr="001861CA">
        <w:rPr>
          <w:rFonts w:asciiTheme="majorHAnsi" w:hAnsiTheme="majorHAnsi" w:cstheme="majorHAnsi"/>
        </w:rPr>
        <w:t xml:space="preserve">would need </w:t>
      </w:r>
      <w:r w:rsidR="007F5C55" w:rsidRPr="001861CA">
        <w:rPr>
          <w:rFonts w:asciiTheme="majorHAnsi" w:hAnsiTheme="majorHAnsi" w:cstheme="majorHAnsi"/>
        </w:rPr>
        <w:t>to provide appropriate resources set at a local level to monitor the outcomes</w:t>
      </w:r>
      <w:r w:rsidR="001861CA" w:rsidRPr="001861CA">
        <w:rPr>
          <w:rFonts w:asciiTheme="majorHAnsi" w:hAnsiTheme="majorHAnsi" w:cstheme="majorHAnsi"/>
        </w:rPr>
        <w:t xml:space="preserve">; </w:t>
      </w:r>
      <w:r w:rsidR="001861CA" w:rsidRPr="001861CA">
        <w:rPr>
          <w:rFonts w:asciiTheme="majorHAnsi" w:hAnsiTheme="majorHAnsi" w:cstheme="majorHAnsi"/>
        </w:rPr>
        <w:lastRenderedPageBreak/>
        <w:t>another</w:t>
      </w:r>
      <w:r w:rsidR="007F5C55" w:rsidRPr="001861CA">
        <w:rPr>
          <w:rFonts w:asciiTheme="majorHAnsi" w:hAnsiTheme="majorHAnsi" w:cstheme="majorHAnsi"/>
        </w:rPr>
        <w:t xml:space="preserve"> </w:t>
      </w:r>
      <w:r w:rsidR="001861CA" w:rsidRPr="001861CA">
        <w:rPr>
          <w:rFonts w:asciiTheme="majorHAnsi" w:hAnsiTheme="majorHAnsi" w:cstheme="majorHAnsi"/>
        </w:rPr>
        <w:t>called for resources to develop</w:t>
      </w:r>
      <w:r w:rsidR="007F5C55" w:rsidRPr="001861CA">
        <w:rPr>
          <w:rFonts w:asciiTheme="majorHAnsi" w:hAnsiTheme="majorHAnsi" w:cstheme="majorHAnsi"/>
        </w:rPr>
        <w:t xml:space="preserve"> a cost-effective action research plan to address all risks. </w:t>
      </w:r>
    </w:p>
    <w:p w14:paraId="02564F87" w14:textId="77777777" w:rsidR="007F5C55" w:rsidRPr="006267B0" w:rsidRDefault="007F5C55" w:rsidP="006267B0">
      <w:pPr>
        <w:pStyle w:val="ListParagraph"/>
        <w:ind w:left="1800"/>
        <w:rPr>
          <w:rFonts w:asciiTheme="majorHAnsi" w:hAnsiTheme="majorHAnsi" w:cstheme="majorHAnsi"/>
        </w:rPr>
      </w:pPr>
    </w:p>
    <w:p w14:paraId="457CD48C" w14:textId="46BBE730" w:rsidR="006267B0" w:rsidRDefault="001861CA" w:rsidP="002A3C83">
      <w:pPr>
        <w:pStyle w:val="ListParagraph"/>
        <w:numPr>
          <w:ilvl w:val="0"/>
          <w:numId w:val="11"/>
        </w:numPr>
        <w:rPr>
          <w:rFonts w:asciiTheme="majorHAnsi" w:hAnsiTheme="majorHAnsi" w:cstheme="majorHAnsi"/>
        </w:rPr>
      </w:pPr>
      <w:r w:rsidRPr="006267B0">
        <w:rPr>
          <w:rFonts w:asciiTheme="majorHAnsi" w:hAnsiTheme="majorHAnsi" w:cstheme="majorHAnsi"/>
        </w:rPr>
        <w:t xml:space="preserve">Two </w:t>
      </w:r>
      <w:r w:rsidR="006267B0" w:rsidRPr="006267B0">
        <w:rPr>
          <w:rFonts w:asciiTheme="majorHAnsi" w:hAnsiTheme="majorHAnsi" w:cstheme="majorHAnsi"/>
        </w:rPr>
        <w:t>participants</w:t>
      </w:r>
      <w:r w:rsidR="007F5C55" w:rsidRPr="006267B0">
        <w:rPr>
          <w:rFonts w:asciiTheme="majorHAnsi" w:hAnsiTheme="majorHAnsi" w:cstheme="majorHAnsi"/>
        </w:rPr>
        <w:t xml:space="preserve"> comment</w:t>
      </w:r>
      <w:r w:rsidR="00AB03EB">
        <w:rPr>
          <w:rFonts w:asciiTheme="majorHAnsi" w:hAnsiTheme="majorHAnsi" w:cstheme="majorHAnsi"/>
        </w:rPr>
        <w:t>ed</w:t>
      </w:r>
      <w:r w:rsidR="007F5C55" w:rsidRPr="006267B0">
        <w:rPr>
          <w:rFonts w:asciiTheme="majorHAnsi" w:hAnsiTheme="majorHAnsi" w:cstheme="majorHAnsi"/>
        </w:rPr>
        <w:t xml:space="preserve"> </w:t>
      </w:r>
      <w:r w:rsidR="00B854A5">
        <w:rPr>
          <w:rFonts w:asciiTheme="majorHAnsi" w:hAnsiTheme="majorHAnsi" w:cstheme="majorHAnsi"/>
        </w:rPr>
        <w:t>on</w:t>
      </w:r>
      <w:r w:rsidR="007F5C55" w:rsidRPr="006267B0">
        <w:rPr>
          <w:rFonts w:asciiTheme="majorHAnsi" w:hAnsiTheme="majorHAnsi" w:cstheme="majorHAnsi"/>
        </w:rPr>
        <w:t xml:space="preserve"> the outcomes</w:t>
      </w:r>
      <w:r w:rsidR="00AB03EB">
        <w:rPr>
          <w:rFonts w:asciiTheme="majorHAnsi" w:hAnsiTheme="majorHAnsi" w:cstheme="majorHAnsi"/>
        </w:rPr>
        <w:t>-based approach</w:t>
      </w:r>
      <w:r w:rsidR="007F5C55" w:rsidRPr="006267B0">
        <w:rPr>
          <w:rFonts w:asciiTheme="majorHAnsi" w:hAnsiTheme="majorHAnsi" w:cstheme="majorHAnsi"/>
        </w:rPr>
        <w:t xml:space="preserve"> </w:t>
      </w:r>
      <w:r w:rsidR="003373EE">
        <w:rPr>
          <w:rFonts w:asciiTheme="majorHAnsi" w:hAnsiTheme="majorHAnsi" w:cstheme="majorHAnsi"/>
        </w:rPr>
        <w:t>concerning</w:t>
      </w:r>
      <w:r w:rsidR="007F5C55" w:rsidRPr="006267B0">
        <w:rPr>
          <w:rFonts w:asciiTheme="majorHAnsi" w:hAnsiTheme="majorHAnsi" w:cstheme="majorHAnsi"/>
        </w:rPr>
        <w:t xml:space="preserve"> behaviour change. </w:t>
      </w:r>
      <w:r w:rsidR="006267B0" w:rsidRPr="006267B0">
        <w:rPr>
          <w:rFonts w:asciiTheme="majorHAnsi" w:hAnsiTheme="majorHAnsi" w:cstheme="majorHAnsi"/>
        </w:rPr>
        <w:t xml:space="preserve"> </w:t>
      </w:r>
      <w:r w:rsidRPr="006267B0">
        <w:rPr>
          <w:rFonts w:asciiTheme="majorHAnsi" w:hAnsiTheme="majorHAnsi" w:cstheme="majorHAnsi"/>
        </w:rPr>
        <w:t>One of these</w:t>
      </w:r>
      <w:r w:rsidR="007F5C55" w:rsidRPr="006267B0">
        <w:rPr>
          <w:rFonts w:asciiTheme="majorHAnsi" w:hAnsiTheme="majorHAnsi" w:cstheme="majorHAnsi"/>
        </w:rPr>
        <w:t xml:space="preserve"> discussed the need to respect the livelihoods of those most affected by climate change when encouraging them to change behaviours</w:t>
      </w:r>
      <w:r w:rsidRPr="006267B0">
        <w:rPr>
          <w:rFonts w:asciiTheme="majorHAnsi" w:hAnsiTheme="majorHAnsi" w:cstheme="majorHAnsi"/>
        </w:rPr>
        <w:t xml:space="preserve">; another questioned whether </w:t>
      </w:r>
      <w:r w:rsidR="006267B0" w:rsidRPr="006267B0">
        <w:rPr>
          <w:rFonts w:asciiTheme="majorHAnsi" w:hAnsiTheme="majorHAnsi" w:cstheme="majorHAnsi"/>
        </w:rPr>
        <w:t xml:space="preserve">the Scottish Government’s ambitions for </w:t>
      </w:r>
      <w:r w:rsidR="007F5C55" w:rsidRPr="006267B0">
        <w:rPr>
          <w:rFonts w:asciiTheme="majorHAnsi" w:hAnsiTheme="majorHAnsi" w:cstheme="majorHAnsi"/>
        </w:rPr>
        <w:t>behaviour change</w:t>
      </w:r>
      <w:r w:rsidR="006267B0" w:rsidRPr="006267B0">
        <w:rPr>
          <w:rFonts w:asciiTheme="majorHAnsi" w:hAnsiTheme="majorHAnsi" w:cstheme="majorHAnsi"/>
        </w:rPr>
        <w:t xml:space="preserve"> </w:t>
      </w:r>
      <w:r w:rsidR="006267B0">
        <w:rPr>
          <w:rFonts w:asciiTheme="majorHAnsi" w:hAnsiTheme="majorHAnsi" w:cstheme="majorHAnsi"/>
        </w:rPr>
        <w:t>go</w:t>
      </w:r>
      <w:r w:rsidR="006267B0" w:rsidRPr="006267B0">
        <w:rPr>
          <w:rFonts w:asciiTheme="majorHAnsi" w:hAnsiTheme="majorHAnsi" w:cstheme="majorHAnsi"/>
        </w:rPr>
        <w:t xml:space="preserve"> far enough</w:t>
      </w:r>
      <w:r w:rsidR="006267B0">
        <w:rPr>
          <w:rFonts w:asciiTheme="majorHAnsi" w:hAnsiTheme="majorHAnsi" w:cstheme="majorHAnsi"/>
        </w:rPr>
        <w:t>.</w:t>
      </w:r>
    </w:p>
    <w:p w14:paraId="247ECC9D" w14:textId="56DCEDD7" w:rsidR="007F5C55" w:rsidRPr="006267B0" w:rsidRDefault="007F5C55" w:rsidP="006267B0">
      <w:pPr>
        <w:pStyle w:val="ListParagraph"/>
        <w:ind w:left="1800"/>
        <w:rPr>
          <w:rFonts w:asciiTheme="majorHAnsi" w:hAnsiTheme="majorHAnsi" w:cstheme="majorHAnsi"/>
        </w:rPr>
      </w:pPr>
    </w:p>
    <w:p w14:paraId="337040E8" w14:textId="1B509AD0" w:rsidR="007F5C55" w:rsidRPr="006267B0" w:rsidRDefault="00AB03EB" w:rsidP="002A3C83">
      <w:pPr>
        <w:pStyle w:val="ListParagraph"/>
        <w:numPr>
          <w:ilvl w:val="0"/>
          <w:numId w:val="11"/>
        </w:numPr>
        <w:rPr>
          <w:rFonts w:asciiTheme="majorHAnsi" w:hAnsiTheme="majorHAnsi" w:cstheme="majorHAnsi"/>
        </w:rPr>
      </w:pPr>
      <w:r>
        <w:rPr>
          <w:rFonts w:asciiTheme="majorHAnsi" w:hAnsiTheme="majorHAnsi" w:cstheme="majorHAnsi"/>
        </w:rPr>
        <w:t>Two</w:t>
      </w:r>
      <w:r w:rsidR="007F5C55" w:rsidRPr="006267B0">
        <w:rPr>
          <w:rFonts w:asciiTheme="majorHAnsi" w:hAnsiTheme="majorHAnsi" w:cstheme="majorHAnsi"/>
        </w:rPr>
        <w:t xml:space="preserve"> respondents suggested that adapt</w:t>
      </w:r>
      <w:r w:rsidR="006267B0">
        <w:rPr>
          <w:rFonts w:asciiTheme="majorHAnsi" w:hAnsiTheme="majorHAnsi" w:cstheme="majorHAnsi"/>
        </w:rPr>
        <w:t>at</w:t>
      </w:r>
      <w:r w:rsidR="007F5C55" w:rsidRPr="006267B0">
        <w:rPr>
          <w:rFonts w:asciiTheme="majorHAnsi" w:hAnsiTheme="majorHAnsi" w:cstheme="majorHAnsi"/>
        </w:rPr>
        <w:t xml:space="preserve">ion measures </w:t>
      </w:r>
      <w:r>
        <w:rPr>
          <w:rFonts w:asciiTheme="majorHAnsi" w:hAnsiTheme="majorHAnsi" w:cstheme="majorHAnsi"/>
        </w:rPr>
        <w:t xml:space="preserve">should have the flexibility to </w:t>
      </w:r>
      <w:r w:rsidR="005914C7">
        <w:rPr>
          <w:rFonts w:asciiTheme="majorHAnsi" w:hAnsiTheme="majorHAnsi" w:cstheme="majorHAnsi"/>
        </w:rPr>
        <w:t>respond</w:t>
      </w:r>
      <w:r>
        <w:rPr>
          <w:rFonts w:asciiTheme="majorHAnsi" w:hAnsiTheme="majorHAnsi" w:cstheme="majorHAnsi"/>
        </w:rPr>
        <w:t xml:space="preserve"> to </w:t>
      </w:r>
      <w:r w:rsidR="005914C7">
        <w:rPr>
          <w:rFonts w:asciiTheme="majorHAnsi" w:hAnsiTheme="majorHAnsi" w:cstheme="majorHAnsi"/>
        </w:rPr>
        <w:t xml:space="preserve">complex </w:t>
      </w:r>
      <w:r>
        <w:rPr>
          <w:rFonts w:asciiTheme="majorHAnsi" w:hAnsiTheme="majorHAnsi" w:cstheme="majorHAnsi"/>
        </w:rPr>
        <w:t xml:space="preserve">local contexts. </w:t>
      </w:r>
      <w:r w:rsidR="007F5C55" w:rsidRPr="006267B0">
        <w:rPr>
          <w:rFonts w:asciiTheme="majorHAnsi" w:hAnsiTheme="majorHAnsi" w:cstheme="majorHAnsi"/>
        </w:rPr>
        <w:t xml:space="preserve"> </w:t>
      </w:r>
      <w:r>
        <w:rPr>
          <w:rFonts w:asciiTheme="majorHAnsi" w:hAnsiTheme="majorHAnsi" w:cstheme="majorHAnsi"/>
        </w:rPr>
        <w:t>For example, one highlighted the specific socio-economic diversity within Glasgow and</w:t>
      </w:r>
      <w:r w:rsidR="005914C7">
        <w:rPr>
          <w:rFonts w:asciiTheme="majorHAnsi" w:hAnsiTheme="majorHAnsi" w:cstheme="majorHAnsi"/>
        </w:rPr>
        <w:t xml:space="preserve"> its</w:t>
      </w:r>
      <w:r>
        <w:rPr>
          <w:rFonts w:asciiTheme="majorHAnsi" w:hAnsiTheme="majorHAnsi" w:cstheme="majorHAnsi"/>
        </w:rPr>
        <w:t xml:space="preserve"> rich cultural heritage; noting that a one-size-fits-all approach would be unlikely to achieve the desired effects. </w:t>
      </w:r>
      <w:r w:rsidR="007F5C55" w:rsidRPr="006267B0">
        <w:rPr>
          <w:rFonts w:asciiTheme="majorHAnsi" w:hAnsiTheme="majorHAnsi" w:cstheme="majorHAnsi"/>
        </w:rPr>
        <w:t xml:space="preserve"> </w:t>
      </w:r>
    </w:p>
    <w:p w14:paraId="0B54698E" w14:textId="5F51D807" w:rsidR="007F5C55" w:rsidRPr="006267B0" w:rsidRDefault="007F5C55" w:rsidP="006267B0">
      <w:pPr>
        <w:pStyle w:val="ListParagraph"/>
        <w:ind w:left="1800"/>
        <w:rPr>
          <w:rFonts w:asciiTheme="majorHAnsi" w:hAnsiTheme="majorHAnsi" w:cstheme="majorHAnsi"/>
        </w:rPr>
      </w:pPr>
    </w:p>
    <w:p w14:paraId="43A24A98" w14:textId="63AEEEA2" w:rsidR="007F5C55" w:rsidRDefault="006267B0" w:rsidP="002A3C83">
      <w:pPr>
        <w:pStyle w:val="ListParagraph"/>
        <w:numPr>
          <w:ilvl w:val="0"/>
          <w:numId w:val="11"/>
        </w:numPr>
        <w:rPr>
          <w:rFonts w:asciiTheme="majorHAnsi" w:hAnsiTheme="majorHAnsi" w:cstheme="majorHAnsi"/>
        </w:rPr>
      </w:pPr>
      <w:r>
        <w:rPr>
          <w:rFonts w:asciiTheme="majorHAnsi" w:hAnsiTheme="majorHAnsi" w:cstheme="majorHAnsi"/>
        </w:rPr>
        <w:t xml:space="preserve">One </w:t>
      </w:r>
      <w:r w:rsidR="007F5C55" w:rsidRPr="006267B0">
        <w:rPr>
          <w:rFonts w:asciiTheme="majorHAnsi" w:hAnsiTheme="majorHAnsi" w:cstheme="majorHAnsi"/>
        </w:rPr>
        <w:t>respondent suggested there should be more acknowledgement of the adapt</w:t>
      </w:r>
      <w:r w:rsidR="00B854A5">
        <w:rPr>
          <w:rFonts w:asciiTheme="majorHAnsi" w:hAnsiTheme="majorHAnsi" w:cstheme="majorHAnsi"/>
        </w:rPr>
        <w:t>at</w:t>
      </w:r>
      <w:r w:rsidR="007F5C55" w:rsidRPr="006267B0">
        <w:rPr>
          <w:rFonts w:asciiTheme="majorHAnsi" w:hAnsiTheme="majorHAnsi" w:cstheme="majorHAnsi"/>
        </w:rPr>
        <w:t>ion work currently being undertaken by local authorities in the Programme</w:t>
      </w:r>
      <w:r>
        <w:rPr>
          <w:rFonts w:asciiTheme="majorHAnsi" w:hAnsiTheme="majorHAnsi" w:cstheme="majorHAnsi"/>
        </w:rPr>
        <w:t>; another</w:t>
      </w:r>
      <w:r w:rsidR="007F5C55" w:rsidRPr="006267B0">
        <w:rPr>
          <w:rFonts w:asciiTheme="majorHAnsi" w:hAnsiTheme="majorHAnsi" w:cstheme="majorHAnsi"/>
        </w:rPr>
        <w:t xml:space="preserve"> </w:t>
      </w:r>
      <w:r w:rsidRPr="006267B0">
        <w:rPr>
          <w:rFonts w:asciiTheme="majorHAnsi" w:hAnsiTheme="majorHAnsi" w:cstheme="majorHAnsi"/>
        </w:rPr>
        <w:t>felt the consultation document could be expanded</w:t>
      </w:r>
      <w:r w:rsidR="003373EE">
        <w:rPr>
          <w:rFonts w:asciiTheme="majorHAnsi" w:hAnsiTheme="majorHAnsi" w:cstheme="majorHAnsi"/>
        </w:rPr>
        <w:t xml:space="preserve">, with more </w:t>
      </w:r>
      <w:r w:rsidRPr="006267B0">
        <w:rPr>
          <w:rFonts w:asciiTheme="majorHAnsi" w:hAnsiTheme="majorHAnsi" w:cstheme="majorHAnsi"/>
        </w:rPr>
        <w:t xml:space="preserve">discussion of </w:t>
      </w:r>
      <w:r w:rsidR="00D7217F" w:rsidRPr="006267B0">
        <w:rPr>
          <w:rFonts w:asciiTheme="majorHAnsi" w:hAnsiTheme="majorHAnsi" w:cstheme="majorHAnsi"/>
        </w:rPr>
        <w:t>the global</w:t>
      </w:r>
      <w:r w:rsidR="007F5C55" w:rsidRPr="006267B0">
        <w:rPr>
          <w:rFonts w:asciiTheme="majorHAnsi" w:hAnsiTheme="majorHAnsi" w:cstheme="majorHAnsi"/>
        </w:rPr>
        <w:t xml:space="preserve"> context</w:t>
      </w:r>
      <w:r>
        <w:rPr>
          <w:rFonts w:asciiTheme="majorHAnsi" w:hAnsiTheme="majorHAnsi" w:cstheme="majorHAnsi"/>
        </w:rPr>
        <w:t>.</w:t>
      </w:r>
      <w:r w:rsidR="007F5C55" w:rsidRPr="006267B0">
        <w:rPr>
          <w:rFonts w:asciiTheme="majorHAnsi" w:hAnsiTheme="majorHAnsi" w:cstheme="majorHAnsi"/>
        </w:rPr>
        <w:t xml:space="preserve"> </w:t>
      </w:r>
    </w:p>
    <w:p w14:paraId="51298781" w14:textId="77777777" w:rsidR="001D0E47" w:rsidRPr="001D0E47" w:rsidRDefault="001D0E47" w:rsidP="001D0E47">
      <w:pPr>
        <w:pStyle w:val="ListParagraph"/>
        <w:rPr>
          <w:rFonts w:asciiTheme="majorHAnsi" w:hAnsiTheme="majorHAnsi" w:cstheme="majorHAnsi"/>
        </w:rPr>
      </w:pPr>
    </w:p>
    <w:p w14:paraId="58CD2A29" w14:textId="49059CC2" w:rsidR="001D0E47" w:rsidRDefault="001D0E47" w:rsidP="002A3C83">
      <w:pPr>
        <w:pStyle w:val="ListParagraph"/>
        <w:numPr>
          <w:ilvl w:val="0"/>
          <w:numId w:val="11"/>
        </w:numPr>
      </w:pPr>
      <w:r w:rsidRPr="001861CA">
        <w:rPr>
          <w:rFonts w:asciiTheme="majorHAnsi" w:hAnsiTheme="majorHAnsi" w:cstheme="majorHAnsi"/>
        </w:rPr>
        <w:t>Five</w:t>
      </w:r>
      <w:r w:rsidRPr="006267B0">
        <w:rPr>
          <w:rFonts w:asciiTheme="majorHAnsi" w:hAnsiTheme="majorHAnsi" w:cstheme="majorHAnsi"/>
        </w:rPr>
        <w:t xml:space="preserve"> participants shared their </w:t>
      </w:r>
      <w:r>
        <w:rPr>
          <w:rFonts w:asciiTheme="majorHAnsi" w:hAnsiTheme="majorHAnsi" w:cstheme="majorHAnsi"/>
        </w:rPr>
        <w:t>views about</w:t>
      </w:r>
      <w:r w:rsidRPr="006267B0">
        <w:rPr>
          <w:rFonts w:asciiTheme="majorHAnsi" w:hAnsiTheme="majorHAnsi" w:cstheme="majorHAnsi"/>
        </w:rPr>
        <w:t xml:space="preserve"> specific outcomes in </w:t>
      </w:r>
      <w:r>
        <w:rPr>
          <w:rFonts w:asciiTheme="majorHAnsi" w:hAnsiTheme="majorHAnsi" w:cstheme="majorHAnsi"/>
        </w:rPr>
        <w:t>responses to</w:t>
      </w:r>
      <w:r w:rsidRPr="006267B0">
        <w:rPr>
          <w:rFonts w:asciiTheme="majorHAnsi" w:hAnsiTheme="majorHAnsi" w:cstheme="majorHAnsi"/>
        </w:rPr>
        <w:t xml:space="preserve"> question one. To avoid duplication within the report</w:t>
      </w:r>
      <w:r w:rsidR="003373EE">
        <w:rPr>
          <w:rFonts w:asciiTheme="majorHAnsi" w:hAnsiTheme="majorHAnsi" w:cstheme="majorHAnsi"/>
        </w:rPr>
        <w:t>,</w:t>
      </w:r>
      <w:r w:rsidRPr="006267B0">
        <w:rPr>
          <w:rFonts w:asciiTheme="majorHAnsi" w:hAnsiTheme="majorHAnsi" w:cstheme="majorHAnsi"/>
        </w:rPr>
        <w:t xml:space="preserve"> these are covered in Chapter </w:t>
      </w:r>
      <w:r w:rsidR="00BE0CF7">
        <w:rPr>
          <w:rFonts w:asciiTheme="majorHAnsi" w:hAnsiTheme="majorHAnsi" w:cstheme="majorHAnsi"/>
        </w:rPr>
        <w:t>6</w:t>
      </w:r>
      <w:r w:rsidRPr="006267B0">
        <w:rPr>
          <w:rFonts w:asciiTheme="majorHAnsi" w:hAnsiTheme="majorHAnsi" w:cstheme="majorHAnsi"/>
        </w:rPr>
        <w:t>.</w:t>
      </w:r>
      <w:r>
        <w:t xml:space="preserve"> </w:t>
      </w:r>
    </w:p>
    <w:p w14:paraId="3EC2C5C2" w14:textId="775BAB7F" w:rsidR="00BE0CF7" w:rsidRDefault="00BE0CF7">
      <w:pPr>
        <w:rPr>
          <w:rFonts w:asciiTheme="majorHAnsi" w:hAnsiTheme="majorHAnsi" w:cstheme="majorHAnsi"/>
        </w:rPr>
      </w:pPr>
    </w:p>
    <w:p w14:paraId="6DAC149F" w14:textId="77777777" w:rsidR="001D0E47" w:rsidRPr="006267B0" w:rsidRDefault="001D0E47" w:rsidP="001D0E47">
      <w:pPr>
        <w:pStyle w:val="ListParagraph"/>
        <w:ind w:left="1800"/>
        <w:rPr>
          <w:rFonts w:asciiTheme="majorHAnsi" w:hAnsiTheme="majorHAnsi" w:cstheme="majorHAnsi"/>
        </w:rPr>
      </w:pPr>
    </w:p>
    <w:p w14:paraId="4D908083" w14:textId="779D3723" w:rsidR="00BE0CF7" w:rsidRDefault="00BE0CF7">
      <w:pPr>
        <w:rPr>
          <w:rFonts w:ascii="Calibri" w:hAnsi="Calibri" w:cstheme="majorHAnsi"/>
          <w:b/>
        </w:rPr>
      </w:pPr>
    </w:p>
    <w:tbl>
      <w:tblPr>
        <w:tblStyle w:val="TableGrid"/>
        <w:tblW w:w="101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9132"/>
      </w:tblGrid>
      <w:tr w:rsidR="00BE0CF7" w:rsidRPr="00E9208E" w14:paraId="527D4895" w14:textId="77777777" w:rsidTr="00B750D9">
        <w:tc>
          <w:tcPr>
            <w:tcW w:w="10198" w:type="dxa"/>
            <w:gridSpan w:val="2"/>
          </w:tcPr>
          <w:p w14:paraId="3B9EF6EF" w14:textId="77777777" w:rsidR="00BE0CF7" w:rsidRPr="00E9208E" w:rsidRDefault="00BE0CF7" w:rsidP="00B750D9">
            <w:pPr>
              <w:jc w:val="center"/>
              <w:rPr>
                <w:rFonts w:asciiTheme="majorHAnsi" w:hAnsiTheme="majorHAnsi" w:cstheme="majorHAnsi"/>
                <w:b/>
              </w:rPr>
            </w:pPr>
            <w:r w:rsidRPr="00E9208E">
              <w:rPr>
                <w:rFonts w:asciiTheme="majorHAnsi" w:hAnsiTheme="majorHAnsi" w:cstheme="majorHAnsi"/>
                <w:b/>
              </w:rPr>
              <w:t xml:space="preserve">A sample of illustrative quotes that typify the themes identified in responses to </w:t>
            </w:r>
          </w:p>
          <w:p w14:paraId="5C740464" w14:textId="77777777" w:rsidR="00BE0CF7" w:rsidRPr="00E9208E" w:rsidRDefault="00BE0CF7" w:rsidP="00B750D9">
            <w:pPr>
              <w:jc w:val="center"/>
              <w:rPr>
                <w:rFonts w:asciiTheme="majorHAnsi" w:hAnsiTheme="majorHAnsi" w:cstheme="majorHAnsi"/>
                <w:b/>
              </w:rPr>
            </w:pPr>
            <w:r w:rsidRPr="00E9208E">
              <w:rPr>
                <w:rFonts w:asciiTheme="majorHAnsi" w:hAnsiTheme="majorHAnsi" w:cstheme="majorHAnsi"/>
                <w:b/>
              </w:rPr>
              <w:t>Question 1</w:t>
            </w:r>
          </w:p>
          <w:p w14:paraId="69D95ACD" w14:textId="77777777" w:rsidR="00BE0CF7" w:rsidRPr="00E9208E" w:rsidRDefault="00BE0CF7" w:rsidP="00B750D9">
            <w:pPr>
              <w:jc w:val="center"/>
              <w:rPr>
                <w:rFonts w:asciiTheme="majorHAnsi" w:hAnsiTheme="majorHAnsi" w:cstheme="majorHAnsi"/>
                <w:b/>
              </w:rPr>
            </w:pPr>
          </w:p>
        </w:tc>
      </w:tr>
      <w:tr w:rsidR="00BE0CF7" w:rsidRPr="00E9208E" w14:paraId="0AE5380C" w14:textId="77777777" w:rsidTr="00B750D9">
        <w:tc>
          <w:tcPr>
            <w:tcW w:w="1066" w:type="dxa"/>
          </w:tcPr>
          <w:p w14:paraId="2B565B5D" w14:textId="77777777" w:rsidR="00BE0CF7" w:rsidRPr="00E9208E" w:rsidRDefault="00BE0CF7" w:rsidP="00B750D9">
            <w:pPr>
              <w:rPr>
                <w:rStyle w:val="SubtleEmphasis"/>
                <w:rFonts w:asciiTheme="majorHAnsi" w:hAnsiTheme="majorHAnsi" w:cstheme="majorHAnsi"/>
                <w:sz w:val="22"/>
                <w:szCs w:val="22"/>
              </w:rPr>
            </w:pPr>
            <w:r w:rsidRPr="00E9208E">
              <w:rPr>
                <w:rFonts w:asciiTheme="majorHAnsi" w:hAnsiTheme="majorHAnsi" w:cstheme="majorHAnsi"/>
                <w:noProof/>
                <w:color w:val="0070C0"/>
                <w:sz w:val="22"/>
                <w:szCs w:val="22"/>
                <w:lang w:eastAsia="en-GB"/>
              </w:rPr>
              <w:drawing>
                <wp:inline distT="0" distB="0" distL="0" distR="0" wp14:anchorId="5025CC84" wp14:editId="5523CD4D">
                  <wp:extent cx="540000" cy="5400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uotes.png"/>
                          <pic:cNvPicPr/>
                        </pic:nvPicPr>
                        <pic:blipFill>
                          <a:blip r:embed="rId16"/>
                          <a:stretch>
                            <a:fillRect/>
                          </a:stretch>
                        </pic:blipFill>
                        <pic:spPr>
                          <a:xfrm rot="10800000">
                            <a:off x="0" y="0"/>
                            <a:ext cx="540000" cy="540000"/>
                          </a:xfrm>
                          <a:prstGeom prst="rect">
                            <a:avLst/>
                          </a:prstGeom>
                        </pic:spPr>
                      </pic:pic>
                    </a:graphicData>
                  </a:graphic>
                </wp:inline>
              </w:drawing>
            </w:r>
          </w:p>
        </w:tc>
        <w:tc>
          <w:tcPr>
            <w:tcW w:w="9132" w:type="dxa"/>
          </w:tcPr>
          <w:p w14:paraId="2AFBD375" w14:textId="68DDF8F3" w:rsidR="00BE0CF7" w:rsidRPr="00E9208E" w:rsidRDefault="00BE0CF7" w:rsidP="00B750D9">
            <w:pPr>
              <w:rPr>
                <w:rFonts w:asciiTheme="majorHAnsi" w:hAnsiTheme="majorHAnsi" w:cstheme="majorHAnsi"/>
              </w:rPr>
            </w:pPr>
            <w:r w:rsidRPr="00E9208E">
              <w:rPr>
                <w:rFonts w:asciiTheme="majorHAnsi" w:hAnsiTheme="majorHAnsi" w:cstheme="majorHAnsi"/>
                <w:i/>
              </w:rPr>
              <w:t xml:space="preserve">A focus on outcomes should direct actions towards achieving Scottish Government’s ultimate goals in adapting to climate change.  This more strategic approach is certainly needed to deal with the scale of system transformation required to cope with our changing climate.  It should also ensure better integration with wider policy, service delivery, and for engaging with sectors not yet considering climate change adaptation. </w:t>
            </w:r>
            <w:r w:rsidRPr="00E9208E">
              <w:rPr>
                <w:rFonts w:asciiTheme="majorHAnsi" w:hAnsiTheme="majorHAnsi" w:cstheme="majorHAnsi"/>
              </w:rPr>
              <w:t>[Stirling Council]</w:t>
            </w:r>
          </w:p>
          <w:p w14:paraId="19EBECB9" w14:textId="77777777" w:rsidR="00BE0CF7" w:rsidRPr="00E9208E" w:rsidRDefault="00BE0CF7" w:rsidP="00B750D9">
            <w:pPr>
              <w:rPr>
                <w:rFonts w:asciiTheme="majorHAnsi" w:hAnsiTheme="majorHAnsi" w:cstheme="majorHAnsi"/>
                <w:i/>
              </w:rPr>
            </w:pPr>
          </w:p>
        </w:tc>
      </w:tr>
      <w:tr w:rsidR="00BE0CF7" w:rsidRPr="00E9208E" w14:paraId="5CF56536" w14:textId="77777777" w:rsidTr="00B750D9">
        <w:tc>
          <w:tcPr>
            <w:tcW w:w="1066" w:type="dxa"/>
          </w:tcPr>
          <w:p w14:paraId="16A3D8BD" w14:textId="77777777" w:rsidR="00BE0CF7" w:rsidRPr="00E9208E" w:rsidRDefault="00BE0CF7" w:rsidP="00B750D9">
            <w:pPr>
              <w:rPr>
                <w:rStyle w:val="SubtleEmphasis"/>
                <w:rFonts w:asciiTheme="majorHAnsi" w:hAnsiTheme="majorHAnsi" w:cstheme="majorHAnsi"/>
                <w:sz w:val="22"/>
                <w:szCs w:val="22"/>
              </w:rPr>
            </w:pPr>
            <w:r w:rsidRPr="00E9208E">
              <w:rPr>
                <w:rFonts w:asciiTheme="majorHAnsi" w:hAnsiTheme="majorHAnsi" w:cstheme="majorHAnsi"/>
                <w:noProof/>
                <w:color w:val="0070C0"/>
                <w:sz w:val="22"/>
                <w:szCs w:val="22"/>
                <w:lang w:eastAsia="en-GB"/>
              </w:rPr>
              <w:drawing>
                <wp:inline distT="0" distB="0" distL="0" distR="0" wp14:anchorId="5987EBA5" wp14:editId="4E680FA1">
                  <wp:extent cx="540000" cy="5400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uotes.png"/>
                          <pic:cNvPicPr/>
                        </pic:nvPicPr>
                        <pic:blipFill>
                          <a:blip r:embed="rId16"/>
                          <a:stretch>
                            <a:fillRect/>
                          </a:stretch>
                        </pic:blipFill>
                        <pic:spPr>
                          <a:xfrm rot="10800000">
                            <a:off x="0" y="0"/>
                            <a:ext cx="540000" cy="540000"/>
                          </a:xfrm>
                          <a:prstGeom prst="rect">
                            <a:avLst/>
                          </a:prstGeom>
                        </pic:spPr>
                      </pic:pic>
                    </a:graphicData>
                  </a:graphic>
                </wp:inline>
              </w:drawing>
            </w:r>
          </w:p>
        </w:tc>
        <w:tc>
          <w:tcPr>
            <w:tcW w:w="9132" w:type="dxa"/>
          </w:tcPr>
          <w:p w14:paraId="26BE7CDD" w14:textId="77777777" w:rsidR="00BE0CF7" w:rsidRPr="00E9208E" w:rsidRDefault="00BE0CF7" w:rsidP="00B750D9">
            <w:pPr>
              <w:pStyle w:val="Body"/>
              <w:spacing w:line="240" w:lineRule="auto"/>
              <w:rPr>
                <w:rFonts w:asciiTheme="majorHAnsi" w:hAnsiTheme="majorHAnsi" w:cstheme="majorHAnsi"/>
              </w:rPr>
            </w:pPr>
            <w:r w:rsidRPr="00E9208E">
              <w:rPr>
                <w:rFonts w:asciiTheme="majorHAnsi" w:hAnsiTheme="majorHAnsi" w:cstheme="majorHAnsi"/>
                <w:i/>
              </w:rPr>
              <w:t xml:space="preserve">It (an outcomes-based approach) takes us beyond what was an unhelpful and limited focus on climate change risks, which tended to encourage </w:t>
            </w:r>
            <w:proofErr w:type="spellStart"/>
            <w:r w:rsidRPr="00E9208E">
              <w:rPr>
                <w:rFonts w:asciiTheme="majorHAnsi" w:hAnsiTheme="majorHAnsi" w:cstheme="majorHAnsi"/>
                <w:i/>
              </w:rPr>
              <w:t>silo'd</w:t>
            </w:r>
            <w:proofErr w:type="spellEnd"/>
            <w:r w:rsidRPr="00E9208E">
              <w:rPr>
                <w:rFonts w:asciiTheme="majorHAnsi" w:hAnsiTheme="majorHAnsi" w:cstheme="majorHAnsi"/>
                <w:i/>
              </w:rPr>
              <w:t xml:space="preserve"> thinking about risks in isolation, and failed to stimulate the systems approach that successful adaptation requires. </w:t>
            </w:r>
            <w:r w:rsidRPr="00E9208E">
              <w:rPr>
                <w:rFonts w:asciiTheme="majorHAnsi" w:hAnsiTheme="majorHAnsi" w:cstheme="majorHAnsi"/>
              </w:rPr>
              <w:t>[RSGS; independent]</w:t>
            </w:r>
          </w:p>
          <w:p w14:paraId="74C8F895" w14:textId="77777777" w:rsidR="00BE0CF7" w:rsidRPr="00E9208E" w:rsidRDefault="00BE0CF7" w:rsidP="00B750D9">
            <w:pPr>
              <w:pStyle w:val="Body"/>
              <w:spacing w:line="240" w:lineRule="auto"/>
              <w:rPr>
                <w:rFonts w:asciiTheme="majorHAnsi" w:hAnsiTheme="majorHAnsi" w:cstheme="majorHAnsi"/>
                <w:i/>
              </w:rPr>
            </w:pPr>
          </w:p>
        </w:tc>
      </w:tr>
      <w:tr w:rsidR="00BE0CF7" w:rsidRPr="00E9208E" w14:paraId="7AB80709" w14:textId="77777777" w:rsidTr="00B750D9">
        <w:tc>
          <w:tcPr>
            <w:tcW w:w="1066" w:type="dxa"/>
          </w:tcPr>
          <w:p w14:paraId="4D38B6D6" w14:textId="77777777" w:rsidR="00BE0CF7" w:rsidRPr="00E9208E" w:rsidRDefault="00BE0CF7" w:rsidP="00B750D9">
            <w:pPr>
              <w:rPr>
                <w:rStyle w:val="SubtleEmphasis"/>
                <w:rFonts w:asciiTheme="majorHAnsi" w:hAnsiTheme="majorHAnsi" w:cstheme="majorHAnsi"/>
                <w:sz w:val="22"/>
                <w:szCs w:val="22"/>
              </w:rPr>
            </w:pPr>
            <w:r w:rsidRPr="00E9208E">
              <w:rPr>
                <w:rFonts w:asciiTheme="majorHAnsi" w:hAnsiTheme="majorHAnsi" w:cstheme="majorHAnsi"/>
                <w:noProof/>
                <w:color w:val="0070C0"/>
                <w:sz w:val="22"/>
                <w:szCs w:val="22"/>
                <w:lang w:eastAsia="en-GB"/>
              </w:rPr>
              <w:drawing>
                <wp:inline distT="0" distB="0" distL="0" distR="0" wp14:anchorId="092C628B" wp14:editId="06CD13D0">
                  <wp:extent cx="540000" cy="5400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uotes.png"/>
                          <pic:cNvPicPr/>
                        </pic:nvPicPr>
                        <pic:blipFill>
                          <a:blip r:embed="rId16"/>
                          <a:stretch>
                            <a:fillRect/>
                          </a:stretch>
                        </pic:blipFill>
                        <pic:spPr>
                          <a:xfrm rot="10800000">
                            <a:off x="0" y="0"/>
                            <a:ext cx="540000" cy="540000"/>
                          </a:xfrm>
                          <a:prstGeom prst="rect">
                            <a:avLst/>
                          </a:prstGeom>
                        </pic:spPr>
                      </pic:pic>
                    </a:graphicData>
                  </a:graphic>
                </wp:inline>
              </w:drawing>
            </w:r>
          </w:p>
        </w:tc>
        <w:tc>
          <w:tcPr>
            <w:tcW w:w="9132" w:type="dxa"/>
          </w:tcPr>
          <w:p w14:paraId="13CB1101" w14:textId="77777777" w:rsidR="00BE0CF7" w:rsidRPr="00E9208E" w:rsidRDefault="00BE0CF7" w:rsidP="00B750D9">
            <w:pPr>
              <w:rPr>
                <w:rFonts w:asciiTheme="majorHAnsi" w:hAnsiTheme="majorHAnsi" w:cstheme="majorHAnsi"/>
              </w:rPr>
            </w:pPr>
            <w:r w:rsidRPr="00E9208E">
              <w:rPr>
                <w:rFonts w:asciiTheme="majorHAnsi" w:hAnsiTheme="majorHAnsi" w:cstheme="majorHAnsi"/>
                <w:i/>
              </w:rPr>
              <w:t xml:space="preserve">We welcome the alignment of an outcomes-based approach with the United Nations Sustainable Development Goals. Such an approach should help alignment of policy and action and with other evolving strategies. </w:t>
            </w:r>
            <w:r w:rsidRPr="00E9208E">
              <w:rPr>
                <w:rFonts w:asciiTheme="majorHAnsi" w:hAnsiTheme="majorHAnsi" w:cstheme="majorHAnsi"/>
              </w:rPr>
              <w:t>[The James Hutton Institute]</w:t>
            </w:r>
          </w:p>
          <w:p w14:paraId="7057FDFF" w14:textId="77777777" w:rsidR="00BE0CF7" w:rsidRPr="00E9208E" w:rsidRDefault="00BE0CF7" w:rsidP="00B750D9">
            <w:pPr>
              <w:rPr>
                <w:rFonts w:asciiTheme="majorHAnsi" w:hAnsiTheme="majorHAnsi" w:cstheme="majorHAnsi"/>
                <w:i/>
              </w:rPr>
            </w:pPr>
          </w:p>
        </w:tc>
      </w:tr>
      <w:tr w:rsidR="00BE0CF7" w:rsidRPr="00E9208E" w14:paraId="2331FF8F" w14:textId="77777777" w:rsidTr="00B750D9">
        <w:tc>
          <w:tcPr>
            <w:tcW w:w="1066" w:type="dxa"/>
          </w:tcPr>
          <w:p w14:paraId="00F2D797" w14:textId="77777777" w:rsidR="00BE0CF7" w:rsidRPr="00E9208E" w:rsidRDefault="00BE0CF7" w:rsidP="00B750D9">
            <w:pPr>
              <w:rPr>
                <w:rFonts w:asciiTheme="majorHAnsi" w:hAnsiTheme="majorHAnsi" w:cstheme="majorHAnsi"/>
                <w:noProof/>
                <w:color w:val="0070C0"/>
                <w:sz w:val="22"/>
                <w:szCs w:val="22"/>
                <w:lang w:eastAsia="en-GB"/>
              </w:rPr>
            </w:pPr>
            <w:r w:rsidRPr="00E9208E">
              <w:rPr>
                <w:rFonts w:asciiTheme="majorHAnsi" w:hAnsiTheme="majorHAnsi" w:cstheme="majorHAnsi"/>
                <w:noProof/>
                <w:color w:val="0070C0"/>
                <w:sz w:val="22"/>
                <w:szCs w:val="22"/>
                <w:lang w:eastAsia="en-GB"/>
              </w:rPr>
              <w:drawing>
                <wp:inline distT="0" distB="0" distL="0" distR="0" wp14:anchorId="047DD793" wp14:editId="6AC3E10A">
                  <wp:extent cx="540000" cy="54000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uotes.png"/>
                          <pic:cNvPicPr/>
                        </pic:nvPicPr>
                        <pic:blipFill>
                          <a:blip r:embed="rId16"/>
                          <a:stretch>
                            <a:fillRect/>
                          </a:stretch>
                        </pic:blipFill>
                        <pic:spPr>
                          <a:xfrm rot="10800000">
                            <a:off x="0" y="0"/>
                            <a:ext cx="540000" cy="540000"/>
                          </a:xfrm>
                          <a:prstGeom prst="rect">
                            <a:avLst/>
                          </a:prstGeom>
                        </pic:spPr>
                      </pic:pic>
                    </a:graphicData>
                  </a:graphic>
                </wp:inline>
              </w:drawing>
            </w:r>
          </w:p>
        </w:tc>
        <w:tc>
          <w:tcPr>
            <w:tcW w:w="9132" w:type="dxa"/>
          </w:tcPr>
          <w:p w14:paraId="7F455DF2" w14:textId="77777777" w:rsidR="00BE0CF7" w:rsidRPr="00E9208E" w:rsidRDefault="00BE0CF7" w:rsidP="00B750D9">
            <w:pPr>
              <w:rPr>
                <w:rFonts w:asciiTheme="majorHAnsi" w:hAnsiTheme="majorHAnsi" w:cstheme="majorHAnsi"/>
                <w:i/>
              </w:rPr>
            </w:pPr>
            <w:r w:rsidRPr="00E9208E">
              <w:rPr>
                <w:rFonts w:asciiTheme="majorHAnsi" w:hAnsiTheme="majorHAnsi" w:cstheme="majorHAnsi"/>
                <w:i/>
              </w:rPr>
              <w:t xml:space="preserve">Measuring, analysing, and then redirecting is the only way to drive an improvement process. However, the outcomes are generally defined and hard to quantify - therefore there should be a set of performance indicators to accompany each outcome. </w:t>
            </w:r>
            <w:r w:rsidRPr="00E9208E">
              <w:rPr>
                <w:rFonts w:asciiTheme="majorHAnsi" w:hAnsiTheme="majorHAnsi" w:cstheme="majorHAnsi"/>
              </w:rPr>
              <w:t>[Individual]</w:t>
            </w:r>
          </w:p>
        </w:tc>
      </w:tr>
    </w:tbl>
    <w:p w14:paraId="5AA82DF6" w14:textId="7B141C59" w:rsidR="00EC766A" w:rsidRDefault="00EC766A">
      <w:pPr>
        <w:rPr>
          <w:rFonts w:ascii="Calibri" w:hAnsi="Calibri" w:cstheme="majorHAnsi"/>
          <w:b/>
        </w:rPr>
      </w:pPr>
    </w:p>
    <w:p w14:paraId="2AF5DF5C" w14:textId="77777777" w:rsidR="00BE0CF7" w:rsidRDefault="00BE0CF7">
      <w:pPr>
        <w:rPr>
          <w:rFonts w:ascii="Calibri" w:hAnsi="Calibri" w:cstheme="majorHAnsi"/>
          <w:b/>
        </w:rPr>
      </w:pPr>
      <w:r>
        <w:rPr>
          <w:rFonts w:ascii="Calibri" w:hAnsi="Calibri" w:cstheme="majorHAnsi"/>
          <w:b/>
        </w:rPr>
        <w:br w:type="page"/>
      </w:r>
    </w:p>
    <w:p w14:paraId="1E6AD0A6" w14:textId="6559393E" w:rsidR="005B10E0" w:rsidRPr="007F5C55" w:rsidRDefault="005B10E0" w:rsidP="005B10E0">
      <w:pPr>
        <w:pStyle w:val="Body"/>
        <w:spacing w:line="240" w:lineRule="auto"/>
        <w:rPr>
          <w:rFonts w:ascii="Calibri" w:hAnsi="Calibri" w:cstheme="majorHAnsi"/>
          <w:b/>
        </w:rPr>
      </w:pPr>
      <w:r w:rsidRPr="007F5C55">
        <w:rPr>
          <w:rFonts w:ascii="Calibri" w:hAnsi="Calibri" w:cstheme="majorHAnsi"/>
          <w:b/>
        </w:rPr>
        <w:lastRenderedPageBreak/>
        <w:t xml:space="preserve">Question </w:t>
      </w:r>
      <w:r>
        <w:rPr>
          <w:rFonts w:ascii="Calibri" w:hAnsi="Calibri" w:cstheme="majorHAnsi"/>
          <w:b/>
        </w:rPr>
        <w:t>2</w:t>
      </w:r>
      <w:r w:rsidRPr="007F5C55">
        <w:rPr>
          <w:rFonts w:ascii="Calibri" w:hAnsi="Calibri" w:cstheme="majorHAnsi"/>
          <w:b/>
        </w:rPr>
        <w:t xml:space="preserve">: </w:t>
      </w:r>
      <w:r w:rsidR="004F2583" w:rsidRPr="004F2583">
        <w:rPr>
          <w:rFonts w:ascii="Calibri" w:hAnsi="Calibri" w:cstheme="majorHAnsi"/>
          <w:b/>
        </w:rPr>
        <w:t>Do you agree that a National Forum on Adaptation should be established to facilitate discussion on climate change adaptation?</w:t>
      </w:r>
    </w:p>
    <w:p w14:paraId="02D3383D" w14:textId="618C5DC4" w:rsidR="005B10E0" w:rsidRDefault="005B10E0" w:rsidP="005B10E0">
      <w:pPr>
        <w:rPr>
          <w:b/>
        </w:rPr>
      </w:pPr>
    </w:p>
    <w:p w14:paraId="60F60E54" w14:textId="55527BCA" w:rsidR="003447C0" w:rsidRDefault="003447C0" w:rsidP="003447C0">
      <w:pPr>
        <w:pStyle w:val="Body"/>
        <w:numPr>
          <w:ilvl w:val="0"/>
          <w:numId w:val="8"/>
        </w:numPr>
        <w:spacing w:line="240" w:lineRule="auto"/>
        <w:ind w:hanging="578"/>
        <w:rPr>
          <w:rFonts w:asciiTheme="majorHAnsi" w:hAnsiTheme="majorHAnsi" w:cstheme="majorHAnsi"/>
        </w:rPr>
      </w:pPr>
      <w:r w:rsidRPr="003447C0">
        <w:rPr>
          <w:rFonts w:asciiTheme="majorHAnsi" w:hAnsiTheme="majorHAnsi" w:cstheme="majorHAnsi"/>
        </w:rPr>
        <w:t xml:space="preserve">The </w:t>
      </w:r>
      <w:r>
        <w:rPr>
          <w:rFonts w:asciiTheme="majorHAnsi" w:hAnsiTheme="majorHAnsi" w:cstheme="majorHAnsi"/>
        </w:rPr>
        <w:t xml:space="preserve">proposed </w:t>
      </w:r>
      <w:r w:rsidRPr="003447C0">
        <w:rPr>
          <w:rFonts w:asciiTheme="majorHAnsi" w:hAnsiTheme="majorHAnsi" w:cstheme="majorHAnsi"/>
        </w:rPr>
        <w:t>National Forum on Adaptation</w:t>
      </w:r>
      <w:r>
        <w:rPr>
          <w:rFonts w:asciiTheme="majorHAnsi" w:hAnsiTheme="majorHAnsi" w:cstheme="majorHAnsi"/>
        </w:rPr>
        <w:t xml:space="preserve"> </w:t>
      </w:r>
      <w:r w:rsidRPr="003447C0">
        <w:rPr>
          <w:rFonts w:asciiTheme="majorHAnsi" w:hAnsiTheme="majorHAnsi" w:cstheme="majorHAnsi"/>
        </w:rPr>
        <w:t xml:space="preserve">is </w:t>
      </w:r>
      <w:r w:rsidR="003373EE">
        <w:rPr>
          <w:rFonts w:asciiTheme="majorHAnsi" w:hAnsiTheme="majorHAnsi" w:cstheme="majorHAnsi"/>
        </w:rPr>
        <w:t>described</w:t>
      </w:r>
      <w:r w:rsidRPr="003447C0">
        <w:rPr>
          <w:rFonts w:asciiTheme="majorHAnsi" w:hAnsiTheme="majorHAnsi" w:cstheme="majorHAnsi"/>
        </w:rPr>
        <w:t xml:space="preserve"> below.</w:t>
      </w:r>
    </w:p>
    <w:p w14:paraId="0F8355CC" w14:textId="09C80B8D" w:rsidR="003447C0" w:rsidRDefault="003447C0" w:rsidP="003447C0">
      <w:pPr>
        <w:pStyle w:val="Body"/>
        <w:spacing w:line="240" w:lineRule="auto"/>
        <w:ind w:left="720"/>
        <w:rPr>
          <w:rFonts w:asciiTheme="majorHAnsi" w:hAnsiTheme="majorHAnsi" w:cstheme="majorHAnsi"/>
        </w:rPr>
      </w:pPr>
      <w:r w:rsidRPr="00777B40">
        <w:rPr>
          <w:noProof/>
          <w:lang w:eastAsia="en-GB"/>
        </w:rPr>
        <mc:AlternateContent>
          <mc:Choice Requires="wps">
            <w:drawing>
              <wp:anchor distT="0" distB="0" distL="114300" distR="114300" simplePos="0" relativeHeight="251666432" behindDoc="0" locked="0" layoutInCell="1" allowOverlap="1" wp14:anchorId="4182E262" wp14:editId="108DAAF0">
                <wp:simplePos x="0" y="0"/>
                <wp:positionH relativeFrom="margin">
                  <wp:posOffset>3810</wp:posOffset>
                </wp:positionH>
                <wp:positionV relativeFrom="paragraph">
                  <wp:posOffset>191135</wp:posOffset>
                </wp:positionV>
                <wp:extent cx="6718935" cy="904240"/>
                <wp:effectExtent l="0" t="0" r="12065" b="10160"/>
                <wp:wrapSquare wrapText="bothSides"/>
                <wp:docPr id="30" name="Text Box 30"/>
                <wp:cNvGraphicFramePr/>
                <a:graphic xmlns:a="http://schemas.openxmlformats.org/drawingml/2006/main">
                  <a:graphicData uri="http://schemas.microsoft.com/office/word/2010/wordprocessingShape">
                    <wps:wsp>
                      <wps:cNvSpPr txBox="1"/>
                      <wps:spPr>
                        <a:xfrm>
                          <a:off x="0" y="0"/>
                          <a:ext cx="6718935" cy="904240"/>
                        </a:xfrm>
                        <a:prstGeom prst="rect">
                          <a:avLst/>
                        </a:prstGeom>
                        <a:solidFill>
                          <a:schemeClr val="accent6">
                            <a:lumMod val="40000"/>
                            <a:lumOff val="60000"/>
                          </a:schemeClr>
                        </a:solidFill>
                        <a:ln w="6350">
                          <a:solidFill>
                            <a:prstClr val="black"/>
                          </a:solidFill>
                        </a:ln>
                      </wps:spPr>
                      <wps:txbx>
                        <w:txbxContent>
                          <w:p w14:paraId="540BBB8E" w14:textId="72341C6A" w:rsidR="00295AEF" w:rsidRPr="007C5E18" w:rsidRDefault="00295AEF" w:rsidP="003447C0">
                            <w:pPr>
                              <w:rPr>
                                <w:rFonts w:asciiTheme="majorHAnsi" w:hAnsiTheme="majorHAnsi" w:cstheme="majorHAnsi"/>
                                <w:i/>
                              </w:rPr>
                            </w:pPr>
                            <w:r w:rsidRPr="007C5E18">
                              <w:rPr>
                                <w:rFonts w:asciiTheme="majorHAnsi" w:hAnsiTheme="majorHAnsi" w:cstheme="majorHAnsi"/>
                                <w:i/>
                              </w:rPr>
                              <w:t>‘In line with the Paris Agreement and EU Adaptation Strategy, we want to deliver a step change in collaboration and propose establishing a National Forum on Adaptation, similar to Ireland’s National Adaptation Steering Committee. The Forum will include senior representatives of key sectors and</w:t>
                            </w:r>
                          </w:p>
                          <w:p w14:paraId="5F1BC0E3" w14:textId="4115EE5B" w:rsidR="00295AEF" w:rsidRPr="007C5E18" w:rsidRDefault="00295AEF" w:rsidP="003447C0">
                            <w:pPr>
                              <w:rPr>
                                <w:rFonts w:asciiTheme="majorHAnsi" w:hAnsiTheme="majorHAnsi" w:cstheme="majorHAnsi"/>
                                <w:i/>
                              </w:rPr>
                            </w:pPr>
                            <w:r w:rsidRPr="007C5E18">
                              <w:rPr>
                                <w:rFonts w:asciiTheme="majorHAnsi" w:hAnsiTheme="majorHAnsi" w:cstheme="majorHAnsi"/>
                                <w:i/>
                              </w:rPr>
                              <w:t>will improve both leadership and collaboration’.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2E262" id="Text Box 30" o:spid="_x0000_s1030" type="#_x0000_t202" style="position:absolute;left:0;text-align:left;margin-left:.3pt;margin-top:15.05pt;width:529.05pt;height:7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" fillcolor="#c5e0b3 [1305]" strokeweight=".5pt">
                <v:textbox>
                  <w:txbxContent>
                    <w:p w14:paraId="540BBB8E" w14:textId="72341C6A" w:rsidR="00295AEF" w:rsidRPr="007C5E18" w:rsidRDefault="00295AEF" w:rsidP="003447C0">
                      <w:pPr>
                        <w:rPr>
                          <w:rFonts w:asciiTheme="majorHAnsi" w:hAnsiTheme="majorHAnsi" w:cstheme="majorHAnsi"/>
                          <w:i/>
                        </w:rPr>
                      </w:pPr>
                      <w:r w:rsidRPr="007C5E18">
                        <w:rPr>
                          <w:rFonts w:asciiTheme="majorHAnsi" w:hAnsiTheme="majorHAnsi" w:cstheme="majorHAnsi"/>
                          <w:i/>
                        </w:rPr>
                        <w:t>‘In line with the Paris Agreement and EU Adaptation Strategy, we want to deliver a step change in collaboration and propose establishing a National Forum on Adaptation, similar to Ireland’s National Adaptation Steering Committee. The Forum will include senior representatives of key sectors and</w:t>
                      </w:r>
                    </w:p>
                    <w:p w14:paraId="5F1BC0E3" w14:textId="4115EE5B" w:rsidR="00295AEF" w:rsidRPr="007C5E18" w:rsidRDefault="00295AEF" w:rsidP="003447C0">
                      <w:pPr>
                        <w:rPr>
                          <w:rFonts w:asciiTheme="majorHAnsi" w:hAnsiTheme="majorHAnsi" w:cstheme="majorHAnsi"/>
                          <w:i/>
                        </w:rPr>
                      </w:pPr>
                      <w:r w:rsidRPr="007C5E18">
                        <w:rPr>
                          <w:rFonts w:asciiTheme="majorHAnsi" w:hAnsiTheme="majorHAnsi" w:cstheme="majorHAnsi"/>
                          <w:i/>
                        </w:rPr>
                        <w:t>will improve both leadership and collaboration’.</w:t>
                      </w:r>
                    </w:p>
                  </w:txbxContent>
                </v:textbox>
                <w10:wrap type="square" anchorx="margin"/>
              </v:shape>
            </w:pict>
          </mc:Fallback>
        </mc:AlternateContent>
      </w:r>
    </w:p>
    <w:p w14:paraId="375F7B06" w14:textId="77777777" w:rsidR="003447C0" w:rsidRPr="003447C0" w:rsidRDefault="003447C0" w:rsidP="003447C0">
      <w:pPr>
        <w:pStyle w:val="Body"/>
        <w:spacing w:line="240" w:lineRule="auto"/>
        <w:rPr>
          <w:rFonts w:asciiTheme="majorHAnsi" w:hAnsiTheme="majorHAnsi" w:cstheme="majorHAnsi"/>
        </w:rPr>
      </w:pPr>
    </w:p>
    <w:p w14:paraId="7C213E05" w14:textId="52FD2291" w:rsidR="005B10E0" w:rsidRPr="00571A02" w:rsidRDefault="008A4F92" w:rsidP="005B10E0">
      <w:pPr>
        <w:rPr>
          <w:rFonts w:asciiTheme="majorHAnsi" w:hAnsiTheme="majorHAnsi" w:cstheme="majorHAnsi"/>
          <w:b/>
        </w:rPr>
      </w:pPr>
      <w:r>
        <w:rPr>
          <w:rFonts w:asciiTheme="majorHAnsi" w:hAnsiTheme="majorHAnsi" w:cstheme="majorHAnsi"/>
          <w:b/>
        </w:rPr>
        <w:t>A q</w:t>
      </w:r>
      <w:r w:rsidR="005B10E0" w:rsidRPr="00571A02">
        <w:rPr>
          <w:rFonts w:asciiTheme="majorHAnsi" w:hAnsiTheme="majorHAnsi" w:cstheme="majorHAnsi"/>
          <w:b/>
        </w:rPr>
        <w:t xml:space="preserve">uantitative overview of responses </w:t>
      </w:r>
    </w:p>
    <w:p w14:paraId="22553910" w14:textId="77777777" w:rsidR="005B10E0" w:rsidRPr="00736E15" w:rsidRDefault="005B10E0" w:rsidP="005B10E0">
      <w:pPr>
        <w:rPr>
          <w:rFonts w:asciiTheme="majorHAnsi" w:hAnsiTheme="majorHAnsi" w:cstheme="majorHAnsi"/>
          <w:b/>
          <w:i/>
        </w:rPr>
      </w:pPr>
    </w:p>
    <w:p w14:paraId="0FD514A6" w14:textId="7DBD6FEB" w:rsidR="005B10E0" w:rsidRPr="00915C8F" w:rsidRDefault="007F5C55" w:rsidP="009B647A">
      <w:pPr>
        <w:pStyle w:val="Body"/>
        <w:numPr>
          <w:ilvl w:val="0"/>
          <w:numId w:val="8"/>
        </w:numPr>
        <w:spacing w:line="240" w:lineRule="auto"/>
        <w:ind w:hanging="578"/>
        <w:rPr>
          <w:rFonts w:asciiTheme="majorHAnsi" w:hAnsiTheme="majorHAnsi" w:cstheme="majorHAnsi"/>
        </w:rPr>
      </w:pPr>
      <w:r w:rsidRPr="00915C8F">
        <w:rPr>
          <w:rFonts w:asciiTheme="majorHAnsi" w:hAnsiTheme="majorHAnsi" w:cstheme="majorHAnsi"/>
        </w:rPr>
        <w:t xml:space="preserve">There were </w:t>
      </w:r>
      <w:r w:rsidR="00370EEF">
        <w:rPr>
          <w:rFonts w:asciiTheme="majorHAnsi" w:hAnsiTheme="majorHAnsi" w:cstheme="majorHAnsi"/>
        </w:rPr>
        <w:t>sixty-eight</w:t>
      </w:r>
      <w:r w:rsidRPr="00915C8F">
        <w:rPr>
          <w:rFonts w:asciiTheme="majorHAnsi" w:hAnsiTheme="majorHAnsi" w:cstheme="majorHAnsi"/>
        </w:rPr>
        <w:t xml:space="preserve"> responses to Question 2</w:t>
      </w:r>
      <w:r w:rsidR="005B10E0" w:rsidRPr="00915C8F">
        <w:rPr>
          <w:rFonts w:asciiTheme="majorHAnsi" w:hAnsiTheme="majorHAnsi" w:cstheme="majorHAnsi"/>
        </w:rPr>
        <w:t xml:space="preserve">.  </w:t>
      </w:r>
      <w:r w:rsidRPr="00915C8F">
        <w:rPr>
          <w:rFonts w:asciiTheme="majorHAnsi" w:hAnsiTheme="majorHAnsi" w:cstheme="majorHAnsi"/>
        </w:rPr>
        <w:t>Of those</w:t>
      </w:r>
      <w:r w:rsidR="005B10E0" w:rsidRPr="00915C8F">
        <w:rPr>
          <w:rFonts w:asciiTheme="majorHAnsi" w:hAnsiTheme="majorHAnsi" w:cstheme="majorHAnsi"/>
        </w:rPr>
        <w:t xml:space="preserve">, </w:t>
      </w:r>
      <w:r w:rsidR="00370EEF">
        <w:rPr>
          <w:rFonts w:asciiTheme="majorHAnsi" w:hAnsiTheme="majorHAnsi" w:cstheme="majorHAnsi"/>
        </w:rPr>
        <w:t>sixty-five</w:t>
      </w:r>
      <w:r w:rsidRPr="00915C8F">
        <w:rPr>
          <w:rFonts w:asciiTheme="majorHAnsi" w:hAnsiTheme="majorHAnsi" w:cstheme="majorHAnsi"/>
        </w:rPr>
        <w:t xml:space="preserve"> respondents answered ‘yes’ indicating that they agree</w:t>
      </w:r>
      <w:r w:rsidR="00E80CBC">
        <w:rPr>
          <w:rFonts w:asciiTheme="majorHAnsi" w:hAnsiTheme="majorHAnsi" w:cstheme="majorHAnsi"/>
        </w:rPr>
        <w:t>d</w:t>
      </w:r>
      <w:r w:rsidRPr="00915C8F">
        <w:rPr>
          <w:rFonts w:asciiTheme="majorHAnsi" w:hAnsiTheme="majorHAnsi" w:cstheme="majorHAnsi"/>
        </w:rPr>
        <w:t xml:space="preserve"> </w:t>
      </w:r>
      <w:r w:rsidR="003373EE">
        <w:rPr>
          <w:rFonts w:asciiTheme="majorHAnsi" w:hAnsiTheme="majorHAnsi" w:cstheme="majorHAnsi"/>
        </w:rPr>
        <w:t xml:space="preserve">with the proposal to establish </w:t>
      </w:r>
      <w:r w:rsidRPr="00915C8F">
        <w:rPr>
          <w:rFonts w:asciiTheme="majorHAnsi" w:hAnsiTheme="majorHAnsi" w:cstheme="majorHAnsi"/>
        </w:rPr>
        <w:t xml:space="preserve">a National Forum of </w:t>
      </w:r>
      <w:r w:rsidR="007D1419">
        <w:rPr>
          <w:rFonts w:asciiTheme="majorHAnsi" w:hAnsiTheme="majorHAnsi" w:cstheme="majorHAnsi"/>
        </w:rPr>
        <w:t>Adaptation</w:t>
      </w:r>
      <w:r w:rsidR="003373EE">
        <w:rPr>
          <w:rFonts w:asciiTheme="majorHAnsi" w:hAnsiTheme="majorHAnsi" w:cstheme="majorHAnsi"/>
        </w:rPr>
        <w:t xml:space="preserve">; </w:t>
      </w:r>
      <w:r w:rsidR="00370EEF">
        <w:rPr>
          <w:rFonts w:asciiTheme="majorHAnsi" w:hAnsiTheme="majorHAnsi" w:cstheme="majorHAnsi"/>
        </w:rPr>
        <w:t>three</w:t>
      </w:r>
      <w:r w:rsidRPr="00915C8F">
        <w:rPr>
          <w:rFonts w:asciiTheme="majorHAnsi" w:hAnsiTheme="majorHAnsi" w:cstheme="majorHAnsi"/>
        </w:rPr>
        <w:t xml:space="preserve"> </w:t>
      </w:r>
      <w:r w:rsidR="00370EEF">
        <w:rPr>
          <w:rFonts w:asciiTheme="majorHAnsi" w:hAnsiTheme="majorHAnsi" w:cstheme="majorHAnsi"/>
        </w:rPr>
        <w:t>selected</w:t>
      </w:r>
      <w:r w:rsidRPr="00915C8F">
        <w:rPr>
          <w:rFonts w:asciiTheme="majorHAnsi" w:hAnsiTheme="majorHAnsi" w:cstheme="majorHAnsi"/>
        </w:rPr>
        <w:t xml:space="preserve"> ‘unsure’</w:t>
      </w:r>
      <w:r w:rsidR="00370EEF">
        <w:rPr>
          <w:rFonts w:asciiTheme="majorHAnsi" w:hAnsiTheme="majorHAnsi" w:cstheme="majorHAnsi"/>
        </w:rPr>
        <w:t>.</w:t>
      </w:r>
      <w:r w:rsidR="005B10E0" w:rsidRPr="00915C8F">
        <w:rPr>
          <w:rFonts w:asciiTheme="majorHAnsi" w:hAnsiTheme="majorHAnsi" w:cstheme="majorHAnsi"/>
        </w:rPr>
        <w:t xml:space="preserve"> </w:t>
      </w:r>
      <w:r w:rsidR="00E80CBC">
        <w:rPr>
          <w:rFonts w:asciiTheme="majorHAnsi" w:hAnsiTheme="majorHAnsi" w:cstheme="majorHAnsi"/>
        </w:rPr>
        <w:t>N</w:t>
      </w:r>
      <w:r w:rsidR="005B10E0">
        <w:rPr>
          <w:rFonts w:asciiTheme="majorHAnsi" w:hAnsiTheme="majorHAnsi" w:cstheme="majorHAnsi"/>
        </w:rPr>
        <w:t xml:space="preserve">one of the participants answered </w:t>
      </w:r>
      <w:r w:rsidR="005B10E0" w:rsidRPr="00172B6E">
        <w:rPr>
          <w:rFonts w:asciiTheme="majorHAnsi" w:hAnsiTheme="majorHAnsi" w:cstheme="majorHAnsi"/>
        </w:rPr>
        <w:t xml:space="preserve">‘no’ to </w:t>
      </w:r>
      <w:r w:rsidR="005B10E0">
        <w:rPr>
          <w:rFonts w:asciiTheme="majorHAnsi" w:hAnsiTheme="majorHAnsi" w:cstheme="majorHAnsi"/>
        </w:rPr>
        <w:t>convey</w:t>
      </w:r>
      <w:r w:rsidR="005B10E0" w:rsidRPr="00172B6E">
        <w:rPr>
          <w:rFonts w:asciiTheme="majorHAnsi" w:hAnsiTheme="majorHAnsi" w:cstheme="majorHAnsi"/>
        </w:rPr>
        <w:t xml:space="preserve"> disagreement with the </w:t>
      </w:r>
      <w:r w:rsidR="004F2583">
        <w:rPr>
          <w:rFonts w:asciiTheme="majorHAnsi" w:hAnsiTheme="majorHAnsi" w:cstheme="majorHAnsi"/>
        </w:rPr>
        <w:t>proposal</w:t>
      </w:r>
      <w:r w:rsidR="005B10E0" w:rsidRPr="00172B6E">
        <w:rPr>
          <w:rFonts w:asciiTheme="majorHAnsi" w:hAnsiTheme="majorHAnsi" w:cstheme="majorHAnsi"/>
        </w:rPr>
        <w:t xml:space="preserve">. </w:t>
      </w:r>
      <w:r w:rsidR="005B10E0">
        <w:rPr>
          <w:rFonts w:asciiTheme="majorHAnsi" w:hAnsiTheme="majorHAnsi" w:cstheme="majorHAnsi"/>
        </w:rPr>
        <w:t xml:space="preserve"> Overall this indicates there is a</w:t>
      </w:r>
      <w:r w:rsidR="003373EE">
        <w:rPr>
          <w:rFonts w:asciiTheme="majorHAnsi" w:hAnsiTheme="majorHAnsi" w:cstheme="majorHAnsi"/>
        </w:rPr>
        <w:t xml:space="preserve"> </w:t>
      </w:r>
      <w:r w:rsidR="005B10E0">
        <w:rPr>
          <w:rFonts w:asciiTheme="majorHAnsi" w:hAnsiTheme="majorHAnsi" w:cstheme="majorHAnsi"/>
        </w:rPr>
        <w:t xml:space="preserve">strong level of support for the </w:t>
      </w:r>
      <w:r w:rsidR="004F2583">
        <w:rPr>
          <w:rFonts w:asciiTheme="majorHAnsi" w:hAnsiTheme="majorHAnsi" w:cstheme="majorHAnsi"/>
        </w:rPr>
        <w:t>prop</w:t>
      </w:r>
      <w:r w:rsidR="003373EE">
        <w:rPr>
          <w:rFonts w:asciiTheme="majorHAnsi" w:hAnsiTheme="majorHAnsi" w:cstheme="majorHAnsi"/>
        </w:rPr>
        <w:t>osition</w:t>
      </w:r>
      <w:r w:rsidR="005B10E0">
        <w:rPr>
          <w:rFonts w:asciiTheme="majorHAnsi" w:hAnsiTheme="majorHAnsi" w:cstheme="majorHAnsi"/>
        </w:rPr>
        <w:t xml:space="preserve"> put forward by the Scottish Government.</w:t>
      </w:r>
    </w:p>
    <w:p w14:paraId="4D91A28B" w14:textId="77777777" w:rsidR="004F2583" w:rsidRPr="00915C8F" w:rsidRDefault="004F2583" w:rsidP="00915C8F">
      <w:pPr>
        <w:pStyle w:val="Body"/>
        <w:spacing w:line="240" w:lineRule="auto"/>
        <w:ind w:left="720"/>
        <w:rPr>
          <w:rFonts w:asciiTheme="majorHAnsi" w:hAnsiTheme="majorHAnsi" w:cstheme="majorHAnsi"/>
        </w:rPr>
      </w:pPr>
    </w:p>
    <w:p w14:paraId="5E08AB8F" w14:textId="09C21841" w:rsidR="007F5C55" w:rsidRPr="00E80CBC" w:rsidRDefault="004F2583" w:rsidP="007F5C55">
      <w:pPr>
        <w:pStyle w:val="Body"/>
        <w:numPr>
          <w:ilvl w:val="0"/>
          <w:numId w:val="8"/>
        </w:numPr>
        <w:spacing w:line="240" w:lineRule="auto"/>
        <w:ind w:hanging="578"/>
        <w:rPr>
          <w:rFonts w:asciiTheme="majorHAnsi" w:hAnsiTheme="majorHAnsi" w:cstheme="majorHAnsi"/>
        </w:rPr>
      </w:pPr>
      <w:r>
        <w:rPr>
          <w:rFonts w:asciiTheme="majorHAnsi" w:hAnsiTheme="majorHAnsi" w:cstheme="majorHAnsi"/>
        </w:rPr>
        <w:t>Nearly two thirds (</w:t>
      </w:r>
      <w:r w:rsidRPr="00736E15">
        <w:rPr>
          <w:rFonts w:asciiTheme="majorHAnsi" w:hAnsiTheme="majorHAnsi" w:cstheme="majorHAnsi"/>
        </w:rPr>
        <w:t>5</w:t>
      </w:r>
      <w:r>
        <w:rPr>
          <w:rFonts w:asciiTheme="majorHAnsi" w:hAnsiTheme="majorHAnsi" w:cstheme="majorHAnsi"/>
        </w:rPr>
        <w:t>3 out of 7</w:t>
      </w:r>
      <w:r w:rsidR="00496B5F">
        <w:rPr>
          <w:rFonts w:asciiTheme="majorHAnsi" w:hAnsiTheme="majorHAnsi" w:cstheme="majorHAnsi"/>
        </w:rPr>
        <w:t>3</w:t>
      </w:r>
      <w:r w:rsidRPr="00736E15">
        <w:rPr>
          <w:rFonts w:asciiTheme="majorHAnsi" w:hAnsiTheme="majorHAnsi" w:cstheme="majorHAnsi"/>
        </w:rPr>
        <w:t xml:space="preserve"> consultation participants</w:t>
      </w:r>
      <w:r>
        <w:rPr>
          <w:rFonts w:asciiTheme="majorHAnsi" w:hAnsiTheme="majorHAnsi" w:cstheme="majorHAnsi"/>
        </w:rPr>
        <w:t>)</w:t>
      </w:r>
      <w:r w:rsidRPr="00736E15">
        <w:rPr>
          <w:rFonts w:asciiTheme="majorHAnsi" w:hAnsiTheme="majorHAnsi" w:cstheme="majorHAnsi"/>
        </w:rPr>
        <w:t xml:space="preserve"> </w:t>
      </w:r>
      <w:r>
        <w:rPr>
          <w:rFonts w:asciiTheme="majorHAnsi" w:hAnsiTheme="majorHAnsi" w:cstheme="majorHAnsi"/>
        </w:rPr>
        <w:t>provided an explanatory</w:t>
      </w:r>
      <w:r w:rsidRPr="00736E15">
        <w:rPr>
          <w:rFonts w:asciiTheme="majorHAnsi" w:hAnsiTheme="majorHAnsi" w:cstheme="majorHAnsi"/>
        </w:rPr>
        <w:t xml:space="preserve"> comment </w:t>
      </w:r>
      <w:r>
        <w:rPr>
          <w:rFonts w:asciiTheme="majorHAnsi" w:hAnsiTheme="majorHAnsi" w:cstheme="majorHAnsi"/>
        </w:rPr>
        <w:t>in addition to their</w:t>
      </w:r>
      <w:r w:rsidRPr="00736E15">
        <w:rPr>
          <w:rFonts w:asciiTheme="majorHAnsi" w:hAnsiTheme="majorHAnsi" w:cstheme="majorHAnsi"/>
        </w:rPr>
        <w:t xml:space="preserve"> </w:t>
      </w:r>
      <w:r>
        <w:rPr>
          <w:rFonts w:asciiTheme="majorHAnsi" w:hAnsiTheme="majorHAnsi" w:cstheme="majorHAnsi"/>
        </w:rPr>
        <w:t>yes/unsure answer</w:t>
      </w:r>
      <w:r w:rsidRPr="00736E15">
        <w:rPr>
          <w:rFonts w:asciiTheme="majorHAnsi" w:hAnsiTheme="majorHAnsi" w:cstheme="majorHAnsi"/>
        </w:rPr>
        <w:t xml:space="preserve">. </w:t>
      </w:r>
      <w:r w:rsidR="00E80CBC">
        <w:rPr>
          <w:rFonts w:asciiTheme="majorHAnsi" w:hAnsiTheme="majorHAnsi" w:cstheme="majorHAnsi"/>
        </w:rPr>
        <w:t xml:space="preserve">These typically included views about the need for the Forum, and reflections on its membership, remit and role; and issues for the Forum to focus on.  </w:t>
      </w:r>
      <w:r w:rsidRPr="00736E15">
        <w:rPr>
          <w:rFonts w:asciiTheme="majorHAnsi" w:hAnsiTheme="majorHAnsi" w:cstheme="majorHAnsi"/>
        </w:rPr>
        <w:t xml:space="preserve">Themes in these responses are summarised below. </w:t>
      </w:r>
    </w:p>
    <w:p w14:paraId="7ACB1021" w14:textId="77777777" w:rsidR="007F5C55" w:rsidRPr="003167AC" w:rsidRDefault="007F5C55" w:rsidP="007F5C55">
      <w:pPr>
        <w:pStyle w:val="ListParagraph"/>
      </w:pPr>
    </w:p>
    <w:p w14:paraId="5B36BD05" w14:textId="1C12A762" w:rsidR="007F5C55" w:rsidRPr="00915C8F" w:rsidRDefault="00915C8F" w:rsidP="007F5C55">
      <w:pPr>
        <w:rPr>
          <w:rFonts w:asciiTheme="majorHAnsi" w:hAnsiTheme="majorHAnsi" w:cstheme="majorHAnsi"/>
          <w:b/>
        </w:rPr>
      </w:pPr>
      <w:r>
        <w:rPr>
          <w:rFonts w:asciiTheme="majorHAnsi" w:hAnsiTheme="majorHAnsi" w:cstheme="majorHAnsi"/>
          <w:b/>
        </w:rPr>
        <w:t>The need for a</w:t>
      </w:r>
      <w:r w:rsidRPr="00915C8F">
        <w:rPr>
          <w:rFonts w:asciiTheme="majorHAnsi" w:hAnsiTheme="majorHAnsi" w:cstheme="majorHAnsi"/>
          <w:b/>
        </w:rPr>
        <w:t xml:space="preserve"> National Forum</w:t>
      </w:r>
    </w:p>
    <w:p w14:paraId="5DFE4C8B" w14:textId="77777777" w:rsidR="007F5C55" w:rsidRDefault="007F5C55" w:rsidP="007F5C55"/>
    <w:p w14:paraId="6AEA4B04" w14:textId="765C08D8" w:rsidR="009A04FD" w:rsidRDefault="00915C8F" w:rsidP="00F95B53">
      <w:pPr>
        <w:pStyle w:val="Body"/>
        <w:numPr>
          <w:ilvl w:val="0"/>
          <w:numId w:val="8"/>
        </w:numPr>
        <w:spacing w:line="240" w:lineRule="auto"/>
        <w:ind w:hanging="578"/>
        <w:rPr>
          <w:rFonts w:asciiTheme="majorHAnsi" w:hAnsiTheme="majorHAnsi" w:cstheme="majorHAnsi"/>
        </w:rPr>
      </w:pPr>
      <w:r w:rsidRPr="00E80CBC">
        <w:rPr>
          <w:rFonts w:asciiTheme="majorHAnsi" w:hAnsiTheme="majorHAnsi" w:cstheme="majorHAnsi"/>
        </w:rPr>
        <w:t>Almost two</w:t>
      </w:r>
      <w:r w:rsidR="003373EE">
        <w:rPr>
          <w:rFonts w:asciiTheme="majorHAnsi" w:hAnsiTheme="majorHAnsi" w:cstheme="majorHAnsi"/>
        </w:rPr>
        <w:t>-</w:t>
      </w:r>
      <w:r w:rsidRPr="00E80CBC">
        <w:rPr>
          <w:rFonts w:asciiTheme="majorHAnsi" w:hAnsiTheme="majorHAnsi" w:cstheme="majorHAnsi"/>
        </w:rPr>
        <w:t>thirds of those who comment</w:t>
      </w:r>
      <w:r w:rsidR="003373EE">
        <w:rPr>
          <w:rFonts w:asciiTheme="majorHAnsi" w:hAnsiTheme="majorHAnsi" w:cstheme="majorHAnsi"/>
        </w:rPr>
        <w:t>ed</w:t>
      </w:r>
      <w:r w:rsidRPr="00E80CBC">
        <w:rPr>
          <w:rFonts w:asciiTheme="majorHAnsi" w:hAnsiTheme="majorHAnsi" w:cstheme="majorHAnsi"/>
        </w:rPr>
        <w:t xml:space="preserve"> on question two explained the basis of </w:t>
      </w:r>
      <w:r w:rsidR="007F5C55" w:rsidRPr="00E80CBC">
        <w:rPr>
          <w:rFonts w:asciiTheme="majorHAnsi" w:hAnsiTheme="majorHAnsi" w:cstheme="majorHAnsi"/>
        </w:rPr>
        <w:t>their support for the creation of a National Forum</w:t>
      </w:r>
      <w:r w:rsidR="009A04FD" w:rsidRPr="00E80CBC">
        <w:rPr>
          <w:rFonts w:asciiTheme="majorHAnsi" w:hAnsiTheme="majorHAnsi" w:cstheme="majorHAnsi"/>
        </w:rPr>
        <w:t xml:space="preserve"> (34 respondents)</w:t>
      </w:r>
      <w:r w:rsidR="007F5C55" w:rsidRPr="00E80CBC">
        <w:rPr>
          <w:rFonts w:asciiTheme="majorHAnsi" w:hAnsiTheme="majorHAnsi" w:cstheme="majorHAnsi"/>
        </w:rPr>
        <w:t xml:space="preserve">. Within </w:t>
      </w:r>
      <w:r w:rsidRPr="00E80CBC">
        <w:rPr>
          <w:rFonts w:asciiTheme="majorHAnsi" w:hAnsiTheme="majorHAnsi" w:cstheme="majorHAnsi"/>
        </w:rPr>
        <w:t>these</w:t>
      </w:r>
      <w:r w:rsidR="007F5C55" w:rsidRPr="00E80CBC">
        <w:rPr>
          <w:rFonts w:asciiTheme="majorHAnsi" w:hAnsiTheme="majorHAnsi" w:cstheme="majorHAnsi"/>
        </w:rPr>
        <w:t xml:space="preserve"> </w:t>
      </w:r>
      <w:r w:rsidRPr="00E80CBC">
        <w:rPr>
          <w:rFonts w:asciiTheme="majorHAnsi" w:hAnsiTheme="majorHAnsi" w:cstheme="majorHAnsi"/>
        </w:rPr>
        <w:t>responses</w:t>
      </w:r>
      <w:r w:rsidR="003373EE">
        <w:rPr>
          <w:rFonts w:asciiTheme="majorHAnsi" w:hAnsiTheme="majorHAnsi" w:cstheme="majorHAnsi"/>
        </w:rPr>
        <w:t>,</w:t>
      </w:r>
      <w:r w:rsidRPr="00E80CBC">
        <w:rPr>
          <w:rFonts w:asciiTheme="majorHAnsi" w:hAnsiTheme="majorHAnsi" w:cstheme="majorHAnsi"/>
        </w:rPr>
        <w:t xml:space="preserve"> a </w:t>
      </w:r>
      <w:r w:rsidR="007F5C55" w:rsidRPr="00E80CBC">
        <w:rPr>
          <w:rFonts w:asciiTheme="majorHAnsi" w:hAnsiTheme="majorHAnsi" w:cstheme="majorHAnsi"/>
        </w:rPr>
        <w:t xml:space="preserve">range of points </w:t>
      </w:r>
      <w:r w:rsidRPr="00E80CBC">
        <w:rPr>
          <w:rFonts w:asciiTheme="majorHAnsi" w:hAnsiTheme="majorHAnsi" w:cstheme="majorHAnsi"/>
        </w:rPr>
        <w:t>were raised</w:t>
      </w:r>
      <w:r w:rsidR="009A04FD" w:rsidRPr="00E80CBC">
        <w:rPr>
          <w:rFonts w:asciiTheme="majorHAnsi" w:hAnsiTheme="majorHAnsi" w:cstheme="majorHAnsi"/>
        </w:rPr>
        <w:t xml:space="preserve">.  Many </w:t>
      </w:r>
      <w:r w:rsidR="007F5C55" w:rsidRPr="00E80CBC">
        <w:rPr>
          <w:rFonts w:asciiTheme="majorHAnsi" w:hAnsiTheme="majorHAnsi" w:cstheme="majorHAnsi"/>
        </w:rPr>
        <w:t xml:space="preserve">expressed appreciation that </w:t>
      </w:r>
      <w:r w:rsidR="003373EE">
        <w:rPr>
          <w:rFonts w:asciiTheme="majorHAnsi" w:hAnsiTheme="majorHAnsi" w:cstheme="majorHAnsi"/>
        </w:rPr>
        <w:t xml:space="preserve">both </w:t>
      </w:r>
      <w:r w:rsidR="007F5C55" w:rsidRPr="00E80CBC">
        <w:rPr>
          <w:rFonts w:asciiTheme="majorHAnsi" w:hAnsiTheme="majorHAnsi" w:cstheme="majorHAnsi"/>
        </w:rPr>
        <w:t>the public and a range of sectors will be encouraged to participate</w:t>
      </w:r>
      <w:r w:rsidR="009A04FD" w:rsidRPr="00E80CBC">
        <w:rPr>
          <w:rFonts w:asciiTheme="majorHAnsi" w:hAnsiTheme="majorHAnsi" w:cstheme="majorHAnsi"/>
        </w:rPr>
        <w:t xml:space="preserve">, </w:t>
      </w:r>
      <w:r w:rsidR="00E80CBC" w:rsidRPr="00E80CBC">
        <w:rPr>
          <w:rFonts w:asciiTheme="majorHAnsi" w:hAnsiTheme="majorHAnsi" w:cstheme="majorHAnsi"/>
        </w:rPr>
        <w:t>highlighting the need for</w:t>
      </w:r>
      <w:r w:rsidR="009A04FD" w:rsidRPr="00E80CBC">
        <w:rPr>
          <w:rFonts w:asciiTheme="majorHAnsi" w:hAnsiTheme="majorHAnsi" w:cstheme="majorHAnsi"/>
        </w:rPr>
        <w:t xml:space="preserve"> </w:t>
      </w:r>
      <w:r w:rsidR="007F5C55" w:rsidRPr="00E80CBC">
        <w:rPr>
          <w:rFonts w:asciiTheme="majorHAnsi" w:hAnsiTheme="majorHAnsi" w:cstheme="majorHAnsi"/>
        </w:rPr>
        <w:t xml:space="preserve">collaboration </w:t>
      </w:r>
      <w:r w:rsidR="00E80CBC" w:rsidRPr="00E80CBC">
        <w:rPr>
          <w:rFonts w:asciiTheme="majorHAnsi" w:hAnsiTheme="majorHAnsi" w:cstheme="majorHAnsi"/>
        </w:rPr>
        <w:t xml:space="preserve">and </w:t>
      </w:r>
      <w:r w:rsidR="007F5C55" w:rsidRPr="00E80CBC">
        <w:rPr>
          <w:rFonts w:asciiTheme="majorHAnsi" w:hAnsiTheme="majorHAnsi" w:cstheme="majorHAnsi"/>
        </w:rPr>
        <w:t xml:space="preserve">knowledge </w:t>
      </w:r>
      <w:r w:rsidR="00E80CBC" w:rsidRPr="00E80CBC">
        <w:rPr>
          <w:rFonts w:asciiTheme="majorHAnsi" w:hAnsiTheme="majorHAnsi" w:cstheme="majorHAnsi"/>
        </w:rPr>
        <w:t>exchange as</w:t>
      </w:r>
      <w:r w:rsidR="007F5C55" w:rsidRPr="00E80CBC">
        <w:rPr>
          <w:rFonts w:asciiTheme="majorHAnsi" w:hAnsiTheme="majorHAnsi" w:cstheme="majorHAnsi"/>
        </w:rPr>
        <w:t xml:space="preserve"> essential in achieving effective adapt</w:t>
      </w:r>
      <w:r w:rsidR="009A04FD" w:rsidRPr="00E80CBC">
        <w:rPr>
          <w:rFonts w:asciiTheme="majorHAnsi" w:hAnsiTheme="majorHAnsi" w:cstheme="majorHAnsi"/>
        </w:rPr>
        <w:t>at</w:t>
      </w:r>
      <w:r w:rsidR="007F5C55" w:rsidRPr="00E80CBC">
        <w:rPr>
          <w:rFonts w:asciiTheme="majorHAnsi" w:hAnsiTheme="majorHAnsi" w:cstheme="majorHAnsi"/>
        </w:rPr>
        <w:t>ion.</w:t>
      </w:r>
      <w:r w:rsidR="009A04FD" w:rsidRPr="00E80CBC">
        <w:rPr>
          <w:rFonts w:asciiTheme="majorHAnsi" w:hAnsiTheme="majorHAnsi" w:cstheme="majorHAnsi"/>
        </w:rPr>
        <w:t xml:space="preserve"> (26 participants). </w:t>
      </w:r>
    </w:p>
    <w:p w14:paraId="0FB5DE50" w14:textId="77777777" w:rsidR="00E80CBC" w:rsidRPr="00E80CBC" w:rsidRDefault="00E80CBC" w:rsidP="00E80CBC">
      <w:pPr>
        <w:pStyle w:val="Body"/>
        <w:spacing w:line="240" w:lineRule="auto"/>
        <w:ind w:left="720"/>
        <w:rPr>
          <w:rFonts w:asciiTheme="majorHAnsi" w:hAnsiTheme="majorHAnsi" w:cstheme="majorHAnsi"/>
        </w:rPr>
      </w:pPr>
    </w:p>
    <w:p w14:paraId="7D165E46" w14:textId="29059506" w:rsidR="007F5C55" w:rsidRPr="009A04FD" w:rsidRDefault="009A04FD" w:rsidP="009B647A">
      <w:pPr>
        <w:pStyle w:val="Body"/>
        <w:numPr>
          <w:ilvl w:val="0"/>
          <w:numId w:val="8"/>
        </w:numPr>
        <w:spacing w:line="240" w:lineRule="auto"/>
        <w:ind w:hanging="578"/>
        <w:rPr>
          <w:rFonts w:asciiTheme="majorHAnsi" w:hAnsiTheme="majorHAnsi" w:cstheme="majorHAnsi"/>
        </w:rPr>
      </w:pPr>
      <w:r>
        <w:rPr>
          <w:rFonts w:asciiTheme="majorHAnsi" w:hAnsiTheme="majorHAnsi" w:cstheme="majorHAnsi"/>
        </w:rPr>
        <w:t>In these comments a</w:t>
      </w:r>
      <w:r w:rsidRPr="009A04FD">
        <w:rPr>
          <w:rFonts w:asciiTheme="majorHAnsi" w:hAnsiTheme="majorHAnsi" w:cstheme="majorHAnsi"/>
        </w:rPr>
        <w:t xml:space="preserve"> </w:t>
      </w:r>
      <w:r w:rsidR="00E80CBC">
        <w:rPr>
          <w:rFonts w:asciiTheme="majorHAnsi" w:hAnsiTheme="majorHAnsi" w:cstheme="majorHAnsi"/>
        </w:rPr>
        <w:t>small number of</w:t>
      </w:r>
      <w:r w:rsidRPr="009A04FD">
        <w:rPr>
          <w:rFonts w:asciiTheme="majorHAnsi" w:hAnsiTheme="majorHAnsi" w:cstheme="majorHAnsi"/>
        </w:rPr>
        <w:t xml:space="preserve"> participants </w:t>
      </w:r>
      <w:r>
        <w:rPr>
          <w:rFonts w:asciiTheme="majorHAnsi" w:hAnsiTheme="majorHAnsi" w:cstheme="majorHAnsi"/>
        </w:rPr>
        <w:t>reflected on importan</w:t>
      </w:r>
      <w:r w:rsidR="00E80CBC">
        <w:rPr>
          <w:rFonts w:asciiTheme="majorHAnsi" w:hAnsiTheme="majorHAnsi" w:cstheme="majorHAnsi"/>
        </w:rPr>
        <w:t xml:space="preserve">t, </w:t>
      </w:r>
      <w:r>
        <w:rPr>
          <w:rFonts w:asciiTheme="majorHAnsi" w:hAnsiTheme="majorHAnsi" w:cstheme="majorHAnsi"/>
        </w:rPr>
        <w:t xml:space="preserve">specific tasks they expect the proposed </w:t>
      </w:r>
      <w:r w:rsidRPr="009A04FD">
        <w:rPr>
          <w:rFonts w:asciiTheme="majorHAnsi" w:hAnsiTheme="majorHAnsi" w:cstheme="majorHAnsi"/>
        </w:rPr>
        <w:t>Forum</w:t>
      </w:r>
      <w:r>
        <w:rPr>
          <w:rFonts w:asciiTheme="majorHAnsi" w:hAnsiTheme="majorHAnsi" w:cstheme="majorHAnsi"/>
        </w:rPr>
        <w:t xml:space="preserve"> to take on</w:t>
      </w:r>
      <w:r w:rsidR="00E80CBC">
        <w:rPr>
          <w:rFonts w:asciiTheme="majorHAnsi" w:hAnsiTheme="majorHAnsi" w:cstheme="majorHAnsi"/>
        </w:rPr>
        <w:t xml:space="preserve">. They </w:t>
      </w:r>
      <w:r>
        <w:rPr>
          <w:rFonts w:asciiTheme="majorHAnsi" w:hAnsiTheme="majorHAnsi" w:cstheme="majorHAnsi"/>
        </w:rPr>
        <w:t>includ</w:t>
      </w:r>
      <w:r w:rsidR="00E80CBC">
        <w:rPr>
          <w:rFonts w:asciiTheme="majorHAnsi" w:hAnsiTheme="majorHAnsi" w:cstheme="majorHAnsi"/>
        </w:rPr>
        <w:t>e</w:t>
      </w:r>
      <w:r w:rsidRPr="009A04FD">
        <w:rPr>
          <w:rFonts w:asciiTheme="majorHAnsi" w:hAnsiTheme="majorHAnsi" w:cstheme="majorHAnsi"/>
        </w:rPr>
        <w:t xml:space="preserve"> clarify</w:t>
      </w:r>
      <w:r w:rsidR="00E80CBC">
        <w:rPr>
          <w:rFonts w:asciiTheme="majorHAnsi" w:hAnsiTheme="majorHAnsi" w:cstheme="majorHAnsi"/>
        </w:rPr>
        <w:t>ing</w:t>
      </w:r>
      <w:r w:rsidR="007F5C55" w:rsidRPr="009A04FD">
        <w:rPr>
          <w:rFonts w:asciiTheme="majorHAnsi" w:hAnsiTheme="majorHAnsi" w:cstheme="majorHAnsi"/>
        </w:rPr>
        <w:t xml:space="preserve"> Scotland's duties in responding to climate change</w:t>
      </w:r>
      <w:r>
        <w:rPr>
          <w:rFonts w:asciiTheme="majorHAnsi" w:hAnsiTheme="majorHAnsi" w:cstheme="majorHAnsi"/>
        </w:rPr>
        <w:t xml:space="preserve">, </w:t>
      </w:r>
      <w:r w:rsidR="007F5C55" w:rsidRPr="009A04FD">
        <w:rPr>
          <w:rFonts w:asciiTheme="majorHAnsi" w:hAnsiTheme="majorHAnsi" w:cstheme="majorHAnsi"/>
        </w:rPr>
        <w:t>identify</w:t>
      </w:r>
      <w:r w:rsidR="00E80CBC">
        <w:rPr>
          <w:rFonts w:asciiTheme="majorHAnsi" w:hAnsiTheme="majorHAnsi" w:cstheme="majorHAnsi"/>
        </w:rPr>
        <w:t>ing</w:t>
      </w:r>
      <w:r w:rsidR="007F5C55" w:rsidRPr="009A04FD">
        <w:rPr>
          <w:rFonts w:asciiTheme="majorHAnsi" w:hAnsiTheme="majorHAnsi" w:cstheme="majorHAnsi"/>
        </w:rPr>
        <w:t xml:space="preserve"> resources necessary for mitigating effects</w:t>
      </w:r>
      <w:r w:rsidR="00E80CBC">
        <w:rPr>
          <w:rFonts w:asciiTheme="majorHAnsi" w:hAnsiTheme="majorHAnsi" w:cstheme="majorHAnsi"/>
        </w:rPr>
        <w:t>,</w:t>
      </w:r>
      <w:r>
        <w:rPr>
          <w:rFonts w:asciiTheme="majorHAnsi" w:hAnsiTheme="majorHAnsi" w:cstheme="majorHAnsi"/>
        </w:rPr>
        <w:t xml:space="preserve"> and </w:t>
      </w:r>
      <w:r w:rsidR="007F5C55" w:rsidRPr="009A04FD">
        <w:rPr>
          <w:rFonts w:asciiTheme="majorHAnsi" w:hAnsiTheme="majorHAnsi" w:cstheme="majorHAnsi"/>
        </w:rPr>
        <w:t xml:space="preserve">facilitating </w:t>
      </w:r>
      <w:r w:rsidR="00E80CBC">
        <w:rPr>
          <w:rFonts w:asciiTheme="majorHAnsi" w:hAnsiTheme="majorHAnsi" w:cstheme="majorHAnsi"/>
        </w:rPr>
        <w:t>the enactment of</w:t>
      </w:r>
      <w:r w:rsidR="007F5C55" w:rsidRPr="009A04FD">
        <w:rPr>
          <w:rFonts w:asciiTheme="majorHAnsi" w:hAnsiTheme="majorHAnsi" w:cstheme="majorHAnsi"/>
        </w:rPr>
        <w:t xml:space="preserve"> recommendations </w:t>
      </w:r>
      <w:r w:rsidR="00E80CBC">
        <w:rPr>
          <w:rFonts w:asciiTheme="majorHAnsi" w:hAnsiTheme="majorHAnsi" w:cstheme="majorHAnsi"/>
        </w:rPr>
        <w:t>contained within</w:t>
      </w:r>
      <w:r w:rsidR="007F5C55" w:rsidRPr="009A04FD">
        <w:rPr>
          <w:rFonts w:asciiTheme="majorHAnsi" w:hAnsiTheme="majorHAnsi" w:cstheme="majorHAnsi"/>
        </w:rPr>
        <w:t xml:space="preserve"> the </w:t>
      </w:r>
      <w:r>
        <w:rPr>
          <w:rFonts w:asciiTheme="majorHAnsi" w:hAnsiTheme="majorHAnsi" w:cstheme="majorHAnsi"/>
        </w:rPr>
        <w:t>UK Climate Change Risk Assessment</w:t>
      </w:r>
      <w:r w:rsidR="007F5C55" w:rsidRPr="009A04FD">
        <w:rPr>
          <w:rFonts w:asciiTheme="majorHAnsi" w:hAnsiTheme="majorHAnsi" w:cstheme="majorHAnsi"/>
        </w:rPr>
        <w:t xml:space="preserve">. </w:t>
      </w:r>
    </w:p>
    <w:p w14:paraId="49CCDFA2" w14:textId="77777777" w:rsidR="007F5C55" w:rsidRPr="009A04FD" w:rsidRDefault="007F5C55" w:rsidP="009A04FD">
      <w:pPr>
        <w:rPr>
          <w:rFonts w:asciiTheme="majorHAnsi" w:hAnsiTheme="majorHAnsi" w:cstheme="majorHAnsi"/>
          <w:b/>
        </w:rPr>
      </w:pPr>
    </w:p>
    <w:p w14:paraId="53AC367F" w14:textId="1C1D45D8" w:rsidR="007F5C55" w:rsidRDefault="007F5C55" w:rsidP="009A04FD">
      <w:pPr>
        <w:rPr>
          <w:rFonts w:asciiTheme="majorHAnsi" w:hAnsiTheme="majorHAnsi" w:cstheme="majorHAnsi"/>
          <w:b/>
        </w:rPr>
      </w:pPr>
      <w:r w:rsidRPr="009A04FD">
        <w:rPr>
          <w:rFonts w:asciiTheme="majorHAnsi" w:hAnsiTheme="majorHAnsi" w:cstheme="majorHAnsi"/>
          <w:b/>
        </w:rPr>
        <w:t>Membership of the National Forum</w:t>
      </w:r>
    </w:p>
    <w:p w14:paraId="2A0D3168" w14:textId="77777777" w:rsidR="004035CE" w:rsidRPr="009A04FD" w:rsidRDefault="004035CE" w:rsidP="009A04FD">
      <w:pPr>
        <w:rPr>
          <w:rFonts w:asciiTheme="majorHAnsi" w:hAnsiTheme="majorHAnsi" w:cstheme="majorHAnsi"/>
          <w:b/>
        </w:rPr>
      </w:pPr>
    </w:p>
    <w:p w14:paraId="203D30BB" w14:textId="48814DE4" w:rsidR="00624D40" w:rsidRDefault="004035CE" w:rsidP="009B647A">
      <w:pPr>
        <w:pStyle w:val="Body"/>
        <w:numPr>
          <w:ilvl w:val="0"/>
          <w:numId w:val="8"/>
        </w:numPr>
        <w:spacing w:line="240" w:lineRule="auto"/>
        <w:ind w:hanging="578"/>
        <w:rPr>
          <w:rFonts w:asciiTheme="majorHAnsi" w:hAnsiTheme="majorHAnsi" w:cstheme="majorHAnsi"/>
        </w:rPr>
      </w:pPr>
      <w:r w:rsidRPr="004035CE">
        <w:rPr>
          <w:rFonts w:asciiTheme="majorHAnsi" w:hAnsiTheme="majorHAnsi" w:cstheme="majorHAnsi"/>
        </w:rPr>
        <w:t>Over half of the comment</w:t>
      </w:r>
      <w:r w:rsidR="00E80CBC">
        <w:rPr>
          <w:rFonts w:asciiTheme="majorHAnsi" w:hAnsiTheme="majorHAnsi" w:cstheme="majorHAnsi"/>
        </w:rPr>
        <w:t>s</w:t>
      </w:r>
      <w:r w:rsidRPr="004035CE">
        <w:rPr>
          <w:rFonts w:asciiTheme="majorHAnsi" w:hAnsiTheme="majorHAnsi" w:cstheme="majorHAnsi"/>
        </w:rPr>
        <w:t xml:space="preserve"> </w:t>
      </w:r>
      <w:r w:rsidR="00E80CBC">
        <w:rPr>
          <w:rFonts w:asciiTheme="majorHAnsi" w:hAnsiTheme="majorHAnsi" w:cstheme="majorHAnsi"/>
        </w:rPr>
        <w:t>relating to</w:t>
      </w:r>
      <w:r w:rsidRPr="004035CE">
        <w:rPr>
          <w:rFonts w:asciiTheme="majorHAnsi" w:hAnsiTheme="majorHAnsi" w:cstheme="majorHAnsi"/>
        </w:rPr>
        <w:t xml:space="preserve"> question two</w:t>
      </w:r>
      <w:r w:rsidR="007F5C55" w:rsidRPr="004035CE">
        <w:rPr>
          <w:rFonts w:asciiTheme="majorHAnsi" w:hAnsiTheme="majorHAnsi" w:cstheme="majorHAnsi"/>
        </w:rPr>
        <w:t xml:space="preserve"> </w:t>
      </w:r>
      <w:r w:rsidRPr="004035CE">
        <w:rPr>
          <w:rFonts w:asciiTheme="majorHAnsi" w:hAnsiTheme="majorHAnsi" w:cstheme="majorHAnsi"/>
        </w:rPr>
        <w:t xml:space="preserve">included </w:t>
      </w:r>
      <w:r w:rsidR="00E80CBC">
        <w:rPr>
          <w:rFonts w:asciiTheme="majorHAnsi" w:hAnsiTheme="majorHAnsi" w:cstheme="majorHAnsi"/>
        </w:rPr>
        <w:t xml:space="preserve">general reflections or specific </w:t>
      </w:r>
      <w:r w:rsidRPr="004035CE">
        <w:rPr>
          <w:rFonts w:asciiTheme="majorHAnsi" w:hAnsiTheme="majorHAnsi" w:cstheme="majorHAnsi"/>
        </w:rPr>
        <w:t xml:space="preserve">suggestions </w:t>
      </w:r>
      <w:r w:rsidR="00E80CBC">
        <w:rPr>
          <w:rFonts w:asciiTheme="majorHAnsi" w:hAnsiTheme="majorHAnsi" w:cstheme="majorHAnsi"/>
        </w:rPr>
        <w:t>about</w:t>
      </w:r>
      <w:r w:rsidRPr="004035CE">
        <w:rPr>
          <w:rFonts w:asciiTheme="majorHAnsi" w:hAnsiTheme="majorHAnsi" w:cstheme="majorHAnsi"/>
        </w:rPr>
        <w:t xml:space="preserve"> the</w:t>
      </w:r>
      <w:r w:rsidR="007F5C55" w:rsidRPr="004035CE">
        <w:rPr>
          <w:rFonts w:asciiTheme="majorHAnsi" w:hAnsiTheme="majorHAnsi" w:cstheme="majorHAnsi"/>
        </w:rPr>
        <w:t xml:space="preserve"> membership of the National Forum</w:t>
      </w:r>
      <w:r w:rsidRPr="004035CE">
        <w:rPr>
          <w:rFonts w:asciiTheme="majorHAnsi" w:hAnsiTheme="majorHAnsi" w:cstheme="majorHAnsi"/>
        </w:rPr>
        <w:t xml:space="preserve">. Ten participants </w:t>
      </w:r>
      <w:r w:rsidR="007F5C55" w:rsidRPr="004035CE">
        <w:rPr>
          <w:rFonts w:asciiTheme="majorHAnsi" w:hAnsiTheme="majorHAnsi" w:cstheme="majorHAnsi"/>
        </w:rPr>
        <w:t xml:space="preserve">suggested it should </w:t>
      </w:r>
      <w:r w:rsidRPr="004035CE">
        <w:rPr>
          <w:rFonts w:asciiTheme="majorHAnsi" w:hAnsiTheme="majorHAnsi" w:cstheme="majorHAnsi"/>
        </w:rPr>
        <w:t>be broad</w:t>
      </w:r>
      <w:r w:rsidR="00E371EF">
        <w:rPr>
          <w:rFonts w:asciiTheme="majorHAnsi" w:hAnsiTheme="majorHAnsi" w:cstheme="majorHAnsi"/>
        </w:rPr>
        <w:t>-</w:t>
      </w:r>
      <w:r w:rsidRPr="004035CE">
        <w:rPr>
          <w:rFonts w:asciiTheme="majorHAnsi" w:hAnsiTheme="majorHAnsi" w:cstheme="majorHAnsi"/>
        </w:rPr>
        <w:t>ranging</w:t>
      </w:r>
      <w:r w:rsidR="00E371EF">
        <w:rPr>
          <w:rFonts w:asciiTheme="majorHAnsi" w:hAnsiTheme="majorHAnsi" w:cstheme="majorHAnsi"/>
        </w:rPr>
        <w:t>,</w:t>
      </w:r>
      <w:r w:rsidRPr="004035CE">
        <w:rPr>
          <w:rFonts w:asciiTheme="majorHAnsi" w:hAnsiTheme="majorHAnsi" w:cstheme="majorHAnsi"/>
        </w:rPr>
        <w:t xml:space="preserve"> encompassing representatives from all </w:t>
      </w:r>
      <w:r w:rsidR="007F5C55" w:rsidRPr="004035CE">
        <w:rPr>
          <w:rFonts w:asciiTheme="majorHAnsi" w:hAnsiTheme="majorHAnsi" w:cstheme="majorHAnsi"/>
        </w:rPr>
        <w:t xml:space="preserve">sectors </w:t>
      </w:r>
      <w:r w:rsidRPr="004035CE">
        <w:rPr>
          <w:rFonts w:asciiTheme="majorHAnsi" w:hAnsiTheme="majorHAnsi" w:cstheme="majorHAnsi"/>
        </w:rPr>
        <w:t>that can</w:t>
      </w:r>
      <w:r w:rsidR="007F5C55" w:rsidRPr="004035CE">
        <w:rPr>
          <w:rFonts w:asciiTheme="majorHAnsi" w:hAnsiTheme="majorHAnsi" w:cstheme="majorHAnsi"/>
        </w:rPr>
        <w:t xml:space="preserve"> effectively contribute to the mitigation of climate change, not just the sectors </w:t>
      </w:r>
      <w:r w:rsidRPr="004035CE">
        <w:rPr>
          <w:rFonts w:asciiTheme="majorHAnsi" w:hAnsiTheme="majorHAnsi" w:cstheme="majorHAnsi"/>
        </w:rPr>
        <w:t>already engaged.</w:t>
      </w:r>
      <w:r w:rsidR="007F5C55" w:rsidRPr="004035CE">
        <w:rPr>
          <w:rFonts w:asciiTheme="majorHAnsi" w:hAnsiTheme="majorHAnsi" w:cstheme="majorHAnsi"/>
        </w:rPr>
        <w:t xml:space="preserve"> </w:t>
      </w:r>
      <w:r w:rsidRPr="004035CE">
        <w:rPr>
          <w:rFonts w:asciiTheme="majorHAnsi" w:hAnsiTheme="majorHAnsi" w:cstheme="majorHAnsi"/>
        </w:rPr>
        <w:t xml:space="preserve"> </w:t>
      </w:r>
      <w:r w:rsidR="00EF49A2">
        <w:rPr>
          <w:rFonts w:asciiTheme="majorHAnsi" w:hAnsiTheme="majorHAnsi" w:cstheme="majorHAnsi"/>
        </w:rPr>
        <w:t xml:space="preserve">A few asked for </w:t>
      </w:r>
      <w:r w:rsidR="00EF49A2" w:rsidRPr="00776CCA">
        <w:rPr>
          <w:rFonts w:asciiTheme="majorHAnsi" w:hAnsiTheme="majorHAnsi" w:cstheme="majorHAnsi"/>
        </w:rPr>
        <w:t>detail</w:t>
      </w:r>
      <w:r w:rsidR="00EF49A2">
        <w:rPr>
          <w:rFonts w:asciiTheme="majorHAnsi" w:hAnsiTheme="majorHAnsi" w:cstheme="majorHAnsi"/>
        </w:rPr>
        <w:t>s</w:t>
      </w:r>
      <w:r w:rsidR="00EF49A2" w:rsidRPr="00776CCA">
        <w:rPr>
          <w:rFonts w:asciiTheme="majorHAnsi" w:hAnsiTheme="majorHAnsi" w:cstheme="majorHAnsi"/>
        </w:rPr>
        <w:t xml:space="preserve"> on selection criteria, and </w:t>
      </w:r>
      <w:r w:rsidR="00E371EF">
        <w:rPr>
          <w:rFonts w:asciiTheme="majorHAnsi" w:hAnsiTheme="majorHAnsi" w:cstheme="majorHAnsi"/>
        </w:rPr>
        <w:t>the</w:t>
      </w:r>
      <w:r w:rsidR="00EF49A2" w:rsidRPr="00776CCA">
        <w:rPr>
          <w:rFonts w:asciiTheme="majorHAnsi" w:hAnsiTheme="majorHAnsi" w:cstheme="majorHAnsi"/>
        </w:rPr>
        <w:t xml:space="preserve"> sectors </w:t>
      </w:r>
      <w:r w:rsidR="00AF421B">
        <w:rPr>
          <w:rFonts w:asciiTheme="majorHAnsi" w:hAnsiTheme="majorHAnsi" w:cstheme="majorHAnsi"/>
        </w:rPr>
        <w:t xml:space="preserve">that </w:t>
      </w:r>
      <w:r w:rsidR="00EF49A2" w:rsidRPr="00776CCA">
        <w:rPr>
          <w:rFonts w:asciiTheme="majorHAnsi" w:hAnsiTheme="majorHAnsi" w:cstheme="majorHAnsi"/>
        </w:rPr>
        <w:t>will be included in the National Forum.</w:t>
      </w:r>
    </w:p>
    <w:p w14:paraId="555BFED4" w14:textId="77777777" w:rsidR="00624D40" w:rsidRDefault="00624D40" w:rsidP="00624D40">
      <w:pPr>
        <w:pStyle w:val="Body"/>
        <w:spacing w:line="240" w:lineRule="auto"/>
        <w:ind w:left="720"/>
        <w:rPr>
          <w:rFonts w:asciiTheme="majorHAnsi" w:hAnsiTheme="majorHAnsi" w:cstheme="majorHAnsi"/>
        </w:rPr>
      </w:pPr>
    </w:p>
    <w:p w14:paraId="5B5CCF30" w14:textId="4585ABD8" w:rsidR="001D0E47" w:rsidRPr="00776CCA" w:rsidRDefault="001D0E47" w:rsidP="009B647A">
      <w:pPr>
        <w:pStyle w:val="Body"/>
        <w:numPr>
          <w:ilvl w:val="0"/>
          <w:numId w:val="8"/>
        </w:numPr>
        <w:spacing w:line="240" w:lineRule="auto"/>
        <w:ind w:hanging="578"/>
        <w:rPr>
          <w:rFonts w:asciiTheme="majorHAnsi" w:hAnsiTheme="majorHAnsi" w:cstheme="majorHAnsi"/>
        </w:rPr>
      </w:pPr>
      <w:r>
        <w:rPr>
          <w:rFonts w:asciiTheme="majorHAnsi" w:hAnsiTheme="majorHAnsi" w:cstheme="majorHAnsi"/>
        </w:rPr>
        <w:t>Other</w:t>
      </w:r>
      <w:r w:rsidR="00624D40">
        <w:rPr>
          <w:rFonts w:asciiTheme="majorHAnsi" w:hAnsiTheme="majorHAnsi" w:cstheme="majorHAnsi"/>
        </w:rPr>
        <w:t xml:space="preserve"> themes within the comments on membership included thoughts about representation as a means to maximise knowledge, reach and impact. For example, f</w:t>
      </w:r>
      <w:r w:rsidR="004035CE" w:rsidRPr="004035CE">
        <w:rPr>
          <w:rFonts w:asciiTheme="majorHAnsi" w:hAnsiTheme="majorHAnsi" w:cstheme="majorHAnsi"/>
        </w:rPr>
        <w:t xml:space="preserve">ive </w:t>
      </w:r>
      <w:r w:rsidR="007F5C55" w:rsidRPr="004035CE">
        <w:rPr>
          <w:rFonts w:asciiTheme="majorHAnsi" w:hAnsiTheme="majorHAnsi" w:cstheme="majorHAnsi"/>
        </w:rPr>
        <w:t>respondents asked for</w:t>
      </w:r>
      <w:r w:rsidR="004035CE" w:rsidRPr="004035CE">
        <w:rPr>
          <w:rFonts w:asciiTheme="majorHAnsi" w:hAnsiTheme="majorHAnsi" w:cstheme="majorHAnsi"/>
        </w:rPr>
        <w:t xml:space="preserve"> consideration of diversity within the membership </w:t>
      </w:r>
      <w:r w:rsidR="00624D40">
        <w:rPr>
          <w:rFonts w:asciiTheme="majorHAnsi" w:hAnsiTheme="majorHAnsi" w:cstheme="majorHAnsi"/>
        </w:rPr>
        <w:t>with particular regard to</w:t>
      </w:r>
      <w:r w:rsidR="004035CE" w:rsidRPr="004035CE">
        <w:rPr>
          <w:rFonts w:asciiTheme="majorHAnsi" w:hAnsiTheme="majorHAnsi" w:cstheme="majorHAnsi"/>
        </w:rPr>
        <w:t xml:space="preserve"> socio-</w:t>
      </w:r>
      <w:r w:rsidR="00624D40" w:rsidRPr="004035CE">
        <w:rPr>
          <w:rFonts w:asciiTheme="majorHAnsi" w:hAnsiTheme="majorHAnsi" w:cstheme="majorHAnsi"/>
        </w:rPr>
        <w:t>economic</w:t>
      </w:r>
      <w:r w:rsidR="007F5C55" w:rsidRPr="004035CE">
        <w:rPr>
          <w:rFonts w:asciiTheme="majorHAnsi" w:hAnsiTheme="majorHAnsi" w:cstheme="majorHAnsi"/>
        </w:rPr>
        <w:t xml:space="preserve"> inclusivity</w:t>
      </w:r>
      <w:r w:rsidR="004035CE" w:rsidRPr="004035CE">
        <w:rPr>
          <w:rFonts w:asciiTheme="majorHAnsi" w:hAnsiTheme="majorHAnsi" w:cstheme="majorHAnsi"/>
        </w:rPr>
        <w:t xml:space="preserve">. Four </w:t>
      </w:r>
      <w:r w:rsidR="007F5C55" w:rsidRPr="004035CE">
        <w:rPr>
          <w:rFonts w:asciiTheme="majorHAnsi" w:hAnsiTheme="majorHAnsi" w:cstheme="majorHAnsi"/>
        </w:rPr>
        <w:t xml:space="preserve">respondents </w:t>
      </w:r>
      <w:r w:rsidR="00E371EF">
        <w:rPr>
          <w:rFonts w:asciiTheme="majorHAnsi" w:hAnsiTheme="majorHAnsi" w:cstheme="majorHAnsi"/>
        </w:rPr>
        <w:t>called</w:t>
      </w:r>
      <w:r w:rsidR="007F5C55" w:rsidRPr="004035CE">
        <w:rPr>
          <w:rFonts w:asciiTheme="majorHAnsi" w:hAnsiTheme="majorHAnsi" w:cstheme="majorHAnsi"/>
        </w:rPr>
        <w:t xml:space="preserve"> for</w:t>
      </w:r>
      <w:r w:rsidR="00E371EF">
        <w:rPr>
          <w:rFonts w:asciiTheme="majorHAnsi" w:hAnsiTheme="majorHAnsi" w:cstheme="majorHAnsi"/>
        </w:rPr>
        <w:t xml:space="preserve"> </w:t>
      </w:r>
      <w:r w:rsidR="003F0537">
        <w:rPr>
          <w:rFonts w:asciiTheme="majorHAnsi" w:hAnsiTheme="majorHAnsi" w:cstheme="majorHAnsi"/>
        </w:rPr>
        <w:t>the Forum</w:t>
      </w:r>
      <w:r w:rsidR="007F5C55" w:rsidRPr="004035CE">
        <w:rPr>
          <w:rFonts w:asciiTheme="majorHAnsi" w:hAnsiTheme="majorHAnsi" w:cstheme="majorHAnsi"/>
        </w:rPr>
        <w:t xml:space="preserve"> members</w:t>
      </w:r>
      <w:r w:rsidR="004035CE" w:rsidRPr="004035CE">
        <w:rPr>
          <w:rFonts w:asciiTheme="majorHAnsi" w:hAnsiTheme="majorHAnsi" w:cstheme="majorHAnsi"/>
        </w:rPr>
        <w:t>hip to have</w:t>
      </w:r>
      <w:r w:rsidR="00295AEF">
        <w:rPr>
          <w:rFonts w:asciiTheme="majorHAnsi" w:hAnsiTheme="majorHAnsi" w:cstheme="majorHAnsi"/>
        </w:rPr>
        <w:t xml:space="preserve"> an</w:t>
      </w:r>
      <w:r w:rsidR="004035CE" w:rsidRPr="004035CE">
        <w:rPr>
          <w:rFonts w:asciiTheme="majorHAnsi" w:hAnsiTheme="majorHAnsi" w:cstheme="majorHAnsi"/>
        </w:rPr>
        <w:t xml:space="preserve"> active reach among</w:t>
      </w:r>
      <w:r w:rsidR="007F5C55" w:rsidRPr="004035CE">
        <w:rPr>
          <w:rFonts w:asciiTheme="majorHAnsi" w:hAnsiTheme="majorHAnsi" w:cstheme="majorHAnsi"/>
        </w:rPr>
        <w:t xml:space="preserve"> stakeholders and communities across Scotland</w:t>
      </w:r>
      <w:r w:rsidR="009709AD">
        <w:rPr>
          <w:rFonts w:asciiTheme="majorHAnsi" w:hAnsiTheme="majorHAnsi" w:cstheme="majorHAnsi"/>
        </w:rPr>
        <w:t xml:space="preserve">.  </w:t>
      </w:r>
      <w:r w:rsidR="004035CE" w:rsidRPr="004035CE">
        <w:rPr>
          <w:rFonts w:asciiTheme="majorHAnsi" w:hAnsiTheme="majorHAnsi" w:cstheme="majorHAnsi"/>
        </w:rPr>
        <w:t xml:space="preserve">Two </w:t>
      </w:r>
      <w:r w:rsidR="007F5C55" w:rsidRPr="004035CE">
        <w:rPr>
          <w:rFonts w:asciiTheme="majorHAnsi" w:hAnsiTheme="majorHAnsi" w:cstheme="majorHAnsi"/>
        </w:rPr>
        <w:t xml:space="preserve">respondents suggested that </w:t>
      </w:r>
      <w:r w:rsidR="004035CE" w:rsidRPr="004035CE">
        <w:rPr>
          <w:rFonts w:asciiTheme="majorHAnsi" w:hAnsiTheme="majorHAnsi" w:cstheme="majorHAnsi"/>
        </w:rPr>
        <w:t>the membership should include those with experience of</w:t>
      </w:r>
      <w:r w:rsidR="007F5C55" w:rsidRPr="004035CE">
        <w:rPr>
          <w:rFonts w:asciiTheme="majorHAnsi" w:hAnsiTheme="majorHAnsi" w:cstheme="majorHAnsi"/>
        </w:rPr>
        <w:t xml:space="preserve"> </w:t>
      </w:r>
      <w:r w:rsidR="004035CE" w:rsidRPr="004035CE">
        <w:rPr>
          <w:rFonts w:asciiTheme="majorHAnsi" w:hAnsiTheme="majorHAnsi" w:cstheme="majorHAnsi"/>
        </w:rPr>
        <w:t xml:space="preserve">implementing climate change adaptation; </w:t>
      </w:r>
      <w:r w:rsidR="007F5C55" w:rsidRPr="004035CE">
        <w:rPr>
          <w:rFonts w:asciiTheme="majorHAnsi" w:hAnsiTheme="majorHAnsi" w:cstheme="majorHAnsi"/>
        </w:rPr>
        <w:t xml:space="preserve">not </w:t>
      </w:r>
      <w:r w:rsidR="004035CE" w:rsidRPr="004035CE">
        <w:rPr>
          <w:rFonts w:asciiTheme="majorHAnsi" w:hAnsiTheme="majorHAnsi" w:cstheme="majorHAnsi"/>
        </w:rPr>
        <w:t>solely</w:t>
      </w:r>
      <w:r w:rsidR="007F5C55" w:rsidRPr="004035CE">
        <w:rPr>
          <w:rFonts w:asciiTheme="majorHAnsi" w:hAnsiTheme="majorHAnsi" w:cstheme="majorHAnsi"/>
        </w:rPr>
        <w:t xml:space="preserve"> </w:t>
      </w:r>
      <w:r w:rsidR="004035CE" w:rsidRPr="004035CE">
        <w:rPr>
          <w:rFonts w:asciiTheme="majorHAnsi" w:hAnsiTheme="majorHAnsi" w:cstheme="majorHAnsi"/>
        </w:rPr>
        <w:t>policy</w:t>
      </w:r>
      <w:r w:rsidR="007F5C55" w:rsidRPr="004035CE">
        <w:rPr>
          <w:rFonts w:asciiTheme="majorHAnsi" w:hAnsiTheme="majorHAnsi" w:cstheme="majorHAnsi"/>
        </w:rPr>
        <w:t>makers.</w:t>
      </w:r>
      <w:r w:rsidR="004035CE" w:rsidRPr="004035CE">
        <w:rPr>
          <w:rFonts w:asciiTheme="majorHAnsi" w:hAnsiTheme="majorHAnsi" w:cstheme="majorHAnsi"/>
        </w:rPr>
        <w:t xml:space="preserve">  </w:t>
      </w:r>
      <w:r w:rsidR="00624D40">
        <w:rPr>
          <w:rFonts w:asciiTheme="majorHAnsi" w:hAnsiTheme="majorHAnsi" w:cstheme="majorHAnsi"/>
        </w:rPr>
        <w:t xml:space="preserve">  </w:t>
      </w:r>
    </w:p>
    <w:p w14:paraId="12855402" w14:textId="77777777" w:rsidR="001D0E47" w:rsidRDefault="001D0E47" w:rsidP="001D0E47">
      <w:pPr>
        <w:pStyle w:val="ListParagraph"/>
        <w:rPr>
          <w:rFonts w:asciiTheme="majorHAnsi" w:hAnsiTheme="majorHAnsi" w:cstheme="majorHAnsi"/>
        </w:rPr>
      </w:pPr>
    </w:p>
    <w:p w14:paraId="0608DE13" w14:textId="0377A43E" w:rsidR="007F5C55" w:rsidRPr="00EF49A2" w:rsidRDefault="004035CE" w:rsidP="009B647A">
      <w:pPr>
        <w:pStyle w:val="Body"/>
        <w:numPr>
          <w:ilvl w:val="0"/>
          <w:numId w:val="8"/>
        </w:numPr>
        <w:spacing w:line="240" w:lineRule="auto"/>
        <w:ind w:hanging="578"/>
        <w:rPr>
          <w:rFonts w:asciiTheme="majorHAnsi" w:hAnsiTheme="majorHAnsi" w:cstheme="majorHAnsi"/>
        </w:rPr>
      </w:pPr>
      <w:r w:rsidRPr="001D0E47">
        <w:rPr>
          <w:rFonts w:asciiTheme="majorHAnsi" w:hAnsiTheme="majorHAnsi" w:cstheme="majorHAnsi"/>
        </w:rPr>
        <w:t>Another</w:t>
      </w:r>
      <w:r w:rsidR="007F5C55" w:rsidRPr="001D0E47">
        <w:rPr>
          <w:rFonts w:asciiTheme="majorHAnsi" w:hAnsiTheme="majorHAnsi" w:cstheme="majorHAnsi"/>
        </w:rPr>
        <w:t xml:space="preserve"> respondent </w:t>
      </w:r>
      <w:r w:rsidRPr="001D0E47">
        <w:rPr>
          <w:rFonts w:asciiTheme="majorHAnsi" w:hAnsiTheme="majorHAnsi" w:cstheme="majorHAnsi"/>
        </w:rPr>
        <w:t xml:space="preserve">called for senior </w:t>
      </w:r>
      <w:r w:rsidR="007F5C55" w:rsidRPr="001D0E47">
        <w:rPr>
          <w:rFonts w:asciiTheme="majorHAnsi" w:hAnsiTheme="majorHAnsi" w:cstheme="majorHAnsi"/>
        </w:rPr>
        <w:t xml:space="preserve">members of the government </w:t>
      </w:r>
      <w:r w:rsidR="00E371EF">
        <w:rPr>
          <w:rFonts w:asciiTheme="majorHAnsi" w:hAnsiTheme="majorHAnsi" w:cstheme="majorHAnsi"/>
        </w:rPr>
        <w:t xml:space="preserve">to </w:t>
      </w:r>
      <w:r w:rsidRPr="001D0E47">
        <w:rPr>
          <w:rFonts w:asciiTheme="majorHAnsi" w:hAnsiTheme="majorHAnsi" w:cstheme="majorHAnsi"/>
        </w:rPr>
        <w:t xml:space="preserve">attend the meetings, </w:t>
      </w:r>
      <w:r w:rsidR="00E371EF">
        <w:rPr>
          <w:rFonts w:asciiTheme="majorHAnsi" w:hAnsiTheme="majorHAnsi" w:cstheme="majorHAnsi"/>
        </w:rPr>
        <w:t>reflecting</w:t>
      </w:r>
      <w:r w:rsidRPr="001D0E47">
        <w:rPr>
          <w:rFonts w:asciiTheme="majorHAnsi" w:hAnsiTheme="majorHAnsi" w:cstheme="majorHAnsi"/>
        </w:rPr>
        <w:t xml:space="preserve"> the importance of the Forum’s work.</w:t>
      </w:r>
      <w:r w:rsidR="001D0E47" w:rsidRPr="001D0E47">
        <w:rPr>
          <w:rFonts w:asciiTheme="majorHAnsi" w:hAnsiTheme="majorHAnsi" w:cstheme="majorHAnsi"/>
        </w:rPr>
        <w:t xml:space="preserve"> One participant </w:t>
      </w:r>
      <w:r w:rsidR="00556E9E">
        <w:rPr>
          <w:rFonts w:asciiTheme="majorHAnsi" w:hAnsiTheme="majorHAnsi" w:cstheme="majorHAnsi"/>
        </w:rPr>
        <w:t>advocated for central management of</w:t>
      </w:r>
      <w:r w:rsidR="001D0E47" w:rsidRPr="001D0E47">
        <w:rPr>
          <w:rFonts w:asciiTheme="majorHAnsi" w:hAnsiTheme="majorHAnsi" w:cstheme="majorHAnsi"/>
        </w:rPr>
        <w:t xml:space="preserve"> the National Forum. </w:t>
      </w:r>
    </w:p>
    <w:p w14:paraId="30ACAE7E" w14:textId="2A863F2E" w:rsidR="00DA4966" w:rsidRDefault="00DA4966">
      <w:pPr>
        <w:rPr>
          <w:rFonts w:asciiTheme="majorHAnsi" w:hAnsiTheme="majorHAnsi" w:cstheme="majorHAnsi"/>
          <w:b/>
        </w:rPr>
      </w:pPr>
    </w:p>
    <w:p w14:paraId="283120BF" w14:textId="4EA525EC" w:rsidR="007F5C55" w:rsidRPr="00624D40" w:rsidRDefault="00624D40" w:rsidP="00624D40">
      <w:pPr>
        <w:rPr>
          <w:rFonts w:asciiTheme="majorHAnsi" w:hAnsiTheme="majorHAnsi" w:cstheme="majorHAnsi"/>
          <w:b/>
        </w:rPr>
      </w:pPr>
      <w:r w:rsidRPr="00624D40">
        <w:rPr>
          <w:rFonts w:asciiTheme="majorHAnsi" w:hAnsiTheme="majorHAnsi" w:cstheme="majorHAnsi"/>
          <w:b/>
        </w:rPr>
        <w:t xml:space="preserve">The </w:t>
      </w:r>
      <w:r w:rsidR="007F5C55" w:rsidRPr="00624D40">
        <w:rPr>
          <w:rFonts w:asciiTheme="majorHAnsi" w:hAnsiTheme="majorHAnsi" w:cstheme="majorHAnsi"/>
          <w:b/>
        </w:rPr>
        <w:t>Model and Remit</w:t>
      </w:r>
      <w:r w:rsidR="00EC766A">
        <w:rPr>
          <w:rFonts w:asciiTheme="majorHAnsi" w:hAnsiTheme="majorHAnsi" w:cstheme="majorHAnsi"/>
          <w:b/>
        </w:rPr>
        <w:t xml:space="preserve"> of the National Forum</w:t>
      </w:r>
    </w:p>
    <w:p w14:paraId="48CE0619" w14:textId="77777777" w:rsidR="00624D40" w:rsidRDefault="00624D40" w:rsidP="007F5C55">
      <w:pPr>
        <w:ind w:left="720"/>
      </w:pPr>
    </w:p>
    <w:p w14:paraId="3C060F64" w14:textId="1FE48FFA" w:rsidR="009633B9" w:rsidRDefault="00624D40" w:rsidP="009B647A">
      <w:pPr>
        <w:pStyle w:val="Body"/>
        <w:numPr>
          <w:ilvl w:val="0"/>
          <w:numId w:val="8"/>
        </w:numPr>
        <w:spacing w:line="240" w:lineRule="auto"/>
        <w:ind w:hanging="578"/>
        <w:rPr>
          <w:rFonts w:asciiTheme="majorHAnsi" w:hAnsiTheme="majorHAnsi" w:cstheme="majorHAnsi"/>
        </w:rPr>
      </w:pPr>
      <w:r w:rsidRPr="00624D40">
        <w:rPr>
          <w:rFonts w:asciiTheme="majorHAnsi" w:hAnsiTheme="majorHAnsi" w:cstheme="majorHAnsi"/>
        </w:rPr>
        <w:t xml:space="preserve">Just under half of the comments about the National Forum concerned </w:t>
      </w:r>
      <w:r w:rsidR="00E371EF">
        <w:rPr>
          <w:rFonts w:asciiTheme="majorHAnsi" w:hAnsiTheme="majorHAnsi" w:cstheme="majorHAnsi"/>
        </w:rPr>
        <w:t>its</w:t>
      </w:r>
      <w:r w:rsidR="007F5C55" w:rsidRPr="00624D40">
        <w:rPr>
          <w:rFonts w:asciiTheme="majorHAnsi" w:hAnsiTheme="majorHAnsi" w:cstheme="majorHAnsi"/>
        </w:rPr>
        <w:t xml:space="preserve"> model and remit.</w:t>
      </w:r>
      <w:r w:rsidRPr="00624D40">
        <w:rPr>
          <w:rFonts w:asciiTheme="majorHAnsi" w:hAnsiTheme="majorHAnsi" w:cstheme="majorHAnsi"/>
        </w:rPr>
        <w:t xml:space="preserve"> (21 participants)</w:t>
      </w:r>
      <w:r>
        <w:rPr>
          <w:rFonts w:asciiTheme="majorHAnsi" w:hAnsiTheme="majorHAnsi" w:cstheme="majorHAnsi"/>
        </w:rPr>
        <w:t xml:space="preserve">.  </w:t>
      </w:r>
      <w:r w:rsidRPr="009709AD">
        <w:rPr>
          <w:rFonts w:asciiTheme="majorHAnsi" w:hAnsiTheme="majorHAnsi" w:cstheme="majorHAnsi"/>
        </w:rPr>
        <w:t xml:space="preserve">Six </w:t>
      </w:r>
      <w:r w:rsidR="007F5C55" w:rsidRPr="009709AD">
        <w:rPr>
          <w:rFonts w:asciiTheme="majorHAnsi" w:hAnsiTheme="majorHAnsi" w:cstheme="majorHAnsi"/>
        </w:rPr>
        <w:t xml:space="preserve">respondents </w:t>
      </w:r>
      <w:r w:rsidR="009709AD">
        <w:rPr>
          <w:rFonts w:asciiTheme="majorHAnsi" w:hAnsiTheme="majorHAnsi" w:cstheme="majorHAnsi"/>
        </w:rPr>
        <w:t xml:space="preserve">called </w:t>
      </w:r>
      <w:r w:rsidR="007F5C55" w:rsidRPr="009709AD">
        <w:rPr>
          <w:rFonts w:asciiTheme="majorHAnsi" w:hAnsiTheme="majorHAnsi" w:cstheme="majorHAnsi"/>
        </w:rPr>
        <w:t xml:space="preserve">for the Forum to have decision making powers. </w:t>
      </w:r>
      <w:r w:rsidR="009633B9">
        <w:rPr>
          <w:rFonts w:asciiTheme="majorHAnsi" w:hAnsiTheme="majorHAnsi" w:cstheme="majorHAnsi"/>
        </w:rPr>
        <w:t xml:space="preserve">Four </w:t>
      </w:r>
      <w:r w:rsidR="009633B9" w:rsidRPr="009709AD">
        <w:rPr>
          <w:rFonts w:asciiTheme="majorHAnsi" w:hAnsiTheme="majorHAnsi" w:cstheme="majorHAnsi"/>
        </w:rPr>
        <w:t xml:space="preserve">respondents requested </w:t>
      </w:r>
      <w:r w:rsidR="009633B9">
        <w:rPr>
          <w:rFonts w:asciiTheme="majorHAnsi" w:hAnsiTheme="majorHAnsi" w:cstheme="majorHAnsi"/>
        </w:rPr>
        <w:t xml:space="preserve">greater </w:t>
      </w:r>
      <w:r w:rsidR="009633B9" w:rsidRPr="009709AD">
        <w:rPr>
          <w:rFonts w:asciiTheme="majorHAnsi" w:hAnsiTheme="majorHAnsi" w:cstheme="majorHAnsi"/>
        </w:rPr>
        <w:t>detail and clarity around the remit of the Forum</w:t>
      </w:r>
      <w:r w:rsidR="009633B9">
        <w:rPr>
          <w:rFonts w:asciiTheme="majorHAnsi" w:hAnsiTheme="majorHAnsi" w:cstheme="majorHAnsi"/>
        </w:rPr>
        <w:t xml:space="preserve">, </w:t>
      </w:r>
      <w:r w:rsidR="00E371EF">
        <w:rPr>
          <w:rFonts w:asciiTheme="majorHAnsi" w:hAnsiTheme="majorHAnsi" w:cstheme="majorHAnsi"/>
        </w:rPr>
        <w:t xml:space="preserve">including </w:t>
      </w:r>
      <w:r w:rsidR="009633B9">
        <w:rPr>
          <w:rFonts w:asciiTheme="majorHAnsi" w:hAnsiTheme="majorHAnsi" w:cstheme="majorHAnsi"/>
        </w:rPr>
        <w:t>whether or not it will exert power in an advisory capacity to policymakers,</w:t>
      </w:r>
      <w:r w:rsidR="009633B9" w:rsidRPr="009709AD">
        <w:rPr>
          <w:rFonts w:asciiTheme="majorHAnsi" w:hAnsiTheme="majorHAnsi" w:cstheme="majorHAnsi"/>
        </w:rPr>
        <w:t xml:space="preserve"> and how</w:t>
      </w:r>
      <w:r w:rsidR="00776CCA">
        <w:rPr>
          <w:rFonts w:asciiTheme="majorHAnsi" w:hAnsiTheme="majorHAnsi" w:cstheme="majorHAnsi"/>
        </w:rPr>
        <w:t xml:space="preserve"> its</w:t>
      </w:r>
      <w:r w:rsidR="009633B9" w:rsidRPr="009709AD">
        <w:rPr>
          <w:rFonts w:asciiTheme="majorHAnsi" w:hAnsiTheme="majorHAnsi" w:cstheme="majorHAnsi"/>
        </w:rPr>
        <w:t xml:space="preserve"> members will be recruited.  </w:t>
      </w:r>
    </w:p>
    <w:p w14:paraId="5D8CED8A" w14:textId="77777777" w:rsidR="009633B9" w:rsidRDefault="009633B9" w:rsidP="009633B9">
      <w:pPr>
        <w:pStyle w:val="Body"/>
        <w:spacing w:line="240" w:lineRule="auto"/>
        <w:ind w:left="720"/>
        <w:rPr>
          <w:rFonts w:asciiTheme="majorHAnsi" w:hAnsiTheme="majorHAnsi" w:cstheme="majorHAnsi"/>
        </w:rPr>
      </w:pPr>
    </w:p>
    <w:p w14:paraId="52B949FA" w14:textId="635481D7" w:rsidR="007F5C55" w:rsidRPr="00624D40" w:rsidRDefault="00624D40" w:rsidP="009B647A">
      <w:pPr>
        <w:pStyle w:val="Body"/>
        <w:numPr>
          <w:ilvl w:val="0"/>
          <w:numId w:val="8"/>
        </w:numPr>
        <w:spacing w:line="240" w:lineRule="auto"/>
        <w:ind w:hanging="578"/>
        <w:rPr>
          <w:rFonts w:asciiTheme="majorHAnsi" w:hAnsiTheme="majorHAnsi" w:cstheme="majorHAnsi"/>
        </w:rPr>
      </w:pPr>
      <w:r w:rsidRPr="009709AD">
        <w:rPr>
          <w:rFonts w:asciiTheme="majorHAnsi" w:hAnsiTheme="majorHAnsi" w:cstheme="majorHAnsi"/>
        </w:rPr>
        <w:t xml:space="preserve">Other comments in relation to </w:t>
      </w:r>
      <w:r w:rsidR="009709AD">
        <w:rPr>
          <w:rFonts w:asciiTheme="majorHAnsi" w:hAnsiTheme="majorHAnsi" w:cstheme="majorHAnsi"/>
        </w:rPr>
        <w:t xml:space="preserve">the Forum’s </w:t>
      </w:r>
      <w:r w:rsidRPr="009709AD">
        <w:rPr>
          <w:rFonts w:asciiTheme="majorHAnsi" w:hAnsiTheme="majorHAnsi" w:cstheme="majorHAnsi"/>
        </w:rPr>
        <w:t>model and remit included:</w:t>
      </w:r>
    </w:p>
    <w:p w14:paraId="0655CC40" w14:textId="77777777" w:rsidR="00624D40" w:rsidRPr="00624D40" w:rsidRDefault="00624D40" w:rsidP="00624D40">
      <w:pPr>
        <w:pStyle w:val="Body"/>
        <w:spacing w:line="240" w:lineRule="auto"/>
        <w:ind w:left="720"/>
        <w:rPr>
          <w:rFonts w:asciiTheme="majorHAnsi" w:hAnsiTheme="majorHAnsi" w:cstheme="majorHAnsi"/>
        </w:rPr>
      </w:pPr>
    </w:p>
    <w:p w14:paraId="2957DAE8" w14:textId="0C1A7411" w:rsidR="007F5C55" w:rsidRDefault="009709AD" w:rsidP="002A3C83">
      <w:pPr>
        <w:pStyle w:val="ListParagraph"/>
        <w:numPr>
          <w:ilvl w:val="0"/>
          <w:numId w:val="11"/>
        </w:numPr>
        <w:rPr>
          <w:rFonts w:asciiTheme="majorHAnsi" w:hAnsiTheme="majorHAnsi" w:cstheme="majorHAnsi"/>
        </w:rPr>
      </w:pPr>
      <w:r>
        <w:rPr>
          <w:rFonts w:asciiTheme="majorHAnsi" w:hAnsiTheme="majorHAnsi" w:cstheme="majorHAnsi"/>
        </w:rPr>
        <w:t>T</w:t>
      </w:r>
      <w:r w:rsidR="007F5C55" w:rsidRPr="00EC766A">
        <w:rPr>
          <w:rFonts w:asciiTheme="majorHAnsi" w:hAnsiTheme="majorHAnsi" w:cstheme="majorHAnsi"/>
        </w:rPr>
        <w:t>he need for a means of delivering action from the Forum at a local and regional level</w:t>
      </w:r>
      <w:r>
        <w:rPr>
          <w:rFonts w:asciiTheme="majorHAnsi" w:hAnsiTheme="majorHAnsi" w:cstheme="majorHAnsi"/>
        </w:rPr>
        <w:t xml:space="preserve"> (3</w:t>
      </w:r>
      <w:r w:rsidRPr="00EC766A">
        <w:rPr>
          <w:rFonts w:asciiTheme="majorHAnsi" w:hAnsiTheme="majorHAnsi" w:cstheme="majorHAnsi"/>
        </w:rPr>
        <w:t xml:space="preserve"> respondents</w:t>
      </w:r>
      <w:r>
        <w:rPr>
          <w:rFonts w:asciiTheme="majorHAnsi" w:hAnsiTheme="majorHAnsi" w:cstheme="majorHAnsi"/>
        </w:rPr>
        <w:t>)</w:t>
      </w:r>
      <w:r w:rsidR="00EC766A">
        <w:rPr>
          <w:rFonts w:asciiTheme="majorHAnsi" w:hAnsiTheme="majorHAnsi" w:cstheme="majorHAnsi"/>
        </w:rPr>
        <w:t xml:space="preserve">; one </w:t>
      </w:r>
      <w:r>
        <w:rPr>
          <w:rFonts w:asciiTheme="majorHAnsi" w:hAnsiTheme="majorHAnsi" w:cstheme="majorHAnsi"/>
        </w:rPr>
        <w:t>participant</w:t>
      </w:r>
      <w:r w:rsidR="00EC766A">
        <w:rPr>
          <w:rFonts w:asciiTheme="majorHAnsi" w:hAnsiTheme="majorHAnsi" w:cstheme="majorHAnsi"/>
        </w:rPr>
        <w:t xml:space="preserve"> </w:t>
      </w:r>
      <w:r w:rsidR="00EC766A" w:rsidRPr="00EC766A">
        <w:rPr>
          <w:rFonts w:asciiTheme="majorHAnsi" w:hAnsiTheme="majorHAnsi" w:cstheme="majorHAnsi"/>
        </w:rPr>
        <w:t>suggest</w:t>
      </w:r>
      <w:r w:rsidR="00EC766A">
        <w:rPr>
          <w:rFonts w:asciiTheme="majorHAnsi" w:hAnsiTheme="majorHAnsi" w:cstheme="majorHAnsi"/>
        </w:rPr>
        <w:t>ed</w:t>
      </w:r>
      <w:r w:rsidR="00EC766A" w:rsidRPr="00EC766A">
        <w:rPr>
          <w:rFonts w:asciiTheme="majorHAnsi" w:hAnsiTheme="majorHAnsi" w:cstheme="majorHAnsi"/>
        </w:rPr>
        <w:t xml:space="preserve"> that alongside the Forum, an intermediary was required </w:t>
      </w:r>
      <w:r w:rsidR="00DF1FC3" w:rsidRPr="00EC766A">
        <w:rPr>
          <w:rFonts w:asciiTheme="majorHAnsi" w:hAnsiTheme="majorHAnsi" w:cstheme="majorHAnsi"/>
        </w:rPr>
        <w:t>to implement</w:t>
      </w:r>
      <w:r w:rsidR="00EC766A" w:rsidRPr="00EC766A">
        <w:rPr>
          <w:rFonts w:asciiTheme="majorHAnsi" w:hAnsiTheme="majorHAnsi" w:cstheme="majorHAnsi"/>
        </w:rPr>
        <w:t xml:space="preserve"> the practice within communities.</w:t>
      </w:r>
    </w:p>
    <w:p w14:paraId="01A42670" w14:textId="57ECFA43" w:rsidR="001E1159" w:rsidRPr="001E1159" w:rsidRDefault="001E1159" w:rsidP="002A3C83">
      <w:pPr>
        <w:pStyle w:val="ListParagraph"/>
        <w:numPr>
          <w:ilvl w:val="0"/>
          <w:numId w:val="11"/>
        </w:numPr>
        <w:rPr>
          <w:rFonts w:asciiTheme="majorHAnsi" w:hAnsiTheme="majorHAnsi" w:cstheme="majorHAnsi"/>
        </w:rPr>
      </w:pPr>
      <w:r w:rsidRPr="00EC766A">
        <w:rPr>
          <w:rFonts w:asciiTheme="majorHAnsi" w:hAnsiTheme="majorHAnsi" w:cstheme="majorHAnsi"/>
        </w:rPr>
        <w:t xml:space="preserve">One respondent </w:t>
      </w:r>
      <w:r>
        <w:rPr>
          <w:rFonts w:asciiTheme="majorHAnsi" w:hAnsiTheme="majorHAnsi" w:cstheme="majorHAnsi"/>
        </w:rPr>
        <w:t xml:space="preserve">highlighted the work of the </w:t>
      </w:r>
      <w:r w:rsidRPr="009709AD">
        <w:rPr>
          <w:rFonts w:asciiTheme="majorHAnsi" w:hAnsiTheme="majorHAnsi" w:cstheme="majorHAnsi"/>
        </w:rPr>
        <w:t>New Zealand Climate Change Adaptation Technical Working Group</w:t>
      </w:r>
      <w:r>
        <w:rPr>
          <w:rFonts w:asciiTheme="majorHAnsi" w:hAnsiTheme="majorHAnsi" w:cstheme="majorHAnsi"/>
        </w:rPr>
        <w:t xml:space="preserve">, comprising public and private sector representatives, </w:t>
      </w:r>
      <w:r w:rsidR="00DF1FC3">
        <w:rPr>
          <w:rFonts w:asciiTheme="majorHAnsi" w:hAnsiTheme="majorHAnsi" w:cstheme="majorHAnsi"/>
        </w:rPr>
        <w:t xml:space="preserve">as </w:t>
      </w:r>
      <w:r w:rsidR="00DF1FC3" w:rsidRPr="00EC766A">
        <w:rPr>
          <w:rFonts w:asciiTheme="majorHAnsi" w:hAnsiTheme="majorHAnsi" w:cstheme="majorHAnsi"/>
        </w:rPr>
        <w:t>a</w:t>
      </w:r>
      <w:r w:rsidRPr="00EC766A">
        <w:rPr>
          <w:rFonts w:asciiTheme="majorHAnsi" w:hAnsiTheme="majorHAnsi" w:cstheme="majorHAnsi"/>
        </w:rPr>
        <w:t xml:space="preserve"> well-functioning </w:t>
      </w:r>
      <w:r>
        <w:rPr>
          <w:rFonts w:asciiTheme="majorHAnsi" w:hAnsiTheme="majorHAnsi" w:cstheme="majorHAnsi"/>
        </w:rPr>
        <w:t>model</w:t>
      </w:r>
      <w:r w:rsidRPr="00EC766A">
        <w:rPr>
          <w:rFonts w:asciiTheme="majorHAnsi" w:hAnsiTheme="majorHAnsi" w:cstheme="majorHAnsi"/>
        </w:rPr>
        <w:t xml:space="preserve"> for the Scottish Government to consider. </w:t>
      </w:r>
    </w:p>
    <w:p w14:paraId="61E765D9" w14:textId="06601114" w:rsidR="001E1159" w:rsidRDefault="001E1159" w:rsidP="002A3C83">
      <w:pPr>
        <w:pStyle w:val="ListParagraph"/>
        <w:numPr>
          <w:ilvl w:val="0"/>
          <w:numId w:val="11"/>
        </w:numPr>
        <w:rPr>
          <w:rFonts w:asciiTheme="majorHAnsi" w:hAnsiTheme="majorHAnsi" w:cstheme="majorHAnsi"/>
        </w:rPr>
      </w:pPr>
      <w:r>
        <w:rPr>
          <w:rFonts w:asciiTheme="majorHAnsi" w:hAnsiTheme="majorHAnsi" w:cstheme="majorHAnsi"/>
        </w:rPr>
        <w:t>Other comments and suggestions included:</w:t>
      </w:r>
    </w:p>
    <w:p w14:paraId="01E107EA" w14:textId="1E743F2A" w:rsidR="007F5C55" w:rsidRPr="00EC766A" w:rsidRDefault="009709AD" w:rsidP="002A3C83">
      <w:pPr>
        <w:pStyle w:val="ListParagraph"/>
        <w:numPr>
          <w:ilvl w:val="1"/>
          <w:numId w:val="11"/>
        </w:numPr>
        <w:rPr>
          <w:rFonts w:asciiTheme="majorHAnsi" w:hAnsiTheme="majorHAnsi" w:cstheme="majorHAnsi"/>
        </w:rPr>
      </w:pPr>
      <w:r>
        <w:rPr>
          <w:rFonts w:asciiTheme="majorHAnsi" w:hAnsiTheme="majorHAnsi" w:cstheme="majorHAnsi"/>
        </w:rPr>
        <w:t>A</w:t>
      </w:r>
      <w:r w:rsidR="007F5C55" w:rsidRPr="00EC766A">
        <w:rPr>
          <w:rFonts w:asciiTheme="majorHAnsi" w:hAnsiTheme="majorHAnsi" w:cstheme="majorHAnsi"/>
        </w:rPr>
        <w:t xml:space="preserve"> quer</w:t>
      </w:r>
      <w:r w:rsidR="00624D40" w:rsidRPr="00EC766A">
        <w:rPr>
          <w:rFonts w:asciiTheme="majorHAnsi" w:hAnsiTheme="majorHAnsi" w:cstheme="majorHAnsi"/>
        </w:rPr>
        <w:t>y about</w:t>
      </w:r>
      <w:r w:rsidR="007F5C55" w:rsidRPr="00EC766A">
        <w:rPr>
          <w:rFonts w:asciiTheme="majorHAnsi" w:hAnsiTheme="majorHAnsi" w:cstheme="majorHAnsi"/>
        </w:rPr>
        <w:t xml:space="preserve"> how this Forum will differ from the UK Committee for Climate Change.</w:t>
      </w:r>
    </w:p>
    <w:p w14:paraId="55C46BC1" w14:textId="70A389D3" w:rsidR="007F5C55" w:rsidRDefault="00E371EF" w:rsidP="002A3C83">
      <w:pPr>
        <w:pStyle w:val="ListParagraph"/>
        <w:numPr>
          <w:ilvl w:val="1"/>
          <w:numId w:val="11"/>
        </w:numPr>
        <w:rPr>
          <w:rFonts w:asciiTheme="majorHAnsi" w:hAnsiTheme="majorHAnsi" w:cstheme="majorHAnsi"/>
        </w:rPr>
      </w:pPr>
      <w:r>
        <w:rPr>
          <w:rFonts w:asciiTheme="majorHAnsi" w:hAnsiTheme="majorHAnsi" w:cstheme="majorHAnsi"/>
        </w:rPr>
        <w:t>A</w:t>
      </w:r>
      <w:r w:rsidR="00556E9E">
        <w:rPr>
          <w:rFonts w:asciiTheme="majorHAnsi" w:hAnsiTheme="majorHAnsi" w:cstheme="majorHAnsi"/>
        </w:rPr>
        <w:t xml:space="preserve">n idea </w:t>
      </w:r>
      <w:r w:rsidR="007F5C55" w:rsidRPr="00EC766A">
        <w:rPr>
          <w:rFonts w:asciiTheme="majorHAnsi" w:hAnsiTheme="majorHAnsi" w:cstheme="majorHAnsi"/>
        </w:rPr>
        <w:t>that the Forum should produce an annual report to monitor progress</w:t>
      </w:r>
      <w:r w:rsidR="001E1159">
        <w:rPr>
          <w:rFonts w:asciiTheme="majorHAnsi" w:hAnsiTheme="majorHAnsi" w:cstheme="majorHAnsi"/>
        </w:rPr>
        <w:t xml:space="preserve">, linked to this, another </w:t>
      </w:r>
      <w:r w:rsidR="009709AD" w:rsidRPr="001E1159">
        <w:rPr>
          <w:rFonts w:asciiTheme="majorHAnsi" w:hAnsiTheme="majorHAnsi" w:cstheme="majorHAnsi"/>
        </w:rPr>
        <w:t>called for</w:t>
      </w:r>
      <w:r w:rsidR="001E1159" w:rsidRPr="001E1159">
        <w:rPr>
          <w:rFonts w:asciiTheme="majorHAnsi" w:hAnsiTheme="majorHAnsi" w:cstheme="majorHAnsi"/>
        </w:rPr>
        <w:t xml:space="preserve"> the</w:t>
      </w:r>
      <w:r w:rsidR="007F5C55" w:rsidRPr="001E1159">
        <w:rPr>
          <w:rFonts w:asciiTheme="majorHAnsi" w:hAnsiTheme="majorHAnsi" w:cstheme="majorHAnsi"/>
        </w:rPr>
        <w:t xml:space="preserve"> Forum to </w:t>
      </w:r>
      <w:r>
        <w:rPr>
          <w:rFonts w:asciiTheme="majorHAnsi" w:hAnsiTheme="majorHAnsi" w:cstheme="majorHAnsi"/>
        </w:rPr>
        <w:t xml:space="preserve">adopt </w:t>
      </w:r>
      <w:r w:rsidR="007F5C55" w:rsidRPr="001E1159">
        <w:rPr>
          <w:rFonts w:asciiTheme="majorHAnsi" w:hAnsiTheme="majorHAnsi" w:cstheme="majorHAnsi"/>
        </w:rPr>
        <w:t>a clear time</w:t>
      </w:r>
      <w:r>
        <w:rPr>
          <w:rFonts w:asciiTheme="majorHAnsi" w:hAnsiTheme="majorHAnsi" w:cstheme="majorHAnsi"/>
        </w:rPr>
        <w:t>table</w:t>
      </w:r>
      <w:r w:rsidR="007F5C55" w:rsidRPr="001E1159">
        <w:rPr>
          <w:rFonts w:asciiTheme="majorHAnsi" w:hAnsiTheme="majorHAnsi" w:cstheme="majorHAnsi"/>
        </w:rPr>
        <w:t xml:space="preserve"> for reporting and advising</w:t>
      </w:r>
      <w:r w:rsidR="009709AD" w:rsidRPr="001E1159">
        <w:rPr>
          <w:rFonts w:asciiTheme="majorHAnsi" w:hAnsiTheme="majorHAnsi" w:cstheme="majorHAnsi"/>
        </w:rPr>
        <w:t xml:space="preserve">. </w:t>
      </w:r>
    </w:p>
    <w:p w14:paraId="1118DB1F" w14:textId="72648031" w:rsidR="001D0E47" w:rsidRDefault="001E1159" w:rsidP="002A3C83">
      <w:pPr>
        <w:pStyle w:val="ListParagraph"/>
        <w:numPr>
          <w:ilvl w:val="1"/>
          <w:numId w:val="11"/>
        </w:numPr>
        <w:rPr>
          <w:rFonts w:asciiTheme="majorHAnsi" w:hAnsiTheme="majorHAnsi" w:cstheme="majorHAnsi"/>
        </w:rPr>
      </w:pPr>
      <w:r>
        <w:rPr>
          <w:rFonts w:asciiTheme="majorHAnsi" w:hAnsiTheme="majorHAnsi" w:cstheme="majorHAnsi"/>
        </w:rPr>
        <w:t>A proposal that</w:t>
      </w:r>
      <w:r w:rsidRPr="001E1159">
        <w:rPr>
          <w:rFonts w:asciiTheme="majorHAnsi" w:hAnsiTheme="majorHAnsi" w:cstheme="majorHAnsi"/>
        </w:rPr>
        <w:t xml:space="preserve"> the</w:t>
      </w:r>
      <w:r w:rsidR="00556E9E">
        <w:rPr>
          <w:rFonts w:asciiTheme="majorHAnsi" w:hAnsiTheme="majorHAnsi" w:cstheme="majorHAnsi"/>
        </w:rPr>
        <w:t xml:space="preserve"> Forum’s</w:t>
      </w:r>
      <w:r w:rsidRPr="001E1159">
        <w:rPr>
          <w:rFonts w:asciiTheme="majorHAnsi" w:hAnsiTheme="majorHAnsi" w:cstheme="majorHAnsi"/>
        </w:rPr>
        <w:t xml:space="preserve"> </w:t>
      </w:r>
      <w:r>
        <w:rPr>
          <w:rFonts w:asciiTheme="majorHAnsi" w:hAnsiTheme="majorHAnsi" w:cstheme="majorHAnsi"/>
        </w:rPr>
        <w:t>work be</w:t>
      </w:r>
      <w:r w:rsidRPr="001E1159">
        <w:rPr>
          <w:rFonts w:asciiTheme="majorHAnsi" w:hAnsiTheme="majorHAnsi" w:cstheme="majorHAnsi"/>
        </w:rPr>
        <w:t xml:space="preserve"> split into objective </w:t>
      </w:r>
      <w:r>
        <w:rPr>
          <w:rFonts w:asciiTheme="majorHAnsi" w:hAnsiTheme="majorHAnsi" w:cstheme="majorHAnsi"/>
        </w:rPr>
        <w:t>vs</w:t>
      </w:r>
      <w:r w:rsidR="00556E9E">
        <w:rPr>
          <w:rFonts w:asciiTheme="majorHAnsi" w:hAnsiTheme="majorHAnsi" w:cstheme="majorHAnsi"/>
        </w:rPr>
        <w:t>.</w:t>
      </w:r>
      <w:r w:rsidRPr="001E1159">
        <w:rPr>
          <w:rFonts w:asciiTheme="majorHAnsi" w:hAnsiTheme="majorHAnsi" w:cstheme="majorHAnsi"/>
        </w:rPr>
        <w:t xml:space="preserve"> outcome areas. </w:t>
      </w:r>
    </w:p>
    <w:p w14:paraId="05103D84" w14:textId="77777777" w:rsidR="001D0E47" w:rsidRDefault="001D0E47" w:rsidP="002A3C83">
      <w:pPr>
        <w:pStyle w:val="ListParagraph"/>
        <w:numPr>
          <w:ilvl w:val="1"/>
          <w:numId w:val="11"/>
        </w:numPr>
        <w:rPr>
          <w:rFonts w:asciiTheme="majorHAnsi" w:hAnsiTheme="majorHAnsi" w:cstheme="majorHAnsi"/>
        </w:rPr>
      </w:pPr>
      <w:r>
        <w:rPr>
          <w:rFonts w:asciiTheme="majorHAnsi" w:hAnsiTheme="majorHAnsi" w:cstheme="majorHAnsi"/>
        </w:rPr>
        <w:t>T</w:t>
      </w:r>
      <w:r w:rsidRPr="001E1159">
        <w:rPr>
          <w:rFonts w:asciiTheme="majorHAnsi" w:hAnsiTheme="majorHAnsi" w:cstheme="majorHAnsi"/>
        </w:rPr>
        <w:t>he need for the Forum to input into other strategies and policies across Scotland.</w:t>
      </w:r>
    </w:p>
    <w:p w14:paraId="6B66A3E7" w14:textId="067F4357" w:rsidR="007F5C55" w:rsidRPr="00370EEF" w:rsidRDefault="007F5C55" w:rsidP="001E1159">
      <w:pPr>
        <w:rPr>
          <w:rFonts w:asciiTheme="majorHAnsi" w:hAnsiTheme="majorHAnsi" w:cstheme="majorHAnsi"/>
        </w:rPr>
      </w:pPr>
    </w:p>
    <w:p w14:paraId="5BAAB81F" w14:textId="1C76FCA5" w:rsidR="007F5C55" w:rsidRDefault="007F5C55" w:rsidP="001E1159">
      <w:pPr>
        <w:rPr>
          <w:rFonts w:asciiTheme="majorHAnsi" w:hAnsiTheme="majorHAnsi" w:cstheme="majorHAnsi"/>
          <w:b/>
        </w:rPr>
      </w:pPr>
      <w:r w:rsidRPr="001E1159">
        <w:rPr>
          <w:rFonts w:asciiTheme="majorHAnsi" w:hAnsiTheme="majorHAnsi" w:cstheme="majorHAnsi"/>
          <w:b/>
        </w:rPr>
        <w:t xml:space="preserve">Suggested issues for </w:t>
      </w:r>
      <w:r w:rsidR="00496B5F">
        <w:rPr>
          <w:rFonts w:asciiTheme="majorHAnsi" w:hAnsiTheme="majorHAnsi" w:cstheme="majorHAnsi"/>
          <w:b/>
        </w:rPr>
        <w:t>t</w:t>
      </w:r>
      <w:r w:rsidRPr="001E1159">
        <w:rPr>
          <w:rFonts w:asciiTheme="majorHAnsi" w:hAnsiTheme="majorHAnsi" w:cstheme="majorHAnsi"/>
          <w:b/>
        </w:rPr>
        <w:t>he National Forum to focus on</w:t>
      </w:r>
    </w:p>
    <w:p w14:paraId="1006FA84" w14:textId="0D7FA0E0" w:rsidR="001E1159" w:rsidRDefault="001E1159" w:rsidP="001E1159">
      <w:pPr>
        <w:rPr>
          <w:rFonts w:asciiTheme="majorHAnsi" w:hAnsiTheme="majorHAnsi" w:cstheme="majorHAnsi"/>
          <w:b/>
        </w:rPr>
      </w:pPr>
    </w:p>
    <w:p w14:paraId="56FCB187" w14:textId="496F94C2" w:rsidR="007F5C55" w:rsidRPr="001E1159" w:rsidRDefault="001E1159" w:rsidP="009B647A">
      <w:pPr>
        <w:pStyle w:val="Body"/>
        <w:numPr>
          <w:ilvl w:val="0"/>
          <w:numId w:val="8"/>
        </w:numPr>
        <w:spacing w:line="240" w:lineRule="auto"/>
        <w:ind w:hanging="578"/>
        <w:rPr>
          <w:rFonts w:asciiTheme="majorHAnsi" w:hAnsiTheme="majorHAnsi" w:cstheme="majorHAnsi"/>
        </w:rPr>
      </w:pPr>
      <w:r>
        <w:rPr>
          <w:rFonts w:asciiTheme="majorHAnsi" w:hAnsiTheme="majorHAnsi" w:cstheme="majorHAnsi"/>
        </w:rPr>
        <w:t>Almost</w:t>
      </w:r>
      <w:r w:rsidRPr="00DA03EF">
        <w:rPr>
          <w:rFonts w:asciiTheme="majorHAnsi" w:hAnsiTheme="majorHAnsi" w:cstheme="majorHAnsi"/>
        </w:rPr>
        <w:t xml:space="preserve"> a fifth of the comment</w:t>
      </w:r>
      <w:r>
        <w:rPr>
          <w:rFonts w:asciiTheme="majorHAnsi" w:hAnsiTheme="majorHAnsi" w:cstheme="majorHAnsi"/>
        </w:rPr>
        <w:t>s</w:t>
      </w:r>
      <w:r w:rsidRPr="00DA03EF">
        <w:rPr>
          <w:rFonts w:asciiTheme="majorHAnsi" w:hAnsiTheme="majorHAnsi" w:cstheme="majorHAnsi"/>
        </w:rPr>
        <w:t xml:space="preserve"> </w:t>
      </w:r>
      <w:r>
        <w:rPr>
          <w:rFonts w:asciiTheme="majorHAnsi" w:hAnsiTheme="majorHAnsi" w:cstheme="majorHAnsi"/>
        </w:rPr>
        <w:t>included suggest</w:t>
      </w:r>
      <w:r w:rsidR="00556E9E">
        <w:rPr>
          <w:rFonts w:asciiTheme="majorHAnsi" w:hAnsiTheme="majorHAnsi" w:cstheme="majorHAnsi"/>
        </w:rPr>
        <w:t xml:space="preserve">ions about </w:t>
      </w:r>
      <w:r w:rsidR="007F5C55" w:rsidRPr="001E1159">
        <w:rPr>
          <w:rFonts w:asciiTheme="majorHAnsi" w:hAnsiTheme="majorHAnsi" w:cstheme="majorHAnsi"/>
        </w:rPr>
        <w:t>issues for the National Forum to focus on.</w:t>
      </w:r>
      <w:r w:rsidRPr="001E1159">
        <w:rPr>
          <w:rFonts w:asciiTheme="majorHAnsi" w:hAnsiTheme="majorHAnsi" w:cstheme="majorHAnsi"/>
        </w:rPr>
        <w:t xml:space="preserve"> These varied; three participants </w:t>
      </w:r>
      <w:r w:rsidR="007F5C55" w:rsidRPr="001E1159">
        <w:rPr>
          <w:rFonts w:asciiTheme="majorHAnsi" w:hAnsiTheme="majorHAnsi" w:cstheme="majorHAnsi"/>
        </w:rPr>
        <w:t>suggested that the National Forum should also include mitigation approaches</w:t>
      </w:r>
      <w:r w:rsidR="00556E9E">
        <w:rPr>
          <w:rFonts w:asciiTheme="majorHAnsi" w:hAnsiTheme="majorHAnsi" w:cstheme="majorHAnsi"/>
        </w:rPr>
        <w:t>. O</w:t>
      </w:r>
      <w:r w:rsidR="001D0E47">
        <w:rPr>
          <w:rFonts w:asciiTheme="majorHAnsi" w:hAnsiTheme="majorHAnsi" w:cstheme="majorHAnsi"/>
        </w:rPr>
        <w:t xml:space="preserve">ther proposals were also put forward, </w:t>
      </w:r>
      <w:r w:rsidRPr="001E1159">
        <w:rPr>
          <w:rFonts w:asciiTheme="majorHAnsi" w:hAnsiTheme="majorHAnsi" w:cstheme="majorHAnsi"/>
        </w:rPr>
        <w:t>includ</w:t>
      </w:r>
      <w:r w:rsidR="001D0E47">
        <w:rPr>
          <w:rFonts w:asciiTheme="majorHAnsi" w:hAnsiTheme="majorHAnsi" w:cstheme="majorHAnsi"/>
        </w:rPr>
        <w:t>ing</w:t>
      </w:r>
      <w:r w:rsidRPr="001E1159">
        <w:rPr>
          <w:rFonts w:asciiTheme="majorHAnsi" w:hAnsiTheme="majorHAnsi" w:cstheme="majorHAnsi"/>
        </w:rPr>
        <w:t>:</w:t>
      </w:r>
    </w:p>
    <w:p w14:paraId="222E8A9C" w14:textId="77777777" w:rsidR="001E1159" w:rsidRDefault="001E1159" w:rsidP="001E1159"/>
    <w:p w14:paraId="5B470817" w14:textId="77777777" w:rsidR="00E371EF" w:rsidRDefault="00E371EF" w:rsidP="002A3C83">
      <w:pPr>
        <w:pStyle w:val="ListParagraph"/>
        <w:numPr>
          <w:ilvl w:val="0"/>
          <w:numId w:val="11"/>
        </w:numPr>
        <w:rPr>
          <w:rFonts w:asciiTheme="majorHAnsi" w:hAnsiTheme="majorHAnsi" w:cstheme="majorHAnsi"/>
        </w:rPr>
      </w:pPr>
      <w:r>
        <w:rPr>
          <w:rFonts w:asciiTheme="majorHAnsi" w:hAnsiTheme="majorHAnsi" w:cstheme="majorHAnsi"/>
        </w:rPr>
        <w:t>For the Forum to</w:t>
      </w:r>
      <w:r w:rsidRPr="00EC766A">
        <w:rPr>
          <w:rFonts w:asciiTheme="majorHAnsi" w:hAnsiTheme="majorHAnsi" w:cstheme="majorHAnsi"/>
        </w:rPr>
        <w:t xml:space="preserve"> ensure </w:t>
      </w:r>
      <w:r>
        <w:rPr>
          <w:rFonts w:asciiTheme="majorHAnsi" w:hAnsiTheme="majorHAnsi" w:cstheme="majorHAnsi"/>
        </w:rPr>
        <w:t xml:space="preserve">Scotland’s actions reflect </w:t>
      </w:r>
      <w:r w:rsidRPr="00EC766A">
        <w:rPr>
          <w:rFonts w:asciiTheme="majorHAnsi" w:hAnsiTheme="majorHAnsi" w:cstheme="majorHAnsi"/>
        </w:rPr>
        <w:t xml:space="preserve">consideration of </w:t>
      </w:r>
      <w:r>
        <w:rPr>
          <w:rFonts w:asciiTheme="majorHAnsi" w:hAnsiTheme="majorHAnsi" w:cstheme="majorHAnsi"/>
        </w:rPr>
        <w:t>the</w:t>
      </w:r>
      <w:r w:rsidRPr="00EC766A">
        <w:rPr>
          <w:rFonts w:asciiTheme="majorHAnsi" w:hAnsiTheme="majorHAnsi" w:cstheme="majorHAnsi"/>
        </w:rPr>
        <w:t xml:space="preserve"> global context, </w:t>
      </w:r>
      <w:r>
        <w:rPr>
          <w:rFonts w:asciiTheme="majorHAnsi" w:hAnsiTheme="majorHAnsi" w:cstheme="majorHAnsi"/>
        </w:rPr>
        <w:t>to examine</w:t>
      </w:r>
      <w:r w:rsidRPr="00EC766A">
        <w:rPr>
          <w:rFonts w:asciiTheme="majorHAnsi" w:hAnsiTheme="majorHAnsi" w:cstheme="majorHAnsi"/>
        </w:rPr>
        <w:t xml:space="preserve"> resilience in relation to adap</w:t>
      </w:r>
      <w:r>
        <w:rPr>
          <w:rFonts w:asciiTheme="majorHAnsi" w:hAnsiTheme="majorHAnsi" w:cstheme="majorHAnsi"/>
        </w:rPr>
        <w:t>ta</w:t>
      </w:r>
      <w:r w:rsidRPr="00EC766A">
        <w:rPr>
          <w:rFonts w:asciiTheme="majorHAnsi" w:hAnsiTheme="majorHAnsi" w:cstheme="majorHAnsi"/>
        </w:rPr>
        <w:t>tion and develop</w:t>
      </w:r>
      <w:r>
        <w:rPr>
          <w:rFonts w:asciiTheme="majorHAnsi" w:hAnsiTheme="majorHAnsi" w:cstheme="majorHAnsi"/>
        </w:rPr>
        <w:t xml:space="preserve"> </w:t>
      </w:r>
      <w:r w:rsidRPr="00EC766A">
        <w:rPr>
          <w:rFonts w:asciiTheme="majorHAnsi" w:hAnsiTheme="majorHAnsi" w:cstheme="majorHAnsi"/>
        </w:rPr>
        <w:t xml:space="preserve">a community strategy. </w:t>
      </w:r>
    </w:p>
    <w:p w14:paraId="095B5644" w14:textId="3E0B4CB3" w:rsidR="00776CCA" w:rsidRPr="000530F8" w:rsidRDefault="00776CCA" w:rsidP="002A3C83">
      <w:pPr>
        <w:pStyle w:val="ListParagraph"/>
        <w:numPr>
          <w:ilvl w:val="0"/>
          <w:numId w:val="11"/>
        </w:numPr>
        <w:rPr>
          <w:rFonts w:asciiTheme="majorHAnsi" w:hAnsiTheme="majorHAnsi" w:cstheme="majorHAnsi"/>
        </w:rPr>
      </w:pPr>
      <w:r>
        <w:rPr>
          <w:rFonts w:asciiTheme="majorHAnsi" w:hAnsiTheme="majorHAnsi" w:cstheme="majorHAnsi"/>
        </w:rPr>
        <w:t>T</w:t>
      </w:r>
      <w:r w:rsidR="00E371EF">
        <w:rPr>
          <w:rFonts w:asciiTheme="majorHAnsi" w:hAnsiTheme="majorHAnsi" w:cstheme="majorHAnsi"/>
        </w:rPr>
        <w:t xml:space="preserve">o </w:t>
      </w:r>
      <w:r w:rsidRPr="00776CCA">
        <w:rPr>
          <w:rFonts w:asciiTheme="majorHAnsi" w:hAnsiTheme="majorHAnsi" w:cstheme="majorHAnsi"/>
        </w:rPr>
        <w:t>tak</w:t>
      </w:r>
      <w:r w:rsidR="000530F8">
        <w:rPr>
          <w:rFonts w:asciiTheme="majorHAnsi" w:hAnsiTheme="majorHAnsi" w:cstheme="majorHAnsi"/>
        </w:rPr>
        <w:t>e</w:t>
      </w:r>
      <w:r w:rsidRPr="00776CCA">
        <w:rPr>
          <w:rFonts w:asciiTheme="majorHAnsi" w:hAnsiTheme="majorHAnsi" w:cstheme="majorHAnsi"/>
        </w:rPr>
        <w:t xml:space="preserve"> a leadership role in collaborating across sectors</w:t>
      </w:r>
      <w:r w:rsidR="000530F8">
        <w:rPr>
          <w:rFonts w:asciiTheme="majorHAnsi" w:hAnsiTheme="majorHAnsi" w:cstheme="majorHAnsi"/>
        </w:rPr>
        <w:t xml:space="preserve"> and explore</w:t>
      </w:r>
      <w:r w:rsidR="000530F8" w:rsidRPr="001E1159">
        <w:rPr>
          <w:rFonts w:asciiTheme="majorHAnsi" w:hAnsiTheme="majorHAnsi" w:cstheme="majorHAnsi"/>
        </w:rPr>
        <w:t xml:space="preserve"> the interconnected nature of adapt</w:t>
      </w:r>
      <w:r w:rsidR="000530F8">
        <w:rPr>
          <w:rFonts w:asciiTheme="majorHAnsi" w:hAnsiTheme="majorHAnsi" w:cstheme="majorHAnsi"/>
        </w:rPr>
        <w:t>ati</w:t>
      </w:r>
      <w:r w:rsidR="000530F8" w:rsidRPr="001E1159">
        <w:rPr>
          <w:rFonts w:asciiTheme="majorHAnsi" w:hAnsiTheme="majorHAnsi" w:cstheme="majorHAnsi"/>
        </w:rPr>
        <w:t xml:space="preserve">on in sectors. </w:t>
      </w:r>
    </w:p>
    <w:p w14:paraId="37335EBC" w14:textId="5EEFFC67" w:rsidR="007F5C55" w:rsidRPr="001E1159" w:rsidRDefault="000530F8" w:rsidP="002A3C83">
      <w:pPr>
        <w:pStyle w:val="ListParagraph"/>
        <w:numPr>
          <w:ilvl w:val="0"/>
          <w:numId w:val="11"/>
        </w:numPr>
        <w:rPr>
          <w:rFonts w:asciiTheme="majorHAnsi" w:hAnsiTheme="majorHAnsi" w:cstheme="majorHAnsi"/>
        </w:rPr>
      </w:pPr>
      <w:r>
        <w:rPr>
          <w:rFonts w:asciiTheme="majorHAnsi" w:hAnsiTheme="majorHAnsi" w:cstheme="majorHAnsi"/>
        </w:rPr>
        <w:t>To focus on</w:t>
      </w:r>
      <w:r w:rsidR="007F5C55" w:rsidRPr="001E1159">
        <w:rPr>
          <w:rFonts w:asciiTheme="majorHAnsi" w:hAnsiTheme="majorHAnsi" w:cstheme="majorHAnsi"/>
        </w:rPr>
        <w:t xml:space="preserve"> strategies that can be implemented as soon as possible, to mitigate any urgent effects. </w:t>
      </w:r>
    </w:p>
    <w:p w14:paraId="48C63234" w14:textId="79DDD95A" w:rsidR="007F5C55" w:rsidRPr="001E1159" w:rsidRDefault="001D0E47" w:rsidP="002A3C83">
      <w:pPr>
        <w:pStyle w:val="ListParagraph"/>
        <w:numPr>
          <w:ilvl w:val="0"/>
          <w:numId w:val="11"/>
        </w:numPr>
        <w:rPr>
          <w:rFonts w:asciiTheme="majorHAnsi" w:hAnsiTheme="majorHAnsi" w:cstheme="majorHAnsi"/>
        </w:rPr>
      </w:pPr>
      <w:r>
        <w:rPr>
          <w:rFonts w:asciiTheme="majorHAnsi" w:hAnsiTheme="majorHAnsi" w:cstheme="majorHAnsi"/>
        </w:rPr>
        <w:t>A</w:t>
      </w:r>
      <w:r w:rsidR="007F5C55" w:rsidRPr="001E1159">
        <w:rPr>
          <w:rFonts w:asciiTheme="majorHAnsi" w:hAnsiTheme="majorHAnsi" w:cstheme="majorHAnsi"/>
        </w:rPr>
        <w:t xml:space="preserve"> focus on removing practical barriers to effective implementation of transformative action on adaptation.</w:t>
      </w:r>
    </w:p>
    <w:p w14:paraId="5A95132D" w14:textId="528A38AE" w:rsidR="00EC766A" w:rsidRPr="00EC766A" w:rsidRDefault="000530F8" w:rsidP="002A3C83">
      <w:pPr>
        <w:pStyle w:val="ListParagraph"/>
        <w:numPr>
          <w:ilvl w:val="0"/>
          <w:numId w:val="11"/>
        </w:numPr>
        <w:rPr>
          <w:rFonts w:asciiTheme="majorHAnsi" w:hAnsiTheme="majorHAnsi" w:cstheme="majorHAnsi"/>
        </w:rPr>
      </w:pPr>
      <w:r>
        <w:rPr>
          <w:rFonts w:asciiTheme="majorHAnsi" w:hAnsiTheme="majorHAnsi" w:cstheme="majorHAnsi"/>
        </w:rPr>
        <w:t>To</w:t>
      </w:r>
      <w:r w:rsidR="001D0E47">
        <w:rPr>
          <w:rFonts w:asciiTheme="majorHAnsi" w:hAnsiTheme="majorHAnsi" w:cstheme="majorHAnsi"/>
        </w:rPr>
        <w:t xml:space="preserve"> </w:t>
      </w:r>
      <w:r w:rsidR="00EC766A" w:rsidRPr="00EC766A">
        <w:rPr>
          <w:rFonts w:asciiTheme="majorHAnsi" w:hAnsiTheme="majorHAnsi" w:cstheme="majorHAnsi"/>
        </w:rPr>
        <w:t xml:space="preserve">improve climate literacy at a local and national level. </w:t>
      </w:r>
    </w:p>
    <w:p w14:paraId="434649E0" w14:textId="77777777" w:rsidR="007F5C55" w:rsidRDefault="007F5C55" w:rsidP="007F5C55">
      <w:pPr>
        <w:pStyle w:val="ListParagraph"/>
        <w:ind w:left="1440"/>
      </w:pPr>
    </w:p>
    <w:p w14:paraId="06892D8F" w14:textId="77777777" w:rsidR="00131713" w:rsidRDefault="00131713" w:rsidP="00EF49A2">
      <w:pPr>
        <w:rPr>
          <w:rFonts w:asciiTheme="majorHAnsi" w:hAnsiTheme="majorHAnsi" w:cstheme="majorHAnsi"/>
          <w:b/>
        </w:rPr>
      </w:pPr>
    </w:p>
    <w:p w14:paraId="038A5839" w14:textId="77777777" w:rsidR="008A4F92" w:rsidRDefault="008A4F92">
      <w:pPr>
        <w:rPr>
          <w:rFonts w:asciiTheme="majorHAnsi" w:hAnsiTheme="majorHAnsi" w:cstheme="majorHAnsi"/>
          <w:b/>
        </w:rPr>
      </w:pPr>
      <w:r>
        <w:rPr>
          <w:rFonts w:asciiTheme="majorHAnsi" w:hAnsiTheme="majorHAnsi" w:cstheme="majorHAnsi"/>
          <w:b/>
        </w:rPr>
        <w:br w:type="page"/>
      </w:r>
    </w:p>
    <w:p w14:paraId="2C7B9C95" w14:textId="5423FC13" w:rsidR="00EF49A2" w:rsidRDefault="00EF49A2" w:rsidP="00EF49A2">
      <w:pPr>
        <w:rPr>
          <w:rFonts w:asciiTheme="majorHAnsi" w:hAnsiTheme="majorHAnsi" w:cstheme="majorHAnsi"/>
          <w:b/>
        </w:rPr>
      </w:pPr>
      <w:r>
        <w:rPr>
          <w:rFonts w:asciiTheme="majorHAnsi" w:hAnsiTheme="majorHAnsi" w:cstheme="majorHAnsi"/>
          <w:b/>
        </w:rPr>
        <w:lastRenderedPageBreak/>
        <w:t xml:space="preserve">Uncertainty about the </w:t>
      </w:r>
      <w:r w:rsidR="000530F8">
        <w:rPr>
          <w:rFonts w:asciiTheme="majorHAnsi" w:hAnsiTheme="majorHAnsi" w:cstheme="majorHAnsi"/>
          <w:b/>
        </w:rPr>
        <w:t>National Forum</w:t>
      </w:r>
    </w:p>
    <w:p w14:paraId="1D32C3B7" w14:textId="77777777" w:rsidR="00EF49A2" w:rsidRDefault="00EF49A2" w:rsidP="00EF49A2">
      <w:pPr>
        <w:rPr>
          <w:rFonts w:asciiTheme="majorHAnsi" w:hAnsiTheme="majorHAnsi" w:cstheme="majorHAnsi"/>
          <w:b/>
        </w:rPr>
      </w:pPr>
    </w:p>
    <w:p w14:paraId="3F8B172D" w14:textId="54D8D7B4" w:rsidR="00EF49A2" w:rsidRDefault="00EF49A2" w:rsidP="009B647A">
      <w:pPr>
        <w:pStyle w:val="Body"/>
        <w:numPr>
          <w:ilvl w:val="0"/>
          <w:numId w:val="8"/>
        </w:numPr>
        <w:spacing w:line="240" w:lineRule="auto"/>
        <w:ind w:hanging="578"/>
        <w:rPr>
          <w:rFonts w:asciiTheme="majorHAnsi" w:hAnsiTheme="majorHAnsi" w:cstheme="majorHAnsi"/>
        </w:rPr>
      </w:pPr>
      <w:r w:rsidRPr="00CF2A9F">
        <w:rPr>
          <w:rFonts w:asciiTheme="majorHAnsi" w:hAnsiTheme="majorHAnsi" w:cstheme="majorHAnsi"/>
        </w:rPr>
        <w:t xml:space="preserve">As noted </w:t>
      </w:r>
      <w:r w:rsidRPr="003373EE">
        <w:rPr>
          <w:rFonts w:asciiTheme="majorHAnsi" w:hAnsiTheme="majorHAnsi" w:cstheme="majorHAnsi"/>
        </w:rPr>
        <w:t>at 3.1</w:t>
      </w:r>
      <w:r w:rsidR="003373EE" w:rsidRPr="003373EE">
        <w:rPr>
          <w:rFonts w:asciiTheme="majorHAnsi" w:hAnsiTheme="majorHAnsi" w:cstheme="majorHAnsi"/>
        </w:rPr>
        <w:t>5</w:t>
      </w:r>
      <w:r w:rsidRPr="003373EE">
        <w:rPr>
          <w:rFonts w:asciiTheme="majorHAnsi" w:hAnsiTheme="majorHAnsi" w:cstheme="majorHAnsi"/>
        </w:rPr>
        <w:t xml:space="preserve"> above</w:t>
      </w:r>
      <w:r w:rsidRPr="00CF2A9F">
        <w:rPr>
          <w:rFonts w:asciiTheme="majorHAnsi" w:hAnsiTheme="majorHAnsi" w:cstheme="majorHAnsi"/>
        </w:rPr>
        <w:t xml:space="preserve">, </w:t>
      </w:r>
      <w:r>
        <w:rPr>
          <w:rFonts w:asciiTheme="majorHAnsi" w:hAnsiTheme="majorHAnsi" w:cstheme="majorHAnsi"/>
        </w:rPr>
        <w:t xml:space="preserve">three </w:t>
      </w:r>
      <w:r w:rsidRPr="00CF2A9F">
        <w:rPr>
          <w:rFonts w:asciiTheme="majorHAnsi" w:hAnsiTheme="majorHAnsi" w:cstheme="majorHAnsi"/>
        </w:rPr>
        <w:t>of the 6</w:t>
      </w:r>
      <w:r>
        <w:rPr>
          <w:rFonts w:asciiTheme="majorHAnsi" w:hAnsiTheme="majorHAnsi" w:cstheme="majorHAnsi"/>
        </w:rPr>
        <w:t>8</w:t>
      </w:r>
      <w:r w:rsidRPr="00CF2A9F">
        <w:rPr>
          <w:rFonts w:asciiTheme="majorHAnsi" w:hAnsiTheme="majorHAnsi" w:cstheme="majorHAnsi"/>
        </w:rPr>
        <w:t xml:space="preserve"> respondents who provided a yes/no/unsure response to question </w:t>
      </w:r>
      <w:r>
        <w:rPr>
          <w:rFonts w:asciiTheme="majorHAnsi" w:hAnsiTheme="majorHAnsi" w:cstheme="majorHAnsi"/>
        </w:rPr>
        <w:t>2</w:t>
      </w:r>
      <w:r w:rsidRPr="00CF2A9F">
        <w:rPr>
          <w:rFonts w:asciiTheme="majorHAnsi" w:hAnsiTheme="majorHAnsi" w:cstheme="majorHAnsi"/>
        </w:rPr>
        <w:t xml:space="preserve"> selected ‘unsure</w:t>
      </w:r>
      <w:r>
        <w:rPr>
          <w:rFonts w:asciiTheme="majorHAnsi" w:hAnsiTheme="majorHAnsi" w:cstheme="majorHAnsi"/>
        </w:rPr>
        <w:t>’. Two of these participants shared comments with their response; both suggested that they partially agreed with the propos</w:t>
      </w:r>
      <w:r w:rsidR="000530F8">
        <w:rPr>
          <w:rFonts w:asciiTheme="majorHAnsi" w:hAnsiTheme="majorHAnsi" w:cstheme="majorHAnsi"/>
        </w:rPr>
        <w:t xml:space="preserve">ed National Forum </w:t>
      </w:r>
      <w:r>
        <w:rPr>
          <w:rFonts w:asciiTheme="majorHAnsi" w:hAnsiTheme="majorHAnsi" w:cstheme="majorHAnsi"/>
        </w:rPr>
        <w:t xml:space="preserve">but </w:t>
      </w:r>
      <w:r w:rsidR="000530F8">
        <w:rPr>
          <w:rFonts w:asciiTheme="majorHAnsi" w:hAnsiTheme="majorHAnsi" w:cstheme="majorHAnsi"/>
        </w:rPr>
        <w:t>wished to highlight some</w:t>
      </w:r>
      <w:r>
        <w:rPr>
          <w:rFonts w:asciiTheme="majorHAnsi" w:hAnsiTheme="majorHAnsi" w:cstheme="majorHAnsi"/>
        </w:rPr>
        <w:t xml:space="preserve"> reservations. One suggested that the Forum </w:t>
      </w:r>
      <w:r w:rsidR="00DA4966">
        <w:rPr>
          <w:rFonts w:asciiTheme="majorHAnsi" w:hAnsiTheme="majorHAnsi" w:cstheme="majorHAnsi"/>
        </w:rPr>
        <w:t xml:space="preserve">would </w:t>
      </w:r>
      <w:r>
        <w:rPr>
          <w:rFonts w:asciiTheme="majorHAnsi" w:hAnsiTheme="majorHAnsi" w:cstheme="majorHAnsi"/>
        </w:rPr>
        <w:t xml:space="preserve">need power to create action; because </w:t>
      </w:r>
      <w:r w:rsidRPr="00EF49A2">
        <w:rPr>
          <w:rFonts w:asciiTheme="majorHAnsi" w:hAnsiTheme="majorHAnsi" w:cstheme="majorHAnsi"/>
          <w:i/>
        </w:rPr>
        <w:t>‘discussion on adaptation on its own is not enough’</w:t>
      </w:r>
      <w:r>
        <w:rPr>
          <w:rFonts w:asciiTheme="majorHAnsi" w:hAnsiTheme="majorHAnsi" w:cstheme="majorHAnsi"/>
          <w:i/>
        </w:rPr>
        <w:t xml:space="preserve">; </w:t>
      </w:r>
      <w:r w:rsidRPr="00EF49A2">
        <w:rPr>
          <w:rFonts w:asciiTheme="majorHAnsi" w:hAnsiTheme="majorHAnsi" w:cstheme="majorHAnsi"/>
        </w:rPr>
        <w:t>the other said</w:t>
      </w:r>
      <w:r>
        <w:rPr>
          <w:rFonts w:asciiTheme="majorHAnsi" w:hAnsiTheme="majorHAnsi" w:cstheme="majorHAnsi"/>
          <w:i/>
        </w:rPr>
        <w:t xml:space="preserve"> ‘we do not disagree…’ </w:t>
      </w:r>
      <w:r w:rsidRPr="00EF49A2">
        <w:rPr>
          <w:rFonts w:asciiTheme="majorHAnsi" w:hAnsiTheme="majorHAnsi" w:cstheme="majorHAnsi"/>
        </w:rPr>
        <w:t xml:space="preserve">but felt that </w:t>
      </w:r>
      <w:r>
        <w:rPr>
          <w:rFonts w:asciiTheme="majorHAnsi" w:hAnsiTheme="majorHAnsi" w:cstheme="majorHAnsi"/>
        </w:rPr>
        <w:t>adaptation</w:t>
      </w:r>
      <w:r w:rsidRPr="00EF49A2">
        <w:rPr>
          <w:rFonts w:asciiTheme="majorHAnsi" w:hAnsiTheme="majorHAnsi" w:cstheme="majorHAnsi"/>
        </w:rPr>
        <w:t xml:space="preserve"> should be </w:t>
      </w:r>
      <w:r w:rsidRPr="00EF49A2">
        <w:rPr>
          <w:rFonts w:asciiTheme="majorHAnsi" w:hAnsiTheme="majorHAnsi" w:cstheme="majorHAnsi"/>
          <w:i/>
        </w:rPr>
        <w:t>‘core business’</w:t>
      </w:r>
      <w:r w:rsidRPr="00EF49A2">
        <w:rPr>
          <w:rFonts w:asciiTheme="majorHAnsi" w:hAnsiTheme="majorHAnsi" w:cstheme="majorHAnsi"/>
        </w:rPr>
        <w:t>, expressing concern that establish</w:t>
      </w:r>
      <w:r>
        <w:rPr>
          <w:rFonts w:asciiTheme="majorHAnsi" w:hAnsiTheme="majorHAnsi" w:cstheme="majorHAnsi"/>
        </w:rPr>
        <w:t>ing</w:t>
      </w:r>
      <w:r w:rsidRPr="00EF49A2">
        <w:rPr>
          <w:rFonts w:asciiTheme="majorHAnsi" w:hAnsiTheme="majorHAnsi" w:cstheme="majorHAnsi"/>
        </w:rPr>
        <w:t xml:space="preserve"> a </w:t>
      </w:r>
      <w:r>
        <w:rPr>
          <w:rFonts w:asciiTheme="majorHAnsi" w:hAnsiTheme="majorHAnsi" w:cstheme="majorHAnsi"/>
        </w:rPr>
        <w:t>F</w:t>
      </w:r>
      <w:r w:rsidRPr="00EF49A2">
        <w:rPr>
          <w:rFonts w:asciiTheme="majorHAnsi" w:hAnsiTheme="majorHAnsi" w:cstheme="majorHAnsi"/>
        </w:rPr>
        <w:t xml:space="preserve">orum might </w:t>
      </w:r>
      <w:r w:rsidR="00DA4966">
        <w:rPr>
          <w:rFonts w:asciiTheme="majorHAnsi" w:hAnsiTheme="majorHAnsi" w:cstheme="majorHAnsi"/>
        </w:rPr>
        <w:t>create a silo which could prevent change.</w:t>
      </w:r>
    </w:p>
    <w:p w14:paraId="5604EF11" w14:textId="77777777" w:rsidR="00EF49A2" w:rsidRDefault="00EF49A2" w:rsidP="00EF49A2">
      <w:pPr>
        <w:pStyle w:val="Body"/>
        <w:spacing w:line="240" w:lineRule="auto"/>
        <w:rPr>
          <w:rFonts w:asciiTheme="majorHAnsi" w:hAnsiTheme="majorHAnsi" w:cstheme="majorHAnsi"/>
        </w:rPr>
      </w:pPr>
    </w:p>
    <w:p w14:paraId="74F91634" w14:textId="77777777" w:rsidR="001D0E47" w:rsidRDefault="001D0E47" w:rsidP="001D0E47">
      <w:pPr>
        <w:rPr>
          <w:rFonts w:asciiTheme="majorHAnsi" w:hAnsiTheme="majorHAnsi" w:cstheme="majorHAnsi"/>
          <w:b/>
        </w:rPr>
      </w:pPr>
      <w:r>
        <w:rPr>
          <w:rFonts w:asciiTheme="majorHAnsi" w:hAnsiTheme="majorHAnsi" w:cstheme="majorHAnsi"/>
          <w:b/>
        </w:rPr>
        <w:t>Other comments</w:t>
      </w:r>
    </w:p>
    <w:p w14:paraId="12D5C101" w14:textId="77777777" w:rsidR="001D0E47" w:rsidRPr="00070874" w:rsidRDefault="001D0E47" w:rsidP="001D0E47">
      <w:pPr>
        <w:rPr>
          <w:rFonts w:asciiTheme="majorHAnsi" w:hAnsiTheme="majorHAnsi" w:cstheme="majorHAnsi"/>
        </w:rPr>
      </w:pPr>
    </w:p>
    <w:p w14:paraId="2D59FD6F" w14:textId="605DD4FB" w:rsidR="001D0E47" w:rsidRPr="00070874" w:rsidRDefault="001D0E47" w:rsidP="009B647A">
      <w:pPr>
        <w:pStyle w:val="Body"/>
        <w:numPr>
          <w:ilvl w:val="0"/>
          <w:numId w:val="8"/>
        </w:numPr>
        <w:spacing w:line="240" w:lineRule="auto"/>
        <w:ind w:hanging="578"/>
        <w:rPr>
          <w:rFonts w:asciiTheme="majorHAnsi" w:hAnsiTheme="majorHAnsi" w:cstheme="majorHAnsi"/>
        </w:rPr>
      </w:pPr>
      <w:r w:rsidRPr="00070874">
        <w:rPr>
          <w:rFonts w:asciiTheme="majorHAnsi" w:hAnsiTheme="majorHAnsi" w:cstheme="majorHAnsi"/>
        </w:rPr>
        <w:t xml:space="preserve">Other views </w:t>
      </w:r>
      <w:r>
        <w:rPr>
          <w:rFonts w:asciiTheme="majorHAnsi" w:hAnsiTheme="majorHAnsi" w:cstheme="majorHAnsi"/>
        </w:rPr>
        <w:t>and suggestions shared</w:t>
      </w:r>
      <w:r w:rsidRPr="00070874">
        <w:rPr>
          <w:rFonts w:asciiTheme="majorHAnsi" w:hAnsiTheme="majorHAnsi" w:cstheme="majorHAnsi"/>
        </w:rPr>
        <w:t xml:space="preserve"> by consultation participants </w:t>
      </w:r>
      <w:r w:rsidR="00556E9E">
        <w:rPr>
          <w:rFonts w:asciiTheme="majorHAnsi" w:hAnsiTheme="majorHAnsi" w:cstheme="majorHAnsi"/>
        </w:rPr>
        <w:t>about</w:t>
      </w:r>
      <w:r>
        <w:rPr>
          <w:rFonts w:asciiTheme="majorHAnsi" w:hAnsiTheme="majorHAnsi" w:cstheme="majorHAnsi"/>
        </w:rPr>
        <w:t xml:space="preserve"> the establishment of a National Forum </w:t>
      </w:r>
      <w:r w:rsidRPr="00070874">
        <w:rPr>
          <w:rFonts w:asciiTheme="majorHAnsi" w:hAnsiTheme="majorHAnsi" w:cstheme="majorHAnsi"/>
        </w:rPr>
        <w:t>included:</w:t>
      </w:r>
    </w:p>
    <w:p w14:paraId="54F04CD5" w14:textId="77777777" w:rsidR="000530F8" w:rsidRPr="00776CCA" w:rsidRDefault="000530F8" w:rsidP="002A3C83">
      <w:pPr>
        <w:pStyle w:val="ListParagraph"/>
        <w:numPr>
          <w:ilvl w:val="0"/>
          <w:numId w:val="11"/>
        </w:numPr>
        <w:rPr>
          <w:rFonts w:asciiTheme="majorHAnsi" w:hAnsiTheme="majorHAnsi" w:cstheme="majorHAnsi"/>
        </w:rPr>
      </w:pPr>
      <w:r w:rsidRPr="00776CCA">
        <w:rPr>
          <w:rFonts w:asciiTheme="majorHAnsi" w:hAnsiTheme="majorHAnsi" w:cstheme="majorHAnsi"/>
        </w:rPr>
        <w:t xml:space="preserve">Eight participants expressed an interest in joining the National Forum. </w:t>
      </w:r>
    </w:p>
    <w:p w14:paraId="6DEE0109" w14:textId="09CA884A" w:rsidR="000530F8" w:rsidRPr="00776CCA" w:rsidRDefault="000530F8" w:rsidP="002A3C83">
      <w:pPr>
        <w:pStyle w:val="ListParagraph"/>
        <w:numPr>
          <w:ilvl w:val="0"/>
          <w:numId w:val="11"/>
        </w:numPr>
        <w:rPr>
          <w:rFonts w:asciiTheme="majorHAnsi" w:hAnsiTheme="majorHAnsi" w:cstheme="majorHAnsi"/>
        </w:rPr>
      </w:pPr>
      <w:r>
        <w:rPr>
          <w:rFonts w:asciiTheme="majorHAnsi" w:hAnsiTheme="majorHAnsi" w:cstheme="majorHAnsi"/>
        </w:rPr>
        <w:t xml:space="preserve">Two consultation participants expressed concern about </w:t>
      </w:r>
      <w:r w:rsidR="00556E9E">
        <w:rPr>
          <w:rFonts w:asciiTheme="majorHAnsi" w:hAnsiTheme="majorHAnsi" w:cstheme="majorHAnsi"/>
        </w:rPr>
        <w:t xml:space="preserve">the </w:t>
      </w:r>
      <w:r>
        <w:rPr>
          <w:rFonts w:asciiTheme="majorHAnsi" w:hAnsiTheme="majorHAnsi" w:cstheme="majorHAnsi"/>
        </w:rPr>
        <w:t>potential implication of creating a National Forum for Scotland; one highlighted the cost to the taxpayer, another intimated that such a Forum should operate at a UK level.</w:t>
      </w:r>
    </w:p>
    <w:p w14:paraId="0E722FB3" w14:textId="5FFDD914" w:rsidR="007F5C55" w:rsidRPr="00776CCA" w:rsidRDefault="000530F8" w:rsidP="002A3C83">
      <w:pPr>
        <w:pStyle w:val="ListParagraph"/>
        <w:numPr>
          <w:ilvl w:val="0"/>
          <w:numId w:val="11"/>
        </w:numPr>
        <w:rPr>
          <w:rFonts w:asciiTheme="majorHAnsi" w:hAnsiTheme="majorHAnsi" w:cstheme="majorHAnsi"/>
        </w:rPr>
      </w:pPr>
      <w:r>
        <w:rPr>
          <w:rFonts w:asciiTheme="majorHAnsi" w:hAnsiTheme="majorHAnsi" w:cstheme="majorHAnsi"/>
        </w:rPr>
        <w:t>One noted a</w:t>
      </w:r>
      <w:r w:rsidR="007F5C55" w:rsidRPr="00776CCA">
        <w:rPr>
          <w:rFonts w:asciiTheme="majorHAnsi" w:hAnsiTheme="majorHAnsi" w:cstheme="majorHAnsi"/>
        </w:rPr>
        <w:t xml:space="preserve"> quer</w:t>
      </w:r>
      <w:r w:rsidR="009633B9" w:rsidRPr="00776CCA">
        <w:rPr>
          <w:rFonts w:asciiTheme="majorHAnsi" w:hAnsiTheme="majorHAnsi" w:cstheme="majorHAnsi"/>
        </w:rPr>
        <w:t>y as to</w:t>
      </w:r>
      <w:r w:rsidR="007F5C55" w:rsidRPr="00776CCA">
        <w:rPr>
          <w:rFonts w:asciiTheme="majorHAnsi" w:hAnsiTheme="majorHAnsi" w:cstheme="majorHAnsi"/>
        </w:rPr>
        <w:t xml:space="preserve"> whether </w:t>
      </w:r>
      <w:r w:rsidR="009633B9" w:rsidRPr="00776CCA">
        <w:rPr>
          <w:rFonts w:asciiTheme="majorHAnsi" w:hAnsiTheme="majorHAnsi" w:cstheme="majorHAnsi"/>
        </w:rPr>
        <w:t xml:space="preserve">or not </w:t>
      </w:r>
      <w:r w:rsidR="007F5C55" w:rsidRPr="00776CCA">
        <w:rPr>
          <w:rFonts w:asciiTheme="majorHAnsi" w:hAnsiTheme="majorHAnsi" w:cstheme="majorHAnsi"/>
        </w:rPr>
        <w:t>the National Forum on Adaptation would link to existing arrangements for flooding and regional resilience planning.</w:t>
      </w:r>
    </w:p>
    <w:p w14:paraId="20C963CD" w14:textId="02552EFB" w:rsidR="00776CCA" w:rsidRPr="00776CCA" w:rsidRDefault="009633B9" w:rsidP="002A3C83">
      <w:pPr>
        <w:pStyle w:val="ListParagraph"/>
        <w:numPr>
          <w:ilvl w:val="0"/>
          <w:numId w:val="11"/>
        </w:numPr>
        <w:rPr>
          <w:rFonts w:asciiTheme="majorHAnsi" w:hAnsiTheme="majorHAnsi" w:cstheme="majorHAnsi"/>
        </w:rPr>
      </w:pPr>
      <w:r w:rsidRPr="00776CCA">
        <w:rPr>
          <w:rFonts w:asciiTheme="majorHAnsi" w:hAnsiTheme="majorHAnsi" w:cstheme="majorHAnsi"/>
        </w:rPr>
        <w:t>A call for</w:t>
      </w:r>
      <w:r w:rsidR="007F5C55" w:rsidRPr="00776CCA">
        <w:rPr>
          <w:rFonts w:asciiTheme="majorHAnsi" w:hAnsiTheme="majorHAnsi" w:cstheme="majorHAnsi"/>
        </w:rPr>
        <w:t xml:space="preserve"> clarity about the relationship of the forum with </w:t>
      </w:r>
      <w:r w:rsidR="003F0537">
        <w:rPr>
          <w:rFonts w:asciiTheme="majorHAnsi" w:hAnsiTheme="majorHAnsi" w:cstheme="majorHAnsi"/>
        </w:rPr>
        <w:t>its</w:t>
      </w:r>
      <w:r w:rsidR="007F5C55" w:rsidRPr="00776CCA">
        <w:rPr>
          <w:rFonts w:asciiTheme="majorHAnsi" w:hAnsiTheme="majorHAnsi" w:cstheme="majorHAnsi"/>
        </w:rPr>
        <w:t xml:space="preserve"> ‘governance body’. </w:t>
      </w:r>
    </w:p>
    <w:p w14:paraId="2465DFD9" w14:textId="49EC7721" w:rsidR="00776CCA" w:rsidRDefault="00776CCA" w:rsidP="002A3C83">
      <w:pPr>
        <w:pStyle w:val="ListParagraph"/>
        <w:numPr>
          <w:ilvl w:val="0"/>
          <w:numId w:val="11"/>
        </w:numPr>
        <w:rPr>
          <w:rFonts w:asciiTheme="majorHAnsi" w:hAnsiTheme="majorHAnsi" w:cstheme="majorHAnsi"/>
        </w:rPr>
      </w:pPr>
      <w:r>
        <w:rPr>
          <w:rFonts w:asciiTheme="majorHAnsi" w:hAnsiTheme="majorHAnsi" w:cstheme="majorHAnsi"/>
        </w:rPr>
        <w:t>One participant</w:t>
      </w:r>
      <w:r w:rsidR="00624D40" w:rsidRPr="00776CCA">
        <w:rPr>
          <w:rFonts w:asciiTheme="majorHAnsi" w:hAnsiTheme="majorHAnsi" w:cstheme="majorHAnsi"/>
        </w:rPr>
        <w:t xml:space="preserve"> suggested that while they welcomed the idea of a National Forum, the same level of knowledge sharing could be accessed via an already existing platform</w:t>
      </w:r>
      <w:r w:rsidR="003F0537">
        <w:rPr>
          <w:rFonts w:asciiTheme="majorHAnsi" w:hAnsiTheme="majorHAnsi" w:cstheme="majorHAnsi"/>
        </w:rPr>
        <w:t>, citing the Knowledge Hub and Scotland’s Flood Risk management conference as examples</w:t>
      </w:r>
      <w:r>
        <w:rPr>
          <w:rFonts w:asciiTheme="majorHAnsi" w:hAnsiTheme="majorHAnsi" w:cstheme="majorHAnsi"/>
        </w:rPr>
        <w:t>.</w:t>
      </w:r>
    </w:p>
    <w:p w14:paraId="55131182" w14:textId="0EAD5208" w:rsidR="00EC766A" w:rsidRPr="00776CCA" w:rsidRDefault="00776CCA" w:rsidP="002A3C83">
      <w:pPr>
        <w:pStyle w:val="ListParagraph"/>
        <w:numPr>
          <w:ilvl w:val="0"/>
          <w:numId w:val="11"/>
        </w:numPr>
        <w:rPr>
          <w:rFonts w:asciiTheme="majorHAnsi" w:hAnsiTheme="majorHAnsi" w:cstheme="majorHAnsi"/>
        </w:rPr>
      </w:pPr>
      <w:r>
        <w:rPr>
          <w:rFonts w:asciiTheme="majorHAnsi" w:hAnsiTheme="majorHAnsi" w:cstheme="majorHAnsi"/>
        </w:rPr>
        <w:t>One</w:t>
      </w:r>
      <w:r w:rsidR="001D0E47" w:rsidRPr="001E1159">
        <w:rPr>
          <w:rFonts w:asciiTheme="majorHAnsi" w:hAnsiTheme="majorHAnsi" w:cstheme="majorHAnsi"/>
        </w:rPr>
        <w:t xml:space="preserve"> respondent iterated the importance of the use of consistent language and offering coherent strategies to adopt within the Forum. </w:t>
      </w:r>
    </w:p>
    <w:p w14:paraId="7DDF09D8" w14:textId="77777777" w:rsidR="00624D40" w:rsidRDefault="00624D40" w:rsidP="007F5C55">
      <w:pPr>
        <w:rPr>
          <w:b/>
          <w:i/>
        </w:rPr>
      </w:pPr>
    </w:p>
    <w:p w14:paraId="3BD80BD2" w14:textId="625899F9" w:rsidR="00BE0CF7" w:rsidRDefault="00BE0CF7">
      <w:pPr>
        <w:rPr>
          <w:b/>
        </w:rPr>
      </w:pPr>
    </w:p>
    <w:tbl>
      <w:tblPr>
        <w:tblStyle w:val="TableGrid"/>
        <w:tblW w:w="101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9132"/>
      </w:tblGrid>
      <w:tr w:rsidR="00BE0CF7" w:rsidRPr="00E9208E" w14:paraId="4059CF7E" w14:textId="77777777" w:rsidTr="00B750D9">
        <w:tc>
          <w:tcPr>
            <w:tcW w:w="10198" w:type="dxa"/>
            <w:gridSpan w:val="2"/>
          </w:tcPr>
          <w:p w14:paraId="6A4A479C" w14:textId="77777777" w:rsidR="00BE0CF7" w:rsidRPr="00E9208E" w:rsidRDefault="00BE0CF7" w:rsidP="00B750D9">
            <w:pPr>
              <w:jc w:val="center"/>
              <w:rPr>
                <w:rFonts w:asciiTheme="majorHAnsi" w:hAnsiTheme="majorHAnsi" w:cstheme="majorHAnsi"/>
                <w:b/>
              </w:rPr>
            </w:pPr>
            <w:r w:rsidRPr="00E9208E">
              <w:rPr>
                <w:rFonts w:asciiTheme="majorHAnsi" w:hAnsiTheme="majorHAnsi" w:cstheme="majorHAnsi"/>
                <w:b/>
              </w:rPr>
              <w:t xml:space="preserve">A sample of illustrative quotes that typify the themes identified in responses to </w:t>
            </w:r>
          </w:p>
          <w:p w14:paraId="3EAA2116" w14:textId="77777777" w:rsidR="00BE0CF7" w:rsidRPr="00E9208E" w:rsidRDefault="00BE0CF7" w:rsidP="00B750D9">
            <w:pPr>
              <w:jc w:val="center"/>
              <w:rPr>
                <w:rFonts w:asciiTheme="majorHAnsi" w:hAnsiTheme="majorHAnsi" w:cstheme="majorHAnsi"/>
                <w:b/>
              </w:rPr>
            </w:pPr>
            <w:r w:rsidRPr="00E9208E">
              <w:rPr>
                <w:rFonts w:asciiTheme="majorHAnsi" w:hAnsiTheme="majorHAnsi" w:cstheme="majorHAnsi"/>
                <w:b/>
              </w:rPr>
              <w:t>Question 2</w:t>
            </w:r>
          </w:p>
          <w:p w14:paraId="1FC414AC" w14:textId="77777777" w:rsidR="00BE0CF7" w:rsidRPr="00E9208E" w:rsidRDefault="00BE0CF7" w:rsidP="00B750D9">
            <w:pPr>
              <w:jc w:val="center"/>
              <w:rPr>
                <w:rFonts w:asciiTheme="majorHAnsi" w:hAnsiTheme="majorHAnsi" w:cstheme="majorHAnsi"/>
                <w:b/>
              </w:rPr>
            </w:pPr>
          </w:p>
        </w:tc>
      </w:tr>
      <w:tr w:rsidR="00BE0CF7" w:rsidRPr="00E9208E" w14:paraId="1DCB3B08" w14:textId="77777777" w:rsidTr="00B750D9">
        <w:tc>
          <w:tcPr>
            <w:tcW w:w="1066" w:type="dxa"/>
          </w:tcPr>
          <w:p w14:paraId="5079F9C7" w14:textId="77777777" w:rsidR="00BE0CF7" w:rsidRPr="00E9208E" w:rsidRDefault="00BE0CF7" w:rsidP="00B750D9">
            <w:pPr>
              <w:rPr>
                <w:rStyle w:val="SubtleEmphasis"/>
                <w:rFonts w:asciiTheme="majorHAnsi" w:hAnsiTheme="majorHAnsi" w:cstheme="majorHAnsi"/>
                <w:sz w:val="22"/>
                <w:szCs w:val="22"/>
              </w:rPr>
            </w:pPr>
            <w:r w:rsidRPr="00E9208E">
              <w:rPr>
                <w:rFonts w:asciiTheme="majorHAnsi" w:hAnsiTheme="majorHAnsi" w:cstheme="majorHAnsi"/>
                <w:noProof/>
                <w:color w:val="0070C0"/>
                <w:sz w:val="22"/>
                <w:szCs w:val="22"/>
                <w:lang w:eastAsia="en-GB"/>
              </w:rPr>
              <w:drawing>
                <wp:inline distT="0" distB="0" distL="0" distR="0" wp14:anchorId="6B5F57FD" wp14:editId="43BF86E9">
                  <wp:extent cx="540000" cy="540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uotes.png"/>
                          <pic:cNvPicPr/>
                        </pic:nvPicPr>
                        <pic:blipFill>
                          <a:blip r:embed="rId16"/>
                          <a:stretch>
                            <a:fillRect/>
                          </a:stretch>
                        </pic:blipFill>
                        <pic:spPr>
                          <a:xfrm rot="10800000">
                            <a:off x="0" y="0"/>
                            <a:ext cx="540000" cy="540000"/>
                          </a:xfrm>
                          <a:prstGeom prst="rect">
                            <a:avLst/>
                          </a:prstGeom>
                        </pic:spPr>
                      </pic:pic>
                    </a:graphicData>
                  </a:graphic>
                </wp:inline>
              </w:drawing>
            </w:r>
          </w:p>
        </w:tc>
        <w:tc>
          <w:tcPr>
            <w:tcW w:w="9132" w:type="dxa"/>
          </w:tcPr>
          <w:p w14:paraId="72701B6F" w14:textId="77777777" w:rsidR="00BE0CF7" w:rsidRPr="00E9208E" w:rsidRDefault="00BE0CF7" w:rsidP="00B750D9">
            <w:pPr>
              <w:pStyle w:val="Body"/>
              <w:spacing w:line="240" w:lineRule="auto"/>
              <w:rPr>
                <w:rFonts w:asciiTheme="majorHAnsi" w:hAnsiTheme="majorHAnsi" w:cstheme="majorHAnsi"/>
              </w:rPr>
            </w:pPr>
            <w:r w:rsidRPr="00E9208E">
              <w:rPr>
                <w:rFonts w:asciiTheme="majorHAnsi" w:hAnsiTheme="majorHAnsi" w:cstheme="majorHAnsi"/>
                <w:i/>
              </w:rPr>
              <w:t xml:space="preserve">The Forum must include members of sectors who can contribute the most - not just the already converted. There also needs to be a means of delivering action at a local and regional level - not just high level strategy. </w:t>
            </w:r>
            <w:r w:rsidRPr="00E9208E">
              <w:rPr>
                <w:rFonts w:asciiTheme="majorHAnsi" w:hAnsiTheme="majorHAnsi" w:cstheme="majorHAnsi"/>
              </w:rPr>
              <w:t>[Angus Council]</w:t>
            </w:r>
          </w:p>
          <w:p w14:paraId="51D970DA" w14:textId="77777777" w:rsidR="00BE0CF7" w:rsidRPr="00E9208E" w:rsidRDefault="00BE0CF7" w:rsidP="00B750D9">
            <w:pPr>
              <w:pStyle w:val="Body"/>
              <w:spacing w:line="240" w:lineRule="auto"/>
              <w:rPr>
                <w:rFonts w:asciiTheme="majorHAnsi" w:hAnsiTheme="majorHAnsi" w:cstheme="majorHAnsi"/>
                <w:i/>
              </w:rPr>
            </w:pPr>
          </w:p>
        </w:tc>
      </w:tr>
      <w:tr w:rsidR="00BE0CF7" w:rsidRPr="00E9208E" w14:paraId="56D85CFF" w14:textId="77777777" w:rsidTr="00B750D9">
        <w:tc>
          <w:tcPr>
            <w:tcW w:w="1066" w:type="dxa"/>
          </w:tcPr>
          <w:p w14:paraId="18A46199" w14:textId="77777777" w:rsidR="00BE0CF7" w:rsidRPr="00E9208E" w:rsidRDefault="00BE0CF7" w:rsidP="00B750D9">
            <w:pPr>
              <w:rPr>
                <w:rFonts w:asciiTheme="majorHAnsi" w:hAnsiTheme="majorHAnsi" w:cstheme="majorHAnsi"/>
                <w:i/>
              </w:rPr>
            </w:pPr>
            <w:r w:rsidRPr="00E9208E">
              <w:rPr>
                <w:rFonts w:asciiTheme="majorHAnsi" w:hAnsiTheme="majorHAnsi" w:cstheme="majorHAnsi"/>
                <w:i/>
                <w:noProof/>
                <w:lang w:eastAsia="en-GB"/>
              </w:rPr>
              <w:drawing>
                <wp:inline distT="0" distB="0" distL="0" distR="0" wp14:anchorId="25A7782E" wp14:editId="24BA46E4">
                  <wp:extent cx="540000" cy="540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uotes.png"/>
                          <pic:cNvPicPr/>
                        </pic:nvPicPr>
                        <pic:blipFill>
                          <a:blip r:embed="rId16"/>
                          <a:stretch>
                            <a:fillRect/>
                          </a:stretch>
                        </pic:blipFill>
                        <pic:spPr>
                          <a:xfrm rot="10800000">
                            <a:off x="0" y="0"/>
                            <a:ext cx="540000" cy="540000"/>
                          </a:xfrm>
                          <a:prstGeom prst="rect">
                            <a:avLst/>
                          </a:prstGeom>
                        </pic:spPr>
                      </pic:pic>
                    </a:graphicData>
                  </a:graphic>
                </wp:inline>
              </w:drawing>
            </w:r>
          </w:p>
        </w:tc>
        <w:tc>
          <w:tcPr>
            <w:tcW w:w="9132" w:type="dxa"/>
          </w:tcPr>
          <w:p w14:paraId="247D55A6" w14:textId="7111C9A4" w:rsidR="00BE0CF7" w:rsidRPr="00E9208E" w:rsidRDefault="00BE0CF7" w:rsidP="00BE0CF7">
            <w:pPr>
              <w:rPr>
                <w:rFonts w:asciiTheme="majorHAnsi" w:hAnsiTheme="majorHAnsi" w:cstheme="majorHAnsi"/>
                <w:i/>
              </w:rPr>
            </w:pPr>
            <w:r w:rsidRPr="00E9208E">
              <w:rPr>
                <w:rFonts w:asciiTheme="majorHAnsi" w:hAnsiTheme="majorHAnsi" w:cstheme="majorHAnsi"/>
                <w:i/>
              </w:rPr>
              <w:t>A National Forum would be a valuable forum opening up issues of adaptation to deliberative democracy and enabling public participation [Individual].</w:t>
            </w:r>
          </w:p>
          <w:p w14:paraId="7540ED31" w14:textId="4C76BE2C" w:rsidR="00BE0CF7" w:rsidRPr="00E9208E" w:rsidRDefault="00BE0CF7" w:rsidP="00B750D9">
            <w:pPr>
              <w:pStyle w:val="Body"/>
              <w:spacing w:line="240" w:lineRule="auto"/>
              <w:rPr>
                <w:rFonts w:asciiTheme="majorHAnsi" w:hAnsiTheme="majorHAnsi" w:cstheme="majorHAnsi"/>
                <w:i/>
              </w:rPr>
            </w:pPr>
          </w:p>
        </w:tc>
      </w:tr>
      <w:tr w:rsidR="00BE0CF7" w:rsidRPr="00E9208E" w14:paraId="5FEB927B" w14:textId="77777777" w:rsidTr="00B750D9">
        <w:tc>
          <w:tcPr>
            <w:tcW w:w="1066" w:type="dxa"/>
          </w:tcPr>
          <w:p w14:paraId="45748791" w14:textId="77777777" w:rsidR="00BE0CF7" w:rsidRPr="00E9208E" w:rsidRDefault="00BE0CF7" w:rsidP="00B750D9">
            <w:pPr>
              <w:rPr>
                <w:rFonts w:asciiTheme="majorHAnsi" w:hAnsiTheme="majorHAnsi" w:cstheme="majorHAnsi"/>
                <w:noProof/>
                <w:color w:val="0070C0"/>
                <w:sz w:val="22"/>
                <w:szCs w:val="22"/>
                <w:lang w:eastAsia="en-GB"/>
              </w:rPr>
            </w:pPr>
            <w:r w:rsidRPr="00E9208E">
              <w:rPr>
                <w:rFonts w:asciiTheme="majorHAnsi" w:hAnsiTheme="majorHAnsi" w:cstheme="majorHAnsi"/>
                <w:noProof/>
                <w:color w:val="0070C0"/>
                <w:sz w:val="22"/>
                <w:szCs w:val="22"/>
                <w:lang w:eastAsia="en-GB"/>
              </w:rPr>
              <w:drawing>
                <wp:inline distT="0" distB="0" distL="0" distR="0" wp14:anchorId="193E6BED" wp14:editId="0ABF2770">
                  <wp:extent cx="540000" cy="540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uotes.png"/>
                          <pic:cNvPicPr/>
                        </pic:nvPicPr>
                        <pic:blipFill>
                          <a:blip r:embed="rId16"/>
                          <a:stretch>
                            <a:fillRect/>
                          </a:stretch>
                        </pic:blipFill>
                        <pic:spPr>
                          <a:xfrm rot="10800000">
                            <a:off x="0" y="0"/>
                            <a:ext cx="540000" cy="540000"/>
                          </a:xfrm>
                          <a:prstGeom prst="rect">
                            <a:avLst/>
                          </a:prstGeom>
                        </pic:spPr>
                      </pic:pic>
                    </a:graphicData>
                  </a:graphic>
                </wp:inline>
              </w:drawing>
            </w:r>
          </w:p>
        </w:tc>
        <w:tc>
          <w:tcPr>
            <w:tcW w:w="9132" w:type="dxa"/>
          </w:tcPr>
          <w:p w14:paraId="228192DB" w14:textId="77777777" w:rsidR="00BE0CF7" w:rsidRPr="00E9208E" w:rsidRDefault="00BE0CF7" w:rsidP="00B750D9">
            <w:pPr>
              <w:pStyle w:val="Body"/>
              <w:spacing w:line="240" w:lineRule="auto"/>
              <w:rPr>
                <w:rFonts w:asciiTheme="majorHAnsi" w:hAnsiTheme="majorHAnsi" w:cstheme="majorHAnsi"/>
                <w:i/>
              </w:rPr>
            </w:pPr>
            <w:r w:rsidRPr="00E9208E">
              <w:rPr>
                <w:rFonts w:asciiTheme="majorHAnsi" w:hAnsiTheme="majorHAnsi" w:cstheme="majorHAnsi"/>
                <w:i/>
              </w:rPr>
              <w:t>We agree that the National Forum is a valuable approach, and it should be used to spur cross-departmental working at Government level which can enable and even require cross-sectoral working at lower levels of the public sector and in the private and third sectors</w:t>
            </w:r>
            <w:r w:rsidRPr="00E9208E">
              <w:rPr>
                <w:rFonts w:asciiTheme="majorHAnsi" w:hAnsiTheme="majorHAnsi" w:cstheme="majorHAnsi"/>
              </w:rPr>
              <w:t>. [Creative Carbon Scotland]</w:t>
            </w:r>
          </w:p>
        </w:tc>
      </w:tr>
    </w:tbl>
    <w:p w14:paraId="6E5348E6" w14:textId="2244936A" w:rsidR="00EF49A2" w:rsidRDefault="00EF49A2">
      <w:pPr>
        <w:rPr>
          <w:b/>
        </w:rPr>
      </w:pPr>
    </w:p>
    <w:p w14:paraId="3AC70218" w14:textId="77777777" w:rsidR="00BE0CF7" w:rsidRDefault="00BE0CF7">
      <w:pPr>
        <w:rPr>
          <w:rFonts w:ascii="Calibri" w:hAnsi="Calibri" w:cstheme="majorHAnsi"/>
          <w:b/>
        </w:rPr>
      </w:pPr>
      <w:r>
        <w:rPr>
          <w:rFonts w:ascii="Calibri" w:hAnsi="Calibri" w:cstheme="majorHAnsi"/>
          <w:b/>
        </w:rPr>
        <w:br w:type="page"/>
      </w:r>
    </w:p>
    <w:p w14:paraId="25A2BAE7" w14:textId="7C17DEB0" w:rsidR="00DA4966" w:rsidRPr="007F5C55" w:rsidRDefault="00DA4966" w:rsidP="00DA4966">
      <w:pPr>
        <w:pStyle w:val="Body"/>
        <w:spacing w:line="240" w:lineRule="auto"/>
        <w:rPr>
          <w:rFonts w:ascii="Calibri" w:hAnsi="Calibri" w:cstheme="majorHAnsi"/>
          <w:b/>
        </w:rPr>
      </w:pPr>
      <w:r w:rsidRPr="007F5C55">
        <w:rPr>
          <w:rFonts w:ascii="Calibri" w:hAnsi="Calibri" w:cstheme="majorHAnsi"/>
          <w:b/>
        </w:rPr>
        <w:lastRenderedPageBreak/>
        <w:t xml:space="preserve">Question </w:t>
      </w:r>
      <w:r w:rsidR="000530F8">
        <w:rPr>
          <w:rFonts w:ascii="Calibri" w:hAnsi="Calibri" w:cstheme="majorHAnsi"/>
          <w:b/>
        </w:rPr>
        <w:t>3</w:t>
      </w:r>
      <w:r w:rsidRPr="007F5C55">
        <w:rPr>
          <w:rFonts w:ascii="Calibri" w:hAnsi="Calibri" w:cstheme="majorHAnsi"/>
          <w:b/>
        </w:rPr>
        <w:t xml:space="preserve">: </w:t>
      </w:r>
      <w:r w:rsidR="00370EEF" w:rsidRPr="00370EEF">
        <w:rPr>
          <w:rFonts w:ascii="Calibri" w:hAnsi="Calibri" w:cstheme="majorHAnsi"/>
          <w:b/>
        </w:rPr>
        <w:t>Do you agree that climate change adaptation behaviours</w:t>
      </w:r>
      <w:r w:rsidR="00370EEF">
        <w:rPr>
          <w:rFonts w:ascii="Calibri" w:hAnsi="Calibri" w:cstheme="majorHAnsi"/>
          <w:b/>
        </w:rPr>
        <w:t xml:space="preserve"> </w:t>
      </w:r>
      <w:r w:rsidR="00370EEF" w:rsidRPr="00370EEF">
        <w:rPr>
          <w:rFonts w:ascii="Calibri" w:hAnsi="Calibri" w:cstheme="majorHAnsi"/>
          <w:b/>
        </w:rPr>
        <w:t>should be included in the Programme?</w:t>
      </w:r>
    </w:p>
    <w:p w14:paraId="6EE90602" w14:textId="7B327EC8" w:rsidR="00DA4966" w:rsidRDefault="00DA4966" w:rsidP="00DA4966">
      <w:pPr>
        <w:rPr>
          <w:b/>
        </w:rPr>
      </w:pPr>
    </w:p>
    <w:p w14:paraId="414C4430" w14:textId="03EE6EAC" w:rsidR="00DD261F" w:rsidRPr="00DD261F" w:rsidRDefault="00DD261F" w:rsidP="00DD261F">
      <w:pPr>
        <w:pStyle w:val="Body"/>
        <w:numPr>
          <w:ilvl w:val="0"/>
          <w:numId w:val="8"/>
        </w:numPr>
        <w:spacing w:line="240" w:lineRule="auto"/>
        <w:ind w:hanging="578"/>
        <w:rPr>
          <w:rFonts w:asciiTheme="majorHAnsi" w:hAnsiTheme="majorHAnsi" w:cstheme="majorHAnsi"/>
        </w:rPr>
      </w:pPr>
      <w:r w:rsidRPr="00DD261F">
        <w:rPr>
          <w:rFonts w:asciiTheme="majorHAnsi" w:hAnsiTheme="majorHAnsi" w:cstheme="majorHAnsi"/>
        </w:rPr>
        <w:t xml:space="preserve">The </w:t>
      </w:r>
      <w:r w:rsidR="00131713">
        <w:rPr>
          <w:rFonts w:asciiTheme="majorHAnsi" w:hAnsiTheme="majorHAnsi" w:cstheme="majorHAnsi"/>
        </w:rPr>
        <w:t>new</w:t>
      </w:r>
      <w:r w:rsidRPr="00DD261F">
        <w:rPr>
          <w:rFonts w:asciiTheme="majorHAnsi" w:hAnsiTheme="majorHAnsi" w:cstheme="majorHAnsi"/>
        </w:rPr>
        <w:t xml:space="preserve"> </w:t>
      </w:r>
      <w:r w:rsidRPr="00DD261F">
        <w:rPr>
          <w:rFonts w:ascii="Calibri" w:hAnsi="Calibri" w:cstheme="majorHAnsi"/>
        </w:rPr>
        <w:t>climate change adaptation behaviours</w:t>
      </w:r>
      <w:r w:rsidR="00131713">
        <w:rPr>
          <w:rFonts w:ascii="Calibri" w:hAnsi="Calibri" w:cstheme="majorHAnsi"/>
        </w:rPr>
        <w:t xml:space="preserve"> introduced</w:t>
      </w:r>
      <w:r w:rsidRPr="00DD261F">
        <w:rPr>
          <w:rFonts w:ascii="Calibri" w:hAnsi="Calibri" w:cstheme="majorHAnsi"/>
        </w:rPr>
        <w:t xml:space="preserve"> </w:t>
      </w:r>
      <w:r w:rsidRPr="00DD261F">
        <w:rPr>
          <w:rFonts w:asciiTheme="majorHAnsi" w:hAnsiTheme="majorHAnsi" w:cstheme="majorHAnsi"/>
        </w:rPr>
        <w:t>in the consultation document are highlighted below.</w:t>
      </w:r>
    </w:p>
    <w:p w14:paraId="36FD7C29" w14:textId="75E70B8E" w:rsidR="00DD261F" w:rsidRPr="00DD261F" w:rsidRDefault="00DD261F" w:rsidP="00DD261F">
      <w:pPr>
        <w:pStyle w:val="Body"/>
        <w:spacing w:line="240" w:lineRule="auto"/>
        <w:rPr>
          <w:rFonts w:asciiTheme="majorHAnsi" w:hAnsiTheme="majorHAnsi" w:cstheme="majorHAnsi"/>
        </w:rPr>
      </w:pPr>
      <w:r w:rsidRPr="00777B40">
        <w:rPr>
          <w:noProof/>
          <w:lang w:eastAsia="en-GB"/>
        </w:rPr>
        <mc:AlternateContent>
          <mc:Choice Requires="wps">
            <w:drawing>
              <wp:anchor distT="0" distB="0" distL="114300" distR="114300" simplePos="0" relativeHeight="251668480" behindDoc="0" locked="0" layoutInCell="1" allowOverlap="1" wp14:anchorId="3BB33B8D" wp14:editId="4F8EFA1E">
                <wp:simplePos x="0" y="0"/>
                <wp:positionH relativeFrom="margin">
                  <wp:posOffset>3810</wp:posOffset>
                </wp:positionH>
                <wp:positionV relativeFrom="paragraph">
                  <wp:posOffset>189865</wp:posOffset>
                </wp:positionV>
                <wp:extent cx="6718935" cy="1410335"/>
                <wp:effectExtent l="0" t="0" r="12065" b="12065"/>
                <wp:wrapSquare wrapText="bothSides"/>
                <wp:docPr id="31" name="Text Box 31"/>
                <wp:cNvGraphicFramePr/>
                <a:graphic xmlns:a="http://schemas.openxmlformats.org/drawingml/2006/main">
                  <a:graphicData uri="http://schemas.microsoft.com/office/word/2010/wordprocessingShape">
                    <wps:wsp>
                      <wps:cNvSpPr txBox="1"/>
                      <wps:spPr>
                        <a:xfrm>
                          <a:off x="0" y="0"/>
                          <a:ext cx="6718935" cy="1410335"/>
                        </a:xfrm>
                        <a:prstGeom prst="rect">
                          <a:avLst/>
                        </a:prstGeom>
                        <a:solidFill>
                          <a:schemeClr val="accent6">
                            <a:lumMod val="40000"/>
                            <a:lumOff val="60000"/>
                          </a:schemeClr>
                        </a:solidFill>
                        <a:ln w="6350">
                          <a:solidFill>
                            <a:prstClr val="black"/>
                          </a:solidFill>
                        </a:ln>
                      </wps:spPr>
                      <wps:txbx>
                        <w:txbxContent>
                          <w:p w14:paraId="5647F2C7" w14:textId="68D4C72C" w:rsidR="00295AEF" w:rsidRPr="007E7353" w:rsidRDefault="00295AEF" w:rsidP="00DD261F">
                            <w:pPr>
                              <w:rPr>
                                <w:rFonts w:asciiTheme="majorHAnsi" w:hAnsiTheme="majorHAnsi" w:cstheme="majorHAnsi"/>
                                <w:i/>
                              </w:rPr>
                            </w:pPr>
                            <w:r w:rsidRPr="00DD261F">
                              <w:rPr>
                                <w:rFonts w:asciiTheme="majorHAnsi" w:hAnsiTheme="majorHAnsi" w:cstheme="majorHAnsi"/>
                                <w:i/>
                              </w:rPr>
                              <w:t>‘</w:t>
                            </w:r>
                            <w:r w:rsidRPr="007E7353">
                              <w:rPr>
                                <w:rFonts w:asciiTheme="majorHAnsi" w:hAnsiTheme="majorHAnsi" w:cstheme="majorHAnsi"/>
                                <w:i/>
                              </w:rPr>
                              <w:t xml:space="preserve">Adapting to the impacts of climate change needs action at all levels of society. That is why we are introducing the concept of climate change adaptation behaviours for the first time. This is where individuals and organisations change their behaviour to help increase their resilience to, and reduce the severity of, negative consequences of climate change. Adaptation behaviour also includes taking advantage of new opportunities or developing new products and services to respond to changing climate. Adaptation behaviours range in scale and scope: from investing in flood </w:t>
                            </w:r>
                            <w:r w:rsidRPr="00DD261F">
                              <w:rPr>
                                <w:rFonts w:asciiTheme="majorHAnsi" w:hAnsiTheme="majorHAnsi" w:cstheme="majorHAnsi"/>
                                <w:i/>
                              </w:rPr>
                              <w:t>protection for home and business, to changing ploughing practices on farms to reduce soil erosion</w:t>
                            </w:r>
                            <w:r>
                              <w:rPr>
                                <w:rFonts w:asciiTheme="majorHAnsi" w:hAnsiTheme="majorHAnsi" w:cstheme="majorHAnsi"/>
                                <w:i/>
                              </w:rPr>
                              <w:t>’</w:t>
                            </w:r>
                            <w:r w:rsidRPr="00DD261F">
                              <w:rPr>
                                <w:rFonts w:asciiTheme="majorHAnsi" w:hAnsiTheme="majorHAnsi" w:cstheme="majorHAnsi"/>
                                <w:i/>
                              </w:rPr>
                              <w:t>.</w:t>
                            </w:r>
                          </w:p>
                          <w:p w14:paraId="163EF807" w14:textId="473EFBA0" w:rsidR="00295AEF" w:rsidRPr="007C5E18" w:rsidRDefault="00295AEF" w:rsidP="00DD261F">
                            <w:pPr>
                              <w:rPr>
                                <w:rFonts w:asciiTheme="majorHAnsi" w:hAnsiTheme="majorHAnsi" w:cstheme="majorHAnsi"/>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33B8D" id="Text Box 31" o:spid="_x0000_s1031" type="#_x0000_t202" style="position:absolute;margin-left:.3pt;margin-top:14.95pt;width:529.05pt;height:111.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" fillcolor="#c5e0b3 [1305]" strokeweight=".5pt">
                <v:textbox>
                  <w:txbxContent>
                    <w:p w14:paraId="5647F2C7" w14:textId="68D4C72C" w:rsidR="00295AEF" w:rsidRPr="007E7353" w:rsidRDefault="00295AEF" w:rsidP="00DD261F">
                      <w:pPr>
                        <w:rPr>
                          <w:rFonts w:asciiTheme="majorHAnsi" w:hAnsiTheme="majorHAnsi" w:cstheme="majorHAnsi"/>
                          <w:i/>
                        </w:rPr>
                      </w:pPr>
                      <w:r w:rsidRPr="00DD261F">
                        <w:rPr>
                          <w:rFonts w:asciiTheme="majorHAnsi" w:hAnsiTheme="majorHAnsi" w:cstheme="majorHAnsi"/>
                          <w:i/>
                        </w:rPr>
                        <w:t>‘</w:t>
                      </w:r>
                      <w:r w:rsidRPr="007E7353">
                        <w:rPr>
                          <w:rFonts w:asciiTheme="majorHAnsi" w:hAnsiTheme="majorHAnsi" w:cstheme="majorHAnsi"/>
                          <w:i/>
                        </w:rPr>
                        <w:t xml:space="preserve">Adapting to the impacts of climate change needs action at all levels of society. That is why we are introducing the concept of climate change adaptation behaviours for the first time. This is where individuals and organisations change their behaviour to help increase their resilience to, and reduce the severity of, negative consequences of climate change. Adaptation behaviour also includes taking advantage of new opportunities or developing new products and services to respond to changing climate. Adaptation behaviours range in scale and scope: from investing in flood </w:t>
                      </w:r>
                      <w:r w:rsidRPr="00DD261F">
                        <w:rPr>
                          <w:rFonts w:asciiTheme="majorHAnsi" w:hAnsiTheme="majorHAnsi" w:cstheme="majorHAnsi"/>
                          <w:i/>
                        </w:rPr>
                        <w:t>protection for home and business, to changing ploughing practices on farms to reduce soil erosion</w:t>
                      </w:r>
                      <w:r>
                        <w:rPr>
                          <w:rFonts w:asciiTheme="majorHAnsi" w:hAnsiTheme="majorHAnsi" w:cstheme="majorHAnsi"/>
                          <w:i/>
                        </w:rPr>
                        <w:t>’</w:t>
                      </w:r>
                      <w:r w:rsidRPr="00DD261F">
                        <w:rPr>
                          <w:rFonts w:asciiTheme="majorHAnsi" w:hAnsiTheme="majorHAnsi" w:cstheme="majorHAnsi"/>
                          <w:i/>
                        </w:rPr>
                        <w:t>.</w:t>
                      </w:r>
                    </w:p>
                    <w:p w14:paraId="163EF807" w14:textId="473EFBA0" w:rsidR="00295AEF" w:rsidRPr="007C5E18" w:rsidRDefault="00295AEF" w:rsidP="00DD261F">
                      <w:pPr>
                        <w:rPr>
                          <w:rFonts w:asciiTheme="majorHAnsi" w:hAnsiTheme="majorHAnsi" w:cstheme="majorHAnsi"/>
                          <w:i/>
                        </w:rPr>
                      </w:pPr>
                    </w:p>
                  </w:txbxContent>
                </v:textbox>
                <w10:wrap type="square" anchorx="margin"/>
              </v:shape>
            </w:pict>
          </mc:Fallback>
        </mc:AlternateContent>
      </w:r>
    </w:p>
    <w:p w14:paraId="19DEB994" w14:textId="77777777" w:rsidR="00DD261F" w:rsidRDefault="00DD261F" w:rsidP="00DA4966">
      <w:pPr>
        <w:rPr>
          <w:b/>
        </w:rPr>
      </w:pPr>
    </w:p>
    <w:p w14:paraId="7C986F9C" w14:textId="77D0E324" w:rsidR="00DA4966" w:rsidRPr="00571A02" w:rsidRDefault="008A4F92" w:rsidP="00DA4966">
      <w:pPr>
        <w:rPr>
          <w:rFonts w:asciiTheme="majorHAnsi" w:hAnsiTheme="majorHAnsi" w:cstheme="majorHAnsi"/>
          <w:b/>
        </w:rPr>
      </w:pPr>
      <w:r>
        <w:rPr>
          <w:rFonts w:asciiTheme="majorHAnsi" w:hAnsiTheme="majorHAnsi" w:cstheme="majorHAnsi"/>
          <w:b/>
        </w:rPr>
        <w:t>A q</w:t>
      </w:r>
      <w:r w:rsidR="00DA4966" w:rsidRPr="00571A02">
        <w:rPr>
          <w:rFonts w:asciiTheme="majorHAnsi" w:hAnsiTheme="majorHAnsi" w:cstheme="majorHAnsi"/>
          <w:b/>
        </w:rPr>
        <w:t xml:space="preserve">uantitative overview of responses </w:t>
      </w:r>
    </w:p>
    <w:p w14:paraId="7EFEC1A8" w14:textId="77777777" w:rsidR="00DA4966" w:rsidRPr="00736E15" w:rsidRDefault="00DA4966" w:rsidP="00DA4966">
      <w:pPr>
        <w:rPr>
          <w:rFonts w:asciiTheme="majorHAnsi" w:hAnsiTheme="majorHAnsi" w:cstheme="majorHAnsi"/>
          <w:b/>
          <w:i/>
        </w:rPr>
      </w:pPr>
    </w:p>
    <w:p w14:paraId="0E585254" w14:textId="62F85822" w:rsidR="00DA4966" w:rsidRPr="00915C8F" w:rsidRDefault="00DA4966" w:rsidP="009B647A">
      <w:pPr>
        <w:pStyle w:val="Body"/>
        <w:numPr>
          <w:ilvl w:val="0"/>
          <w:numId w:val="8"/>
        </w:numPr>
        <w:spacing w:line="240" w:lineRule="auto"/>
        <w:ind w:hanging="578"/>
        <w:rPr>
          <w:rFonts w:asciiTheme="majorHAnsi" w:hAnsiTheme="majorHAnsi" w:cstheme="majorHAnsi"/>
        </w:rPr>
      </w:pPr>
      <w:r w:rsidRPr="00915C8F">
        <w:rPr>
          <w:rFonts w:asciiTheme="majorHAnsi" w:hAnsiTheme="majorHAnsi" w:cstheme="majorHAnsi"/>
        </w:rPr>
        <w:t xml:space="preserve">There were </w:t>
      </w:r>
      <w:r w:rsidR="008C237E">
        <w:rPr>
          <w:rFonts w:asciiTheme="majorHAnsi" w:hAnsiTheme="majorHAnsi" w:cstheme="majorHAnsi"/>
        </w:rPr>
        <w:t>seventy</w:t>
      </w:r>
      <w:r w:rsidR="004D4D5D">
        <w:rPr>
          <w:rFonts w:asciiTheme="majorHAnsi" w:hAnsiTheme="majorHAnsi" w:cstheme="majorHAnsi"/>
        </w:rPr>
        <w:t xml:space="preserve"> </w:t>
      </w:r>
      <w:r w:rsidRPr="00915C8F">
        <w:rPr>
          <w:rFonts w:asciiTheme="majorHAnsi" w:hAnsiTheme="majorHAnsi" w:cstheme="majorHAnsi"/>
        </w:rPr>
        <w:t xml:space="preserve">responses to Question </w:t>
      </w:r>
      <w:r w:rsidR="004D4D5D">
        <w:rPr>
          <w:rFonts w:asciiTheme="majorHAnsi" w:hAnsiTheme="majorHAnsi" w:cstheme="majorHAnsi"/>
        </w:rPr>
        <w:t>3</w:t>
      </w:r>
      <w:r w:rsidRPr="00915C8F">
        <w:rPr>
          <w:rFonts w:asciiTheme="majorHAnsi" w:hAnsiTheme="majorHAnsi" w:cstheme="majorHAnsi"/>
        </w:rPr>
        <w:t>.  Of th</w:t>
      </w:r>
      <w:r w:rsidR="000530F8">
        <w:rPr>
          <w:rFonts w:asciiTheme="majorHAnsi" w:hAnsiTheme="majorHAnsi" w:cstheme="majorHAnsi"/>
        </w:rPr>
        <w:t>e</w:t>
      </w:r>
      <w:r w:rsidRPr="00915C8F">
        <w:rPr>
          <w:rFonts w:asciiTheme="majorHAnsi" w:hAnsiTheme="majorHAnsi" w:cstheme="majorHAnsi"/>
        </w:rPr>
        <w:t xml:space="preserve">se, </w:t>
      </w:r>
      <w:r w:rsidR="00370EEF">
        <w:rPr>
          <w:rFonts w:asciiTheme="majorHAnsi" w:hAnsiTheme="majorHAnsi" w:cstheme="majorHAnsi"/>
        </w:rPr>
        <w:t>sixty-three</w:t>
      </w:r>
      <w:r w:rsidRPr="00915C8F">
        <w:rPr>
          <w:rFonts w:asciiTheme="majorHAnsi" w:hAnsiTheme="majorHAnsi" w:cstheme="majorHAnsi"/>
        </w:rPr>
        <w:t xml:space="preserve"> respondents answered ‘yes’ indicating that they agreed </w:t>
      </w:r>
      <w:r w:rsidR="00556E9E">
        <w:rPr>
          <w:rFonts w:asciiTheme="majorHAnsi" w:hAnsiTheme="majorHAnsi" w:cstheme="majorHAnsi"/>
        </w:rPr>
        <w:t xml:space="preserve">with the proposal to include </w:t>
      </w:r>
      <w:r w:rsidR="00370EEF">
        <w:rPr>
          <w:rFonts w:asciiTheme="majorHAnsi" w:hAnsiTheme="majorHAnsi" w:cstheme="majorHAnsi"/>
        </w:rPr>
        <w:t>adaptation behaviours</w:t>
      </w:r>
      <w:r w:rsidRPr="00915C8F">
        <w:rPr>
          <w:rFonts w:asciiTheme="majorHAnsi" w:hAnsiTheme="majorHAnsi" w:cstheme="majorHAnsi"/>
        </w:rPr>
        <w:t xml:space="preserve"> </w:t>
      </w:r>
      <w:r w:rsidR="00370EEF">
        <w:rPr>
          <w:rFonts w:asciiTheme="majorHAnsi" w:hAnsiTheme="majorHAnsi" w:cstheme="majorHAnsi"/>
        </w:rPr>
        <w:t>within the Programme; seven</w:t>
      </w:r>
      <w:r w:rsidRPr="00915C8F">
        <w:rPr>
          <w:rFonts w:asciiTheme="majorHAnsi" w:hAnsiTheme="majorHAnsi" w:cstheme="majorHAnsi"/>
        </w:rPr>
        <w:t xml:space="preserve"> </w:t>
      </w:r>
      <w:r w:rsidR="000530F8">
        <w:rPr>
          <w:rFonts w:asciiTheme="majorHAnsi" w:hAnsiTheme="majorHAnsi" w:cstheme="majorHAnsi"/>
        </w:rPr>
        <w:t>selected</w:t>
      </w:r>
      <w:r w:rsidRPr="00915C8F">
        <w:rPr>
          <w:rFonts w:asciiTheme="majorHAnsi" w:hAnsiTheme="majorHAnsi" w:cstheme="majorHAnsi"/>
        </w:rPr>
        <w:t xml:space="preserve"> ‘unsure’</w:t>
      </w:r>
      <w:r w:rsidR="00370EEF">
        <w:rPr>
          <w:rFonts w:asciiTheme="majorHAnsi" w:hAnsiTheme="majorHAnsi" w:cstheme="majorHAnsi"/>
        </w:rPr>
        <w:t xml:space="preserve">.  </w:t>
      </w:r>
      <w:r w:rsidR="000530F8">
        <w:rPr>
          <w:rFonts w:asciiTheme="majorHAnsi" w:hAnsiTheme="majorHAnsi" w:cstheme="majorHAnsi"/>
        </w:rPr>
        <w:t>N</w:t>
      </w:r>
      <w:r>
        <w:rPr>
          <w:rFonts w:asciiTheme="majorHAnsi" w:hAnsiTheme="majorHAnsi" w:cstheme="majorHAnsi"/>
        </w:rPr>
        <w:t xml:space="preserve">one of the consultation participants answered </w:t>
      </w:r>
      <w:r w:rsidRPr="00172B6E">
        <w:rPr>
          <w:rFonts w:asciiTheme="majorHAnsi" w:hAnsiTheme="majorHAnsi" w:cstheme="majorHAnsi"/>
        </w:rPr>
        <w:t xml:space="preserve">‘no’ to </w:t>
      </w:r>
      <w:r>
        <w:rPr>
          <w:rFonts w:asciiTheme="majorHAnsi" w:hAnsiTheme="majorHAnsi" w:cstheme="majorHAnsi"/>
        </w:rPr>
        <w:t>convey</w:t>
      </w:r>
      <w:r w:rsidRPr="00172B6E">
        <w:rPr>
          <w:rFonts w:asciiTheme="majorHAnsi" w:hAnsiTheme="majorHAnsi" w:cstheme="majorHAnsi"/>
        </w:rPr>
        <w:t xml:space="preserve"> disagreement. </w:t>
      </w:r>
      <w:r>
        <w:rPr>
          <w:rFonts w:asciiTheme="majorHAnsi" w:hAnsiTheme="majorHAnsi" w:cstheme="majorHAnsi"/>
        </w:rPr>
        <w:t xml:space="preserve"> </w:t>
      </w:r>
      <w:r w:rsidR="007E22C0">
        <w:rPr>
          <w:rFonts w:asciiTheme="majorHAnsi" w:hAnsiTheme="majorHAnsi" w:cstheme="majorHAnsi"/>
        </w:rPr>
        <w:t>T</w:t>
      </w:r>
      <w:r>
        <w:rPr>
          <w:rFonts w:asciiTheme="majorHAnsi" w:hAnsiTheme="majorHAnsi" w:cstheme="majorHAnsi"/>
        </w:rPr>
        <w:t xml:space="preserve">his </w:t>
      </w:r>
      <w:r w:rsidR="00D51144">
        <w:rPr>
          <w:rFonts w:asciiTheme="majorHAnsi" w:hAnsiTheme="majorHAnsi" w:cstheme="majorHAnsi"/>
        </w:rPr>
        <w:t>conveys</w:t>
      </w:r>
      <w:r>
        <w:rPr>
          <w:rFonts w:asciiTheme="majorHAnsi" w:hAnsiTheme="majorHAnsi" w:cstheme="majorHAnsi"/>
        </w:rPr>
        <w:t xml:space="preserve"> strong support for the proposal put forward by the Scottish Government.</w:t>
      </w:r>
    </w:p>
    <w:p w14:paraId="6D5B2393" w14:textId="77777777" w:rsidR="00DA4966" w:rsidRPr="00915C8F" w:rsidRDefault="00DA4966" w:rsidP="00DA4966">
      <w:pPr>
        <w:pStyle w:val="Body"/>
        <w:spacing w:line="240" w:lineRule="auto"/>
        <w:ind w:left="720"/>
        <w:rPr>
          <w:rFonts w:asciiTheme="majorHAnsi" w:hAnsiTheme="majorHAnsi" w:cstheme="majorHAnsi"/>
        </w:rPr>
      </w:pPr>
    </w:p>
    <w:p w14:paraId="5C70AE0B" w14:textId="6E8A8021" w:rsidR="00DA4966" w:rsidRPr="007E22C0" w:rsidRDefault="00370EEF" w:rsidP="007E22C0">
      <w:pPr>
        <w:pStyle w:val="Body"/>
        <w:numPr>
          <w:ilvl w:val="0"/>
          <w:numId w:val="8"/>
        </w:numPr>
        <w:spacing w:line="240" w:lineRule="auto"/>
        <w:ind w:hanging="578"/>
        <w:rPr>
          <w:rFonts w:asciiTheme="majorHAnsi" w:hAnsiTheme="majorHAnsi" w:cstheme="majorHAnsi"/>
        </w:rPr>
      </w:pPr>
      <w:r>
        <w:rPr>
          <w:rFonts w:asciiTheme="majorHAnsi" w:hAnsiTheme="majorHAnsi" w:cstheme="majorHAnsi"/>
        </w:rPr>
        <w:t>Over three quarters</w:t>
      </w:r>
      <w:r w:rsidR="00DA4966">
        <w:rPr>
          <w:rFonts w:asciiTheme="majorHAnsi" w:hAnsiTheme="majorHAnsi" w:cstheme="majorHAnsi"/>
        </w:rPr>
        <w:t xml:space="preserve"> (</w:t>
      </w:r>
      <w:r w:rsidR="00DA4966" w:rsidRPr="00736E15">
        <w:rPr>
          <w:rFonts w:asciiTheme="majorHAnsi" w:hAnsiTheme="majorHAnsi" w:cstheme="majorHAnsi"/>
        </w:rPr>
        <w:t>5</w:t>
      </w:r>
      <w:r w:rsidR="00D22242">
        <w:rPr>
          <w:rFonts w:asciiTheme="majorHAnsi" w:hAnsiTheme="majorHAnsi" w:cstheme="majorHAnsi"/>
        </w:rPr>
        <w:t>8</w:t>
      </w:r>
      <w:r w:rsidR="00DA4966">
        <w:rPr>
          <w:rFonts w:asciiTheme="majorHAnsi" w:hAnsiTheme="majorHAnsi" w:cstheme="majorHAnsi"/>
        </w:rPr>
        <w:t xml:space="preserve"> out of </w:t>
      </w:r>
      <w:r w:rsidR="00496B5F">
        <w:rPr>
          <w:rFonts w:asciiTheme="majorHAnsi" w:hAnsiTheme="majorHAnsi" w:cstheme="majorHAnsi"/>
        </w:rPr>
        <w:t>73</w:t>
      </w:r>
      <w:r w:rsidR="00DA4966" w:rsidRPr="00736E15">
        <w:rPr>
          <w:rFonts w:asciiTheme="majorHAnsi" w:hAnsiTheme="majorHAnsi" w:cstheme="majorHAnsi"/>
        </w:rPr>
        <w:t xml:space="preserve"> consultation participants</w:t>
      </w:r>
      <w:r w:rsidR="00DA4966">
        <w:rPr>
          <w:rFonts w:asciiTheme="majorHAnsi" w:hAnsiTheme="majorHAnsi" w:cstheme="majorHAnsi"/>
        </w:rPr>
        <w:t>)</w:t>
      </w:r>
      <w:r w:rsidR="00DA4966" w:rsidRPr="00736E15">
        <w:rPr>
          <w:rFonts w:asciiTheme="majorHAnsi" w:hAnsiTheme="majorHAnsi" w:cstheme="majorHAnsi"/>
        </w:rPr>
        <w:t xml:space="preserve"> </w:t>
      </w:r>
      <w:r w:rsidR="00DA4966">
        <w:rPr>
          <w:rFonts w:asciiTheme="majorHAnsi" w:hAnsiTheme="majorHAnsi" w:cstheme="majorHAnsi"/>
        </w:rPr>
        <w:t>provided an explanatory</w:t>
      </w:r>
      <w:r w:rsidR="00DA4966" w:rsidRPr="00736E15">
        <w:rPr>
          <w:rFonts w:asciiTheme="majorHAnsi" w:hAnsiTheme="majorHAnsi" w:cstheme="majorHAnsi"/>
        </w:rPr>
        <w:t xml:space="preserve"> comment </w:t>
      </w:r>
      <w:r w:rsidR="00DA4966">
        <w:rPr>
          <w:rFonts w:asciiTheme="majorHAnsi" w:hAnsiTheme="majorHAnsi" w:cstheme="majorHAnsi"/>
        </w:rPr>
        <w:t>in addition to their</w:t>
      </w:r>
      <w:r w:rsidR="00DA4966" w:rsidRPr="00736E15">
        <w:rPr>
          <w:rFonts w:asciiTheme="majorHAnsi" w:hAnsiTheme="majorHAnsi" w:cstheme="majorHAnsi"/>
        </w:rPr>
        <w:t xml:space="preserve"> </w:t>
      </w:r>
      <w:r w:rsidR="00DA4966">
        <w:rPr>
          <w:rFonts w:asciiTheme="majorHAnsi" w:hAnsiTheme="majorHAnsi" w:cstheme="majorHAnsi"/>
        </w:rPr>
        <w:t>yes/unsure answer</w:t>
      </w:r>
      <w:r w:rsidR="00DA4966" w:rsidRPr="00736E15">
        <w:rPr>
          <w:rFonts w:asciiTheme="majorHAnsi" w:hAnsiTheme="majorHAnsi" w:cstheme="majorHAnsi"/>
        </w:rPr>
        <w:t xml:space="preserve">. </w:t>
      </w:r>
      <w:r w:rsidR="007E22C0">
        <w:rPr>
          <w:rFonts w:asciiTheme="majorHAnsi" w:hAnsiTheme="majorHAnsi" w:cstheme="majorHAnsi"/>
        </w:rPr>
        <w:t xml:space="preserve">Their comments provide a more nuanced picture of responses to the proposal in relation to behavioural change, </w:t>
      </w:r>
      <w:r w:rsidR="00460DB8">
        <w:rPr>
          <w:rFonts w:asciiTheme="majorHAnsi" w:hAnsiTheme="majorHAnsi" w:cstheme="majorHAnsi"/>
        </w:rPr>
        <w:t xml:space="preserve">with many expressing some form of caveat </w:t>
      </w:r>
      <w:r w:rsidR="00E81845">
        <w:rPr>
          <w:rFonts w:asciiTheme="majorHAnsi" w:hAnsiTheme="majorHAnsi" w:cstheme="majorHAnsi"/>
        </w:rPr>
        <w:t>about</w:t>
      </w:r>
      <w:r w:rsidR="00460DB8">
        <w:rPr>
          <w:rFonts w:asciiTheme="majorHAnsi" w:hAnsiTheme="majorHAnsi" w:cstheme="majorHAnsi"/>
        </w:rPr>
        <w:t xml:space="preserve"> their overall expression of support.  These </w:t>
      </w:r>
      <w:r w:rsidR="007E22C0">
        <w:rPr>
          <w:rFonts w:asciiTheme="majorHAnsi" w:hAnsiTheme="majorHAnsi" w:cstheme="majorHAnsi"/>
        </w:rPr>
        <w:t>includ</w:t>
      </w:r>
      <w:r w:rsidR="00460DB8">
        <w:rPr>
          <w:rFonts w:asciiTheme="majorHAnsi" w:hAnsiTheme="majorHAnsi" w:cstheme="majorHAnsi"/>
        </w:rPr>
        <w:t>e</w:t>
      </w:r>
      <w:r w:rsidR="007E22C0">
        <w:rPr>
          <w:rFonts w:asciiTheme="majorHAnsi" w:hAnsiTheme="majorHAnsi" w:cstheme="majorHAnsi"/>
        </w:rPr>
        <w:t xml:space="preserve"> concerns about the focus on individuals, calls for more evidence, greater detail about the proposals and allocation of resources, roles</w:t>
      </w:r>
      <w:r w:rsidR="00E81845">
        <w:rPr>
          <w:rFonts w:asciiTheme="majorHAnsi" w:hAnsiTheme="majorHAnsi" w:cstheme="majorHAnsi"/>
        </w:rPr>
        <w:t>,</w:t>
      </w:r>
      <w:r w:rsidR="007E22C0">
        <w:rPr>
          <w:rFonts w:asciiTheme="majorHAnsi" w:hAnsiTheme="majorHAnsi" w:cstheme="majorHAnsi"/>
        </w:rPr>
        <w:t xml:space="preserve"> and responsibilities.  T</w:t>
      </w:r>
      <w:r w:rsidR="00DA4966" w:rsidRPr="007E22C0">
        <w:rPr>
          <w:rFonts w:asciiTheme="majorHAnsi" w:hAnsiTheme="majorHAnsi" w:cstheme="majorHAnsi"/>
        </w:rPr>
        <w:t xml:space="preserve">hemes in these responses are summarised below. </w:t>
      </w:r>
    </w:p>
    <w:p w14:paraId="3270CAE5" w14:textId="77777777" w:rsidR="007F5C55" w:rsidRDefault="007F5C55" w:rsidP="007F5C55"/>
    <w:p w14:paraId="5291CE2A" w14:textId="1FA1FFB6" w:rsidR="00F262DC" w:rsidRDefault="00F262DC" w:rsidP="00370EEF">
      <w:pPr>
        <w:rPr>
          <w:rFonts w:asciiTheme="majorHAnsi" w:hAnsiTheme="majorHAnsi" w:cstheme="majorHAnsi"/>
          <w:b/>
        </w:rPr>
      </w:pPr>
      <w:r>
        <w:rPr>
          <w:rFonts w:asciiTheme="majorHAnsi" w:hAnsiTheme="majorHAnsi" w:cstheme="majorHAnsi"/>
          <w:b/>
        </w:rPr>
        <w:t xml:space="preserve">Reflections on the </w:t>
      </w:r>
      <w:r w:rsidR="00E81845">
        <w:rPr>
          <w:rFonts w:asciiTheme="majorHAnsi" w:hAnsiTheme="majorHAnsi" w:cstheme="majorHAnsi"/>
          <w:b/>
        </w:rPr>
        <w:t xml:space="preserve">need for </w:t>
      </w:r>
      <w:r>
        <w:rPr>
          <w:rFonts w:asciiTheme="majorHAnsi" w:hAnsiTheme="majorHAnsi" w:cstheme="majorHAnsi"/>
          <w:b/>
        </w:rPr>
        <w:t xml:space="preserve">behavioural change </w:t>
      </w:r>
    </w:p>
    <w:p w14:paraId="7616489A" w14:textId="77777777" w:rsidR="00F262DC" w:rsidRDefault="00F262DC" w:rsidP="00370EEF">
      <w:pPr>
        <w:rPr>
          <w:rFonts w:asciiTheme="majorHAnsi" w:hAnsiTheme="majorHAnsi" w:cstheme="majorHAnsi"/>
          <w:b/>
        </w:rPr>
      </w:pPr>
    </w:p>
    <w:p w14:paraId="48A784A8" w14:textId="24DB9FAB" w:rsidR="008C237E" w:rsidRPr="00F262DC" w:rsidRDefault="00F262DC" w:rsidP="00F262DC">
      <w:pPr>
        <w:pStyle w:val="Body"/>
        <w:numPr>
          <w:ilvl w:val="0"/>
          <w:numId w:val="8"/>
        </w:numPr>
        <w:spacing w:line="240" w:lineRule="auto"/>
        <w:ind w:hanging="578"/>
        <w:rPr>
          <w:rFonts w:asciiTheme="majorHAnsi" w:hAnsiTheme="majorHAnsi" w:cstheme="majorHAnsi"/>
        </w:rPr>
      </w:pPr>
      <w:r w:rsidRPr="00F262DC">
        <w:rPr>
          <w:rFonts w:asciiTheme="majorHAnsi" w:hAnsiTheme="majorHAnsi" w:cstheme="majorHAnsi"/>
        </w:rPr>
        <w:t xml:space="preserve">Many participants reflected on the scale and scope of change required.  Several called for the Programme to include a greater focus on change within systems and organisations rather than by individuals.  Within these comments there were suggestions about ways in which </w:t>
      </w:r>
      <w:r w:rsidR="007F5C55" w:rsidRPr="00573C93">
        <w:rPr>
          <w:rFonts w:asciiTheme="majorHAnsi" w:hAnsiTheme="majorHAnsi" w:cstheme="majorHAnsi"/>
        </w:rPr>
        <w:t xml:space="preserve">the Scottish Government can contribute to or support behaviour change. </w:t>
      </w:r>
      <w:r w:rsidR="00573C93" w:rsidRPr="00573C93">
        <w:rPr>
          <w:rFonts w:asciiTheme="majorHAnsi" w:hAnsiTheme="majorHAnsi" w:cstheme="majorHAnsi"/>
        </w:rPr>
        <w:t>(26 respondents)</w:t>
      </w:r>
      <w:r w:rsidR="00573C93">
        <w:rPr>
          <w:rFonts w:asciiTheme="majorHAnsi" w:hAnsiTheme="majorHAnsi" w:cstheme="majorHAnsi"/>
        </w:rPr>
        <w:t xml:space="preserve">. </w:t>
      </w:r>
    </w:p>
    <w:p w14:paraId="51CE83D2" w14:textId="77777777" w:rsidR="008C237E" w:rsidRDefault="008C237E" w:rsidP="008C237E">
      <w:pPr>
        <w:pStyle w:val="Body"/>
        <w:spacing w:line="240" w:lineRule="auto"/>
        <w:ind w:left="720"/>
        <w:rPr>
          <w:rFonts w:asciiTheme="majorHAnsi" w:hAnsiTheme="majorHAnsi" w:cstheme="majorHAnsi"/>
        </w:rPr>
      </w:pPr>
    </w:p>
    <w:p w14:paraId="61E582A0" w14:textId="18892B18" w:rsidR="00D51144" w:rsidRDefault="008C237E" w:rsidP="009B647A">
      <w:pPr>
        <w:pStyle w:val="Body"/>
        <w:numPr>
          <w:ilvl w:val="0"/>
          <w:numId w:val="8"/>
        </w:numPr>
        <w:spacing w:line="240" w:lineRule="auto"/>
        <w:ind w:hanging="578"/>
        <w:rPr>
          <w:rFonts w:asciiTheme="majorHAnsi" w:hAnsiTheme="majorHAnsi" w:cstheme="majorHAnsi"/>
        </w:rPr>
      </w:pPr>
      <w:r>
        <w:rPr>
          <w:rFonts w:asciiTheme="majorHAnsi" w:hAnsiTheme="majorHAnsi" w:cstheme="majorHAnsi"/>
        </w:rPr>
        <w:t>Themes in the</w:t>
      </w:r>
      <w:r w:rsidR="00573C93">
        <w:rPr>
          <w:rFonts w:asciiTheme="majorHAnsi" w:hAnsiTheme="majorHAnsi" w:cstheme="majorHAnsi"/>
        </w:rPr>
        <w:t>se comments include</w:t>
      </w:r>
      <w:r>
        <w:rPr>
          <w:rFonts w:asciiTheme="majorHAnsi" w:hAnsiTheme="majorHAnsi" w:cstheme="majorHAnsi"/>
        </w:rPr>
        <w:t>d</w:t>
      </w:r>
      <w:r w:rsidR="00573C93" w:rsidRPr="008C237E">
        <w:rPr>
          <w:rFonts w:asciiTheme="majorHAnsi" w:hAnsiTheme="majorHAnsi" w:cstheme="majorHAnsi"/>
        </w:rPr>
        <w:t xml:space="preserve"> suggestions that</w:t>
      </w:r>
      <w:r w:rsidR="007F5C55" w:rsidRPr="008C237E">
        <w:rPr>
          <w:rFonts w:asciiTheme="majorHAnsi" w:hAnsiTheme="majorHAnsi" w:cstheme="majorHAnsi"/>
        </w:rPr>
        <w:t xml:space="preserve"> </w:t>
      </w:r>
      <w:r w:rsidR="00573C93" w:rsidRPr="008C237E">
        <w:rPr>
          <w:rFonts w:asciiTheme="majorHAnsi" w:hAnsiTheme="majorHAnsi" w:cstheme="majorHAnsi"/>
        </w:rPr>
        <w:t>c</w:t>
      </w:r>
      <w:r w:rsidR="007F5C55" w:rsidRPr="008C237E">
        <w:rPr>
          <w:rFonts w:asciiTheme="majorHAnsi" w:hAnsiTheme="majorHAnsi" w:cstheme="majorHAnsi"/>
        </w:rPr>
        <w:t xml:space="preserve">limate change adaptation behaviours </w:t>
      </w:r>
      <w:r w:rsidR="00573C93" w:rsidRPr="008C237E">
        <w:rPr>
          <w:rFonts w:asciiTheme="majorHAnsi" w:hAnsiTheme="majorHAnsi" w:cstheme="majorHAnsi"/>
        </w:rPr>
        <w:t xml:space="preserve">need </w:t>
      </w:r>
      <w:r w:rsidR="007F5C55" w:rsidRPr="008C237E">
        <w:rPr>
          <w:rFonts w:asciiTheme="majorHAnsi" w:hAnsiTheme="majorHAnsi" w:cstheme="majorHAnsi"/>
        </w:rPr>
        <w:t xml:space="preserve">to be reinforced through legislation </w:t>
      </w:r>
      <w:r w:rsidR="00573C93" w:rsidRPr="008C237E">
        <w:rPr>
          <w:rFonts w:asciiTheme="majorHAnsi" w:hAnsiTheme="majorHAnsi" w:cstheme="majorHAnsi"/>
        </w:rPr>
        <w:t xml:space="preserve">(10 </w:t>
      </w:r>
      <w:r w:rsidRPr="008C237E">
        <w:rPr>
          <w:rFonts w:asciiTheme="majorHAnsi" w:hAnsiTheme="majorHAnsi" w:cstheme="majorHAnsi"/>
        </w:rPr>
        <w:t>participants</w:t>
      </w:r>
      <w:r w:rsidR="00573C93" w:rsidRPr="008C237E">
        <w:rPr>
          <w:rFonts w:asciiTheme="majorHAnsi" w:hAnsiTheme="majorHAnsi" w:cstheme="majorHAnsi"/>
        </w:rPr>
        <w:t>) or other forms of G</w:t>
      </w:r>
      <w:r w:rsidR="007F5C55" w:rsidRPr="008C237E">
        <w:rPr>
          <w:rFonts w:asciiTheme="majorHAnsi" w:hAnsiTheme="majorHAnsi" w:cstheme="majorHAnsi"/>
        </w:rPr>
        <w:t>overnment</w:t>
      </w:r>
      <w:r w:rsidR="00573C93" w:rsidRPr="008C237E">
        <w:rPr>
          <w:rFonts w:asciiTheme="majorHAnsi" w:hAnsiTheme="majorHAnsi" w:cstheme="majorHAnsi"/>
        </w:rPr>
        <w:t xml:space="preserve"> action, for example</w:t>
      </w:r>
      <w:r w:rsidR="00E81845">
        <w:rPr>
          <w:rFonts w:asciiTheme="majorHAnsi" w:hAnsiTheme="majorHAnsi" w:cstheme="majorHAnsi"/>
        </w:rPr>
        <w:t>,</w:t>
      </w:r>
      <w:r w:rsidR="00573C93" w:rsidRPr="008C237E">
        <w:rPr>
          <w:rFonts w:asciiTheme="majorHAnsi" w:hAnsiTheme="majorHAnsi" w:cstheme="majorHAnsi"/>
        </w:rPr>
        <w:t xml:space="preserve"> specific policies that focus on environmental practices</w:t>
      </w:r>
      <w:r w:rsidR="00B844B7">
        <w:rPr>
          <w:rFonts w:asciiTheme="majorHAnsi" w:hAnsiTheme="majorHAnsi" w:cstheme="majorHAnsi"/>
        </w:rPr>
        <w:t xml:space="preserve"> or tackling </w:t>
      </w:r>
      <w:r w:rsidR="000F1C7A">
        <w:rPr>
          <w:rFonts w:asciiTheme="majorHAnsi" w:hAnsiTheme="majorHAnsi" w:cstheme="majorHAnsi"/>
        </w:rPr>
        <w:t>cultural and socio-economic barriers to change</w:t>
      </w:r>
      <w:r w:rsidR="00573C93" w:rsidRPr="008C237E">
        <w:rPr>
          <w:rFonts w:asciiTheme="majorHAnsi" w:hAnsiTheme="majorHAnsi" w:cstheme="majorHAnsi"/>
        </w:rPr>
        <w:t xml:space="preserve"> (</w:t>
      </w:r>
      <w:r w:rsidR="000F1C7A">
        <w:rPr>
          <w:rFonts w:asciiTheme="majorHAnsi" w:hAnsiTheme="majorHAnsi" w:cstheme="majorHAnsi"/>
        </w:rPr>
        <w:t xml:space="preserve">3 </w:t>
      </w:r>
      <w:r w:rsidR="00573C93" w:rsidRPr="008C237E">
        <w:rPr>
          <w:rFonts w:asciiTheme="majorHAnsi" w:hAnsiTheme="majorHAnsi" w:cstheme="majorHAnsi"/>
        </w:rPr>
        <w:t>participants)</w:t>
      </w:r>
      <w:r w:rsidRPr="008C237E">
        <w:rPr>
          <w:rFonts w:asciiTheme="majorHAnsi" w:hAnsiTheme="majorHAnsi" w:cstheme="majorHAnsi"/>
        </w:rPr>
        <w:t xml:space="preserve"> </w:t>
      </w:r>
      <w:r w:rsidR="00573C93" w:rsidRPr="008C237E">
        <w:rPr>
          <w:rFonts w:asciiTheme="majorHAnsi" w:hAnsiTheme="majorHAnsi" w:cstheme="majorHAnsi"/>
        </w:rPr>
        <w:t xml:space="preserve">or land </w:t>
      </w:r>
      <w:r w:rsidRPr="008C237E">
        <w:rPr>
          <w:rFonts w:asciiTheme="majorHAnsi" w:hAnsiTheme="majorHAnsi" w:cstheme="majorHAnsi"/>
        </w:rPr>
        <w:t xml:space="preserve">use and </w:t>
      </w:r>
      <w:r w:rsidR="00573C93" w:rsidRPr="008C237E">
        <w:rPr>
          <w:rFonts w:asciiTheme="majorHAnsi" w:hAnsiTheme="majorHAnsi" w:cstheme="majorHAnsi"/>
        </w:rPr>
        <w:t xml:space="preserve">reform </w:t>
      </w:r>
      <w:r w:rsidRPr="008C237E">
        <w:rPr>
          <w:rFonts w:asciiTheme="majorHAnsi" w:hAnsiTheme="majorHAnsi" w:cstheme="majorHAnsi"/>
        </w:rPr>
        <w:t xml:space="preserve">(2 participants).  </w:t>
      </w:r>
    </w:p>
    <w:p w14:paraId="3CD11A7A" w14:textId="77777777" w:rsidR="00D51144" w:rsidRDefault="00D51144" w:rsidP="00D51144">
      <w:pPr>
        <w:pStyle w:val="ListParagraph"/>
        <w:rPr>
          <w:rFonts w:asciiTheme="majorHAnsi" w:hAnsiTheme="majorHAnsi" w:cstheme="majorHAnsi"/>
        </w:rPr>
      </w:pPr>
    </w:p>
    <w:p w14:paraId="69E6FB0E" w14:textId="5D63DF67" w:rsidR="007F5C55" w:rsidRPr="008C237E" w:rsidRDefault="008C237E" w:rsidP="009B647A">
      <w:pPr>
        <w:pStyle w:val="Body"/>
        <w:numPr>
          <w:ilvl w:val="0"/>
          <w:numId w:val="8"/>
        </w:numPr>
        <w:spacing w:line="240" w:lineRule="auto"/>
        <w:ind w:hanging="578"/>
        <w:rPr>
          <w:rFonts w:asciiTheme="majorHAnsi" w:hAnsiTheme="majorHAnsi" w:cstheme="majorHAnsi"/>
        </w:rPr>
      </w:pPr>
      <w:r w:rsidRPr="008C237E">
        <w:rPr>
          <w:rFonts w:asciiTheme="majorHAnsi" w:hAnsiTheme="majorHAnsi" w:cstheme="majorHAnsi"/>
        </w:rPr>
        <w:t>Five</w:t>
      </w:r>
      <w:r w:rsidR="00573C93" w:rsidRPr="008C237E">
        <w:rPr>
          <w:rFonts w:asciiTheme="majorHAnsi" w:hAnsiTheme="majorHAnsi" w:cstheme="majorHAnsi"/>
        </w:rPr>
        <w:t xml:space="preserve"> </w:t>
      </w:r>
      <w:r w:rsidR="007F5C55" w:rsidRPr="008C237E">
        <w:rPr>
          <w:rFonts w:asciiTheme="majorHAnsi" w:hAnsiTheme="majorHAnsi" w:cstheme="majorHAnsi"/>
        </w:rPr>
        <w:t xml:space="preserve">respondents </w:t>
      </w:r>
      <w:r w:rsidRPr="008C237E">
        <w:rPr>
          <w:rFonts w:asciiTheme="majorHAnsi" w:hAnsiTheme="majorHAnsi" w:cstheme="majorHAnsi"/>
        </w:rPr>
        <w:t>highlighted</w:t>
      </w:r>
      <w:r w:rsidR="007F5C55" w:rsidRPr="008C237E">
        <w:rPr>
          <w:rFonts w:asciiTheme="majorHAnsi" w:hAnsiTheme="majorHAnsi" w:cstheme="majorHAnsi"/>
        </w:rPr>
        <w:t xml:space="preserve"> the importance of </w:t>
      </w:r>
      <w:r w:rsidRPr="008C237E">
        <w:rPr>
          <w:rFonts w:asciiTheme="majorHAnsi" w:hAnsiTheme="majorHAnsi" w:cstheme="majorHAnsi"/>
        </w:rPr>
        <w:t xml:space="preserve">developing an </w:t>
      </w:r>
      <w:r w:rsidR="007F5C55" w:rsidRPr="008C237E">
        <w:rPr>
          <w:rFonts w:asciiTheme="majorHAnsi" w:hAnsiTheme="majorHAnsi" w:cstheme="majorHAnsi"/>
        </w:rPr>
        <w:t xml:space="preserve">evidence base </w:t>
      </w:r>
      <w:r w:rsidR="00D51144">
        <w:rPr>
          <w:rFonts w:asciiTheme="majorHAnsi" w:hAnsiTheme="majorHAnsi" w:cstheme="majorHAnsi"/>
        </w:rPr>
        <w:t>to establish</w:t>
      </w:r>
      <w:r w:rsidRPr="008C237E">
        <w:rPr>
          <w:rFonts w:asciiTheme="majorHAnsi" w:hAnsiTheme="majorHAnsi" w:cstheme="majorHAnsi"/>
        </w:rPr>
        <w:t xml:space="preserve"> the </w:t>
      </w:r>
      <w:r w:rsidR="007F5C55" w:rsidRPr="008C237E">
        <w:rPr>
          <w:rFonts w:asciiTheme="majorHAnsi" w:hAnsiTheme="majorHAnsi" w:cstheme="majorHAnsi"/>
        </w:rPr>
        <w:t>cost-effective</w:t>
      </w:r>
      <w:r w:rsidRPr="008C237E">
        <w:rPr>
          <w:rFonts w:asciiTheme="majorHAnsi" w:hAnsiTheme="majorHAnsi" w:cstheme="majorHAnsi"/>
        </w:rPr>
        <w:t>ness of climate change adaptation behaviours in the longer term.</w:t>
      </w:r>
      <w:r>
        <w:rPr>
          <w:rFonts w:asciiTheme="majorHAnsi" w:hAnsiTheme="majorHAnsi" w:cstheme="majorHAnsi"/>
        </w:rPr>
        <w:t xml:space="preserve">   </w:t>
      </w:r>
      <w:r w:rsidR="00573C93" w:rsidRPr="008C237E">
        <w:rPr>
          <w:rFonts w:asciiTheme="majorHAnsi" w:hAnsiTheme="majorHAnsi" w:cstheme="majorHAnsi"/>
        </w:rPr>
        <w:t xml:space="preserve">Two </w:t>
      </w:r>
      <w:r w:rsidR="007F5C55" w:rsidRPr="008C237E">
        <w:rPr>
          <w:rFonts w:asciiTheme="majorHAnsi" w:hAnsiTheme="majorHAnsi" w:cstheme="majorHAnsi"/>
        </w:rPr>
        <w:t xml:space="preserve">respondents </w:t>
      </w:r>
      <w:r w:rsidR="00573C93" w:rsidRPr="008C237E">
        <w:rPr>
          <w:rFonts w:asciiTheme="majorHAnsi" w:hAnsiTheme="majorHAnsi" w:cstheme="majorHAnsi"/>
        </w:rPr>
        <w:t xml:space="preserve">reflected on the </w:t>
      </w:r>
      <w:r w:rsidR="007F5C55" w:rsidRPr="008C237E">
        <w:rPr>
          <w:rFonts w:asciiTheme="majorHAnsi" w:hAnsiTheme="majorHAnsi" w:cstheme="majorHAnsi"/>
        </w:rPr>
        <w:t xml:space="preserve">need </w:t>
      </w:r>
      <w:r w:rsidR="00FD6A1C">
        <w:rPr>
          <w:rFonts w:asciiTheme="majorHAnsi" w:hAnsiTheme="majorHAnsi" w:cstheme="majorHAnsi"/>
        </w:rPr>
        <w:t>to</w:t>
      </w:r>
      <w:r w:rsidR="007F5C55" w:rsidRPr="008C237E">
        <w:rPr>
          <w:rFonts w:asciiTheme="majorHAnsi" w:hAnsiTheme="majorHAnsi" w:cstheme="majorHAnsi"/>
        </w:rPr>
        <w:t xml:space="preserve"> </w:t>
      </w:r>
      <w:r w:rsidR="00573C93" w:rsidRPr="008C237E">
        <w:rPr>
          <w:rFonts w:asciiTheme="majorHAnsi" w:hAnsiTheme="majorHAnsi" w:cstheme="majorHAnsi"/>
        </w:rPr>
        <w:t xml:space="preserve">consider </w:t>
      </w:r>
      <w:r w:rsidR="007F5C55" w:rsidRPr="008C237E">
        <w:rPr>
          <w:rFonts w:asciiTheme="majorHAnsi" w:hAnsiTheme="majorHAnsi" w:cstheme="majorHAnsi"/>
        </w:rPr>
        <w:t xml:space="preserve">accessibility </w:t>
      </w:r>
      <w:r w:rsidR="00E81845">
        <w:rPr>
          <w:rFonts w:asciiTheme="majorHAnsi" w:hAnsiTheme="majorHAnsi" w:cstheme="majorHAnsi"/>
        </w:rPr>
        <w:t xml:space="preserve">when </w:t>
      </w:r>
      <w:r w:rsidR="007F5C55" w:rsidRPr="008C237E">
        <w:rPr>
          <w:rFonts w:asciiTheme="majorHAnsi" w:hAnsiTheme="majorHAnsi" w:cstheme="majorHAnsi"/>
        </w:rPr>
        <w:t>disseminating adap</w:t>
      </w:r>
      <w:r w:rsidR="00FD6A1C">
        <w:rPr>
          <w:rFonts w:asciiTheme="majorHAnsi" w:hAnsiTheme="majorHAnsi" w:cstheme="majorHAnsi"/>
        </w:rPr>
        <w:t>ta</w:t>
      </w:r>
      <w:r w:rsidR="007F5C55" w:rsidRPr="008C237E">
        <w:rPr>
          <w:rFonts w:asciiTheme="majorHAnsi" w:hAnsiTheme="majorHAnsi" w:cstheme="majorHAnsi"/>
        </w:rPr>
        <w:t>tion behaviours</w:t>
      </w:r>
      <w:r w:rsidRPr="008C237E">
        <w:rPr>
          <w:rFonts w:asciiTheme="majorHAnsi" w:hAnsiTheme="majorHAnsi" w:cstheme="majorHAnsi"/>
        </w:rPr>
        <w:t>; two identified</w:t>
      </w:r>
      <w:r w:rsidR="007F5C55" w:rsidRPr="008C237E">
        <w:rPr>
          <w:rFonts w:asciiTheme="majorHAnsi" w:hAnsiTheme="majorHAnsi" w:cstheme="majorHAnsi"/>
        </w:rPr>
        <w:t xml:space="preserve"> increased societal awareness of </w:t>
      </w:r>
      <w:r w:rsidR="00D51144">
        <w:rPr>
          <w:rFonts w:asciiTheme="majorHAnsi" w:hAnsiTheme="majorHAnsi" w:cstheme="majorHAnsi"/>
        </w:rPr>
        <w:t>c</w:t>
      </w:r>
      <w:r w:rsidR="007F5C55" w:rsidRPr="008C237E">
        <w:rPr>
          <w:rFonts w:asciiTheme="majorHAnsi" w:hAnsiTheme="majorHAnsi" w:cstheme="majorHAnsi"/>
        </w:rPr>
        <w:t xml:space="preserve">limate </w:t>
      </w:r>
      <w:r w:rsidR="00D51144">
        <w:rPr>
          <w:rFonts w:asciiTheme="majorHAnsi" w:hAnsiTheme="majorHAnsi" w:cstheme="majorHAnsi"/>
        </w:rPr>
        <w:t>c</w:t>
      </w:r>
      <w:r w:rsidR="007F5C55" w:rsidRPr="008C237E">
        <w:rPr>
          <w:rFonts w:asciiTheme="majorHAnsi" w:hAnsiTheme="majorHAnsi" w:cstheme="majorHAnsi"/>
        </w:rPr>
        <w:t xml:space="preserve">hange and </w:t>
      </w:r>
      <w:r w:rsidRPr="008C237E">
        <w:rPr>
          <w:rFonts w:asciiTheme="majorHAnsi" w:hAnsiTheme="majorHAnsi" w:cstheme="majorHAnsi"/>
        </w:rPr>
        <w:t>urged</w:t>
      </w:r>
      <w:r w:rsidR="007F5C55" w:rsidRPr="008C237E">
        <w:rPr>
          <w:rFonts w:asciiTheme="majorHAnsi" w:hAnsiTheme="majorHAnsi" w:cstheme="majorHAnsi"/>
        </w:rPr>
        <w:t xml:space="preserve"> the Scottish Government to continue to </w:t>
      </w:r>
      <w:r w:rsidR="00BB77E4">
        <w:rPr>
          <w:rFonts w:asciiTheme="majorHAnsi" w:hAnsiTheme="majorHAnsi" w:cstheme="majorHAnsi"/>
        </w:rPr>
        <w:t>reinforce</w:t>
      </w:r>
      <w:r w:rsidR="007F5C55" w:rsidRPr="008C237E">
        <w:rPr>
          <w:rFonts w:asciiTheme="majorHAnsi" w:hAnsiTheme="majorHAnsi" w:cstheme="majorHAnsi"/>
        </w:rPr>
        <w:t xml:space="preserve"> this message within the Programme</w:t>
      </w:r>
      <w:r w:rsidR="00D51144">
        <w:rPr>
          <w:rFonts w:asciiTheme="majorHAnsi" w:hAnsiTheme="majorHAnsi" w:cstheme="majorHAnsi"/>
        </w:rPr>
        <w:t xml:space="preserve"> </w:t>
      </w:r>
      <w:r w:rsidR="00BB77E4">
        <w:rPr>
          <w:rFonts w:asciiTheme="majorHAnsi" w:hAnsiTheme="majorHAnsi" w:cstheme="majorHAnsi"/>
        </w:rPr>
        <w:t>through</w:t>
      </w:r>
      <w:r w:rsidR="007F5C55" w:rsidRPr="008C237E">
        <w:rPr>
          <w:rFonts w:asciiTheme="majorHAnsi" w:hAnsiTheme="majorHAnsi" w:cstheme="majorHAnsi"/>
        </w:rPr>
        <w:t xml:space="preserve"> a campaign to improve </w:t>
      </w:r>
      <w:r w:rsidR="00FD6A1C">
        <w:rPr>
          <w:rFonts w:asciiTheme="majorHAnsi" w:hAnsiTheme="majorHAnsi" w:cstheme="majorHAnsi"/>
        </w:rPr>
        <w:t>cl</w:t>
      </w:r>
      <w:r w:rsidR="007F5C55" w:rsidRPr="008C237E">
        <w:rPr>
          <w:rFonts w:asciiTheme="majorHAnsi" w:hAnsiTheme="majorHAnsi" w:cstheme="majorHAnsi"/>
        </w:rPr>
        <w:t xml:space="preserve">imate </w:t>
      </w:r>
      <w:r w:rsidR="00FD6A1C">
        <w:rPr>
          <w:rFonts w:asciiTheme="majorHAnsi" w:hAnsiTheme="majorHAnsi" w:cstheme="majorHAnsi"/>
        </w:rPr>
        <w:t>l</w:t>
      </w:r>
      <w:r w:rsidR="007F5C55" w:rsidRPr="008C237E">
        <w:rPr>
          <w:rFonts w:asciiTheme="majorHAnsi" w:hAnsiTheme="majorHAnsi" w:cstheme="majorHAnsi"/>
        </w:rPr>
        <w:t xml:space="preserve">iteracy. </w:t>
      </w:r>
    </w:p>
    <w:p w14:paraId="33230F49" w14:textId="77777777" w:rsidR="008C237E" w:rsidRDefault="008C237E" w:rsidP="008C237E">
      <w:pPr>
        <w:pStyle w:val="ListParagraph"/>
        <w:rPr>
          <w:rFonts w:asciiTheme="majorHAnsi" w:hAnsiTheme="majorHAnsi" w:cstheme="majorHAnsi"/>
        </w:rPr>
      </w:pPr>
    </w:p>
    <w:p w14:paraId="639DADD7" w14:textId="7F76B464" w:rsidR="008C237E" w:rsidRPr="00E73C74" w:rsidRDefault="008C237E" w:rsidP="009B647A">
      <w:pPr>
        <w:pStyle w:val="Body"/>
        <w:numPr>
          <w:ilvl w:val="0"/>
          <w:numId w:val="8"/>
        </w:numPr>
        <w:spacing w:line="240" w:lineRule="auto"/>
        <w:ind w:hanging="578"/>
        <w:rPr>
          <w:rFonts w:asciiTheme="majorHAnsi" w:hAnsiTheme="majorHAnsi" w:cstheme="majorHAnsi"/>
        </w:rPr>
      </w:pPr>
      <w:r w:rsidRPr="00E73C74">
        <w:rPr>
          <w:rFonts w:asciiTheme="majorHAnsi" w:hAnsiTheme="majorHAnsi" w:cstheme="majorHAnsi"/>
        </w:rPr>
        <w:t>Other reflections on supporting climate change adaptation behaviours included:</w:t>
      </w:r>
    </w:p>
    <w:p w14:paraId="31992D06" w14:textId="77777777" w:rsidR="008C237E" w:rsidRPr="008C237E" w:rsidRDefault="008C237E" w:rsidP="008C237E">
      <w:pPr>
        <w:pStyle w:val="ListParagraph"/>
        <w:ind w:left="1800"/>
        <w:rPr>
          <w:b/>
          <w:i/>
        </w:rPr>
      </w:pPr>
    </w:p>
    <w:p w14:paraId="5D3A3627" w14:textId="038D5606" w:rsidR="007F5C55" w:rsidRPr="00E73C74" w:rsidRDefault="008C237E" w:rsidP="002A3C83">
      <w:pPr>
        <w:pStyle w:val="ListParagraph"/>
        <w:numPr>
          <w:ilvl w:val="0"/>
          <w:numId w:val="11"/>
        </w:numPr>
        <w:rPr>
          <w:rFonts w:asciiTheme="majorHAnsi" w:hAnsiTheme="majorHAnsi" w:cstheme="majorHAnsi"/>
        </w:rPr>
      </w:pPr>
      <w:r w:rsidRPr="00E73C74">
        <w:rPr>
          <w:rFonts w:asciiTheme="majorHAnsi" w:hAnsiTheme="majorHAnsi" w:cstheme="majorHAnsi"/>
        </w:rPr>
        <w:t xml:space="preserve">A call </w:t>
      </w:r>
      <w:r w:rsidR="007F5C55" w:rsidRPr="00E73C74">
        <w:rPr>
          <w:rFonts w:asciiTheme="majorHAnsi" w:hAnsiTheme="majorHAnsi" w:cstheme="majorHAnsi"/>
        </w:rPr>
        <w:t xml:space="preserve">for a greater focus </w:t>
      </w:r>
      <w:r w:rsidR="003F0537">
        <w:rPr>
          <w:rFonts w:asciiTheme="majorHAnsi" w:hAnsiTheme="majorHAnsi" w:cstheme="majorHAnsi"/>
        </w:rPr>
        <w:t>by</w:t>
      </w:r>
      <w:r w:rsidRPr="00E73C74">
        <w:rPr>
          <w:rFonts w:asciiTheme="majorHAnsi" w:hAnsiTheme="majorHAnsi" w:cstheme="majorHAnsi"/>
        </w:rPr>
        <w:t xml:space="preserve"> the Scottish </w:t>
      </w:r>
      <w:r w:rsidR="00E73C74" w:rsidRPr="00E73C74">
        <w:rPr>
          <w:rFonts w:asciiTheme="majorHAnsi" w:hAnsiTheme="majorHAnsi" w:cstheme="majorHAnsi"/>
        </w:rPr>
        <w:t>Government</w:t>
      </w:r>
      <w:r w:rsidR="007F5C55" w:rsidRPr="00E73C74">
        <w:rPr>
          <w:rFonts w:asciiTheme="majorHAnsi" w:hAnsiTheme="majorHAnsi" w:cstheme="majorHAnsi"/>
        </w:rPr>
        <w:t xml:space="preserve"> on networking and communication to understand community priorities.</w:t>
      </w:r>
    </w:p>
    <w:p w14:paraId="1D3C6FDB" w14:textId="3627BB4E" w:rsidR="007F5C55" w:rsidRPr="00E73C74" w:rsidRDefault="008C237E" w:rsidP="002A3C83">
      <w:pPr>
        <w:pStyle w:val="ListParagraph"/>
        <w:numPr>
          <w:ilvl w:val="0"/>
          <w:numId w:val="11"/>
        </w:numPr>
        <w:rPr>
          <w:rFonts w:asciiTheme="majorHAnsi" w:hAnsiTheme="majorHAnsi" w:cstheme="majorHAnsi"/>
        </w:rPr>
      </w:pPr>
      <w:r w:rsidRPr="00E73C74">
        <w:rPr>
          <w:rFonts w:asciiTheme="majorHAnsi" w:hAnsiTheme="majorHAnsi" w:cstheme="majorHAnsi"/>
        </w:rPr>
        <w:lastRenderedPageBreak/>
        <w:t>C</w:t>
      </w:r>
      <w:r w:rsidR="007F5C55" w:rsidRPr="00E73C74">
        <w:rPr>
          <w:rFonts w:asciiTheme="majorHAnsi" w:hAnsiTheme="majorHAnsi" w:cstheme="majorHAnsi"/>
        </w:rPr>
        <w:t xml:space="preserve">larity </w:t>
      </w:r>
      <w:r w:rsidRPr="00E73C74">
        <w:rPr>
          <w:rFonts w:asciiTheme="majorHAnsi" w:hAnsiTheme="majorHAnsi" w:cstheme="majorHAnsi"/>
        </w:rPr>
        <w:t xml:space="preserve">about </w:t>
      </w:r>
      <w:r w:rsidR="007F5C55" w:rsidRPr="00E73C74">
        <w:rPr>
          <w:rFonts w:asciiTheme="majorHAnsi" w:hAnsiTheme="majorHAnsi" w:cstheme="majorHAnsi"/>
        </w:rPr>
        <w:t xml:space="preserve">actions, timescales and </w:t>
      </w:r>
      <w:r w:rsidR="00D51144">
        <w:rPr>
          <w:rFonts w:asciiTheme="majorHAnsi" w:hAnsiTheme="majorHAnsi" w:cstheme="majorHAnsi"/>
        </w:rPr>
        <w:t>allocation of</w:t>
      </w:r>
      <w:r w:rsidR="007F5C55" w:rsidRPr="00E73C74">
        <w:rPr>
          <w:rFonts w:asciiTheme="majorHAnsi" w:hAnsiTheme="majorHAnsi" w:cstheme="majorHAnsi"/>
        </w:rPr>
        <w:t xml:space="preserve"> responsib</w:t>
      </w:r>
      <w:r w:rsidR="00D51144">
        <w:rPr>
          <w:rFonts w:asciiTheme="majorHAnsi" w:hAnsiTheme="majorHAnsi" w:cstheme="majorHAnsi"/>
        </w:rPr>
        <w:t>ilities</w:t>
      </w:r>
      <w:r w:rsidR="007F5C55" w:rsidRPr="00E73C74">
        <w:rPr>
          <w:rFonts w:asciiTheme="majorHAnsi" w:hAnsiTheme="majorHAnsi" w:cstheme="majorHAnsi"/>
        </w:rPr>
        <w:t xml:space="preserve"> for </w:t>
      </w:r>
      <w:r w:rsidR="00E81845">
        <w:rPr>
          <w:rFonts w:asciiTheme="majorHAnsi" w:hAnsiTheme="majorHAnsi" w:cstheme="majorHAnsi"/>
        </w:rPr>
        <w:t>delivering</w:t>
      </w:r>
      <w:r w:rsidR="007F5C55" w:rsidRPr="00E73C74">
        <w:rPr>
          <w:rFonts w:asciiTheme="majorHAnsi" w:hAnsiTheme="majorHAnsi" w:cstheme="majorHAnsi"/>
        </w:rPr>
        <w:t xml:space="preserve"> action to create behaviour change. </w:t>
      </w:r>
    </w:p>
    <w:p w14:paraId="329BD770" w14:textId="254115F3" w:rsidR="007F5C55" w:rsidRPr="00E73C74" w:rsidRDefault="00D51144" w:rsidP="002A3C83">
      <w:pPr>
        <w:pStyle w:val="ListParagraph"/>
        <w:numPr>
          <w:ilvl w:val="0"/>
          <w:numId w:val="11"/>
        </w:numPr>
        <w:rPr>
          <w:rFonts w:asciiTheme="majorHAnsi" w:hAnsiTheme="majorHAnsi" w:cstheme="majorHAnsi"/>
        </w:rPr>
      </w:pPr>
      <w:r>
        <w:rPr>
          <w:rFonts w:asciiTheme="majorHAnsi" w:hAnsiTheme="majorHAnsi" w:cstheme="majorHAnsi"/>
        </w:rPr>
        <w:t>C</w:t>
      </w:r>
      <w:r w:rsidR="008C237E" w:rsidRPr="00E73C74">
        <w:rPr>
          <w:rFonts w:asciiTheme="majorHAnsi" w:hAnsiTheme="majorHAnsi" w:cstheme="majorHAnsi"/>
        </w:rPr>
        <w:t xml:space="preserve">oncern </w:t>
      </w:r>
      <w:r>
        <w:rPr>
          <w:rFonts w:asciiTheme="majorHAnsi" w:hAnsiTheme="majorHAnsi" w:cstheme="majorHAnsi"/>
        </w:rPr>
        <w:t xml:space="preserve">that </w:t>
      </w:r>
      <w:r w:rsidR="007F5C55" w:rsidRPr="00E73C74">
        <w:rPr>
          <w:rFonts w:asciiTheme="majorHAnsi" w:hAnsiTheme="majorHAnsi" w:cstheme="majorHAnsi"/>
        </w:rPr>
        <w:t>the current resource will not be enough to achieve the scale of behaviour change necessary and that an approach that addresses the complex social systems is needed.</w:t>
      </w:r>
    </w:p>
    <w:p w14:paraId="1FA4A3FA" w14:textId="72EF9ACC" w:rsidR="007F5C55" w:rsidRDefault="008C237E" w:rsidP="002A3C83">
      <w:pPr>
        <w:pStyle w:val="ListParagraph"/>
        <w:numPr>
          <w:ilvl w:val="0"/>
          <w:numId w:val="11"/>
        </w:numPr>
        <w:rPr>
          <w:rFonts w:asciiTheme="majorHAnsi" w:hAnsiTheme="majorHAnsi" w:cstheme="majorHAnsi"/>
        </w:rPr>
      </w:pPr>
      <w:r w:rsidRPr="00E73C74">
        <w:rPr>
          <w:rFonts w:asciiTheme="majorHAnsi" w:hAnsiTheme="majorHAnsi" w:cstheme="majorHAnsi"/>
        </w:rPr>
        <w:t>Another</w:t>
      </w:r>
      <w:r w:rsidR="007F5C55" w:rsidRPr="00E73C74">
        <w:rPr>
          <w:rFonts w:asciiTheme="majorHAnsi" w:hAnsiTheme="majorHAnsi" w:cstheme="majorHAnsi"/>
        </w:rPr>
        <w:t xml:space="preserve"> suggested the Programme </w:t>
      </w:r>
      <w:r w:rsidR="00D51144">
        <w:rPr>
          <w:rFonts w:asciiTheme="majorHAnsi" w:hAnsiTheme="majorHAnsi" w:cstheme="majorHAnsi"/>
        </w:rPr>
        <w:t>should</w:t>
      </w:r>
      <w:r w:rsidR="007F5C55" w:rsidRPr="00E73C74">
        <w:rPr>
          <w:rFonts w:asciiTheme="majorHAnsi" w:hAnsiTheme="majorHAnsi" w:cstheme="majorHAnsi"/>
        </w:rPr>
        <w:t xml:space="preserve"> apply the Scottish Government’s ISM toolkit</w:t>
      </w:r>
      <w:r w:rsidRPr="00E73C74">
        <w:rPr>
          <w:rFonts w:asciiTheme="majorHAnsi" w:hAnsiTheme="majorHAnsi" w:cstheme="majorHAnsi"/>
          <w:vertAlign w:val="superscript"/>
        </w:rPr>
        <w:footnoteReference w:id="4"/>
      </w:r>
      <w:r w:rsidR="007F5C55" w:rsidRPr="00E73C74">
        <w:rPr>
          <w:rFonts w:asciiTheme="majorHAnsi" w:hAnsiTheme="majorHAnsi" w:cstheme="majorHAnsi"/>
          <w:vertAlign w:val="superscript"/>
        </w:rPr>
        <w:t xml:space="preserve"> </w:t>
      </w:r>
      <w:r w:rsidR="007F5C55" w:rsidRPr="00E73C74">
        <w:rPr>
          <w:rFonts w:asciiTheme="majorHAnsi" w:hAnsiTheme="majorHAnsi" w:cstheme="majorHAnsi"/>
        </w:rPr>
        <w:t xml:space="preserve">to ensure effective </w:t>
      </w:r>
      <w:r w:rsidR="00E81845">
        <w:rPr>
          <w:rFonts w:asciiTheme="majorHAnsi" w:hAnsiTheme="majorHAnsi" w:cstheme="majorHAnsi"/>
        </w:rPr>
        <w:t xml:space="preserve">behaviours are </w:t>
      </w:r>
      <w:r w:rsidR="007F5C55" w:rsidRPr="00E73C74">
        <w:rPr>
          <w:rFonts w:asciiTheme="majorHAnsi" w:hAnsiTheme="majorHAnsi" w:cstheme="majorHAnsi"/>
        </w:rPr>
        <w:t>embedd</w:t>
      </w:r>
      <w:r w:rsidR="00E81845">
        <w:rPr>
          <w:rFonts w:asciiTheme="majorHAnsi" w:hAnsiTheme="majorHAnsi" w:cstheme="majorHAnsi"/>
        </w:rPr>
        <w:t>ed</w:t>
      </w:r>
      <w:r w:rsidR="007F5C55" w:rsidRPr="00E73C74">
        <w:rPr>
          <w:rFonts w:asciiTheme="majorHAnsi" w:hAnsiTheme="majorHAnsi" w:cstheme="majorHAnsi"/>
        </w:rPr>
        <w:t>.</w:t>
      </w:r>
    </w:p>
    <w:p w14:paraId="62D32188" w14:textId="11A8C4E3" w:rsidR="00FD6A1C" w:rsidRDefault="00FD6A1C" w:rsidP="002A3C83">
      <w:pPr>
        <w:pStyle w:val="ListParagraph"/>
        <w:numPr>
          <w:ilvl w:val="0"/>
          <w:numId w:val="11"/>
        </w:numPr>
        <w:rPr>
          <w:rFonts w:asciiTheme="majorHAnsi" w:hAnsiTheme="majorHAnsi" w:cstheme="majorHAnsi"/>
        </w:rPr>
      </w:pPr>
      <w:r>
        <w:rPr>
          <w:rFonts w:asciiTheme="majorHAnsi" w:hAnsiTheme="majorHAnsi" w:cstheme="majorHAnsi"/>
        </w:rPr>
        <w:t>Suggestions that the Programme should have scope for flexibility be updated; examples include references</w:t>
      </w:r>
      <w:r w:rsidR="007F08D2">
        <w:rPr>
          <w:rFonts w:asciiTheme="majorHAnsi" w:hAnsiTheme="majorHAnsi" w:cstheme="majorHAnsi"/>
        </w:rPr>
        <w:t xml:space="preserve"> to</w:t>
      </w:r>
      <w:r>
        <w:rPr>
          <w:rFonts w:asciiTheme="majorHAnsi" w:hAnsiTheme="majorHAnsi" w:cstheme="majorHAnsi"/>
        </w:rPr>
        <w:t xml:space="preserve"> the research report into behavioural change, undertaken by AECOM on behalf of the </w:t>
      </w:r>
      <w:r w:rsidR="00BB77E4">
        <w:rPr>
          <w:rFonts w:asciiTheme="majorHAnsi" w:hAnsiTheme="majorHAnsi" w:cstheme="majorHAnsi"/>
        </w:rPr>
        <w:t>Committee on Climate Change</w:t>
      </w:r>
      <w:r w:rsidR="00BB77E4">
        <w:rPr>
          <w:rStyle w:val="FootnoteReference"/>
          <w:rFonts w:asciiTheme="majorHAnsi" w:hAnsiTheme="majorHAnsi" w:cstheme="majorHAnsi"/>
        </w:rPr>
        <w:footnoteReference w:id="5"/>
      </w:r>
    </w:p>
    <w:p w14:paraId="79993E6D" w14:textId="0C41C6E8" w:rsidR="007E22C0" w:rsidRDefault="007E22C0" w:rsidP="002A3C83">
      <w:pPr>
        <w:pStyle w:val="ListParagraph"/>
        <w:numPr>
          <w:ilvl w:val="0"/>
          <w:numId w:val="11"/>
        </w:numPr>
        <w:rPr>
          <w:rFonts w:asciiTheme="majorHAnsi" w:hAnsiTheme="majorHAnsi" w:cstheme="majorHAnsi"/>
        </w:rPr>
      </w:pPr>
      <w:r>
        <w:rPr>
          <w:rFonts w:asciiTheme="majorHAnsi" w:hAnsiTheme="majorHAnsi" w:cstheme="majorHAnsi"/>
        </w:rPr>
        <w:t>Greater consideration of the range of barriers to behavioural change.</w:t>
      </w:r>
    </w:p>
    <w:p w14:paraId="0BD4EC3E" w14:textId="77777777" w:rsidR="00241BCA" w:rsidRPr="00E73C74" w:rsidRDefault="00241BCA" w:rsidP="00241BCA">
      <w:pPr>
        <w:pStyle w:val="ListParagraph"/>
        <w:ind w:left="1800"/>
        <w:rPr>
          <w:rFonts w:asciiTheme="majorHAnsi" w:hAnsiTheme="majorHAnsi" w:cstheme="majorHAnsi"/>
        </w:rPr>
      </w:pPr>
    </w:p>
    <w:p w14:paraId="4CF3E0D8" w14:textId="77777777" w:rsidR="00296A99" w:rsidRDefault="00296A99" w:rsidP="00296A99">
      <w:pPr>
        <w:rPr>
          <w:rFonts w:asciiTheme="majorHAnsi" w:hAnsiTheme="majorHAnsi" w:cstheme="majorHAnsi"/>
          <w:b/>
        </w:rPr>
      </w:pPr>
      <w:r w:rsidRPr="007B17CE">
        <w:rPr>
          <w:rFonts w:asciiTheme="majorHAnsi" w:hAnsiTheme="majorHAnsi" w:cstheme="majorHAnsi"/>
          <w:b/>
        </w:rPr>
        <w:t>Calls for more detail</w:t>
      </w:r>
      <w:r>
        <w:rPr>
          <w:rFonts w:asciiTheme="majorHAnsi" w:hAnsiTheme="majorHAnsi" w:cstheme="majorHAnsi"/>
          <w:b/>
        </w:rPr>
        <w:t xml:space="preserve"> or changes to the proposed adaptation behaviours</w:t>
      </w:r>
    </w:p>
    <w:p w14:paraId="4305A8F1" w14:textId="77777777" w:rsidR="00296A99" w:rsidRPr="007B17CE" w:rsidRDefault="00296A99" w:rsidP="00296A99">
      <w:pPr>
        <w:rPr>
          <w:rFonts w:asciiTheme="majorHAnsi" w:hAnsiTheme="majorHAnsi" w:cstheme="majorHAnsi"/>
          <w:b/>
        </w:rPr>
      </w:pPr>
    </w:p>
    <w:p w14:paraId="4B2F03A9" w14:textId="7432C25B" w:rsidR="00296A99" w:rsidRPr="00A85514" w:rsidRDefault="00BB77E4" w:rsidP="00296A99">
      <w:pPr>
        <w:pStyle w:val="Body"/>
        <w:numPr>
          <w:ilvl w:val="0"/>
          <w:numId w:val="8"/>
        </w:numPr>
        <w:spacing w:line="240" w:lineRule="auto"/>
        <w:ind w:hanging="578"/>
        <w:rPr>
          <w:rFonts w:asciiTheme="majorHAnsi" w:hAnsiTheme="majorHAnsi" w:cstheme="majorHAnsi"/>
        </w:rPr>
      </w:pPr>
      <w:r>
        <w:rPr>
          <w:rFonts w:asciiTheme="majorHAnsi" w:hAnsiTheme="majorHAnsi" w:cstheme="majorHAnsi"/>
        </w:rPr>
        <w:t>Almost half of the comments on question three</w:t>
      </w:r>
      <w:r w:rsidR="00296A99" w:rsidRPr="00A85514">
        <w:rPr>
          <w:rFonts w:asciiTheme="majorHAnsi" w:hAnsiTheme="majorHAnsi" w:cstheme="majorHAnsi"/>
        </w:rPr>
        <w:t xml:space="preserve"> </w:t>
      </w:r>
      <w:r w:rsidR="007D1419">
        <w:rPr>
          <w:rFonts w:asciiTheme="majorHAnsi" w:hAnsiTheme="majorHAnsi" w:cstheme="majorHAnsi"/>
        </w:rPr>
        <w:t>included calls</w:t>
      </w:r>
      <w:r w:rsidR="00296A99" w:rsidRPr="00A85514">
        <w:rPr>
          <w:rFonts w:asciiTheme="majorHAnsi" w:hAnsiTheme="majorHAnsi" w:cstheme="majorHAnsi"/>
        </w:rPr>
        <w:t xml:space="preserve"> for </w:t>
      </w:r>
      <w:r w:rsidR="007D1419">
        <w:rPr>
          <w:rFonts w:asciiTheme="majorHAnsi" w:hAnsiTheme="majorHAnsi" w:cstheme="majorHAnsi"/>
        </w:rPr>
        <w:t>more</w:t>
      </w:r>
      <w:r w:rsidR="00296A99" w:rsidRPr="00A85514">
        <w:rPr>
          <w:rFonts w:asciiTheme="majorHAnsi" w:hAnsiTheme="majorHAnsi" w:cstheme="majorHAnsi"/>
        </w:rPr>
        <w:t xml:space="preserve"> detail about</w:t>
      </w:r>
      <w:r w:rsidR="007F08D2">
        <w:rPr>
          <w:rFonts w:asciiTheme="majorHAnsi" w:hAnsiTheme="majorHAnsi" w:cstheme="majorHAnsi"/>
        </w:rPr>
        <w:t>,</w:t>
      </w:r>
      <w:r w:rsidR="00296A99" w:rsidRPr="00A85514">
        <w:rPr>
          <w:rFonts w:asciiTheme="majorHAnsi" w:hAnsiTheme="majorHAnsi" w:cstheme="majorHAnsi"/>
        </w:rPr>
        <w:t xml:space="preserve"> or changes to</w:t>
      </w:r>
      <w:r w:rsidR="007F08D2">
        <w:rPr>
          <w:rFonts w:asciiTheme="majorHAnsi" w:hAnsiTheme="majorHAnsi" w:cstheme="majorHAnsi"/>
        </w:rPr>
        <w:t>,</w:t>
      </w:r>
      <w:r w:rsidR="00296A99" w:rsidRPr="00A85514">
        <w:rPr>
          <w:rFonts w:asciiTheme="majorHAnsi" w:hAnsiTheme="majorHAnsi" w:cstheme="majorHAnsi"/>
        </w:rPr>
        <w:t xml:space="preserve"> the proposed adaptation behaviours. Of these:</w:t>
      </w:r>
    </w:p>
    <w:p w14:paraId="65AC49A0" w14:textId="1E6BBC20" w:rsidR="00296A99" w:rsidRPr="00A85514" w:rsidRDefault="00296A99" w:rsidP="002A3C83">
      <w:pPr>
        <w:pStyle w:val="ListParagraph"/>
        <w:numPr>
          <w:ilvl w:val="0"/>
          <w:numId w:val="11"/>
        </w:numPr>
        <w:rPr>
          <w:rFonts w:asciiTheme="majorHAnsi" w:hAnsiTheme="majorHAnsi" w:cstheme="majorHAnsi"/>
        </w:rPr>
      </w:pPr>
      <w:r w:rsidRPr="00A85514">
        <w:rPr>
          <w:rFonts w:asciiTheme="majorHAnsi" w:hAnsiTheme="majorHAnsi" w:cstheme="majorHAnsi"/>
        </w:rPr>
        <w:t xml:space="preserve">Five </w:t>
      </w:r>
      <w:r w:rsidR="007D1419">
        <w:rPr>
          <w:rFonts w:asciiTheme="majorHAnsi" w:hAnsiTheme="majorHAnsi" w:cstheme="majorHAnsi"/>
        </w:rPr>
        <w:t xml:space="preserve">participants </w:t>
      </w:r>
      <w:r w:rsidRPr="00A85514">
        <w:rPr>
          <w:rFonts w:asciiTheme="majorHAnsi" w:hAnsiTheme="majorHAnsi" w:cstheme="majorHAnsi"/>
        </w:rPr>
        <w:t>requested clarity in terms of</w:t>
      </w:r>
      <w:r>
        <w:rPr>
          <w:rFonts w:asciiTheme="majorHAnsi" w:hAnsiTheme="majorHAnsi" w:cstheme="majorHAnsi"/>
        </w:rPr>
        <w:t xml:space="preserve"> </w:t>
      </w:r>
      <w:r w:rsidRPr="00A85514">
        <w:rPr>
          <w:rFonts w:asciiTheme="majorHAnsi" w:hAnsiTheme="majorHAnsi" w:cstheme="majorHAnsi"/>
        </w:rPr>
        <w:t>how adapt</w:t>
      </w:r>
      <w:r>
        <w:rPr>
          <w:rFonts w:asciiTheme="majorHAnsi" w:hAnsiTheme="majorHAnsi" w:cstheme="majorHAnsi"/>
        </w:rPr>
        <w:t>at</w:t>
      </w:r>
      <w:r w:rsidRPr="00A85514">
        <w:rPr>
          <w:rFonts w:asciiTheme="majorHAnsi" w:hAnsiTheme="majorHAnsi" w:cstheme="majorHAnsi"/>
        </w:rPr>
        <w:t>ion behaviour change will work in practice in particular sectors, how behaviour change will be monitored, who will take responsibility for encouraging behaviour change</w:t>
      </w:r>
      <w:r w:rsidR="00E81845">
        <w:rPr>
          <w:rFonts w:asciiTheme="majorHAnsi" w:hAnsiTheme="majorHAnsi" w:cstheme="majorHAnsi"/>
        </w:rPr>
        <w:t>,</w:t>
      </w:r>
      <w:r w:rsidRPr="00A85514">
        <w:rPr>
          <w:rFonts w:asciiTheme="majorHAnsi" w:hAnsiTheme="majorHAnsi" w:cstheme="majorHAnsi"/>
        </w:rPr>
        <w:t xml:space="preserve"> and communicat</w:t>
      </w:r>
      <w:r w:rsidR="00E81845">
        <w:rPr>
          <w:rFonts w:asciiTheme="majorHAnsi" w:hAnsiTheme="majorHAnsi" w:cstheme="majorHAnsi"/>
        </w:rPr>
        <w:t>ion about these changes</w:t>
      </w:r>
      <w:r w:rsidRPr="00A85514">
        <w:rPr>
          <w:rFonts w:asciiTheme="majorHAnsi" w:hAnsiTheme="majorHAnsi" w:cstheme="majorHAnsi"/>
        </w:rPr>
        <w:t xml:space="preserve">.  </w:t>
      </w:r>
    </w:p>
    <w:p w14:paraId="5137776B" w14:textId="162A0CA7" w:rsidR="00296A99" w:rsidRDefault="00296A99" w:rsidP="002A3C83">
      <w:pPr>
        <w:pStyle w:val="ListParagraph"/>
        <w:numPr>
          <w:ilvl w:val="0"/>
          <w:numId w:val="11"/>
        </w:numPr>
        <w:rPr>
          <w:rFonts w:asciiTheme="majorHAnsi" w:hAnsiTheme="majorHAnsi" w:cstheme="majorHAnsi"/>
        </w:rPr>
      </w:pPr>
      <w:r>
        <w:rPr>
          <w:rFonts w:asciiTheme="majorHAnsi" w:hAnsiTheme="majorHAnsi" w:cstheme="majorHAnsi"/>
        </w:rPr>
        <w:t>Three</w:t>
      </w:r>
      <w:r w:rsidRPr="00A85514">
        <w:rPr>
          <w:rFonts w:asciiTheme="majorHAnsi" w:hAnsiTheme="majorHAnsi" w:cstheme="majorHAnsi"/>
        </w:rPr>
        <w:t xml:space="preserve"> felt the examples included in the Programme in relation to </w:t>
      </w:r>
      <w:r w:rsidR="007D1419">
        <w:rPr>
          <w:rFonts w:asciiTheme="majorHAnsi" w:hAnsiTheme="majorHAnsi" w:cstheme="majorHAnsi"/>
        </w:rPr>
        <w:t>adaptation</w:t>
      </w:r>
      <w:r w:rsidRPr="00A85514">
        <w:rPr>
          <w:rFonts w:asciiTheme="majorHAnsi" w:hAnsiTheme="majorHAnsi" w:cstheme="majorHAnsi"/>
        </w:rPr>
        <w:t xml:space="preserve"> behaviours </w:t>
      </w:r>
      <w:r>
        <w:rPr>
          <w:rFonts w:asciiTheme="majorHAnsi" w:hAnsiTheme="majorHAnsi" w:cstheme="majorHAnsi"/>
        </w:rPr>
        <w:t>could</w:t>
      </w:r>
      <w:r w:rsidRPr="00A85514">
        <w:rPr>
          <w:rFonts w:asciiTheme="majorHAnsi" w:hAnsiTheme="majorHAnsi" w:cstheme="majorHAnsi"/>
        </w:rPr>
        <w:t xml:space="preserve"> be stronger</w:t>
      </w:r>
      <w:r>
        <w:rPr>
          <w:rFonts w:asciiTheme="majorHAnsi" w:hAnsiTheme="majorHAnsi" w:cstheme="majorHAnsi"/>
        </w:rPr>
        <w:t xml:space="preserve">; suggesting </w:t>
      </w:r>
      <w:r w:rsidRPr="00A85514">
        <w:rPr>
          <w:rFonts w:asciiTheme="majorHAnsi" w:hAnsiTheme="majorHAnsi" w:cstheme="majorHAnsi"/>
        </w:rPr>
        <w:t>more comprehensive resources and information to engage groups in adap</w:t>
      </w:r>
      <w:r>
        <w:rPr>
          <w:rFonts w:asciiTheme="majorHAnsi" w:hAnsiTheme="majorHAnsi" w:cstheme="majorHAnsi"/>
        </w:rPr>
        <w:t>ta</w:t>
      </w:r>
      <w:r w:rsidRPr="00A85514">
        <w:rPr>
          <w:rFonts w:asciiTheme="majorHAnsi" w:hAnsiTheme="majorHAnsi" w:cstheme="majorHAnsi"/>
        </w:rPr>
        <w:t xml:space="preserve">tion behaviours. </w:t>
      </w:r>
      <w:r>
        <w:rPr>
          <w:rFonts w:asciiTheme="majorHAnsi" w:hAnsiTheme="majorHAnsi" w:cstheme="majorHAnsi"/>
        </w:rPr>
        <w:t xml:space="preserve">One of these called for case studies of people and organisations to demonstrate </w:t>
      </w:r>
      <w:r w:rsidR="00E81845">
        <w:rPr>
          <w:rFonts w:asciiTheme="majorHAnsi" w:hAnsiTheme="majorHAnsi" w:cstheme="majorHAnsi"/>
        </w:rPr>
        <w:t xml:space="preserve">the </w:t>
      </w:r>
      <w:r>
        <w:rPr>
          <w:rFonts w:asciiTheme="majorHAnsi" w:hAnsiTheme="majorHAnsi" w:cstheme="majorHAnsi"/>
        </w:rPr>
        <w:t>implementation of desired behaviours.</w:t>
      </w:r>
    </w:p>
    <w:p w14:paraId="109955E3" w14:textId="79C07E66" w:rsidR="007D1419" w:rsidRPr="00A85514" w:rsidRDefault="007D1419" w:rsidP="002A3C83">
      <w:pPr>
        <w:pStyle w:val="ListParagraph"/>
        <w:numPr>
          <w:ilvl w:val="0"/>
          <w:numId w:val="11"/>
        </w:numPr>
        <w:rPr>
          <w:rFonts w:asciiTheme="majorHAnsi" w:hAnsiTheme="majorHAnsi" w:cstheme="majorHAnsi"/>
        </w:rPr>
      </w:pPr>
      <w:r>
        <w:rPr>
          <w:rFonts w:asciiTheme="majorHAnsi" w:hAnsiTheme="majorHAnsi" w:cstheme="majorHAnsi"/>
        </w:rPr>
        <w:t>Three</w:t>
      </w:r>
      <w:r w:rsidRPr="00A85514">
        <w:rPr>
          <w:rFonts w:asciiTheme="majorHAnsi" w:hAnsiTheme="majorHAnsi" w:cstheme="majorHAnsi"/>
        </w:rPr>
        <w:t xml:space="preserve"> respondents </w:t>
      </w:r>
      <w:r>
        <w:rPr>
          <w:rFonts w:asciiTheme="majorHAnsi" w:hAnsiTheme="majorHAnsi" w:cstheme="majorHAnsi"/>
        </w:rPr>
        <w:t>suggested</w:t>
      </w:r>
      <w:r w:rsidRPr="00A85514">
        <w:rPr>
          <w:rFonts w:asciiTheme="majorHAnsi" w:hAnsiTheme="majorHAnsi" w:cstheme="majorHAnsi"/>
        </w:rPr>
        <w:t xml:space="preserve"> additional adapt</w:t>
      </w:r>
      <w:r>
        <w:rPr>
          <w:rFonts w:asciiTheme="majorHAnsi" w:hAnsiTheme="majorHAnsi" w:cstheme="majorHAnsi"/>
        </w:rPr>
        <w:t>at</w:t>
      </w:r>
      <w:r w:rsidRPr="00A85514">
        <w:rPr>
          <w:rFonts w:asciiTheme="majorHAnsi" w:hAnsiTheme="majorHAnsi" w:cstheme="majorHAnsi"/>
        </w:rPr>
        <w:t>ion behaviours to include in the Programme</w:t>
      </w:r>
      <w:r>
        <w:rPr>
          <w:rFonts w:asciiTheme="majorHAnsi" w:hAnsiTheme="majorHAnsi" w:cstheme="majorHAnsi"/>
        </w:rPr>
        <w:t>. These broad</w:t>
      </w:r>
      <w:r w:rsidR="00E81845">
        <w:rPr>
          <w:rFonts w:asciiTheme="majorHAnsi" w:hAnsiTheme="majorHAnsi" w:cstheme="majorHAnsi"/>
        </w:rPr>
        <w:t>-</w:t>
      </w:r>
      <w:r>
        <w:rPr>
          <w:rFonts w:asciiTheme="majorHAnsi" w:hAnsiTheme="majorHAnsi" w:cstheme="majorHAnsi"/>
        </w:rPr>
        <w:t>ranging suggestions relate to (1) communities (2) vulnerable people (3) economy (4) land management</w:t>
      </w:r>
      <w:r w:rsidR="007E22C0">
        <w:rPr>
          <w:rFonts w:asciiTheme="majorHAnsi" w:hAnsiTheme="majorHAnsi" w:cstheme="majorHAnsi"/>
        </w:rPr>
        <w:t xml:space="preserve"> (5) natural environment and (6) coastal and marine environment</w:t>
      </w:r>
      <w:r>
        <w:rPr>
          <w:rFonts w:asciiTheme="majorHAnsi" w:hAnsiTheme="majorHAnsi" w:cstheme="majorHAnsi"/>
        </w:rPr>
        <w:t xml:space="preserve">. </w:t>
      </w:r>
    </w:p>
    <w:p w14:paraId="1050148C" w14:textId="356B345A" w:rsidR="007D1419" w:rsidRPr="007E22C0" w:rsidRDefault="007D1419" w:rsidP="002A3C83">
      <w:pPr>
        <w:pStyle w:val="ListParagraph"/>
        <w:numPr>
          <w:ilvl w:val="0"/>
          <w:numId w:val="11"/>
        </w:numPr>
        <w:rPr>
          <w:rFonts w:asciiTheme="majorHAnsi" w:hAnsiTheme="majorHAnsi" w:cstheme="majorHAnsi"/>
        </w:rPr>
      </w:pPr>
      <w:r>
        <w:rPr>
          <w:rFonts w:asciiTheme="majorHAnsi" w:hAnsiTheme="majorHAnsi" w:cstheme="majorHAnsi"/>
        </w:rPr>
        <w:t>Three</w:t>
      </w:r>
      <w:r w:rsidRPr="00A85514">
        <w:rPr>
          <w:rFonts w:asciiTheme="majorHAnsi" w:hAnsiTheme="majorHAnsi" w:cstheme="majorHAnsi"/>
        </w:rPr>
        <w:t xml:space="preserve"> respondents </w:t>
      </w:r>
      <w:r>
        <w:rPr>
          <w:rFonts w:asciiTheme="majorHAnsi" w:hAnsiTheme="majorHAnsi" w:cstheme="majorHAnsi"/>
        </w:rPr>
        <w:t xml:space="preserve">called for a shift in the focus </w:t>
      </w:r>
      <w:r w:rsidR="007E22C0">
        <w:rPr>
          <w:rFonts w:asciiTheme="majorHAnsi" w:hAnsiTheme="majorHAnsi" w:cstheme="majorHAnsi"/>
        </w:rPr>
        <w:t>f</w:t>
      </w:r>
      <w:r>
        <w:rPr>
          <w:rFonts w:asciiTheme="majorHAnsi" w:hAnsiTheme="majorHAnsi" w:cstheme="majorHAnsi"/>
        </w:rPr>
        <w:t>rom adaptation</w:t>
      </w:r>
      <w:r w:rsidRPr="00A85514">
        <w:rPr>
          <w:rFonts w:asciiTheme="majorHAnsi" w:hAnsiTheme="majorHAnsi" w:cstheme="majorHAnsi"/>
        </w:rPr>
        <w:t xml:space="preserve"> behaviours </w:t>
      </w:r>
      <w:r>
        <w:rPr>
          <w:rFonts w:asciiTheme="majorHAnsi" w:hAnsiTheme="majorHAnsi" w:cstheme="majorHAnsi"/>
        </w:rPr>
        <w:t>by</w:t>
      </w:r>
      <w:r w:rsidRPr="00A85514">
        <w:rPr>
          <w:rFonts w:asciiTheme="majorHAnsi" w:hAnsiTheme="majorHAnsi" w:cstheme="majorHAnsi"/>
        </w:rPr>
        <w:t xml:space="preserve"> individuals </w:t>
      </w:r>
      <w:r>
        <w:rPr>
          <w:rFonts w:asciiTheme="majorHAnsi" w:hAnsiTheme="majorHAnsi" w:cstheme="majorHAnsi"/>
        </w:rPr>
        <w:t xml:space="preserve">to </w:t>
      </w:r>
      <w:r w:rsidR="00E81845">
        <w:rPr>
          <w:rFonts w:asciiTheme="majorHAnsi" w:hAnsiTheme="majorHAnsi" w:cstheme="majorHAnsi"/>
        </w:rPr>
        <w:t>more</w:t>
      </w:r>
      <w:r w:rsidR="007E22C0">
        <w:rPr>
          <w:rFonts w:asciiTheme="majorHAnsi" w:hAnsiTheme="majorHAnsi" w:cstheme="majorHAnsi"/>
        </w:rPr>
        <w:t xml:space="preserve"> </w:t>
      </w:r>
      <w:r>
        <w:rPr>
          <w:rFonts w:asciiTheme="majorHAnsi" w:hAnsiTheme="majorHAnsi" w:cstheme="majorHAnsi"/>
        </w:rPr>
        <w:t>consideration of</w:t>
      </w:r>
      <w:r w:rsidRPr="00A85514">
        <w:rPr>
          <w:rFonts w:asciiTheme="majorHAnsi" w:hAnsiTheme="majorHAnsi" w:cstheme="majorHAnsi"/>
        </w:rPr>
        <w:t xml:space="preserve"> collective responsibility. </w:t>
      </w:r>
      <w:r w:rsidR="007E22C0">
        <w:rPr>
          <w:rFonts w:asciiTheme="majorHAnsi" w:hAnsiTheme="majorHAnsi" w:cstheme="majorHAnsi"/>
        </w:rPr>
        <w:t xml:space="preserve">Linked to this, </w:t>
      </w:r>
      <w:r w:rsidR="003F0537">
        <w:rPr>
          <w:rFonts w:asciiTheme="majorHAnsi" w:hAnsiTheme="majorHAnsi" w:cstheme="majorHAnsi"/>
        </w:rPr>
        <w:t>t</w:t>
      </w:r>
      <w:r w:rsidRPr="007E22C0">
        <w:rPr>
          <w:rFonts w:asciiTheme="majorHAnsi" w:hAnsiTheme="majorHAnsi" w:cstheme="majorHAnsi"/>
        </w:rPr>
        <w:t>wo respondents suggested there needs to be greater significant and systematic intervention. For example, one noted that behaviour change around plastic consumption will have no effect without pressuring retailers and manufacturers to reduce their uses of plastic packaging.</w:t>
      </w:r>
    </w:p>
    <w:p w14:paraId="7993A506" w14:textId="1FAF83AA" w:rsidR="007D1419" w:rsidRPr="007E22C0" w:rsidRDefault="007D1419" w:rsidP="002A3C83">
      <w:pPr>
        <w:pStyle w:val="ListParagraph"/>
        <w:numPr>
          <w:ilvl w:val="0"/>
          <w:numId w:val="11"/>
        </w:numPr>
        <w:rPr>
          <w:rFonts w:asciiTheme="majorHAnsi" w:hAnsiTheme="majorHAnsi" w:cstheme="majorHAnsi"/>
        </w:rPr>
      </w:pPr>
      <w:r w:rsidRPr="00A85514">
        <w:rPr>
          <w:rFonts w:asciiTheme="majorHAnsi" w:hAnsiTheme="majorHAnsi" w:cstheme="majorHAnsi"/>
        </w:rPr>
        <w:t xml:space="preserve">Two respondents </w:t>
      </w:r>
      <w:r w:rsidR="007E22C0">
        <w:rPr>
          <w:rFonts w:asciiTheme="majorHAnsi" w:hAnsiTheme="majorHAnsi" w:cstheme="majorHAnsi"/>
        </w:rPr>
        <w:t>highlighted</w:t>
      </w:r>
      <w:r w:rsidRPr="00A85514">
        <w:rPr>
          <w:rFonts w:asciiTheme="majorHAnsi" w:hAnsiTheme="majorHAnsi" w:cstheme="majorHAnsi"/>
        </w:rPr>
        <w:t xml:space="preserve"> land management as a specific area requiring greater focus in the discussion. </w:t>
      </w:r>
    </w:p>
    <w:p w14:paraId="1D917A29" w14:textId="4B909638" w:rsidR="00296A99" w:rsidRDefault="00296A99" w:rsidP="002A3C83">
      <w:pPr>
        <w:pStyle w:val="ListParagraph"/>
        <w:numPr>
          <w:ilvl w:val="0"/>
          <w:numId w:val="11"/>
        </w:numPr>
        <w:rPr>
          <w:rFonts w:asciiTheme="majorHAnsi" w:hAnsiTheme="majorHAnsi" w:cstheme="majorHAnsi"/>
        </w:rPr>
      </w:pPr>
      <w:r>
        <w:rPr>
          <w:rFonts w:asciiTheme="majorHAnsi" w:hAnsiTheme="majorHAnsi" w:cstheme="majorHAnsi"/>
        </w:rPr>
        <w:t>One participant provided a detailed response highlighting three key calls for change</w:t>
      </w:r>
      <w:r w:rsidR="00E81845">
        <w:rPr>
          <w:rFonts w:asciiTheme="majorHAnsi" w:hAnsiTheme="majorHAnsi" w:cstheme="majorHAnsi"/>
        </w:rPr>
        <w:t>. These were:</w:t>
      </w:r>
      <w:r>
        <w:rPr>
          <w:rFonts w:asciiTheme="majorHAnsi" w:hAnsiTheme="majorHAnsi" w:cstheme="majorHAnsi"/>
        </w:rPr>
        <w:t xml:space="preserve"> (1) for the Programme to include an evidence-based framework for behaviour change</w:t>
      </w:r>
      <w:r w:rsidR="00E81845">
        <w:rPr>
          <w:rFonts w:asciiTheme="majorHAnsi" w:hAnsiTheme="majorHAnsi" w:cstheme="majorHAnsi"/>
        </w:rPr>
        <w:t xml:space="preserve">; </w:t>
      </w:r>
      <w:r>
        <w:rPr>
          <w:rFonts w:asciiTheme="majorHAnsi" w:hAnsiTheme="majorHAnsi" w:cstheme="majorHAnsi"/>
        </w:rPr>
        <w:t>(2) to incorporate language and action which reflects the urgency and scale of change required from individuals</w:t>
      </w:r>
      <w:r w:rsidR="00E81845">
        <w:rPr>
          <w:rFonts w:asciiTheme="majorHAnsi" w:hAnsiTheme="majorHAnsi" w:cstheme="majorHAnsi"/>
        </w:rPr>
        <w:t>;</w:t>
      </w:r>
      <w:r>
        <w:rPr>
          <w:rFonts w:asciiTheme="majorHAnsi" w:hAnsiTheme="majorHAnsi" w:cstheme="majorHAnsi"/>
        </w:rPr>
        <w:t xml:space="preserve"> and</w:t>
      </w:r>
      <w:r w:rsidR="00E81845">
        <w:rPr>
          <w:rFonts w:asciiTheme="majorHAnsi" w:hAnsiTheme="majorHAnsi" w:cstheme="majorHAnsi"/>
        </w:rPr>
        <w:t>,</w:t>
      </w:r>
      <w:r>
        <w:rPr>
          <w:rFonts w:asciiTheme="majorHAnsi" w:hAnsiTheme="majorHAnsi" w:cstheme="majorHAnsi"/>
        </w:rPr>
        <w:t xml:space="preserve"> (3) provide more clarity about the scope of change required including consideration of whether or not these will be achieved on a voluntary basis, or require legislative changes.</w:t>
      </w:r>
    </w:p>
    <w:p w14:paraId="7108341C" w14:textId="77777777" w:rsidR="00296A99" w:rsidRDefault="00296A99" w:rsidP="002A3C83">
      <w:pPr>
        <w:pStyle w:val="ListParagraph"/>
        <w:numPr>
          <w:ilvl w:val="0"/>
          <w:numId w:val="11"/>
        </w:numPr>
        <w:rPr>
          <w:rFonts w:asciiTheme="majorHAnsi" w:hAnsiTheme="majorHAnsi" w:cstheme="majorHAnsi"/>
        </w:rPr>
      </w:pPr>
      <w:r>
        <w:rPr>
          <w:rFonts w:asciiTheme="majorHAnsi" w:hAnsiTheme="majorHAnsi" w:cstheme="majorHAnsi"/>
        </w:rPr>
        <w:t xml:space="preserve">One called for the inclusion of arts and culture to be more strongly referenced as a means to achieve and encourage adaptation behaviours. </w:t>
      </w:r>
    </w:p>
    <w:p w14:paraId="797E01D0" w14:textId="0575D9F4" w:rsidR="00296A99" w:rsidRPr="00296A99" w:rsidRDefault="00296A99" w:rsidP="002A3C83">
      <w:pPr>
        <w:pStyle w:val="ListParagraph"/>
        <w:numPr>
          <w:ilvl w:val="0"/>
          <w:numId w:val="11"/>
        </w:numPr>
        <w:rPr>
          <w:rFonts w:asciiTheme="majorHAnsi" w:hAnsiTheme="majorHAnsi" w:cstheme="majorHAnsi"/>
        </w:rPr>
      </w:pPr>
      <w:r>
        <w:rPr>
          <w:rFonts w:asciiTheme="majorHAnsi" w:hAnsiTheme="majorHAnsi" w:cstheme="majorHAnsi"/>
        </w:rPr>
        <w:t>O</w:t>
      </w:r>
      <w:r w:rsidRPr="00A85514">
        <w:rPr>
          <w:rFonts w:asciiTheme="majorHAnsi" w:hAnsiTheme="majorHAnsi" w:cstheme="majorHAnsi"/>
        </w:rPr>
        <w:t xml:space="preserve">ne </w:t>
      </w:r>
      <w:r>
        <w:rPr>
          <w:rFonts w:asciiTheme="majorHAnsi" w:hAnsiTheme="majorHAnsi" w:cstheme="majorHAnsi"/>
        </w:rPr>
        <w:t>noted</w:t>
      </w:r>
      <w:r w:rsidRPr="00A85514">
        <w:rPr>
          <w:rFonts w:asciiTheme="majorHAnsi" w:hAnsiTheme="majorHAnsi" w:cstheme="majorHAnsi"/>
        </w:rPr>
        <w:t xml:space="preserve"> the word ‘behaviour’ is contentious in relation to mitigation</w:t>
      </w:r>
      <w:r>
        <w:rPr>
          <w:rFonts w:asciiTheme="majorHAnsi" w:hAnsiTheme="majorHAnsi" w:cstheme="majorHAnsi"/>
        </w:rPr>
        <w:t xml:space="preserve"> in that it is vague</w:t>
      </w:r>
      <w:r w:rsidRPr="00A85514">
        <w:rPr>
          <w:rFonts w:asciiTheme="majorHAnsi" w:hAnsiTheme="majorHAnsi" w:cstheme="majorHAnsi"/>
        </w:rPr>
        <w:t xml:space="preserve"> and does not make clear the benefits of </w:t>
      </w:r>
      <w:r w:rsidR="007D1419">
        <w:rPr>
          <w:rFonts w:asciiTheme="majorHAnsi" w:hAnsiTheme="majorHAnsi" w:cstheme="majorHAnsi"/>
        </w:rPr>
        <w:t>adaptation</w:t>
      </w:r>
      <w:r w:rsidRPr="00A85514">
        <w:rPr>
          <w:rFonts w:asciiTheme="majorHAnsi" w:hAnsiTheme="majorHAnsi" w:cstheme="majorHAnsi"/>
        </w:rPr>
        <w:t xml:space="preserve"> behaviours. </w:t>
      </w:r>
    </w:p>
    <w:p w14:paraId="0FF3CF8D" w14:textId="77777777" w:rsidR="00296A99" w:rsidRPr="00A85514" w:rsidRDefault="00296A99" w:rsidP="00296A99">
      <w:pPr>
        <w:pStyle w:val="ListParagraph"/>
        <w:ind w:left="1800"/>
        <w:rPr>
          <w:rFonts w:asciiTheme="majorHAnsi" w:hAnsiTheme="majorHAnsi" w:cstheme="majorHAnsi"/>
        </w:rPr>
      </w:pPr>
    </w:p>
    <w:p w14:paraId="185F906F" w14:textId="77777777" w:rsidR="00E81845" w:rsidRDefault="00E81845">
      <w:pPr>
        <w:rPr>
          <w:rFonts w:asciiTheme="majorHAnsi" w:hAnsiTheme="majorHAnsi" w:cstheme="majorHAnsi"/>
          <w:b/>
        </w:rPr>
      </w:pPr>
      <w:r>
        <w:rPr>
          <w:rFonts w:asciiTheme="majorHAnsi" w:hAnsiTheme="majorHAnsi" w:cstheme="majorHAnsi"/>
          <w:b/>
        </w:rPr>
        <w:br w:type="page"/>
      </w:r>
    </w:p>
    <w:p w14:paraId="7507FA27" w14:textId="04DFCA46" w:rsidR="007F5C55" w:rsidRPr="00241BCA" w:rsidRDefault="00F262DC" w:rsidP="007F5C55">
      <w:pPr>
        <w:rPr>
          <w:rFonts w:asciiTheme="majorHAnsi" w:hAnsiTheme="majorHAnsi" w:cstheme="majorHAnsi"/>
          <w:b/>
        </w:rPr>
      </w:pPr>
      <w:r>
        <w:rPr>
          <w:rFonts w:asciiTheme="majorHAnsi" w:hAnsiTheme="majorHAnsi" w:cstheme="majorHAnsi"/>
          <w:b/>
        </w:rPr>
        <w:lastRenderedPageBreak/>
        <w:t>The value</w:t>
      </w:r>
      <w:r w:rsidR="007F5C55" w:rsidRPr="00241BCA">
        <w:rPr>
          <w:rFonts w:asciiTheme="majorHAnsi" w:hAnsiTheme="majorHAnsi" w:cstheme="majorHAnsi"/>
          <w:b/>
        </w:rPr>
        <w:t xml:space="preserve"> </w:t>
      </w:r>
      <w:r w:rsidR="00241BCA" w:rsidRPr="00241BCA">
        <w:rPr>
          <w:rFonts w:asciiTheme="majorHAnsi" w:hAnsiTheme="majorHAnsi" w:cstheme="majorHAnsi"/>
          <w:b/>
        </w:rPr>
        <w:t>of</w:t>
      </w:r>
      <w:r w:rsidR="007F5C55" w:rsidRPr="00241BCA">
        <w:rPr>
          <w:rFonts w:asciiTheme="majorHAnsi" w:hAnsiTheme="majorHAnsi" w:cstheme="majorHAnsi"/>
          <w:b/>
        </w:rPr>
        <w:t xml:space="preserve"> including </w:t>
      </w:r>
      <w:r w:rsidR="00241BCA" w:rsidRPr="00370EEF">
        <w:rPr>
          <w:rFonts w:asciiTheme="majorHAnsi" w:hAnsiTheme="majorHAnsi" w:cstheme="majorHAnsi"/>
          <w:b/>
        </w:rPr>
        <w:t>climate change adaptation behaviours</w:t>
      </w:r>
      <w:r w:rsidR="00241BCA" w:rsidRPr="00241BCA">
        <w:rPr>
          <w:rFonts w:asciiTheme="majorHAnsi" w:hAnsiTheme="majorHAnsi" w:cstheme="majorHAnsi"/>
          <w:b/>
        </w:rPr>
        <w:t xml:space="preserve"> </w:t>
      </w:r>
      <w:r w:rsidR="007F5C55" w:rsidRPr="00241BCA">
        <w:rPr>
          <w:rFonts w:asciiTheme="majorHAnsi" w:hAnsiTheme="majorHAnsi" w:cstheme="majorHAnsi"/>
          <w:b/>
        </w:rPr>
        <w:t xml:space="preserve">in the </w:t>
      </w:r>
      <w:r>
        <w:rPr>
          <w:rFonts w:asciiTheme="majorHAnsi" w:hAnsiTheme="majorHAnsi" w:cstheme="majorHAnsi"/>
          <w:b/>
        </w:rPr>
        <w:t>P</w:t>
      </w:r>
      <w:r w:rsidR="007F5C55" w:rsidRPr="00241BCA">
        <w:rPr>
          <w:rFonts w:asciiTheme="majorHAnsi" w:hAnsiTheme="majorHAnsi" w:cstheme="majorHAnsi"/>
          <w:b/>
        </w:rPr>
        <w:t>rogramme</w:t>
      </w:r>
    </w:p>
    <w:p w14:paraId="46F65A5C" w14:textId="77777777" w:rsidR="00241BCA" w:rsidRDefault="00241BCA" w:rsidP="007F5C55"/>
    <w:p w14:paraId="12AFAD98" w14:textId="1B208226" w:rsidR="00241BCA" w:rsidRPr="00241BCA" w:rsidRDefault="00241BCA" w:rsidP="009B647A">
      <w:pPr>
        <w:pStyle w:val="Body"/>
        <w:numPr>
          <w:ilvl w:val="0"/>
          <w:numId w:val="8"/>
        </w:numPr>
        <w:spacing w:line="240" w:lineRule="auto"/>
        <w:ind w:hanging="578"/>
        <w:rPr>
          <w:rFonts w:asciiTheme="majorHAnsi" w:hAnsiTheme="majorHAnsi" w:cstheme="majorHAnsi"/>
        </w:rPr>
      </w:pPr>
      <w:r>
        <w:rPr>
          <w:rFonts w:asciiTheme="majorHAnsi" w:hAnsiTheme="majorHAnsi" w:cstheme="majorHAnsi"/>
        </w:rPr>
        <w:t>Roughly one</w:t>
      </w:r>
      <w:r w:rsidR="00E81845">
        <w:rPr>
          <w:rFonts w:asciiTheme="majorHAnsi" w:hAnsiTheme="majorHAnsi" w:cstheme="majorHAnsi"/>
        </w:rPr>
        <w:t>-</w:t>
      </w:r>
      <w:r>
        <w:rPr>
          <w:rFonts w:asciiTheme="majorHAnsi" w:hAnsiTheme="majorHAnsi" w:cstheme="majorHAnsi"/>
        </w:rPr>
        <w:t>t</w:t>
      </w:r>
      <w:r w:rsidRPr="00241BCA">
        <w:rPr>
          <w:rFonts w:asciiTheme="majorHAnsi" w:hAnsiTheme="majorHAnsi" w:cstheme="majorHAnsi"/>
        </w:rPr>
        <w:t xml:space="preserve">hird of comments </w:t>
      </w:r>
      <w:r w:rsidR="00D51144">
        <w:rPr>
          <w:rFonts w:asciiTheme="majorHAnsi" w:hAnsiTheme="majorHAnsi" w:cstheme="majorHAnsi"/>
        </w:rPr>
        <w:t>focused on</w:t>
      </w:r>
      <w:r w:rsidRPr="00241BCA">
        <w:rPr>
          <w:rFonts w:asciiTheme="majorHAnsi" w:hAnsiTheme="majorHAnsi" w:cstheme="majorHAnsi"/>
        </w:rPr>
        <w:t xml:space="preserve"> the </w:t>
      </w:r>
      <w:r w:rsidR="007F5C55" w:rsidRPr="00241BCA">
        <w:rPr>
          <w:rFonts w:asciiTheme="majorHAnsi" w:hAnsiTheme="majorHAnsi" w:cstheme="majorHAnsi"/>
        </w:rPr>
        <w:t xml:space="preserve">potential impacts of including </w:t>
      </w:r>
      <w:r w:rsidR="00D51144">
        <w:rPr>
          <w:rFonts w:asciiTheme="majorHAnsi" w:hAnsiTheme="majorHAnsi" w:cstheme="majorHAnsi"/>
        </w:rPr>
        <w:t xml:space="preserve">adaptations </w:t>
      </w:r>
      <w:r w:rsidR="007F5C55" w:rsidRPr="00241BCA">
        <w:rPr>
          <w:rFonts w:asciiTheme="majorHAnsi" w:hAnsiTheme="majorHAnsi" w:cstheme="majorHAnsi"/>
        </w:rPr>
        <w:t>behaviours in the Programme</w:t>
      </w:r>
      <w:r w:rsidR="00D51144">
        <w:rPr>
          <w:rFonts w:asciiTheme="majorHAnsi" w:hAnsiTheme="majorHAnsi" w:cstheme="majorHAnsi"/>
        </w:rPr>
        <w:t xml:space="preserve"> for the first time</w:t>
      </w:r>
      <w:r w:rsidR="007F5C55" w:rsidRPr="00241BCA">
        <w:rPr>
          <w:rFonts w:asciiTheme="majorHAnsi" w:hAnsiTheme="majorHAnsi" w:cstheme="majorHAnsi"/>
        </w:rPr>
        <w:t xml:space="preserve">. </w:t>
      </w:r>
      <w:r w:rsidR="00B844B7">
        <w:rPr>
          <w:rFonts w:asciiTheme="majorHAnsi" w:hAnsiTheme="majorHAnsi" w:cstheme="majorHAnsi"/>
        </w:rPr>
        <w:t>Participants</w:t>
      </w:r>
      <w:r w:rsidR="00D51144">
        <w:rPr>
          <w:rFonts w:asciiTheme="majorHAnsi" w:hAnsiTheme="majorHAnsi" w:cstheme="majorHAnsi"/>
        </w:rPr>
        <w:t xml:space="preserve"> often highlighted</w:t>
      </w:r>
      <w:r w:rsidRPr="00241BCA">
        <w:rPr>
          <w:rFonts w:asciiTheme="majorHAnsi" w:hAnsiTheme="majorHAnsi" w:cstheme="majorHAnsi"/>
        </w:rPr>
        <w:t xml:space="preserve"> </w:t>
      </w:r>
      <w:r w:rsidR="00B844B7">
        <w:rPr>
          <w:rFonts w:asciiTheme="majorHAnsi" w:hAnsiTheme="majorHAnsi" w:cstheme="majorHAnsi"/>
        </w:rPr>
        <w:t xml:space="preserve">it as </w:t>
      </w:r>
      <w:r w:rsidR="00E81845">
        <w:rPr>
          <w:rFonts w:asciiTheme="majorHAnsi" w:hAnsiTheme="majorHAnsi" w:cstheme="majorHAnsi"/>
        </w:rPr>
        <w:t xml:space="preserve">an </w:t>
      </w:r>
      <w:r w:rsidR="00B844B7">
        <w:rPr>
          <w:rFonts w:asciiTheme="majorHAnsi" w:hAnsiTheme="majorHAnsi" w:cstheme="majorHAnsi"/>
        </w:rPr>
        <w:t xml:space="preserve">essential step to engage individuals in a </w:t>
      </w:r>
      <w:r w:rsidR="00E81845">
        <w:rPr>
          <w:rFonts w:asciiTheme="majorHAnsi" w:hAnsiTheme="majorHAnsi" w:cstheme="majorHAnsi"/>
        </w:rPr>
        <w:t>considerable</w:t>
      </w:r>
      <w:r w:rsidR="00B844B7">
        <w:rPr>
          <w:rFonts w:asciiTheme="majorHAnsi" w:hAnsiTheme="majorHAnsi" w:cstheme="majorHAnsi"/>
        </w:rPr>
        <w:t>, concerted effort, and many reflected on the</w:t>
      </w:r>
      <w:r w:rsidR="007F5C55" w:rsidRPr="00241BCA">
        <w:rPr>
          <w:rFonts w:asciiTheme="majorHAnsi" w:hAnsiTheme="majorHAnsi" w:cstheme="majorHAnsi"/>
        </w:rPr>
        <w:t xml:space="preserve"> power of behaviour</w:t>
      </w:r>
      <w:r w:rsidRPr="00241BCA">
        <w:rPr>
          <w:rFonts w:asciiTheme="majorHAnsi" w:hAnsiTheme="majorHAnsi" w:cstheme="majorHAnsi"/>
        </w:rPr>
        <w:t>al</w:t>
      </w:r>
      <w:r w:rsidR="007F5C55" w:rsidRPr="00241BCA">
        <w:rPr>
          <w:rFonts w:asciiTheme="majorHAnsi" w:hAnsiTheme="majorHAnsi" w:cstheme="majorHAnsi"/>
        </w:rPr>
        <w:t xml:space="preserve"> change</w:t>
      </w:r>
      <w:r w:rsidRPr="00241BCA">
        <w:rPr>
          <w:rFonts w:asciiTheme="majorHAnsi" w:hAnsiTheme="majorHAnsi" w:cstheme="majorHAnsi"/>
        </w:rPr>
        <w:t xml:space="preserve"> to prevent or mitigate</w:t>
      </w:r>
      <w:r>
        <w:rPr>
          <w:rFonts w:asciiTheme="majorHAnsi" w:hAnsiTheme="majorHAnsi" w:cstheme="majorHAnsi"/>
        </w:rPr>
        <w:t xml:space="preserve"> climate change</w:t>
      </w:r>
      <w:r w:rsidR="00D51144">
        <w:rPr>
          <w:rFonts w:asciiTheme="majorHAnsi" w:hAnsiTheme="majorHAnsi" w:cstheme="majorHAnsi"/>
        </w:rPr>
        <w:t>.</w:t>
      </w:r>
    </w:p>
    <w:p w14:paraId="4E149218" w14:textId="65110687" w:rsidR="007F5C55" w:rsidRDefault="007F5C55" w:rsidP="00D51144">
      <w:pPr>
        <w:pStyle w:val="ListParagraph"/>
      </w:pPr>
    </w:p>
    <w:p w14:paraId="3A7C5166" w14:textId="71F1B07B" w:rsidR="007F5C55" w:rsidRPr="00305819" w:rsidRDefault="00D51144" w:rsidP="007F5C55">
      <w:pPr>
        <w:pStyle w:val="Body"/>
        <w:numPr>
          <w:ilvl w:val="0"/>
          <w:numId w:val="8"/>
        </w:numPr>
        <w:spacing w:line="240" w:lineRule="auto"/>
        <w:ind w:hanging="578"/>
        <w:rPr>
          <w:rFonts w:asciiTheme="majorHAnsi" w:hAnsiTheme="majorHAnsi" w:cstheme="majorHAnsi"/>
        </w:rPr>
      </w:pPr>
      <w:r w:rsidRPr="00D51144">
        <w:rPr>
          <w:rFonts w:asciiTheme="majorHAnsi" w:hAnsiTheme="majorHAnsi" w:cstheme="majorHAnsi"/>
        </w:rPr>
        <w:t xml:space="preserve">Prominent in these comments was </w:t>
      </w:r>
      <w:r w:rsidR="00E81845">
        <w:rPr>
          <w:rFonts w:asciiTheme="majorHAnsi" w:hAnsiTheme="majorHAnsi" w:cstheme="majorHAnsi"/>
        </w:rPr>
        <w:t xml:space="preserve">a </w:t>
      </w:r>
      <w:r w:rsidR="007F5C55" w:rsidRPr="00D51144">
        <w:rPr>
          <w:rFonts w:asciiTheme="majorHAnsi" w:hAnsiTheme="majorHAnsi" w:cstheme="majorHAnsi"/>
        </w:rPr>
        <w:t>discuss</w:t>
      </w:r>
      <w:r w:rsidRPr="00D51144">
        <w:rPr>
          <w:rFonts w:asciiTheme="majorHAnsi" w:hAnsiTheme="majorHAnsi" w:cstheme="majorHAnsi"/>
        </w:rPr>
        <w:t>ion of</w:t>
      </w:r>
      <w:r w:rsidR="007F5C55" w:rsidRPr="00D51144">
        <w:rPr>
          <w:rFonts w:asciiTheme="majorHAnsi" w:hAnsiTheme="majorHAnsi" w:cstheme="majorHAnsi"/>
        </w:rPr>
        <w:t xml:space="preserve"> the importance of empowering and enabling groups, communities</w:t>
      </w:r>
      <w:r w:rsidR="00E81845">
        <w:rPr>
          <w:rFonts w:asciiTheme="majorHAnsi" w:hAnsiTheme="majorHAnsi" w:cstheme="majorHAnsi"/>
        </w:rPr>
        <w:t>,</w:t>
      </w:r>
      <w:r w:rsidR="007F5C55" w:rsidRPr="00D51144">
        <w:rPr>
          <w:rFonts w:asciiTheme="majorHAnsi" w:hAnsiTheme="majorHAnsi" w:cstheme="majorHAnsi"/>
        </w:rPr>
        <w:t xml:space="preserve"> and individuals to change behaviours to </w:t>
      </w:r>
      <w:r w:rsidR="00B30FF7">
        <w:rPr>
          <w:rFonts w:asciiTheme="majorHAnsi" w:hAnsiTheme="majorHAnsi" w:cstheme="majorHAnsi"/>
        </w:rPr>
        <w:t>increase their resilience</w:t>
      </w:r>
      <w:r w:rsidR="007F5C55" w:rsidRPr="00D51144">
        <w:rPr>
          <w:rFonts w:asciiTheme="majorHAnsi" w:hAnsiTheme="majorHAnsi" w:cstheme="majorHAnsi"/>
        </w:rPr>
        <w:t xml:space="preserve"> to the effects of climate change. </w:t>
      </w:r>
      <w:r>
        <w:rPr>
          <w:rFonts w:asciiTheme="majorHAnsi" w:hAnsiTheme="majorHAnsi" w:cstheme="majorHAnsi"/>
        </w:rPr>
        <w:t>(</w:t>
      </w:r>
      <w:r w:rsidRPr="00D51144">
        <w:rPr>
          <w:rFonts w:asciiTheme="majorHAnsi" w:hAnsiTheme="majorHAnsi" w:cstheme="majorHAnsi"/>
        </w:rPr>
        <w:t>12 respondents</w:t>
      </w:r>
      <w:r>
        <w:rPr>
          <w:rFonts w:asciiTheme="majorHAnsi" w:hAnsiTheme="majorHAnsi" w:cstheme="majorHAnsi"/>
        </w:rPr>
        <w:t xml:space="preserve">).  </w:t>
      </w:r>
      <w:r w:rsidR="00BB77E4">
        <w:rPr>
          <w:rFonts w:asciiTheme="majorHAnsi" w:hAnsiTheme="majorHAnsi" w:cstheme="majorHAnsi"/>
        </w:rPr>
        <w:t>R</w:t>
      </w:r>
      <w:r w:rsidR="007F5C55" w:rsidRPr="00B30FF7">
        <w:rPr>
          <w:rFonts w:asciiTheme="majorHAnsi" w:hAnsiTheme="majorHAnsi" w:cstheme="majorHAnsi"/>
        </w:rPr>
        <w:t xml:space="preserve">espondents </w:t>
      </w:r>
      <w:r w:rsidR="00B30FF7">
        <w:rPr>
          <w:rFonts w:asciiTheme="majorHAnsi" w:hAnsiTheme="majorHAnsi" w:cstheme="majorHAnsi"/>
        </w:rPr>
        <w:t>identified</w:t>
      </w:r>
      <w:r w:rsidR="007F5C55" w:rsidRPr="00B30FF7">
        <w:rPr>
          <w:rFonts w:asciiTheme="majorHAnsi" w:hAnsiTheme="majorHAnsi" w:cstheme="majorHAnsi"/>
        </w:rPr>
        <w:t xml:space="preserve"> benefits, such as p</w:t>
      </w:r>
      <w:r w:rsidR="00B30FF7" w:rsidRPr="00B30FF7">
        <w:rPr>
          <w:rFonts w:asciiTheme="majorHAnsi" w:hAnsiTheme="majorHAnsi" w:cstheme="majorHAnsi"/>
        </w:rPr>
        <w:t xml:space="preserve">reparing and supporting people to embrace and adopt new behaviours and increase awareness of </w:t>
      </w:r>
      <w:r w:rsidR="007F5C55" w:rsidRPr="00B30FF7">
        <w:rPr>
          <w:rFonts w:asciiTheme="majorHAnsi" w:hAnsiTheme="majorHAnsi" w:cstheme="majorHAnsi"/>
        </w:rPr>
        <w:t>opportunities that adap</w:t>
      </w:r>
      <w:r w:rsidRPr="00B30FF7">
        <w:rPr>
          <w:rFonts w:asciiTheme="majorHAnsi" w:hAnsiTheme="majorHAnsi" w:cstheme="majorHAnsi"/>
        </w:rPr>
        <w:t>ta</w:t>
      </w:r>
      <w:r w:rsidR="007F5C55" w:rsidRPr="00B30FF7">
        <w:rPr>
          <w:rFonts w:asciiTheme="majorHAnsi" w:hAnsiTheme="majorHAnsi" w:cstheme="majorHAnsi"/>
        </w:rPr>
        <w:t xml:space="preserve">tion brings. </w:t>
      </w:r>
      <w:r w:rsidR="00BB77E4">
        <w:rPr>
          <w:rFonts w:asciiTheme="majorHAnsi" w:hAnsiTheme="majorHAnsi" w:cstheme="majorHAnsi"/>
        </w:rPr>
        <w:t>A few</w:t>
      </w:r>
      <w:r w:rsidR="00B30FF7" w:rsidRPr="00D51144">
        <w:rPr>
          <w:rFonts w:asciiTheme="majorHAnsi" w:hAnsiTheme="majorHAnsi" w:cstheme="majorHAnsi"/>
        </w:rPr>
        <w:t xml:space="preserve"> </w:t>
      </w:r>
      <w:r w:rsidR="00BB77E4">
        <w:rPr>
          <w:rFonts w:asciiTheme="majorHAnsi" w:hAnsiTheme="majorHAnsi" w:cstheme="majorHAnsi"/>
        </w:rPr>
        <w:t>participants</w:t>
      </w:r>
      <w:r w:rsidR="00B30FF7" w:rsidRPr="00D51144">
        <w:rPr>
          <w:rFonts w:asciiTheme="majorHAnsi" w:hAnsiTheme="majorHAnsi" w:cstheme="majorHAnsi"/>
        </w:rPr>
        <w:t xml:space="preserve"> suggested that </w:t>
      </w:r>
      <w:r w:rsidR="00B30FF7">
        <w:rPr>
          <w:rFonts w:asciiTheme="majorHAnsi" w:hAnsiTheme="majorHAnsi" w:cstheme="majorHAnsi"/>
        </w:rPr>
        <w:t>the</w:t>
      </w:r>
      <w:r w:rsidR="00B30FF7" w:rsidRPr="00D51144">
        <w:rPr>
          <w:rFonts w:asciiTheme="majorHAnsi" w:hAnsiTheme="majorHAnsi" w:cstheme="majorHAnsi"/>
        </w:rPr>
        <w:t xml:space="preserve"> inclu</w:t>
      </w:r>
      <w:r w:rsidR="00B30FF7">
        <w:rPr>
          <w:rFonts w:asciiTheme="majorHAnsi" w:hAnsiTheme="majorHAnsi" w:cstheme="majorHAnsi"/>
        </w:rPr>
        <w:t>sion of</w:t>
      </w:r>
      <w:r w:rsidR="00B30FF7" w:rsidRPr="00D51144">
        <w:rPr>
          <w:rFonts w:asciiTheme="majorHAnsi" w:hAnsiTheme="majorHAnsi" w:cstheme="majorHAnsi"/>
        </w:rPr>
        <w:t xml:space="preserve"> behaviour change </w:t>
      </w:r>
      <w:r w:rsidR="00E81845">
        <w:rPr>
          <w:rFonts w:asciiTheme="majorHAnsi" w:hAnsiTheme="majorHAnsi" w:cstheme="majorHAnsi"/>
        </w:rPr>
        <w:t>on the broader</w:t>
      </w:r>
      <w:r w:rsidR="00B30FF7" w:rsidRPr="00D51144">
        <w:rPr>
          <w:rFonts w:asciiTheme="majorHAnsi" w:hAnsiTheme="majorHAnsi" w:cstheme="majorHAnsi"/>
        </w:rPr>
        <w:t xml:space="preserve"> policy debate</w:t>
      </w:r>
      <w:r w:rsidR="00B30FF7">
        <w:rPr>
          <w:rFonts w:asciiTheme="majorHAnsi" w:hAnsiTheme="majorHAnsi" w:cstheme="majorHAnsi"/>
        </w:rPr>
        <w:t xml:space="preserve"> would help to promote an understanding of the need for a coordinated approach to adaptation. </w:t>
      </w:r>
      <w:r w:rsidR="00B844B7">
        <w:rPr>
          <w:rFonts w:asciiTheme="majorHAnsi" w:hAnsiTheme="majorHAnsi" w:cstheme="majorHAnsi"/>
        </w:rPr>
        <w:t xml:space="preserve">Two </w:t>
      </w:r>
      <w:r w:rsidR="00E81845">
        <w:rPr>
          <w:rFonts w:asciiTheme="majorHAnsi" w:hAnsiTheme="majorHAnsi" w:cstheme="majorHAnsi"/>
        </w:rPr>
        <w:t>stressed</w:t>
      </w:r>
      <w:r w:rsidR="00B844B7">
        <w:rPr>
          <w:rFonts w:asciiTheme="majorHAnsi" w:hAnsiTheme="majorHAnsi" w:cstheme="majorHAnsi"/>
        </w:rPr>
        <w:t xml:space="preserve"> their view that a coordinated effort is needed to improve climate literacy.</w:t>
      </w:r>
    </w:p>
    <w:p w14:paraId="1E80BE5A" w14:textId="77777777" w:rsidR="007B17CE" w:rsidRDefault="007B17CE" w:rsidP="007F5C55">
      <w:pPr>
        <w:ind w:left="720"/>
      </w:pPr>
    </w:p>
    <w:p w14:paraId="632E92DE" w14:textId="33D67193" w:rsidR="00460DB8" w:rsidRDefault="00460DB8" w:rsidP="00460DB8">
      <w:pPr>
        <w:rPr>
          <w:rFonts w:asciiTheme="majorHAnsi" w:hAnsiTheme="majorHAnsi" w:cstheme="majorHAnsi"/>
          <w:b/>
        </w:rPr>
      </w:pPr>
      <w:r>
        <w:rPr>
          <w:rFonts w:asciiTheme="majorHAnsi" w:hAnsiTheme="majorHAnsi" w:cstheme="majorHAnsi"/>
          <w:b/>
        </w:rPr>
        <w:t>Uncertainty about the proposed behavioural changes</w:t>
      </w:r>
    </w:p>
    <w:p w14:paraId="0CC54A5C" w14:textId="77777777" w:rsidR="00460DB8" w:rsidRDefault="00460DB8" w:rsidP="00460DB8">
      <w:pPr>
        <w:rPr>
          <w:rFonts w:asciiTheme="majorHAnsi" w:hAnsiTheme="majorHAnsi" w:cstheme="majorHAnsi"/>
          <w:b/>
        </w:rPr>
      </w:pPr>
    </w:p>
    <w:p w14:paraId="7EE6A83B" w14:textId="4FED8787" w:rsidR="00305819" w:rsidRPr="00305819" w:rsidRDefault="00460DB8" w:rsidP="00460DB8">
      <w:pPr>
        <w:pStyle w:val="Body"/>
        <w:numPr>
          <w:ilvl w:val="0"/>
          <w:numId w:val="8"/>
        </w:numPr>
        <w:spacing w:line="240" w:lineRule="auto"/>
        <w:ind w:hanging="578"/>
      </w:pPr>
      <w:r w:rsidRPr="00CF2A9F">
        <w:rPr>
          <w:rFonts w:asciiTheme="majorHAnsi" w:hAnsiTheme="majorHAnsi" w:cstheme="majorHAnsi"/>
        </w:rPr>
        <w:t xml:space="preserve">As noted </w:t>
      </w:r>
      <w:r w:rsidRPr="00556E9E">
        <w:rPr>
          <w:rFonts w:asciiTheme="majorHAnsi" w:hAnsiTheme="majorHAnsi" w:cstheme="majorHAnsi"/>
        </w:rPr>
        <w:t>at 3.2</w:t>
      </w:r>
      <w:r w:rsidR="00556E9E" w:rsidRPr="00556E9E">
        <w:rPr>
          <w:rFonts w:asciiTheme="majorHAnsi" w:hAnsiTheme="majorHAnsi" w:cstheme="majorHAnsi"/>
        </w:rPr>
        <w:t>8</w:t>
      </w:r>
      <w:r w:rsidRPr="00556E9E">
        <w:rPr>
          <w:rFonts w:asciiTheme="majorHAnsi" w:hAnsiTheme="majorHAnsi" w:cstheme="majorHAnsi"/>
        </w:rPr>
        <w:t xml:space="preserve"> above, seven of the sixty-three respondents who provided a yes/no/unsure response to question 3 selected ‘unsure’. Six of these participants shared comments with their response. These conveyed</w:t>
      </w:r>
      <w:r>
        <w:rPr>
          <w:rFonts w:asciiTheme="majorHAnsi" w:hAnsiTheme="majorHAnsi" w:cstheme="majorHAnsi"/>
        </w:rPr>
        <w:t xml:space="preserve"> agreement with the overall notion of the need for behavioural change but expressed specific reservations about the proposals put forward in the draft Programme. </w:t>
      </w:r>
    </w:p>
    <w:p w14:paraId="73E4102F" w14:textId="77777777" w:rsidR="00305819" w:rsidRPr="00305819" w:rsidRDefault="00305819" w:rsidP="00305819">
      <w:pPr>
        <w:pStyle w:val="Body"/>
        <w:spacing w:line="240" w:lineRule="auto"/>
        <w:ind w:left="720"/>
      </w:pPr>
    </w:p>
    <w:p w14:paraId="1D2B6527" w14:textId="5654A9C5" w:rsidR="007F5C55" w:rsidRDefault="00460DB8" w:rsidP="00305819">
      <w:pPr>
        <w:pStyle w:val="Body"/>
        <w:numPr>
          <w:ilvl w:val="0"/>
          <w:numId w:val="8"/>
        </w:numPr>
        <w:spacing w:line="240" w:lineRule="auto"/>
        <w:ind w:hanging="578"/>
      </w:pPr>
      <w:r>
        <w:rPr>
          <w:rFonts w:asciiTheme="majorHAnsi" w:hAnsiTheme="majorHAnsi" w:cstheme="majorHAnsi"/>
        </w:rPr>
        <w:t>These reservation</w:t>
      </w:r>
      <w:r w:rsidR="00E81845">
        <w:rPr>
          <w:rFonts w:asciiTheme="majorHAnsi" w:hAnsiTheme="majorHAnsi" w:cstheme="majorHAnsi"/>
        </w:rPr>
        <w:t>s</w:t>
      </w:r>
      <w:r>
        <w:rPr>
          <w:rFonts w:asciiTheme="majorHAnsi" w:hAnsiTheme="majorHAnsi" w:cstheme="majorHAnsi"/>
        </w:rPr>
        <w:t xml:space="preserve"> </w:t>
      </w:r>
      <w:r w:rsidR="00305819">
        <w:rPr>
          <w:rFonts w:asciiTheme="majorHAnsi" w:hAnsiTheme="majorHAnsi" w:cstheme="majorHAnsi"/>
        </w:rPr>
        <w:t>correspond</w:t>
      </w:r>
      <w:r>
        <w:rPr>
          <w:rFonts w:asciiTheme="majorHAnsi" w:hAnsiTheme="majorHAnsi" w:cstheme="majorHAnsi"/>
        </w:rPr>
        <w:t xml:space="preserve"> with the themes described above; namely (1) calls for more specificity within the draft </w:t>
      </w:r>
      <w:r w:rsidR="00305819">
        <w:rPr>
          <w:rFonts w:asciiTheme="majorHAnsi" w:hAnsiTheme="majorHAnsi" w:cstheme="majorHAnsi"/>
        </w:rPr>
        <w:t>Programme</w:t>
      </w:r>
      <w:r>
        <w:rPr>
          <w:rFonts w:asciiTheme="majorHAnsi" w:hAnsiTheme="majorHAnsi" w:cstheme="majorHAnsi"/>
        </w:rPr>
        <w:t xml:space="preserve"> about actions, timescales</w:t>
      </w:r>
      <w:r w:rsidR="00305819">
        <w:rPr>
          <w:rFonts w:asciiTheme="majorHAnsi" w:hAnsiTheme="majorHAnsi" w:cstheme="majorHAnsi"/>
        </w:rPr>
        <w:t>, responsibilities and monitoring in relation to changed behaviours (2) greater evidence on the mitigating impact of changed behaviours by individuals (3) calls for stronger legislative intervention by the Government, particularly in relation to economic incentives</w:t>
      </w:r>
      <w:r w:rsidR="007F08D2">
        <w:rPr>
          <w:rFonts w:asciiTheme="majorHAnsi" w:hAnsiTheme="majorHAnsi" w:cstheme="majorHAnsi"/>
        </w:rPr>
        <w:t>;, and</w:t>
      </w:r>
      <w:r w:rsidR="00305819">
        <w:rPr>
          <w:rFonts w:asciiTheme="majorHAnsi" w:hAnsiTheme="majorHAnsi" w:cstheme="majorHAnsi"/>
        </w:rPr>
        <w:t xml:space="preserve"> (4) research into ways to achieve and support behavioural</w:t>
      </w:r>
      <w:r w:rsidR="00305819" w:rsidRPr="00305819">
        <w:rPr>
          <w:rFonts w:asciiTheme="majorHAnsi" w:hAnsiTheme="majorHAnsi" w:cstheme="majorHAnsi"/>
        </w:rPr>
        <w:t xml:space="preserve"> change.</w:t>
      </w:r>
    </w:p>
    <w:p w14:paraId="31D1B5E1" w14:textId="73605E0C" w:rsidR="00BE0CF7" w:rsidRDefault="00BE0CF7">
      <w:pPr>
        <w:rPr>
          <w:b/>
        </w:rPr>
      </w:pPr>
    </w:p>
    <w:tbl>
      <w:tblPr>
        <w:tblStyle w:val="TableGrid"/>
        <w:tblW w:w="101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9132"/>
      </w:tblGrid>
      <w:tr w:rsidR="00BE0CF7" w:rsidRPr="00E9208E" w14:paraId="60AE88B6" w14:textId="77777777" w:rsidTr="00B750D9">
        <w:tc>
          <w:tcPr>
            <w:tcW w:w="10198" w:type="dxa"/>
            <w:gridSpan w:val="2"/>
          </w:tcPr>
          <w:p w14:paraId="553B5892" w14:textId="77777777" w:rsidR="00BE0CF7" w:rsidRPr="00E9208E" w:rsidRDefault="00BE0CF7" w:rsidP="00B750D9">
            <w:pPr>
              <w:jc w:val="center"/>
              <w:rPr>
                <w:rFonts w:asciiTheme="majorHAnsi" w:hAnsiTheme="majorHAnsi" w:cstheme="majorHAnsi"/>
                <w:b/>
              </w:rPr>
            </w:pPr>
            <w:r w:rsidRPr="00E9208E">
              <w:rPr>
                <w:rFonts w:asciiTheme="majorHAnsi" w:hAnsiTheme="majorHAnsi" w:cstheme="majorHAnsi"/>
                <w:b/>
              </w:rPr>
              <w:t xml:space="preserve">A sample of illustrative quotes that typify the themes identified in responses to </w:t>
            </w:r>
          </w:p>
          <w:p w14:paraId="60C1BF17" w14:textId="77777777" w:rsidR="00BE0CF7" w:rsidRPr="00E9208E" w:rsidRDefault="00BE0CF7" w:rsidP="00B750D9">
            <w:pPr>
              <w:jc w:val="center"/>
              <w:rPr>
                <w:rFonts w:asciiTheme="majorHAnsi" w:hAnsiTheme="majorHAnsi" w:cstheme="majorHAnsi"/>
                <w:b/>
              </w:rPr>
            </w:pPr>
            <w:r w:rsidRPr="00E9208E">
              <w:rPr>
                <w:rFonts w:asciiTheme="majorHAnsi" w:hAnsiTheme="majorHAnsi" w:cstheme="majorHAnsi"/>
                <w:b/>
              </w:rPr>
              <w:t>Question 3</w:t>
            </w:r>
          </w:p>
          <w:p w14:paraId="03CCBE56" w14:textId="77777777" w:rsidR="00BE0CF7" w:rsidRPr="00E9208E" w:rsidRDefault="00BE0CF7" w:rsidP="00B750D9">
            <w:pPr>
              <w:jc w:val="center"/>
              <w:rPr>
                <w:rFonts w:asciiTheme="majorHAnsi" w:hAnsiTheme="majorHAnsi" w:cstheme="majorHAnsi"/>
                <w:b/>
              </w:rPr>
            </w:pPr>
          </w:p>
        </w:tc>
      </w:tr>
      <w:tr w:rsidR="00BE0CF7" w:rsidRPr="00E9208E" w14:paraId="192FA966" w14:textId="77777777" w:rsidTr="00B750D9">
        <w:tc>
          <w:tcPr>
            <w:tcW w:w="1066" w:type="dxa"/>
          </w:tcPr>
          <w:p w14:paraId="22BF930C" w14:textId="77777777" w:rsidR="00BE0CF7" w:rsidRPr="00E9208E" w:rsidRDefault="00BE0CF7" w:rsidP="00B750D9">
            <w:pPr>
              <w:rPr>
                <w:rStyle w:val="SubtleEmphasis"/>
                <w:rFonts w:asciiTheme="majorHAnsi" w:hAnsiTheme="majorHAnsi" w:cstheme="majorHAnsi"/>
                <w:sz w:val="22"/>
                <w:szCs w:val="22"/>
              </w:rPr>
            </w:pPr>
            <w:r w:rsidRPr="00E9208E">
              <w:rPr>
                <w:rFonts w:asciiTheme="majorHAnsi" w:hAnsiTheme="majorHAnsi" w:cstheme="majorHAnsi"/>
                <w:noProof/>
                <w:color w:val="0070C0"/>
                <w:sz w:val="22"/>
                <w:szCs w:val="22"/>
                <w:lang w:eastAsia="en-GB"/>
              </w:rPr>
              <w:drawing>
                <wp:inline distT="0" distB="0" distL="0" distR="0" wp14:anchorId="0879C5C3" wp14:editId="42A4761F">
                  <wp:extent cx="540000" cy="540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uotes.png"/>
                          <pic:cNvPicPr/>
                        </pic:nvPicPr>
                        <pic:blipFill>
                          <a:blip r:embed="rId16"/>
                          <a:stretch>
                            <a:fillRect/>
                          </a:stretch>
                        </pic:blipFill>
                        <pic:spPr>
                          <a:xfrm rot="10800000">
                            <a:off x="0" y="0"/>
                            <a:ext cx="540000" cy="540000"/>
                          </a:xfrm>
                          <a:prstGeom prst="rect">
                            <a:avLst/>
                          </a:prstGeom>
                        </pic:spPr>
                      </pic:pic>
                    </a:graphicData>
                  </a:graphic>
                </wp:inline>
              </w:drawing>
            </w:r>
          </w:p>
        </w:tc>
        <w:tc>
          <w:tcPr>
            <w:tcW w:w="9132" w:type="dxa"/>
          </w:tcPr>
          <w:p w14:paraId="2A79008A" w14:textId="77777777" w:rsidR="00BE0CF7" w:rsidRPr="00E9208E" w:rsidRDefault="00BE0CF7" w:rsidP="00B750D9">
            <w:pPr>
              <w:rPr>
                <w:rFonts w:asciiTheme="majorHAnsi" w:hAnsiTheme="majorHAnsi" w:cstheme="majorHAnsi"/>
              </w:rPr>
            </w:pPr>
            <w:r w:rsidRPr="00E9208E">
              <w:rPr>
                <w:rFonts w:asciiTheme="majorHAnsi" w:hAnsiTheme="majorHAnsi" w:cstheme="majorHAnsi"/>
                <w:i/>
              </w:rPr>
              <w:t xml:space="preserve">It is laudable to forge new ground in this area of climate change adaptation behaviours, as less attention to date has been paid to such an approach compared to mitigation behaviours. At the same time, focus on individual and organisational behaviour change, </w:t>
            </w:r>
            <w:proofErr w:type="spellStart"/>
            <w:r w:rsidRPr="00E9208E">
              <w:rPr>
                <w:rFonts w:asciiTheme="majorHAnsi" w:hAnsiTheme="majorHAnsi" w:cstheme="majorHAnsi"/>
                <w:i/>
              </w:rPr>
              <w:t>outwith</w:t>
            </w:r>
            <w:proofErr w:type="spellEnd"/>
            <w:r w:rsidRPr="00E9208E">
              <w:rPr>
                <w:rFonts w:asciiTheme="majorHAnsi" w:hAnsiTheme="majorHAnsi" w:cstheme="majorHAnsi"/>
                <w:i/>
              </w:rPr>
              <w:t xml:space="preserve"> government, must also be fully supported by a Scottish Government commitment in the form of solid training and funding opportunities for these individuals and organisations to address climate change adaptation</w:t>
            </w:r>
            <w:r w:rsidRPr="00E9208E">
              <w:rPr>
                <w:rFonts w:asciiTheme="majorHAnsi" w:hAnsiTheme="majorHAnsi" w:cstheme="majorHAnsi"/>
              </w:rPr>
              <w:t>. [Department for Social Responsibility and Sustainability (SRS), University of Edinburgh]</w:t>
            </w:r>
          </w:p>
          <w:p w14:paraId="7F16650D" w14:textId="77777777" w:rsidR="00BE0CF7" w:rsidRPr="00E9208E" w:rsidRDefault="00BE0CF7" w:rsidP="00B750D9">
            <w:pPr>
              <w:rPr>
                <w:rFonts w:asciiTheme="majorHAnsi" w:hAnsiTheme="majorHAnsi" w:cstheme="majorHAnsi"/>
                <w:i/>
              </w:rPr>
            </w:pPr>
          </w:p>
        </w:tc>
      </w:tr>
      <w:tr w:rsidR="00BE0CF7" w:rsidRPr="00E9208E" w14:paraId="6B2AE81F" w14:textId="77777777" w:rsidTr="00B750D9">
        <w:tc>
          <w:tcPr>
            <w:tcW w:w="1066" w:type="dxa"/>
          </w:tcPr>
          <w:p w14:paraId="54826354" w14:textId="77777777" w:rsidR="00BE0CF7" w:rsidRPr="00E9208E" w:rsidRDefault="00BE0CF7" w:rsidP="00B750D9">
            <w:pPr>
              <w:rPr>
                <w:rStyle w:val="SubtleEmphasis"/>
                <w:rFonts w:asciiTheme="majorHAnsi" w:hAnsiTheme="majorHAnsi" w:cstheme="majorHAnsi"/>
                <w:sz w:val="22"/>
                <w:szCs w:val="22"/>
              </w:rPr>
            </w:pPr>
            <w:r w:rsidRPr="00E9208E">
              <w:rPr>
                <w:rFonts w:asciiTheme="majorHAnsi" w:hAnsiTheme="majorHAnsi" w:cstheme="majorHAnsi"/>
                <w:noProof/>
                <w:color w:val="0070C0"/>
                <w:sz w:val="22"/>
                <w:szCs w:val="22"/>
                <w:lang w:eastAsia="en-GB"/>
              </w:rPr>
              <w:drawing>
                <wp:inline distT="0" distB="0" distL="0" distR="0" wp14:anchorId="3A546A83" wp14:editId="538708F8">
                  <wp:extent cx="540000" cy="54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uotes.png"/>
                          <pic:cNvPicPr/>
                        </pic:nvPicPr>
                        <pic:blipFill>
                          <a:blip r:embed="rId16"/>
                          <a:stretch>
                            <a:fillRect/>
                          </a:stretch>
                        </pic:blipFill>
                        <pic:spPr>
                          <a:xfrm rot="10800000">
                            <a:off x="0" y="0"/>
                            <a:ext cx="540000" cy="540000"/>
                          </a:xfrm>
                          <a:prstGeom prst="rect">
                            <a:avLst/>
                          </a:prstGeom>
                        </pic:spPr>
                      </pic:pic>
                    </a:graphicData>
                  </a:graphic>
                </wp:inline>
              </w:drawing>
            </w:r>
          </w:p>
        </w:tc>
        <w:tc>
          <w:tcPr>
            <w:tcW w:w="9132" w:type="dxa"/>
          </w:tcPr>
          <w:p w14:paraId="41E27C25" w14:textId="23108979" w:rsidR="00BE0CF7" w:rsidRPr="00E9208E" w:rsidRDefault="00BE0CF7" w:rsidP="00B750D9">
            <w:pPr>
              <w:pStyle w:val="Body"/>
              <w:spacing w:line="240" w:lineRule="auto"/>
              <w:rPr>
                <w:rFonts w:asciiTheme="majorHAnsi" w:hAnsiTheme="majorHAnsi" w:cstheme="majorHAnsi"/>
                <w:i/>
              </w:rPr>
            </w:pPr>
            <w:r w:rsidRPr="00E9208E">
              <w:rPr>
                <w:rFonts w:asciiTheme="majorHAnsi" w:hAnsiTheme="majorHAnsi" w:cstheme="majorHAnsi"/>
                <w:i/>
              </w:rPr>
              <w:t>More work will be needed to quantify the effectiveness of potential different adaptation behaviours and the extent to which they offer value for money at all levels (producer and consumer) compared to other interventions [Strathclyde Partnership for Transport]</w:t>
            </w:r>
          </w:p>
          <w:p w14:paraId="35467608" w14:textId="4A4B32A3" w:rsidR="00BE0CF7" w:rsidRPr="00E9208E" w:rsidRDefault="00BE0CF7" w:rsidP="00B750D9">
            <w:pPr>
              <w:pStyle w:val="Body"/>
              <w:spacing w:line="240" w:lineRule="auto"/>
              <w:rPr>
                <w:rFonts w:asciiTheme="majorHAnsi" w:hAnsiTheme="majorHAnsi" w:cstheme="majorHAnsi"/>
              </w:rPr>
            </w:pPr>
          </w:p>
        </w:tc>
      </w:tr>
      <w:tr w:rsidR="00BE0CF7" w:rsidRPr="00E9208E" w14:paraId="7169F21A" w14:textId="77777777" w:rsidTr="00B750D9">
        <w:tc>
          <w:tcPr>
            <w:tcW w:w="1066" w:type="dxa"/>
          </w:tcPr>
          <w:p w14:paraId="6817D795" w14:textId="77777777" w:rsidR="00BE0CF7" w:rsidRPr="00E9208E" w:rsidRDefault="00BE0CF7" w:rsidP="00B750D9">
            <w:pPr>
              <w:rPr>
                <w:rStyle w:val="SubtleEmphasis"/>
                <w:rFonts w:asciiTheme="majorHAnsi" w:hAnsiTheme="majorHAnsi" w:cstheme="majorHAnsi"/>
                <w:sz w:val="22"/>
                <w:szCs w:val="22"/>
              </w:rPr>
            </w:pPr>
            <w:r w:rsidRPr="00E9208E">
              <w:rPr>
                <w:rFonts w:asciiTheme="majorHAnsi" w:hAnsiTheme="majorHAnsi" w:cstheme="majorHAnsi"/>
                <w:noProof/>
                <w:color w:val="0070C0"/>
                <w:sz w:val="22"/>
                <w:szCs w:val="22"/>
                <w:lang w:eastAsia="en-GB"/>
              </w:rPr>
              <w:drawing>
                <wp:inline distT="0" distB="0" distL="0" distR="0" wp14:anchorId="7E6FE2B7" wp14:editId="25597168">
                  <wp:extent cx="540000" cy="54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uotes.png"/>
                          <pic:cNvPicPr/>
                        </pic:nvPicPr>
                        <pic:blipFill>
                          <a:blip r:embed="rId16"/>
                          <a:stretch>
                            <a:fillRect/>
                          </a:stretch>
                        </pic:blipFill>
                        <pic:spPr>
                          <a:xfrm rot="10800000">
                            <a:off x="0" y="0"/>
                            <a:ext cx="540000" cy="540000"/>
                          </a:xfrm>
                          <a:prstGeom prst="rect">
                            <a:avLst/>
                          </a:prstGeom>
                        </pic:spPr>
                      </pic:pic>
                    </a:graphicData>
                  </a:graphic>
                </wp:inline>
              </w:drawing>
            </w:r>
          </w:p>
        </w:tc>
        <w:tc>
          <w:tcPr>
            <w:tcW w:w="9132" w:type="dxa"/>
          </w:tcPr>
          <w:p w14:paraId="75B665BD" w14:textId="77777777" w:rsidR="00BE0CF7" w:rsidRPr="00E9208E" w:rsidRDefault="00BE0CF7" w:rsidP="00B750D9">
            <w:pPr>
              <w:rPr>
                <w:rFonts w:asciiTheme="majorHAnsi" w:hAnsiTheme="majorHAnsi" w:cstheme="majorHAnsi"/>
              </w:rPr>
            </w:pPr>
            <w:r w:rsidRPr="00E9208E">
              <w:rPr>
                <w:rFonts w:asciiTheme="majorHAnsi" w:hAnsiTheme="majorHAnsi" w:cstheme="majorHAnsi"/>
                <w:i/>
              </w:rPr>
              <w:t xml:space="preserve">Empowering individuals and organisations to change their behaviour to help increase their resilience to, and reduce the severity of, negative consequences of climate change, is important in terms of both increasing awareness and resilience. This aligns well with a growing societal awareness of climate risk and statement in the recent CCC Report that the proportion of adults in Scotland who view climate change as an immediate and urgent problem has increased by one third between 2013 and 2017, from 46% to 61%. </w:t>
            </w:r>
            <w:r w:rsidRPr="00E9208E">
              <w:rPr>
                <w:rFonts w:asciiTheme="majorHAnsi" w:hAnsiTheme="majorHAnsi" w:cstheme="majorHAnsi"/>
              </w:rPr>
              <w:t>[The Metropolitan Glasgow Strategic Drainage Partnership (MGSDP)]</w:t>
            </w:r>
          </w:p>
        </w:tc>
      </w:tr>
    </w:tbl>
    <w:p w14:paraId="5F13C2F2" w14:textId="551C1801" w:rsidR="00A85514" w:rsidRDefault="00A85514">
      <w:pPr>
        <w:rPr>
          <w:b/>
        </w:rPr>
      </w:pPr>
    </w:p>
    <w:p w14:paraId="7E000578" w14:textId="6DCEA417" w:rsidR="00BE0CF7" w:rsidRDefault="00BE0CF7">
      <w:pPr>
        <w:rPr>
          <w:rFonts w:ascii="Calibri" w:hAnsi="Calibri" w:cstheme="majorHAnsi"/>
          <w:b/>
        </w:rPr>
      </w:pPr>
    </w:p>
    <w:p w14:paraId="56A5E2C8" w14:textId="5304E633" w:rsidR="00F95B53" w:rsidRPr="007F5C55" w:rsidRDefault="00F95B53" w:rsidP="00F95B53">
      <w:pPr>
        <w:pStyle w:val="Body"/>
        <w:spacing w:line="240" w:lineRule="auto"/>
        <w:rPr>
          <w:rFonts w:ascii="Calibri" w:hAnsi="Calibri" w:cstheme="majorHAnsi"/>
          <w:b/>
        </w:rPr>
      </w:pPr>
      <w:r w:rsidRPr="007F5C55">
        <w:rPr>
          <w:rFonts w:ascii="Calibri" w:hAnsi="Calibri" w:cstheme="majorHAnsi"/>
          <w:b/>
        </w:rPr>
        <w:t xml:space="preserve">Question </w:t>
      </w:r>
      <w:r>
        <w:rPr>
          <w:rFonts w:ascii="Calibri" w:hAnsi="Calibri" w:cstheme="majorHAnsi"/>
          <w:b/>
        </w:rPr>
        <w:t>4</w:t>
      </w:r>
      <w:r w:rsidRPr="007F5C55">
        <w:rPr>
          <w:rFonts w:ascii="Calibri" w:hAnsi="Calibri" w:cstheme="majorHAnsi"/>
          <w:b/>
        </w:rPr>
        <w:t xml:space="preserve">: </w:t>
      </w:r>
      <w:r w:rsidRPr="00F95B53">
        <w:rPr>
          <w:rFonts w:ascii="Calibri" w:hAnsi="Calibri" w:cstheme="majorHAnsi"/>
          <w:b/>
        </w:rPr>
        <w:t>Do you agree that an integrated approach should be taken</w:t>
      </w:r>
      <w:r>
        <w:rPr>
          <w:rFonts w:ascii="Calibri" w:hAnsi="Calibri" w:cstheme="majorHAnsi"/>
          <w:b/>
        </w:rPr>
        <w:t xml:space="preserve"> </w:t>
      </w:r>
      <w:r w:rsidRPr="00F95B53">
        <w:rPr>
          <w:rFonts w:ascii="Calibri" w:hAnsi="Calibri" w:cstheme="majorHAnsi"/>
          <w:b/>
        </w:rPr>
        <w:t>to monitoring and evaluation?</w:t>
      </w:r>
    </w:p>
    <w:p w14:paraId="34F9F184" w14:textId="7EECB69B" w:rsidR="00F95B53" w:rsidRDefault="00F95B53" w:rsidP="00F95B53">
      <w:pPr>
        <w:rPr>
          <w:b/>
        </w:rPr>
      </w:pPr>
    </w:p>
    <w:p w14:paraId="5A264255" w14:textId="50F86C65" w:rsidR="00DD261F" w:rsidRPr="00DD261F" w:rsidRDefault="00DD261F" w:rsidP="00DD261F">
      <w:pPr>
        <w:pStyle w:val="Body"/>
        <w:numPr>
          <w:ilvl w:val="0"/>
          <w:numId w:val="8"/>
        </w:numPr>
        <w:spacing w:line="240" w:lineRule="auto"/>
        <w:ind w:hanging="578"/>
        <w:rPr>
          <w:rFonts w:asciiTheme="majorHAnsi" w:hAnsiTheme="majorHAnsi" w:cstheme="majorHAnsi"/>
        </w:rPr>
      </w:pPr>
      <w:r w:rsidRPr="00DD261F">
        <w:rPr>
          <w:rFonts w:asciiTheme="majorHAnsi" w:hAnsiTheme="majorHAnsi" w:cstheme="majorHAnsi"/>
        </w:rPr>
        <w:t xml:space="preserve">The </w:t>
      </w:r>
      <w:r>
        <w:rPr>
          <w:rFonts w:asciiTheme="majorHAnsi" w:hAnsiTheme="majorHAnsi" w:cstheme="majorHAnsi"/>
        </w:rPr>
        <w:t xml:space="preserve">new </w:t>
      </w:r>
      <w:r w:rsidRPr="00DD261F">
        <w:rPr>
          <w:rFonts w:asciiTheme="majorHAnsi" w:hAnsiTheme="majorHAnsi" w:cstheme="majorHAnsi"/>
        </w:rPr>
        <w:t>integrated approach to monitoring and evaluation, as described in the consultation document, is set out below.</w:t>
      </w:r>
    </w:p>
    <w:p w14:paraId="135DFA8E" w14:textId="2C94BD04" w:rsidR="00DD261F" w:rsidRDefault="00DD261F" w:rsidP="00F95B53">
      <w:pPr>
        <w:rPr>
          <w:b/>
        </w:rPr>
      </w:pPr>
      <w:r w:rsidRPr="00777B40">
        <w:rPr>
          <w:noProof/>
          <w:lang w:eastAsia="en-GB"/>
        </w:rPr>
        <mc:AlternateContent>
          <mc:Choice Requires="wps">
            <w:drawing>
              <wp:anchor distT="0" distB="0" distL="114300" distR="114300" simplePos="0" relativeHeight="251670528" behindDoc="0" locked="0" layoutInCell="1" allowOverlap="1" wp14:anchorId="5D41AD1F" wp14:editId="572AD5A4">
                <wp:simplePos x="0" y="0"/>
                <wp:positionH relativeFrom="margin">
                  <wp:posOffset>3810</wp:posOffset>
                </wp:positionH>
                <wp:positionV relativeFrom="paragraph">
                  <wp:posOffset>347980</wp:posOffset>
                </wp:positionV>
                <wp:extent cx="6718935" cy="1196340"/>
                <wp:effectExtent l="0" t="0" r="12065" b="10160"/>
                <wp:wrapSquare wrapText="bothSides"/>
                <wp:docPr id="32" name="Text Box 32"/>
                <wp:cNvGraphicFramePr/>
                <a:graphic xmlns:a="http://schemas.openxmlformats.org/drawingml/2006/main">
                  <a:graphicData uri="http://schemas.microsoft.com/office/word/2010/wordprocessingShape">
                    <wps:wsp>
                      <wps:cNvSpPr txBox="1"/>
                      <wps:spPr>
                        <a:xfrm>
                          <a:off x="0" y="0"/>
                          <a:ext cx="6718935" cy="1196340"/>
                        </a:xfrm>
                        <a:prstGeom prst="rect">
                          <a:avLst/>
                        </a:prstGeom>
                        <a:solidFill>
                          <a:schemeClr val="accent6">
                            <a:lumMod val="40000"/>
                            <a:lumOff val="60000"/>
                          </a:schemeClr>
                        </a:solidFill>
                        <a:ln w="6350">
                          <a:solidFill>
                            <a:prstClr val="black"/>
                          </a:solidFill>
                        </a:ln>
                      </wps:spPr>
                      <wps:txbx>
                        <w:txbxContent>
                          <w:p w14:paraId="0A71E82A" w14:textId="0446FCE5" w:rsidR="00295AEF" w:rsidRPr="007E7353" w:rsidRDefault="00295AEF" w:rsidP="00DD261F">
                            <w:r w:rsidRPr="00DD261F">
                              <w:rPr>
                                <w:rFonts w:asciiTheme="majorHAnsi" w:hAnsiTheme="majorHAnsi" w:cstheme="majorHAnsi"/>
                                <w:i/>
                              </w:rPr>
                              <w:t>‘</w:t>
                            </w:r>
                            <w:r w:rsidRPr="007E7353">
                              <w:rPr>
                                <w:rFonts w:asciiTheme="majorHAnsi" w:hAnsiTheme="majorHAnsi" w:cstheme="majorHAnsi"/>
                                <w:i/>
                              </w:rPr>
                              <w:t xml:space="preserve">The monitoring and evaluation framework for the second Adaptation Programme has been developed in response to specific recommendations from both the Adaptation Subcommittee (of the UK Climate Change Committee) and </w:t>
                            </w:r>
                            <w:proofErr w:type="spellStart"/>
                            <w:r w:rsidRPr="007E7353">
                              <w:rPr>
                                <w:rFonts w:asciiTheme="majorHAnsi" w:hAnsiTheme="majorHAnsi" w:cstheme="majorHAnsi"/>
                                <w:i/>
                              </w:rPr>
                              <w:t>ClimateXChange</w:t>
                            </w:r>
                            <w:proofErr w:type="spellEnd"/>
                            <w:r w:rsidRPr="007E7353">
                              <w:rPr>
                                <w:rFonts w:asciiTheme="majorHAnsi" w:hAnsiTheme="majorHAnsi" w:cstheme="majorHAnsi"/>
                                <w:i/>
                              </w:rPr>
                              <w:t xml:space="preserve"> to ensure that we can effectively monitor implementation of the Adaptation Programme and track progress towards the outcomes. Our new approach acknowledges that M&amp;E is integral to an outcomes-focussed Programme and encourages consideration of M&amp;E at all stages of adaptation policy development</w:t>
                            </w:r>
                            <w:r w:rsidRPr="00DD261F">
                              <w:rPr>
                                <w:rFonts w:asciiTheme="majorHAnsi" w:hAnsiTheme="majorHAnsi" w:cstheme="majorHAnsi"/>
                                <w:i/>
                              </w:rPr>
                              <w:t>’</w:t>
                            </w:r>
                            <w:r w:rsidRPr="007E7353">
                              <w:rPr>
                                <w:rFonts w:asciiTheme="majorHAnsi" w:hAnsiTheme="majorHAnsi" w:cstheme="majorHAnsi"/>
                                <w:i/>
                              </w:rPr>
                              <w:t>.</w:t>
                            </w:r>
                          </w:p>
                          <w:p w14:paraId="405CAF2A" w14:textId="09653369" w:rsidR="00295AEF" w:rsidRPr="007E7353" w:rsidRDefault="00295AEF" w:rsidP="00DD261F">
                            <w:pPr>
                              <w:rPr>
                                <w:rFonts w:asciiTheme="majorHAnsi" w:hAnsiTheme="majorHAnsi" w:cstheme="majorHAnsi"/>
                                <w:i/>
                              </w:rPr>
                            </w:pPr>
                          </w:p>
                          <w:p w14:paraId="3EB8BE64" w14:textId="77777777" w:rsidR="00295AEF" w:rsidRPr="007C5E18" w:rsidRDefault="00295AEF" w:rsidP="00DD261F">
                            <w:pPr>
                              <w:rPr>
                                <w:rFonts w:asciiTheme="majorHAnsi" w:hAnsiTheme="majorHAnsi" w:cstheme="majorHAnsi"/>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1AD1F" id="Text Box 32" o:spid="_x0000_s1032" type="#_x0000_t202" style="position:absolute;margin-left:.3pt;margin-top:27.4pt;width:529.05pt;height:94.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" fillcolor="#c5e0b3 [1305]" strokeweight=".5pt">
                <v:textbox>
                  <w:txbxContent>
                    <w:p w14:paraId="0A71E82A" w14:textId="0446FCE5" w:rsidR="00295AEF" w:rsidRPr="007E7353" w:rsidRDefault="00295AEF" w:rsidP="00DD261F">
                      <w:r w:rsidRPr="00DD261F">
                        <w:rPr>
                          <w:rFonts w:asciiTheme="majorHAnsi" w:hAnsiTheme="majorHAnsi" w:cstheme="majorHAnsi"/>
                          <w:i/>
                        </w:rPr>
                        <w:t>‘</w:t>
                      </w:r>
                      <w:r w:rsidRPr="007E7353">
                        <w:rPr>
                          <w:rFonts w:asciiTheme="majorHAnsi" w:hAnsiTheme="majorHAnsi" w:cstheme="majorHAnsi"/>
                          <w:i/>
                        </w:rPr>
                        <w:t xml:space="preserve">The monitoring and evaluation framework for the second Adaptation Programme has been developed in response to specific recommendations from both the Adaptation Subcommittee (of the UK Climate Change Committee) and </w:t>
                      </w:r>
                      <w:proofErr w:type="spellStart"/>
                      <w:r w:rsidRPr="007E7353">
                        <w:rPr>
                          <w:rFonts w:asciiTheme="majorHAnsi" w:hAnsiTheme="majorHAnsi" w:cstheme="majorHAnsi"/>
                          <w:i/>
                        </w:rPr>
                        <w:t>ClimateXChange</w:t>
                      </w:r>
                      <w:proofErr w:type="spellEnd"/>
                      <w:r w:rsidRPr="007E7353">
                        <w:rPr>
                          <w:rFonts w:asciiTheme="majorHAnsi" w:hAnsiTheme="majorHAnsi" w:cstheme="majorHAnsi"/>
                          <w:i/>
                        </w:rPr>
                        <w:t xml:space="preserve"> to ensure that we can effectively monitor implementation of the Adaptation Programme and track progress towards the outcomes. Our new approach acknowledges that M&amp;E is integral to an outcomes-focussed Programme and encourages consideration of M&amp;E at all stages of adaptation policy development</w:t>
                      </w:r>
                      <w:r w:rsidRPr="00DD261F">
                        <w:rPr>
                          <w:rFonts w:asciiTheme="majorHAnsi" w:hAnsiTheme="majorHAnsi" w:cstheme="majorHAnsi"/>
                          <w:i/>
                        </w:rPr>
                        <w:t>’</w:t>
                      </w:r>
                      <w:r w:rsidRPr="007E7353">
                        <w:rPr>
                          <w:rFonts w:asciiTheme="majorHAnsi" w:hAnsiTheme="majorHAnsi" w:cstheme="majorHAnsi"/>
                          <w:i/>
                        </w:rPr>
                        <w:t>.</w:t>
                      </w:r>
                    </w:p>
                    <w:p w14:paraId="405CAF2A" w14:textId="09653369" w:rsidR="00295AEF" w:rsidRPr="007E7353" w:rsidRDefault="00295AEF" w:rsidP="00DD261F">
                      <w:pPr>
                        <w:rPr>
                          <w:rFonts w:asciiTheme="majorHAnsi" w:hAnsiTheme="majorHAnsi" w:cstheme="majorHAnsi"/>
                          <w:i/>
                        </w:rPr>
                      </w:pPr>
                    </w:p>
                    <w:p w14:paraId="3EB8BE64" w14:textId="77777777" w:rsidR="00295AEF" w:rsidRPr="007C5E18" w:rsidRDefault="00295AEF" w:rsidP="00DD261F">
                      <w:pPr>
                        <w:rPr>
                          <w:rFonts w:asciiTheme="majorHAnsi" w:hAnsiTheme="majorHAnsi" w:cstheme="majorHAnsi"/>
                          <w:i/>
                        </w:rPr>
                      </w:pPr>
                    </w:p>
                  </w:txbxContent>
                </v:textbox>
                <w10:wrap type="square" anchorx="margin"/>
              </v:shape>
            </w:pict>
          </mc:Fallback>
        </mc:AlternateContent>
      </w:r>
    </w:p>
    <w:p w14:paraId="0A4AF876" w14:textId="1CF6367B" w:rsidR="00DD261F" w:rsidRDefault="00DD261F" w:rsidP="00F95B53">
      <w:pPr>
        <w:rPr>
          <w:b/>
        </w:rPr>
      </w:pPr>
    </w:p>
    <w:p w14:paraId="73B32D24" w14:textId="04685E1E" w:rsidR="00F95B53" w:rsidRPr="00571A02" w:rsidRDefault="00E81845" w:rsidP="00F95B53">
      <w:pPr>
        <w:rPr>
          <w:rFonts w:asciiTheme="majorHAnsi" w:hAnsiTheme="majorHAnsi" w:cstheme="majorHAnsi"/>
          <w:b/>
        </w:rPr>
      </w:pPr>
      <w:r>
        <w:rPr>
          <w:rFonts w:asciiTheme="majorHAnsi" w:hAnsiTheme="majorHAnsi" w:cstheme="majorHAnsi"/>
          <w:b/>
        </w:rPr>
        <w:t>A q</w:t>
      </w:r>
      <w:r w:rsidR="00F95B53" w:rsidRPr="00571A02">
        <w:rPr>
          <w:rFonts w:asciiTheme="majorHAnsi" w:hAnsiTheme="majorHAnsi" w:cstheme="majorHAnsi"/>
          <w:b/>
        </w:rPr>
        <w:t xml:space="preserve">uantitative overview of responses </w:t>
      </w:r>
    </w:p>
    <w:p w14:paraId="3BD7B644" w14:textId="77777777" w:rsidR="00F95B53" w:rsidRPr="00736E15" w:rsidRDefault="00F95B53" w:rsidP="00F95B53">
      <w:pPr>
        <w:rPr>
          <w:rFonts w:asciiTheme="majorHAnsi" w:hAnsiTheme="majorHAnsi" w:cstheme="majorHAnsi"/>
          <w:b/>
          <w:i/>
        </w:rPr>
      </w:pPr>
    </w:p>
    <w:p w14:paraId="5D780FAA" w14:textId="4AE007CB" w:rsidR="00F95B53" w:rsidRPr="00915C8F" w:rsidRDefault="00F95B53" w:rsidP="001615F8">
      <w:pPr>
        <w:pStyle w:val="Body"/>
        <w:numPr>
          <w:ilvl w:val="0"/>
          <w:numId w:val="8"/>
        </w:numPr>
        <w:spacing w:line="240" w:lineRule="auto"/>
        <w:ind w:hanging="578"/>
        <w:rPr>
          <w:rFonts w:asciiTheme="majorHAnsi" w:hAnsiTheme="majorHAnsi" w:cstheme="majorHAnsi"/>
        </w:rPr>
      </w:pPr>
      <w:r w:rsidRPr="00915C8F">
        <w:rPr>
          <w:rFonts w:asciiTheme="majorHAnsi" w:hAnsiTheme="majorHAnsi" w:cstheme="majorHAnsi"/>
        </w:rPr>
        <w:t xml:space="preserve">There were </w:t>
      </w:r>
      <w:r>
        <w:rPr>
          <w:rFonts w:asciiTheme="majorHAnsi" w:hAnsiTheme="majorHAnsi" w:cstheme="majorHAnsi"/>
        </w:rPr>
        <w:t xml:space="preserve">sixty-nine </w:t>
      </w:r>
      <w:r w:rsidRPr="00915C8F">
        <w:rPr>
          <w:rFonts w:asciiTheme="majorHAnsi" w:hAnsiTheme="majorHAnsi" w:cstheme="majorHAnsi"/>
        </w:rPr>
        <w:t xml:space="preserve">responses to Question </w:t>
      </w:r>
      <w:r>
        <w:rPr>
          <w:rFonts w:asciiTheme="majorHAnsi" w:hAnsiTheme="majorHAnsi" w:cstheme="majorHAnsi"/>
        </w:rPr>
        <w:t>4</w:t>
      </w:r>
      <w:r w:rsidRPr="00915C8F">
        <w:rPr>
          <w:rFonts w:asciiTheme="majorHAnsi" w:hAnsiTheme="majorHAnsi" w:cstheme="majorHAnsi"/>
        </w:rPr>
        <w:t>.  Of th</w:t>
      </w:r>
      <w:r>
        <w:rPr>
          <w:rFonts w:asciiTheme="majorHAnsi" w:hAnsiTheme="majorHAnsi" w:cstheme="majorHAnsi"/>
        </w:rPr>
        <w:t>e</w:t>
      </w:r>
      <w:r w:rsidRPr="00915C8F">
        <w:rPr>
          <w:rFonts w:asciiTheme="majorHAnsi" w:hAnsiTheme="majorHAnsi" w:cstheme="majorHAnsi"/>
        </w:rPr>
        <w:t xml:space="preserve">se, </w:t>
      </w:r>
      <w:r>
        <w:rPr>
          <w:rFonts w:asciiTheme="majorHAnsi" w:hAnsiTheme="majorHAnsi" w:cstheme="majorHAnsi"/>
        </w:rPr>
        <w:t>sixty-five</w:t>
      </w:r>
      <w:r w:rsidRPr="00915C8F">
        <w:rPr>
          <w:rFonts w:asciiTheme="majorHAnsi" w:hAnsiTheme="majorHAnsi" w:cstheme="majorHAnsi"/>
        </w:rPr>
        <w:t xml:space="preserve"> respondents answered ‘yes’ indicating that they agreed </w:t>
      </w:r>
      <w:r w:rsidR="00C41066">
        <w:rPr>
          <w:rFonts w:asciiTheme="majorHAnsi" w:hAnsiTheme="majorHAnsi" w:cstheme="majorHAnsi"/>
        </w:rPr>
        <w:t>the approach</w:t>
      </w:r>
      <w:r w:rsidRPr="00915C8F">
        <w:rPr>
          <w:rFonts w:asciiTheme="majorHAnsi" w:hAnsiTheme="majorHAnsi" w:cstheme="majorHAnsi"/>
        </w:rPr>
        <w:t xml:space="preserve"> should be </w:t>
      </w:r>
      <w:r>
        <w:rPr>
          <w:rFonts w:asciiTheme="majorHAnsi" w:hAnsiTheme="majorHAnsi" w:cstheme="majorHAnsi"/>
        </w:rPr>
        <w:t xml:space="preserve">included within the Programme; </w:t>
      </w:r>
      <w:r w:rsidR="001615F8">
        <w:rPr>
          <w:rFonts w:asciiTheme="majorHAnsi" w:hAnsiTheme="majorHAnsi" w:cstheme="majorHAnsi"/>
        </w:rPr>
        <w:t>four</w:t>
      </w:r>
      <w:r w:rsidRPr="00915C8F">
        <w:rPr>
          <w:rFonts w:asciiTheme="majorHAnsi" w:hAnsiTheme="majorHAnsi" w:cstheme="majorHAnsi"/>
        </w:rPr>
        <w:t xml:space="preserve"> </w:t>
      </w:r>
      <w:r>
        <w:rPr>
          <w:rFonts w:asciiTheme="majorHAnsi" w:hAnsiTheme="majorHAnsi" w:cstheme="majorHAnsi"/>
        </w:rPr>
        <w:t>selected</w:t>
      </w:r>
      <w:r w:rsidRPr="00915C8F">
        <w:rPr>
          <w:rFonts w:asciiTheme="majorHAnsi" w:hAnsiTheme="majorHAnsi" w:cstheme="majorHAnsi"/>
        </w:rPr>
        <w:t xml:space="preserve"> ‘unsure’</w:t>
      </w:r>
      <w:r>
        <w:rPr>
          <w:rFonts w:asciiTheme="majorHAnsi" w:hAnsiTheme="majorHAnsi" w:cstheme="majorHAnsi"/>
        </w:rPr>
        <w:t xml:space="preserve">.  None of the consultation participants answered </w:t>
      </w:r>
      <w:r w:rsidRPr="00172B6E">
        <w:rPr>
          <w:rFonts w:asciiTheme="majorHAnsi" w:hAnsiTheme="majorHAnsi" w:cstheme="majorHAnsi"/>
        </w:rPr>
        <w:t xml:space="preserve">‘no’ to </w:t>
      </w:r>
      <w:r>
        <w:rPr>
          <w:rFonts w:asciiTheme="majorHAnsi" w:hAnsiTheme="majorHAnsi" w:cstheme="majorHAnsi"/>
        </w:rPr>
        <w:t>convey</w:t>
      </w:r>
      <w:r w:rsidRPr="00172B6E">
        <w:rPr>
          <w:rFonts w:asciiTheme="majorHAnsi" w:hAnsiTheme="majorHAnsi" w:cstheme="majorHAnsi"/>
        </w:rPr>
        <w:t xml:space="preserve"> disagreement with the </w:t>
      </w:r>
      <w:r>
        <w:rPr>
          <w:rFonts w:asciiTheme="majorHAnsi" w:hAnsiTheme="majorHAnsi" w:cstheme="majorHAnsi"/>
        </w:rPr>
        <w:t xml:space="preserve">proposal to </w:t>
      </w:r>
      <w:r w:rsidR="001615F8">
        <w:rPr>
          <w:rFonts w:asciiTheme="majorHAnsi" w:hAnsiTheme="majorHAnsi" w:cstheme="majorHAnsi"/>
        </w:rPr>
        <w:t>take an integrated approach to monitoring and evaluation</w:t>
      </w:r>
      <w:r w:rsidRPr="00172B6E">
        <w:rPr>
          <w:rFonts w:asciiTheme="majorHAnsi" w:hAnsiTheme="majorHAnsi" w:cstheme="majorHAnsi"/>
        </w:rPr>
        <w:t xml:space="preserve">. </w:t>
      </w:r>
      <w:r>
        <w:rPr>
          <w:rFonts w:asciiTheme="majorHAnsi" w:hAnsiTheme="majorHAnsi" w:cstheme="majorHAnsi"/>
        </w:rPr>
        <w:t xml:space="preserve"> This </w:t>
      </w:r>
      <w:r w:rsidR="001615F8">
        <w:rPr>
          <w:rFonts w:asciiTheme="majorHAnsi" w:hAnsiTheme="majorHAnsi" w:cstheme="majorHAnsi"/>
        </w:rPr>
        <w:t>suggests</w:t>
      </w:r>
      <w:r>
        <w:rPr>
          <w:rFonts w:asciiTheme="majorHAnsi" w:hAnsiTheme="majorHAnsi" w:cstheme="majorHAnsi"/>
        </w:rPr>
        <w:t xml:space="preserve"> strong support for the </w:t>
      </w:r>
      <w:r w:rsidR="001D0888">
        <w:rPr>
          <w:rFonts w:asciiTheme="majorHAnsi" w:hAnsiTheme="majorHAnsi" w:cstheme="majorHAnsi"/>
        </w:rPr>
        <w:t>proposition</w:t>
      </w:r>
      <w:r>
        <w:rPr>
          <w:rFonts w:asciiTheme="majorHAnsi" w:hAnsiTheme="majorHAnsi" w:cstheme="majorHAnsi"/>
        </w:rPr>
        <w:t xml:space="preserve"> put forward by the Scottish Government.</w:t>
      </w:r>
    </w:p>
    <w:p w14:paraId="61FDD91A" w14:textId="77777777" w:rsidR="00F95B53" w:rsidRPr="00915C8F" w:rsidRDefault="00F95B53" w:rsidP="00F95B53">
      <w:pPr>
        <w:pStyle w:val="Body"/>
        <w:spacing w:line="240" w:lineRule="auto"/>
        <w:ind w:left="720"/>
        <w:rPr>
          <w:rFonts w:asciiTheme="majorHAnsi" w:hAnsiTheme="majorHAnsi" w:cstheme="majorHAnsi"/>
        </w:rPr>
      </w:pPr>
    </w:p>
    <w:p w14:paraId="627EAD4F" w14:textId="2A61E281" w:rsidR="00F95B53" w:rsidRPr="001615F8" w:rsidRDefault="00F95B53" w:rsidP="001615F8">
      <w:pPr>
        <w:pStyle w:val="Body"/>
        <w:numPr>
          <w:ilvl w:val="0"/>
          <w:numId w:val="8"/>
        </w:numPr>
        <w:spacing w:line="240" w:lineRule="auto"/>
        <w:ind w:hanging="578"/>
        <w:rPr>
          <w:rFonts w:asciiTheme="majorHAnsi" w:hAnsiTheme="majorHAnsi" w:cstheme="majorHAnsi"/>
        </w:rPr>
      </w:pPr>
      <w:r w:rsidRPr="001615F8">
        <w:rPr>
          <w:rFonts w:asciiTheme="majorHAnsi" w:hAnsiTheme="majorHAnsi" w:cstheme="majorHAnsi"/>
        </w:rPr>
        <w:t xml:space="preserve">Over </w:t>
      </w:r>
      <w:r w:rsidR="001615F8" w:rsidRPr="001615F8">
        <w:rPr>
          <w:rFonts w:asciiTheme="majorHAnsi" w:hAnsiTheme="majorHAnsi" w:cstheme="majorHAnsi"/>
        </w:rPr>
        <w:t>half</w:t>
      </w:r>
      <w:r w:rsidRPr="001615F8">
        <w:rPr>
          <w:rFonts w:asciiTheme="majorHAnsi" w:hAnsiTheme="majorHAnsi" w:cstheme="majorHAnsi"/>
        </w:rPr>
        <w:t xml:space="preserve"> (</w:t>
      </w:r>
      <w:r w:rsidR="001615F8" w:rsidRPr="001615F8">
        <w:rPr>
          <w:rFonts w:asciiTheme="majorHAnsi" w:hAnsiTheme="majorHAnsi" w:cstheme="majorHAnsi"/>
        </w:rPr>
        <w:t>4</w:t>
      </w:r>
      <w:r w:rsidRPr="001615F8">
        <w:rPr>
          <w:rFonts w:asciiTheme="majorHAnsi" w:hAnsiTheme="majorHAnsi" w:cstheme="majorHAnsi"/>
        </w:rPr>
        <w:t xml:space="preserve">7 out of </w:t>
      </w:r>
      <w:r w:rsidR="00496B5F">
        <w:rPr>
          <w:rFonts w:asciiTheme="majorHAnsi" w:hAnsiTheme="majorHAnsi" w:cstheme="majorHAnsi"/>
        </w:rPr>
        <w:t>73</w:t>
      </w:r>
      <w:r w:rsidR="00496B5F" w:rsidRPr="00736E15">
        <w:rPr>
          <w:rFonts w:asciiTheme="majorHAnsi" w:hAnsiTheme="majorHAnsi" w:cstheme="majorHAnsi"/>
        </w:rPr>
        <w:t xml:space="preserve"> </w:t>
      </w:r>
      <w:r w:rsidRPr="001615F8">
        <w:rPr>
          <w:rFonts w:asciiTheme="majorHAnsi" w:hAnsiTheme="majorHAnsi" w:cstheme="majorHAnsi"/>
        </w:rPr>
        <w:t xml:space="preserve">consultation participants) provided an explanatory comment in addition to their yes/unsure answer. Their comments provide </w:t>
      </w:r>
      <w:r w:rsidR="001615F8" w:rsidRPr="001615F8">
        <w:rPr>
          <w:rFonts w:asciiTheme="majorHAnsi" w:hAnsiTheme="majorHAnsi" w:cstheme="majorHAnsi"/>
        </w:rPr>
        <w:t xml:space="preserve">greater insight into participants’ views; two thirds (31 out of 47) </w:t>
      </w:r>
      <w:r w:rsidR="00B07DE3">
        <w:rPr>
          <w:rFonts w:asciiTheme="majorHAnsi" w:hAnsiTheme="majorHAnsi" w:cstheme="majorHAnsi"/>
        </w:rPr>
        <w:t>highlighted issues</w:t>
      </w:r>
      <w:r w:rsidR="00AE5973">
        <w:rPr>
          <w:rFonts w:asciiTheme="majorHAnsi" w:hAnsiTheme="majorHAnsi" w:cstheme="majorHAnsi"/>
        </w:rPr>
        <w:t xml:space="preserve"> for further consideration by the Scottish Government</w:t>
      </w:r>
      <w:r w:rsidR="001615F8" w:rsidRPr="001615F8">
        <w:rPr>
          <w:rFonts w:asciiTheme="majorHAnsi" w:hAnsiTheme="majorHAnsi" w:cstheme="majorHAnsi"/>
        </w:rPr>
        <w:t>; the remainder fully endorsed the</w:t>
      </w:r>
      <w:r w:rsidR="00B07DE3">
        <w:rPr>
          <w:rFonts w:asciiTheme="majorHAnsi" w:hAnsiTheme="majorHAnsi" w:cstheme="majorHAnsi"/>
        </w:rPr>
        <w:t xml:space="preserve"> proposals </w:t>
      </w:r>
      <w:r w:rsidR="00AE5973">
        <w:rPr>
          <w:rFonts w:asciiTheme="majorHAnsi" w:hAnsiTheme="majorHAnsi" w:cstheme="majorHAnsi"/>
        </w:rPr>
        <w:t>and had no changes to suggest</w:t>
      </w:r>
      <w:r w:rsidRPr="001615F8">
        <w:rPr>
          <w:rFonts w:asciiTheme="majorHAnsi" w:hAnsiTheme="majorHAnsi" w:cstheme="majorHAnsi"/>
        </w:rPr>
        <w:t xml:space="preserve">.  Themes in these responses </w:t>
      </w:r>
      <w:r w:rsidR="001615F8" w:rsidRPr="001615F8">
        <w:rPr>
          <w:rFonts w:asciiTheme="majorHAnsi" w:hAnsiTheme="majorHAnsi" w:cstheme="majorHAnsi"/>
        </w:rPr>
        <w:t xml:space="preserve">included </w:t>
      </w:r>
      <w:r w:rsidR="00B07DE3">
        <w:rPr>
          <w:rFonts w:asciiTheme="majorHAnsi" w:hAnsiTheme="majorHAnsi" w:cstheme="majorHAnsi"/>
        </w:rPr>
        <w:t xml:space="preserve">reflections on </w:t>
      </w:r>
      <w:r w:rsidR="001615F8" w:rsidRPr="001615F8">
        <w:rPr>
          <w:rFonts w:asciiTheme="majorHAnsi" w:hAnsiTheme="majorHAnsi" w:cstheme="majorHAnsi"/>
        </w:rPr>
        <w:t xml:space="preserve">the importance of monitoring and evaluation, calls for more detail and suggested refinements or models to explore. The responses </w:t>
      </w:r>
      <w:r w:rsidRPr="001615F8">
        <w:rPr>
          <w:rFonts w:asciiTheme="majorHAnsi" w:hAnsiTheme="majorHAnsi" w:cstheme="majorHAnsi"/>
        </w:rPr>
        <w:t xml:space="preserve">are summarised below. </w:t>
      </w:r>
    </w:p>
    <w:p w14:paraId="7DB87061" w14:textId="77777777" w:rsidR="007F5C55" w:rsidRPr="00F07668" w:rsidRDefault="007F5C55" w:rsidP="007F5C55">
      <w:pPr>
        <w:rPr>
          <w:b/>
          <w:i/>
        </w:rPr>
      </w:pPr>
    </w:p>
    <w:p w14:paraId="27BC3C5D" w14:textId="29235FC6" w:rsidR="007F5C55" w:rsidRDefault="00AE5973" w:rsidP="007F5C55">
      <w:pPr>
        <w:rPr>
          <w:rFonts w:asciiTheme="majorHAnsi" w:hAnsiTheme="majorHAnsi" w:cstheme="majorHAnsi"/>
          <w:b/>
        </w:rPr>
      </w:pPr>
      <w:r w:rsidRPr="00AE5973">
        <w:rPr>
          <w:rFonts w:asciiTheme="majorHAnsi" w:hAnsiTheme="majorHAnsi" w:cstheme="majorHAnsi"/>
          <w:b/>
        </w:rPr>
        <w:t>The</w:t>
      </w:r>
      <w:r w:rsidR="007F5C55" w:rsidRPr="00AE5973">
        <w:rPr>
          <w:rFonts w:asciiTheme="majorHAnsi" w:hAnsiTheme="majorHAnsi" w:cstheme="majorHAnsi"/>
          <w:b/>
        </w:rPr>
        <w:t xml:space="preserve"> value of </w:t>
      </w:r>
      <w:r w:rsidR="001D0888">
        <w:rPr>
          <w:rFonts w:asciiTheme="majorHAnsi" w:hAnsiTheme="majorHAnsi" w:cstheme="majorHAnsi"/>
          <w:b/>
        </w:rPr>
        <w:t xml:space="preserve">an </w:t>
      </w:r>
      <w:r w:rsidRPr="00AE5973">
        <w:rPr>
          <w:rFonts w:asciiTheme="majorHAnsi" w:hAnsiTheme="majorHAnsi" w:cstheme="majorHAnsi"/>
          <w:b/>
        </w:rPr>
        <w:t>integrated approach to monitoring and evaluation</w:t>
      </w:r>
    </w:p>
    <w:p w14:paraId="6CB9F4FF" w14:textId="77777777" w:rsidR="00AE5973" w:rsidRPr="00AE5973" w:rsidRDefault="00AE5973" w:rsidP="007F5C55">
      <w:pPr>
        <w:rPr>
          <w:rFonts w:asciiTheme="majorHAnsi" w:hAnsiTheme="majorHAnsi" w:cstheme="majorHAnsi"/>
          <w:b/>
        </w:rPr>
      </w:pPr>
    </w:p>
    <w:p w14:paraId="6E26B7C9" w14:textId="4590B125" w:rsidR="0051481E" w:rsidRPr="00DA5E36" w:rsidRDefault="00AE5973" w:rsidP="0051481E">
      <w:pPr>
        <w:pStyle w:val="Body"/>
        <w:numPr>
          <w:ilvl w:val="0"/>
          <w:numId w:val="8"/>
        </w:numPr>
        <w:spacing w:line="240" w:lineRule="auto"/>
        <w:ind w:hanging="578"/>
        <w:rPr>
          <w:rFonts w:asciiTheme="majorHAnsi" w:hAnsiTheme="majorHAnsi" w:cstheme="majorHAnsi"/>
        </w:rPr>
      </w:pPr>
      <w:r w:rsidRPr="00AE5973">
        <w:rPr>
          <w:rFonts w:asciiTheme="majorHAnsi" w:hAnsiTheme="majorHAnsi" w:cstheme="majorHAnsi"/>
        </w:rPr>
        <w:t>Almost half of the respondents that provided a comment for question fo</w:t>
      </w:r>
      <w:r w:rsidR="00C41066">
        <w:rPr>
          <w:rFonts w:asciiTheme="majorHAnsi" w:hAnsiTheme="majorHAnsi" w:cstheme="majorHAnsi"/>
        </w:rPr>
        <w:t>u</w:t>
      </w:r>
      <w:r w:rsidRPr="00AE5973">
        <w:rPr>
          <w:rFonts w:asciiTheme="majorHAnsi" w:hAnsiTheme="majorHAnsi" w:cstheme="majorHAnsi"/>
        </w:rPr>
        <w:t>r (</w:t>
      </w:r>
      <w:r w:rsidR="007F5C55" w:rsidRPr="00AE5973">
        <w:rPr>
          <w:rFonts w:asciiTheme="majorHAnsi" w:hAnsiTheme="majorHAnsi" w:cstheme="majorHAnsi"/>
        </w:rPr>
        <w:t>23</w:t>
      </w:r>
      <w:r w:rsidRPr="00AE5973">
        <w:rPr>
          <w:rFonts w:asciiTheme="majorHAnsi" w:hAnsiTheme="majorHAnsi" w:cstheme="majorHAnsi"/>
        </w:rPr>
        <w:t xml:space="preserve"> out of 47</w:t>
      </w:r>
      <w:r w:rsidR="007F5C55" w:rsidRPr="00AE5973">
        <w:rPr>
          <w:rFonts w:asciiTheme="majorHAnsi" w:hAnsiTheme="majorHAnsi" w:cstheme="majorHAnsi"/>
        </w:rPr>
        <w:t xml:space="preserve"> respondents</w:t>
      </w:r>
      <w:r w:rsidRPr="00AE5973">
        <w:rPr>
          <w:rFonts w:asciiTheme="majorHAnsi" w:hAnsiTheme="majorHAnsi" w:cstheme="majorHAnsi"/>
        </w:rPr>
        <w:t>)</w:t>
      </w:r>
      <w:r w:rsidR="007F5C55" w:rsidRPr="00AE5973">
        <w:rPr>
          <w:rFonts w:asciiTheme="majorHAnsi" w:hAnsiTheme="majorHAnsi" w:cstheme="majorHAnsi"/>
        </w:rPr>
        <w:t xml:space="preserve"> expressed support for </w:t>
      </w:r>
      <w:r>
        <w:rPr>
          <w:rFonts w:asciiTheme="majorHAnsi" w:hAnsiTheme="majorHAnsi" w:cstheme="majorHAnsi"/>
        </w:rPr>
        <w:t>the</w:t>
      </w:r>
      <w:r w:rsidR="007F5C55" w:rsidRPr="00AE5973">
        <w:rPr>
          <w:rFonts w:asciiTheme="majorHAnsi" w:hAnsiTheme="majorHAnsi" w:cstheme="majorHAnsi"/>
        </w:rPr>
        <w:t xml:space="preserve"> integrated approach to monitoring and evaluation. </w:t>
      </w:r>
      <w:r w:rsidR="00B07DE3">
        <w:rPr>
          <w:rFonts w:asciiTheme="majorHAnsi" w:hAnsiTheme="majorHAnsi" w:cstheme="majorHAnsi"/>
        </w:rPr>
        <w:t xml:space="preserve">It </w:t>
      </w:r>
      <w:r w:rsidR="007F5C55" w:rsidRPr="00AE5973">
        <w:rPr>
          <w:rFonts w:asciiTheme="majorHAnsi" w:hAnsiTheme="majorHAnsi" w:cstheme="majorHAnsi"/>
        </w:rPr>
        <w:t xml:space="preserve">was </w:t>
      </w:r>
      <w:r w:rsidR="00A41602">
        <w:rPr>
          <w:rFonts w:asciiTheme="majorHAnsi" w:hAnsiTheme="majorHAnsi" w:cstheme="majorHAnsi"/>
        </w:rPr>
        <w:t xml:space="preserve">frequently </w:t>
      </w:r>
      <w:r w:rsidR="00B07DE3">
        <w:rPr>
          <w:rFonts w:asciiTheme="majorHAnsi" w:hAnsiTheme="majorHAnsi" w:cstheme="majorHAnsi"/>
        </w:rPr>
        <w:t>described</w:t>
      </w:r>
      <w:r w:rsidR="00A41602">
        <w:rPr>
          <w:rFonts w:asciiTheme="majorHAnsi" w:hAnsiTheme="majorHAnsi" w:cstheme="majorHAnsi"/>
        </w:rPr>
        <w:t xml:space="preserve"> as </w:t>
      </w:r>
      <w:r w:rsidRPr="00AE5973">
        <w:rPr>
          <w:rFonts w:asciiTheme="majorHAnsi" w:hAnsiTheme="majorHAnsi" w:cstheme="majorHAnsi"/>
        </w:rPr>
        <w:t>key</w:t>
      </w:r>
      <w:r w:rsidR="007F5C55" w:rsidRPr="00AE5973">
        <w:rPr>
          <w:rFonts w:asciiTheme="majorHAnsi" w:hAnsiTheme="majorHAnsi" w:cstheme="majorHAnsi"/>
        </w:rPr>
        <w:t xml:space="preserve"> to </w:t>
      </w:r>
      <w:r w:rsidR="00A41602">
        <w:rPr>
          <w:rFonts w:asciiTheme="majorHAnsi" w:hAnsiTheme="majorHAnsi" w:cstheme="majorHAnsi"/>
        </w:rPr>
        <w:t xml:space="preserve">establishing and </w:t>
      </w:r>
      <w:r w:rsidR="00DA5E36">
        <w:rPr>
          <w:rFonts w:asciiTheme="majorHAnsi" w:hAnsiTheme="majorHAnsi" w:cstheme="majorHAnsi"/>
        </w:rPr>
        <w:t>measuring</w:t>
      </w:r>
      <w:r w:rsidR="007F5C55" w:rsidRPr="00AE5973">
        <w:rPr>
          <w:rFonts w:asciiTheme="majorHAnsi" w:hAnsiTheme="majorHAnsi" w:cstheme="majorHAnsi"/>
        </w:rPr>
        <w:t xml:space="preserve"> the effectiveness of </w:t>
      </w:r>
      <w:r w:rsidR="007D1419" w:rsidRPr="00AE5973">
        <w:rPr>
          <w:rFonts w:asciiTheme="majorHAnsi" w:hAnsiTheme="majorHAnsi" w:cstheme="majorHAnsi"/>
        </w:rPr>
        <w:t>adaptation</w:t>
      </w:r>
      <w:r w:rsidR="007F5C55" w:rsidRPr="00AE5973">
        <w:rPr>
          <w:rFonts w:asciiTheme="majorHAnsi" w:hAnsiTheme="majorHAnsi" w:cstheme="majorHAnsi"/>
        </w:rPr>
        <w:t xml:space="preserve"> policies</w:t>
      </w:r>
      <w:r w:rsidR="007F5C55" w:rsidRPr="00A41602">
        <w:rPr>
          <w:rFonts w:asciiTheme="majorHAnsi" w:hAnsiTheme="majorHAnsi" w:cstheme="majorHAnsi"/>
        </w:rPr>
        <w:t xml:space="preserve">. </w:t>
      </w:r>
      <w:r w:rsidR="00C41066">
        <w:rPr>
          <w:rFonts w:asciiTheme="majorHAnsi" w:hAnsiTheme="majorHAnsi" w:cstheme="majorHAnsi"/>
        </w:rPr>
        <w:t>T</w:t>
      </w:r>
      <w:r w:rsidR="007B0EBE">
        <w:rPr>
          <w:rFonts w:asciiTheme="majorHAnsi" w:hAnsiTheme="majorHAnsi" w:cstheme="majorHAnsi"/>
        </w:rPr>
        <w:t xml:space="preserve">wo </w:t>
      </w:r>
      <w:r w:rsidR="00C41066">
        <w:rPr>
          <w:rFonts w:asciiTheme="majorHAnsi" w:hAnsiTheme="majorHAnsi" w:cstheme="majorHAnsi"/>
        </w:rPr>
        <w:t xml:space="preserve">participants </w:t>
      </w:r>
      <w:r w:rsidR="007B0EBE">
        <w:rPr>
          <w:rFonts w:asciiTheme="majorHAnsi" w:hAnsiTheme="majorHAnsi" w:cstheme="majorHAnsi"/>
        </w:rPr>
        <w:t xml:space="preserve">endorsed the proposal to utilise existing frameworks, </w:t>
      </w:r>
      <w:r w:rsidR="00B07DE3">
        <w:rPr>
          <w:rFonts w:asciiTheme="majorHAnsi" w:hAnsiTheme="majorHAnsi" w:cstheme="majorHAnsi"/>
        </w:rPr>
        <w:t>o</w:t>
      </w:r>
      <w:r w:rsidR="00A41602">
        <w:rPr>
          <w:rFonts w:asciiTheme="majorHAnsi" w:hAnsiTheme="majorHAnsi" w:cstheme="majorHAnsi"/>
        </w:rPr>
        <w:t xml:space="preserve">ne participant reflected on </w:t>
      </w:r>
      <w:r w:rsidR="007F5C55" w:rsidRPr="00DA5E36">
        <w:rPr>
          <w:rFonts w:asciiTheme="majorHAnsi" w:hAnsiTheme="majorHAnsi" w:cstheme="majorHAnsi"/>
        </w:rPr>
        <w:t xml:space="preserve">the </w:t>
      </w:r>
      <w:r w:rsidR="001D0888">
        <w:rPr>
          <w:rFonts w:asciiTheme="majorHAnsi" w:hAnsiTheme="majorHAnsi" w:cstheme="majorHAnsi"/>
        </w:rPr>
        <w:t>value</w:t>
      </w:r>
      <w:r w:rsidR="007F5C55" w:rsidRPr="00DA5E36">
        <w:rPr>
          <w:rFonts w:asciiTheme="majorHAnsi" w:hAnsiTheme="majorHAnsi" w:cstheme="majorHAnsi"/>
        </w:rPr>
        <w:t xml:space="preserve"> of this approach in allowing for adjustments to policy and increasing data availability</w:t>
      </w:r>
      <w:r w:rsidR="00A41602">
        <w:rPr>
          <w:rFonts w:asciiTheme="majorHAnsi" w:hAnsiTheme="majorHAnsi" w:cstheme="majorHAnsi"/>
        </w:rPr>
        <w:t xml:space="preserve">; another </w:t>
      </w:r>
      <w:r w:rsidR="007F5C55" w:rsidRPr="00A41602">
        <w:rPr>
          <w:rFonts w:asciiTheme="majorHAnsi" w:hAnsiTheme="majorHAnsi" w:cstheme="majorHAnsi"/>
        </w:rPr>
        <w:t>noted that this approach would encourage openness and transparency.</w:t>
      </w:r>
      <w:r w:rsidR="0051481E">
        <w:rPr>
          <w:rFonts w:asciiTheme="majorHAnsi" w:hAnsiTheme="majorHAnsi" w:cstheme="majorHAnsi"/>
        </w:rPr>
        <w:t xml:space="preserve">  </w:t>
      </w:r>
    </w:p>
    <w:p w14:paraId="766949B8" w14:textId="77777777" w:rsidR="007F5C55" w:rsidRDefault="007F5C55" w:rsidP="007F5C55">
      <w:pPr>
        <w:rPr>
          <w:b/>
        </w:rPr>
      </w:pPr>
    </w:p>
    <w:p w14:paraId="057AD65F" w14:textId="77777777" w:rsidR="00DA5E36" w:rsidRDefault="007F5C55" w:rsidP="00AE5973">
      <w:pPr>
        <w:rPr>
          <w:rFonts w:asciiTheme="majorHAnsi" w:hAnsiTheme="majorHAnsi" w:cstheme="majorHAnsi"/>
          <w:b/>
        </w:rPr>
      </w:pPr>
      <w:r w:rsidRPr="00AE5973">
        <w:rPr>
          <w:rFonts w:asciiTheme="majorHAnsi" w:hAnsiTheme="majorHAnsi" w:cstheme="majorHAnsi"/>
          <w:b/>
        </w:rPr>
        <w:t xml:space="preserve">Suggested </w:t>
      </w:r>
      <w:r w:rsidR="00DA5E36">
        <w:rPr>
          <w:rFonts w:asciiTheme="majorHAnsi" w:hAnsiTheme="majorHAnsi" w:cstheme="majorHAnsi"/>
          <w:b/>
        </w:rPr>
        <w:t xml:space="preserve">monitoring and evaluation </w:t>
      </w:r>
      <w:r w:rsidRPr="00AE5973">
        <w:rPr>
          <w:rFonts w:asciiTheme="majorHAnsi" w:hAnsiTheme="majorHAnsi" w:cstheme="majorHAnsi"/>
          <w:b/>
        </w:rPr>
        <w:t>models</w:t>
      </w:r>
    </w:p>
    <w:p w14:paraId="403E1E44" w14:textId="58CE82C0" w:rsidR="007F5C55" w:rsidRDefault="007F5C55" w:rsidP="00AE5973">
      <w:pPr>
        <w:rPr>
          <w:rFonts w:asciiTheme="majorHAnsi" w:hAnsiTheme="majorHAnsi" w:cstheme="majorHAnsi"/>
          <w:b/>
        </w:rPr>
      </w:pPr>
      <w:r w:rsidRPr="00AE5973">
        <w:rPr>
          <w:rFonts w:asciiTheme="majorHAnsi" w:hAnsiTheme="majorHAnsi" w:cstheme="majorHAnsi"/>
          <w:b/>
        </w:rPr>
        <w:t xml:space="preserve"> </w:t>
      </w:r>
    </w:p>
    <w:p w14:paraId="60C46E54" w14:textId="52531BBD" w:rsidR="00A41602" w:rsidRDefault="00AE5973" w:rsidP="00A41602">
      <w:pPr>
        <w:pStyle w:val="Body"/>
        <w:numPr>
          <w:ilvl w:val="0"/>
          <w:numId w:val="8"/>
        </w:numPr>
        <w:spacing w:line="240" w:lineRule="auto"/>
        <w:ind w:hanging="578"/>
        <w:rPr>
          <w:rFonts w:asciiTheme="majorHAnsi" w:hAnsiTheme="majorHAnsi" w:cstheme="majorHAnsi"/>
        </w:rPr>
      </w:pPr>
      <w:r w:rsidRPr="00DA5E36">
        <w:rPr>
          <w:rFonts w:asciiTheme="majorHAnsi" w:hAnsiTheme="majorHAnsi" w:cstheme="majorHAnsi"/>
        </w:rPr>
        <w:t xml:space="preserve">The second most </w:t>
      </w:r>
      <w:r w:rsidR="005F47E9">
        <w:rPr>
          <w:rFonts w:asciiTheme="majorHAnsi" w:hAnsiTheme="majorHAnsi" w:cstheme="majorHAnsi"/>
        </w:rPr>
        <w:t xml:space="preserve">prevalent </w:t>
      </w:r>
      <w:r w:rsidR="00DA5E36" w:rsidRPr="00DA5E36">
        <w:rPr>
          <w:rFonts w:asciiTheme="majorHAnsi" w:hAnsiTheme="majorHAnsi" w:cstheme="majorHAnsi"/>
        </w:rPr>
        <w:t xml:space="preserve">theme </w:t>
      </w:r>
      <w:r w:rsidR="005F47E9">
        <w:rPr>
          <w:rFonts w:asciiTheme="majorHAnsi" w:hAnsiTheme="majorHAnsi" w:cstheme="majorHAnsi"/>
        </w:rPr>
        <w:t xml:space="preserve">in responses </w:t>
      </w:r>
      <w:r w:rsidR="00A41602">
        <w:rPr>
          <w:rFonts w:asciiTheme="majorHAnsi" w:hAnsiTheme="majorHAnsi" w:cstheme="majorHAnsi"/>
        </w:rPr>
        <w:t xml:space="preserve">concerned </w:t>
      </w:r>
      <w:r w:rsidR="007F5C55" w:rsidRPr="00DA5E36">
        <w:rPr>
          <w:rFonts w:asciiTheme="majorHAnsi" w:hAnsiTheme="majorHAnsi" w:cstheme="majorHAnsi"/>
        </w:rPr>
        <w:t xml:space="preserve">models to </w:t>
      </w:r>
      <w:r w:rsidR="00B07DE3">
        <w:rPr>
          <w:rFonts w:asciiTheme="majorHAnsi" w:hAnsiTheme="majorHAnsi" w:cstheme="majorHAnsi"/>
        </w:rPr>
        <w:t>consider</w:t>
      </w:r>
      <w:r w:rsidR="007F5C55" w:rsidRPr="00DA5E36">
        <w:rPr>
          <w:rFonts w:asciiTheme="majorHAnsi" w:hAnsiTheme="majorHAnsi" w:cstheme="majorHAnsi"/>
        </w:rPr>
        <w:t xml:space="preserve">. </w:t>
      </w:r>
      <w:r w:rsidR="00DA5E36" w:rsidRPr="00DA5E36">
        <w:rPr>
          <w:rFonts w:asciiTheme="majorHAnsi" w:hAnsiTheme="majorHAnsi" w:cstheme="majorHAnsi"/>
        </w:rPr>
        <w:t xml:space="preserve"> </w:t>
      </w:r>
      <w:r w:rsidR="00B07DE3">
        <w:rPr>
          <w:rFonts w:asciiTheme="majorHAnsi" w:hAnsiTheme="majorHAnsi" w:cstheme="majorHAnsi"/>
        </w:rPr>
        <w:t>Suggestions</w:t>
      </w:r>
      <w:r w:rsidR="00DA5E36" w:rsidRPr="00DA5E36">
        <w:rPr>
          <w:rFonts w:asciiTheme="majorHAnsi" w:hAnsiTheme="majorHAnsi" w:cstheme="majorHAnsi"/>
        </w:rPr>
        <w:t xml:space="preserve"> within these </w:t>
      </w:r>
      <w:r w:rsidR="005F47E9">
        <w:rPr>
          <w:rFonts w:asciiTheme="majorHAnsi" w:hAnsiTheme="majorHAnsi" w:cstheme="majorHAnsi"/>
        </w:rPr>
        <w:t>comments</w:t>
      </w:r>
      <w:r w:rsidR="00DA5E36" w:rsidRPr="00DA5E36">
        <w:rPr>
          <w:rFonts w:asciiTheme="majorHAnsi" w:hAnsiTheme="majorHAnsi" w:cstheme="majorHAnsi"/>
        </w:rPr>
        <w:t xml:space="preserve"> varied, ranging from ways to structure monitoring arrangements</w:t>
      </w:r>
      <w:r w:rsidR="00A41602">
        <w:rPr>
          <w:rFonts w:asciiTheme="majorHAnsi" w:hAnsiTheme="majorHAnsi" w:cstheme="majorHAnsi"/>
        </w:rPr>
        <w:t>,</w:t>
      </w:r>
      <w:r w:rsidR="00DA5E36" w:rsidRPr="00DA5E36">
        <w:rPr>
          <w:rFonts w:asciiTheme="majorHAnsi" w:hAnsiTheme="majorHAnsi" w:cstheme="majorHAnsi"/>
        </w:rPr>
        <w:t xml:space="preserve"> to </w:t>
      </w:r>
      <w:r w:rsidR="00151FD4">
        <w:rPr>
          <w:rFonts w:asciiTheme="majorHAnsi" w:hAnsiTheme="majorHAnsi" w:cstheme="majorHAnsi"/>
        </w:rPr>
        <w:t>current</w:t>
      </w:r>
      <w:r w:rsidR="00A41602">
        <w:rPr>
          <w:rFonts w:asciiTheme="majorHAnsi" w:hAnsiTheme="majorHAnsi" w:cstheme="majorHAnsi"/>
        </w:rPr>
        <w:t xml:space="preserve"> activity that can be learned from or incorporated, and </w:t>
      </w:r>
      <w:r w:rsidR="00DA5E36" w:rsidRPr="00DA5E36">
        <w:rPr>
          <w:rFonts w:asciiTheme="majorHAnsi" w:hAnsiTheme="majorHAnsi" w:cstheme="majorHAnsi"/>
        </w:rPr>
        <w:t xml:space="preserve">specific measurements for </w:t>
      </w:r>
      <w:r w:rsidR="00A41602">
        <w:rPr>
          <w:rFonts w:asciiTheme="majorHAnsi" w:hAnsiTheme="majorHAnsi" w:cstheme="majorHAnsi"/>
        </w:rPr>
        <w:t xml:space="preserve">consideration: </w:t>
      </w:r>
    </w:p>
    <w:p w14:paraId="16802947" w14:textId="692EB9BF" w:rsidR="00904B24" w:rsidRDefault="00151FD4" w:rsidP="002A3C83">
      <w:pPr>
        <w:pStyle w:val="ListParagraph"/>
        <w:numPr>
          <w:ilvl w:val="0"/>
          <w:numId w:val="11"/>
        </w:numPr>
        <w:rPr>
          <w:rFonts w:asciiTheme="majorHAnsi" w:hAnsiTheme="majorHAnsi" w:cstheme="majorHAnsi"/>
        </w:rPr>
      </w:pPr>
      <w:r>
        <w:rPr>
          <w:rFonts w:asciiTheme="majorHAnsi" w:hAnsiTheme="majorHAnsi" w:cstheme="majorHAnsi"/>
        </w:rPr>
        <w:t>Concerning</w:t>
      </w:r>
      <w:r w:rsidR="00904B24" w:rsidRPr="008A4F92">
        <w:rPr>
          <w:rFonts w:asciiTheme="majorHAnsi" w:hAnsiTheme="majorHAnsi" w:cstheme="majorHAnsi"/>
        </w:rPr>
        <w:t xml:space="preserve"> models</w:t>
      </w:r>
      <w:r w:rsidR="00B07DE3" w:rsidRPr="008A4F92">
        <w:rPr>
          <w:rFonts w:asciiTheme="majorHAnsi" w:hAnsiTheme="majorHAnsi" w:cstheme="majorHAnsi"/>
        </w:rPr>
        <w:t>:</w:t>
      </w:r>
    </w:p>
    <w:p w14:paraId="0E857DD6" w14:textId="595C0B9C" w:rsidR="00904B24" w:rsidRPr="007B0EBE" w:rsidRDefault="00B07DE3" w:rsidP="002A3C83">
      <w:pPr>
        <w:pStyle w:val="ListParagraph"/>
        <w:numPr>
          <w:ilvl w:val="1"/>
          <w:numId w:val="11"/>
        </w:numPr>
        <w:rPr>
          <w:rFonts w:asciiTheme="majorHAnsi" w:hAnsiTheme="majorHAnsi" w:cstheme="majorHAnsi"/>
        </w:rPr>
      </w:pPr>
      <w:r>
        <w:rPr>
          <w:rFonts w:asciiTheme="majorHAnsi" w:hAnsiTheme="majorHAnsi" w:cstheme="majorHAnsi"/>
        </w:rPr>
        <w:t>T</w:t>
      </w:r>
      <w:r w:rsidR="00A41602">
        <w:rPr>
          <w:rFonts w:asciiTheme="majorHAnsi" w:hAnsiTheme="majorHAnsi" w:cstheme="majorHAnsi"/>
        </w:rPr>
        <w:t>hree participants</w:t>
      </w:r>
      <w:r w:rsidR="00DA5E36" w:rsidRPr="00DA5E36">
        <w:rPr>
          <w:rFonts w:asciiTheme="majorHAnsi" w:hAnsiTheme="majorHAnsi" w:cstheme="majorHAnsi"/>
        </w:rPr>
        <w:t xml:space="preserve"> </w:t>
      </w:r>
      <w:r w:rsidR="007F5C55" w:rsidRPr="00DA5E36">
        <w:rPr>
          <w:rFonts w:asciiTheme="majorHAnsi" w:hAnsiTheme="majorHAnsi" w:cstheme="majorHAnsi"/>
        </w:rPr>
        <w:t xml:space="preserve">suggested </w:t>
      </w:r>
      <w:r>
        <w:rPr>
          <w:rFonts w:asciiTheme="majorHAnsi" w:hAnsiTheme="majorHAnsi" w:cstheme="majorHAnsi"/>
        </w:rPr>
        <w:t xml:space="preserve">that </w:t>
      </w:r>
      <w:r w:rsidR="007F5C55" w:rsidRPr="00DA5E36">
        <w:rPr>
          <w:rFonts w:asciiTheme="majorHAnsi" w:hAnsiTheme="majorHAnsi" w:cstheme="majorHAnsi"/>
        </w:rPr>
        <w:t>an independent body should provide the oversight</w:t>
      </w:r>
      <w:r w:rsidR="007B0EBE">
        <w:rPr>
          <w:rFonts w:asciiTheme="majorHAnsi" w:hAnsiTheme="majorHAnsi" w:cstheme="majorHAnsi"/>
        </w:rPr>
        <w:t>; one noted</w:t>
      </w:r>
      <w:r w:rsidR="007B0EBE" w:rsidRPr="00DA5E36">
        <w:rPr>
          <w:rFonts w:asciiTheme="majorHAnsi" w:hAnsiTheme="majorHAnsi" w:cstheme="majorHAnsi"/>
        </w:rPr>
        <w:t xml:space="preserve"> Environment, Climate Change, and Land Reform</w:t>
      </w:r>
      <w:r w:rsidR="005F47E9">
        <w:rPr>
          <w:rFonts w:asciiTheme="majorHAnsi" w:hAnsiTheme="majorHAnsi" w:cstheme="majorHAnsi"/>
        </w:rPr>
        <w:t xml:space="preserve"> </w:t>
      </w:r>
      <w:r w:rsidR="007B0EBE" w:rsidRPr="00DA5E36">
        <w:rPr>
          <w:rFonts w:asciiTheme="majorHAnsi" w:hAnsiTheme="majorHAnsi" w:cstheme="majorHAnsi"/>
        </w:rPr>
        <w:t>Committee of the Scottish Parliament</w:t>
      </w:r>
      <w:r w:rsidR="007B0EBE">
        <w:rPr>
          <w:rFonts w:asciiTheme="majorHAnsi" w:hAnsiTheme="majorHAnsi" w:cstheme="majorHAnsi"/>
        </w:rPr>
        <w:t xml:space="preserve"> could fulfil this role</w:t>
      </w:r>
      <w:r w:rsidR="007B0EBE" w:rsidRPr="00DA5E36">
        <w:rPr>
          <w:rFonts w:asciiTheme="majorHAnsi" w:hAnsiTheme="majorHAnsi" w:cstheme="majorHAnsi"/>
        </w:rPr>
        <w:t>.</w:t>
      </w:r>
    </w:p>
    <w:p w14:paraId="6A5BE871" w14:textId="31DE3667" w:rsidR="007F5C55" w:rsidRDefault="00904B24" w:rsidP="002A3C83">
      <w:pPr>
        <w:pStyle w:val="ListParagraph"/>
        <w:numPr>
          <w:ilvl w:val="1"/>
          <w:numId w:val="11"/>
        </w:numPr>
        <w:rPr>
          <w:rFonts w:asciiTheme="majorHAnsi" w:hAnsiTheme="majorHAnsi" w:cstheme="majorHAnsi"/>
        </w:rPr>
      </w:pPr>
      <w:r w:rsidRPr="00904B24">
        <w:rPr>
          <w:rFonts w:asciiTheme="majorHAnsi" w:hAnsiTheme="majorHAnsi" w:cstheme="majorHAnsi"/>
        </w:rPr>
        <w:t xml:space="preserve">Three </w:t>
      </w:r>
      <w:r w:rsidR="007F5C55" w:rsidRPr="00904B24">
        <w:rPr>
          <w:rFonts w:asciiTheme="majorHAnsi" w:hAnsiTheme="majorHAnsi" w:cstheme="majorHAnsi"/>
        </w:rPr>
        <w:t xml:space="preserve">respondents </w:t>
      </w:r>
      <w:r w:rsidR="00B07DE3">
        <w:rPr>
          <w:rFonts w:asciiTheme="majorHAnsi" w:hAnsiTheme="majorHAnsi" w:cstheme="majorHAnsi"/>
        </w:rPr>
        <w:t>urged the</w:t>
      </w:r>
      <w:r w:rsidR="007F5C55" w:rsidRPr="00904B24">
        <w:rPr>
          <w:rFonts w:asciiTheme="majorHAnsi" w:hAnsiTheme="majorHAnsi" w:cstheme="majorHAnsi"/>
        </w:rPr>
        <w:t xml:space="preserve"> Scottish Government</w:t>
      </w:r>
      <w:r w:rsidR="00B07DE3">
        <w:rPr>
          <w:rFonts w:asciiTheme="majorHAnsi" w:hAnsiTheme="majorHAnsi" w:cstheme="majorHAnsi"/>
        </w:rPr>
        <w:t xml:space="preserve"> to</w:t>
      </w:r>
      <w:r w:rsidR="007F5C55" w:rsidRPr="00904B24">
        <w:rPr>
          <w:rFonts w:asciiTheme="majorHAnsi" w:hAnsiTheme="majorHAnsi" w:cstheme="majorHAnsi"/>
        </w:rPr>
        <w:t xml:space="preserve"> build upon </w:t>
      </w:r>
      <w:r w:rsidRPr="00904B24">
        <w:rPr>
          <w:rFonts w:asciiTheme="majorHAnsi" w:hAnsiTheme="majorHAnsi" w:cstheme="majorHAnsi"/>
        </w:rPr>
        <w:t xml:space="preserve">relevant </w:t>
      </w:r>
      <w:r w:rsidR="007F5C55" w:rsidRPr="00904B24">
        <w:rPr>
          <w:rFonts w:asciiTheme="majorHAnsi" w:hAnsiTheme="majorHAnsi" w:cstheme="majorHAnsi"/>
        </w:rPr>
        <w:t xml:space="preserve">approaches already </w:t>
      </w:r>
      <w:r w:rsidRPr="00904B24">
        <w:rPr>
          <w:rFonts w:asciiTheme="majorHAnsi" w:hAnsiTheme="majorHAnsi" w:cstheme="majorHAnsi"/>
        </w:rPr>
        <w:t>underway</w:t>
      </w:r>
      <w:r w:rsidR="007F5C55" w:rsidRPr="00904B24">
        <w:rPr>
          <w:rFonts w:asciiTheme="majorHAnsi" w:hAnsiTheme="majorHAnsi" w:cstheme="majorHAnsi"/>
        </w:rPr>
        <w:t>. The</w:t>
      </w:r>
      <w:r w:rsidRPr="00904B24">
        <w:rPr>
          <w:rFonts w:asciiTheme="majorHAnsi" w:hAnsiTheme="majorHAnsi" w:cstheme="majorHAnsi"/>
        </w:rPr>
        <w:t>y shared detailed examples</w:t>
      </w:r>
      <w:r w:rsidR="007F5C55" w:rsidRPr="00904B24">
        <w:rPr>
          <w:rFonts w:asciiTheme="majorHAnsi" w:hAnsiTheme="majorHAnsi" w:cstheme="majorHAnsi"/>
        </w:rPr>
        <w:t xml:space="preserve"> </w:t>
      </w:r>
      <w:r w:rsidRPr="00904B24">
        <w:rPr>
          <w:rFonts w:asciiTheme="majorHAnsi" w:hAnsiTheme="majorHAnsi" w:cstheme="majorHAnsi"/>
        </w:rPr>
        <w:t xml:space="preserve">of work </w:t>
      </w:r>
      <w:r w:rsidR="00B07DE3">
        <w:rPr>
          <w:rFonts w:asciiTheme="majorHAnsi" w:hAnsiTheme="majorHAnsi" w:cstheme="majorHAnsi"/>
        </w:rPr>
        <w:t>in</w:t>
      </w:r>
      <w:r w:rsidRPr="00904B24">
        <w:rPr>
          <w:rFonts w:asciiTheme="majorHAnsi" w:hAnsiTheme="majorHAnsi" w:cstheme="majorHAnsi"/>
        </w:rPr>
        <w:t xml:space="preserve"> the private, public and third sectors to measure and monitor developments. These </w:t>
      </w:r>
      <w:r w:rsidR="007F5C55" w:rsidRPr="00904B24">
        <w:rPr>
          <w:rFonts w:asciiTheme="majorHAnsi" w:hAnsiTheme="majorHAnsi" w:cstheme="majorHAnsi"/>
        </w:rPr>
        <w:t xml:space="preserve">have been signposted to the SG for consideration. </w:t>
      </w:r>
    </w:p>
    <w:p w14:paraId="36491F18" w14:textId="2029E62B" w:rsidR="00904B24" w:rsidRPr="00DA5E36" w:rsidRDefault="00D733D6" w:rsidP="002A3C83">
      <w:pPr>
        <w:pStyle w:val="ListParagraph"/>
        <w:numPr>
          <w:ilvl w:val="1"/>
          <w:numId w:val="11"/>
        </w:numPr>
        <w:rPr>
          <w:rFonts w:asciiTheme="majorHAnsi" w:hAnsiTheme="majorHAnsi" w:cstheme="majorHAnsi"/>
        </w:rPr>
      </w:pPr>
      <w:r>
        <w:rPr>
          <w:rFonts w:asciiTheme="majorHAnsi" w:hAnsiTheme="majorHAnsi" w:cstheme="majorHAnsi"/>
        </w:rPr>
        <w:lastRenderedPageBreak/>
        <w:t xml:space="preserve">Two </w:t>
      </w:r>
      <w:r w:rsidR="00904B24" w:rsidRPr="00DA5E36">
        <w:rPr>
          <w:rFonts w:asciiTheme="majorHAnsi" w:hAnsiTheme="majorHAnsi" w:cstheme="majorHAnsi"/>
        </w:rPr>
        <w:t xml:space="preserve">respondents </w:t>
      </w:r>
      <w:r w:rsidR="00B07DE3">
        <w:rPr>
          <w:rFonts w:asciiTheme="majorHAnsi" w:hAnsiTheme="majorHAnsi" w:cstheme="majorHAnsi"/>
        </w:rPr>
        <w:t>advocated for</w:t>
      </w:r>
      <w:r w:rsidR="00904B24" w:rsidRPr="00DA5E36">
        <w:rPr>
          <w:rFonts w:asciiTheme="majorHAnsi" w:hAnsiTheme="majorHAnsi" w:cstheme="majorHAnsi"/>
        </w:rPr>
        <w:t xml:space="preserve"> the inclusion of indicators </w:t>
      </w:r>
      <w:r w:rsidR="00CA6434">
        <w:rPr>
          <w:rFonts w:asciiTheme="majorHAnsi" w:hAnsiTheme="majorHAnsi" w:cstheme="majorHAnsi"/>
        </w:rPr>
        <w:t>for</w:t>
      </w:r>
      <w:r w:rsidR="00904B24" w:rsidRPr="00DA5E36">
        <w:rPr>
          <w:rFonts w:asciiTheme="majorHAnsi" w:hAnsiTheme="majorHAnsi" w:cstheme="majorHAnsi"/>
        </w:rPr>
        <w:t xml:space="preserve"> regional and local </w:t>
      </w:r>
      <w:r w:rsidR="00CA6434">
        <w:rPr>
          <w:rFonts w:asciiTheme="majorHAnsi" w:hAnsiTheme="majorHAnsi" w:cstheme="majorHAnsi"/>
        </w:rPr>
        <w:t>areas</w:t>
      </w:r>
      <w:r w:rsidR="00904B24" w:rsidRPr="00DA5E36">
        <w:rPr>
          <w:rFonts w:asciiTheme="majorHAnsi" w:hAnsiTheme="majorHAnsi" w:cstheme="majorHAnsi"/>
        </w:rPr>
        <w:t xml:space="preserve"> to enable adaptation </w:t>
      </w:r>
      <w:r w:rsidR="00CA6434">
        <w:rPr>
          <w:rFonts w:asciiTheme="majorHAnsi" w:hAnsiTheme="majorHAnsi" w:cstheme="majorHAnsi"/>
        </w:rPr>
        <w:t>monitoring at a range of levels.</w:t>
      </w:r>
    </w:p>
    <w:p w14:paraId="2E3AB63C" w14:textId="33567E27" w:rsidR="00904B24" w:rsidRPr="00D733D6" w:rsidRDefault="00D733D6" w:rsidP="002A3C83">
      <w:pPr>
        <w:pStyle w:val="ListParagraph"/>
        <w:numPr>
          <w:ilvl w:val="1"/>
          <w:numId w:val="11"/>
        </w:numPr>
        <w:rPr>
          <w:rFonts w:asciiTheme="majorHAnsi" w:hAnsiTheme="majorHAnsi" w:cstheme="majorHAnsi"/>
        </w:rPr>
      </w:pPr>
      <w:r>
        <w:rPr>
          <w:rFonts w:asciiTheme="majorHAnsi" w:hAnsiTheme="majorHAnsi" w:cstheme="majorHAnsi"/>
        </w:rPr>
        <w:t>One</w:t>
      </w:r>
      <w:r w:rsidR="00904B24" w:rsidRPr="00DA5E36">
        <w:rPr>
          <w:rFonts w:asciiTheme="majorHAnsi" w:hAnsiTheme="majorHAnsi" w:cstheme="majorHAnsi"/>
        </w:rPr>
        <w:t xml:space="preserve"> respondent </w:t>
      </w:r>
      <w:r w:rsidR="00B07DE3">
        <w:rPr>
          <w:rFonts w:asciiTheme="majorHAnsi" w:hAnsiTheme="majorHAnsi" w:cstheme="majorHAnsi"/>
        </w:rPr>
        <w:t>called for</w:t>
      </w:r>
      <w:r w:rsidR="00904B24" w:rsidRPr="00DA5E36">
        <w:rPr>
          <w:rFonts w:asciiTheme="majorHAnsi" w:hAnsiTheme="majorHAnsi" w:cstheme="majorHAnsi"/>
        </w:rPr>
        <w:t xml:space="preserve"> the involvement of research bodies and universities in achieving an integrated approach</w:t>
      </w:r>
      <w:r>
        <w:rPr>
          <w:rFonts w:asciiTheme="majorHAnsi" w:hAnsiTheme="majorHAnsi" w:cstheme="majorHAnsi"/>
        </w:rPr>
        <w:t>; another</w:t>
      </w:r>
      <w:r w:rsidRPr="00DA5E36">
        <w:rPr>
          <w:rFonts w:asciiTheme="majorHAnsi" w:hAnsiTheme="majorHAnsi" w:cstheme="majorHAnsi"/>
        </w:rPr>
        <w:t xml:space="preserve"> suggested that they </w:t>
      </w:r>
      <w:r w:rsidR="001133B9">
        <w:rPr>
          <w:rFonts w:asciiTheme="majorHAnsi" w:hAnsiTheme="majorHAnsi" w:cstheme="majorHAnsi"/>
        </w:rPr>
        <w:t xml:space="preserve">themselves </w:t>
      </w:r>
      <w:r w:rsidRPr="00DA5E36">
        <w:rPr>
          <w:rFonts w:asciiTheme="majorHAnsi" w:hAnsiTheme="majorHAnsi" w:cstheme="majorHAnsi"/>
        </w:rPr>
        <w:t>should be involved in the development of a Framework</w:t>
      </w:r>
      <w:r>
        <w:rPr>
          <w:rFonts w:asciiTheme="majorHAnsi" w:hAnsiTheme="majorHAnsi" w:cstheme="majorHAnsi"/>
        </w:rPr>
        <w:t>.</w:t>
      </w:r>
    </w:p>
    <w:p w14:paraId="4CB7985E" w14:textId="77777777" w:rsidR="0051481E" w:rsidRDefault="00D733D6" w:rsidP="002A3C83">
      <w:pPr>
        <w:pStyle w:val="ListParagraph"/>
        <w:numPr>
          <w:ilvl w:val="1"/>
          <w:numId w:val="11"/>
        </w:numPr>
        <w:rPr>
          <w:rFonts w:asciiTheme="majorHAnsi" w:hAnsiTheme="majorHAnsi" w:cstheme="majorHAnsi"/>
        </w:rPr>
      </w:pPr>
      <w:r>
        <w:rPr>
          <w:rFonts w:asciiTheme="majorHAnsi" w:hAnsiTheme="majorHAnsi" w:cstheme="majorHAnsi"/>
        </w:rPr>
        <w:t xml:space="preserve">One </w:t>
      </w:r>
      <w:r w:rsidR="00904B24" w:rsidRPr="00DA5E36">
        <w:rPr>
          <w:rFonts w:asciiTheme="majorHAnsi" w:hAnsiTheme="majorHAnsi" w:cstheme="majorHAnsi"/>
        </w:rPr>
        <w:t xml:space="preserve">respondent suggested a standard template or methodology </w:t>
      </w:r>
      <w:r w:rsidR="00B07DE3">
        <w:rPr>
          <w:rFonts w:asciiTheme="majorHAnsi" w:hAnsiTheme="majorHAnsi" w:cstheme="majorHAnsi"/>
        </w:rPr>
        <w:t xml:space="preserve">be developed </w:t>
      </w:r>
      <w:r w:rsidR="00904B24" w:rsidRPr="00DA5E36">
        <w:rPr>
          <w:rFonts w:asciiTheme="majorHAnsi" w:hAnsiTheme="majorHAnsi" w:cstheme="majorHAnsi"/>
        </w:rPr>
        <w:t>to aid organisations to monitor and evaluate appropriately</w:t>
      </w:r>
      <w:r>
        <w:rPr>
          <w:rFonts w:asciiTheme="majorHAnsi" w:hAnsiTheme="majorHAnsi" w:cstheme="majorHAnsi"/>
        </w:rPr>
        <w:t xml:space="preserve">; another highlighted the </w:t>
      </w:r>
      <w:r w:rsidR="00904B24" w:rsidRPr="00DA5E36">
        <w:rPr>
          <w:rFonts w:asciiTheme="majorHAnsi" w:hAnsiTheme="majorHAnsi" w:cstheme="majorHAnsi"/>
        </w:rPr>
        <w:t xml:space="preserve">importance of </w:t>
      </w:r>
      <w:r w:rsidR="00B07DE3">
        <w:rPr>
          <w:rFonts w:asciiTheme="majorHAnsi" w:hAnsiTheme="majorHAnsi" w:cstheme="majorHAnsi"/>
        </w:rPr>
        <w:t xml:space="preserve">coordinating </w:t>
      </w:r>
      <w:r w:rsidR="00904B24" w:rsidRPr="00DA5E36">
        <w:rPr>
          <w:rFonts w:asciiTheme="majorHAnsi" w:hAnsiTheme="majorHAnsi" w:cstheme="majorHAnsi"/>
        </w:rPr>
        <w:t>timescale</w:t>
      </w:r>
      <w:r w:rsidR="00B07DE3">
        <w:rPr>
          <w:rFonts w:asciiTheme="majorHAnsi" w:hAnsiTheme="majorHAnsi" w:cstheme="majorHAnsi"/>
        </w:rPr>
        <w:t>s</w:t>
      </w:r>
      <w:r w:rsidR="00904B24" w:rsidRPr="00DA5E36">
        <w:rPr>
          <w:rFonts w:asciiTheme="majorHAnsi" w:hAnsiTheme="majorHAnsi" w:cstheme="majorHAnsi"/>
        </w:rPr>
        <w:t xml:space="preserve"> in an integrated approach. </w:t>
      </w:r>
    </w:p>
    <w:p w14:paraId="4C4E28F5" w14:textId="0C88FFAD" w:rsidR="0051481E" w:rsidRPr="0051481E" w:rsidRDefault="0051481E" w:rsidP="002A3C83">
      <w:pPr>
        <w:pStyle w:val="ListParagraph"/>
        <w:numPr>
          <w:ilvl w:val="1"/>
          <w:numId w:val="11"/>
        </w:numPr>
        <w:rPr>
          <w:rFonts w:asciiTheme="majorHAnsi" w:hAnsiTheme="majorHAnsi" w:cstheme="majorHAnsi"/>
        </w:rPr>
      </w:pPr>
      <w:r>
        <w:rPr>
          <w:rFonts w:asciiTheme="majorHAnsi" w:hAnsiTheme="majorHAnsi" w:cstheme="majorHAnsi"/>
        </w:rPr>
        <w:t xml:space="preserve">One </w:t>
      </w:r>
      <w:r w:rsidRPr="0051481E">
        <w:rPr>
          <w:rFonts w:asciiTheme="majorHAnsi" w:hAnsiTheme="majorHAnsi" w:cstheme="majorHAnsi"/>
        </w:rPr>
        <w:t xml:space="preserve">respondent suggested that reporting should be coupled with climate change duties within public bodies. </w:t>
      </w:r>
    </w:p>
    <w:p w14:paraId="3EED725D" w14:textId="77777777" w:rsidR="00904B24" w:rsidRPr="00D733D6" w:rsidRDefault="00904B24" w:rsidP="00D733D6">
      <w:pPr>
        <w:rPr>
          <w:rFonts w:asciiTheme="majorHAnsi" w:hAnsiTheme="majorHAnsi" w:cstheme="majorHAnsi"/>
        </w:rPr>
      </w:pPr>
    </w:p>
    <w:p w14:paraId="33E3286C" w14:textId="43B7ABAC" w:rsidR="00904B24" w:rsidRDefault="008A4F92" w:rsidP="002A3C83">
      <w:pPr>
        <w:pStyle w:val="ListParagraph"/>
        <w:numPr>
          <w:ilvl w:val="0"/>
          <w:numId w:val="11"/>
        </w:numPr>
        <w:rPr>
          <w:rFonts w:asciiTheme="majorHAnsi" w:hAnsiTheme="majorHAnsi" w:cstheme="majorHAnsi"/>
        </w:rPr>
      </w:pPr>
      <w:r>
        <w:rPr>
          <w:rFonts w:asciiTheme="majorHAnsi" w:hAnsiTheme="majorHAnsi" w:cstheme="majorHAnsi"/>
        </w:rPr>
        <w:t>Concerning</w:t>
      </w:r>
      <w:r w:rsidR="00904B24">
        <w:rPr>
          <w:rFonts w:asciiTheme="majorHAnsi" w:hAnsiTheme="majorHAnsi" w:cstheme="majorHAnsi"/>
        </w:rPr>
        <w:t xml:space="preserve"> specific </w:t>
      </w:r>
      <w:r w:rsidR="00B07DE3" w:rsidRPr="008A4F92">
        <w:rPr>
          <w:rFonts w:asciiTheme="majorHAnsi" w:hAnsiTheme="majorHAnsi" w:cstheme="majorHAnsi"/>
        </w:rPr>
        <w:t>activities</w:t>
      </w:r>
      <w:r w:rsidR="00D733D6" w:rsidRPr="008A4F92">
        <w:rPr>
          <w:rFonts w:asciiTheme="majorHAnsi" w:hAnsiTheme="majorHAnsi" w:cstheme="majorHAnsi"/>
        </w:rPr>
        <w:t xml:space="preserve"> </w:t>
      </w:r>
      <w:r w:rsidR="00904B24" w:rsidRPr="008A4F92">
        <w:rPr>
          <w:rFonts w:asciiTheme="majorHAnsi" w:hAnsiTheme="majorHAnsi" w:cstheme="majorHAnsi"/>
        </w:rPr>
        <w:t>to monitor and evaluate:</w:t>
      </w:r>
    </w:p>
    <w:p w14:paraId="1DDC3187" w14:textId="0C193871" w:rsidR="00904B24" w:rsidRDefault="00904B24" w:rsidP="002A3C83">
      <w:pPr>
        <w:pStyle w:val="ListParagraph"/>
        <w:numPr>
          <w:ilvl w:val="1"/>
          <w:numId w:val="11"/>
        </w:numPr>
        <w:rPr>
          <w:rFonts w:asciiTheme="majorHAnsi" w:hAnsiTheme="majorHAnsi" w:cstheme="majorHAnsi"/>
        </w:rPr>
      </w:pPr>
      <w:r>
        <w:rPr>
          <w:rFonts w:asciiTheme="majorHAnsi" w:hAnsiTheme="majorHAnsi" w:cstheme="majorHAnsi"/>
        </w:rPr>
        <w:t>Two</w:t>
      </w:r>
      <w:r w:rsidR="007F5C55" w:rsidRPr="00DA5E36">
        <w:rPr>
          <w:rFonts w:asciiTheme="majorHAnsi" w:hAnsiTheme="majorHAnsi" w:cstheme="majorHAnsi"/>
        </w:rPr>
        <w:t xml:space="preserve"> respondents </w:t>
      </w:r>
      <w:r w:rsidR="00D733D6">
        <w:rPr>
          <w:rFonts w:asciiTheme="majorHAnsi" w:hAnsiTheme="majorHAnsi" w:cstheme="majorHAnsi"/>
        </w:rPr>
        <w:t>called for</w:t>
      </w:r>
      <w:r w:rsidR="007F5C55" w:rsidRPr="00DA5E36">
        <w:rPr>
          <w:rFonts w:asciiTheme="majorHAnsi" w:hAnsiTheme="majorHAnsi" w:cstheme="majorHAnsi"/>
        </w:rPr>
        <w:t xml:space="preserve"> mechanisms to monitor those who financially may struggle to adapt to climate change in terms of weather incidents. They also propose</w:t>
      </w:r>
      <w:r w:rsidR="00C411D2">
        <w:rPr>
          <w:rFonts w:asciiTheme="majorHAnsi" w:hAnsiTheme="majorHAnsi" w:cstheme="majorHAnsi"/>
        </w:rPr>
        <w:t xml:space="preserve"> a specific focus on</w:t>
      </w:r>
      <w:r w:rsidR="007F5C55" w:rsidRPr="00DA5E36">
        <w:rPr>
          <w:rFonts w:asciiTheme="majorHAnsi" w:hAnsiTheme="majorHAnsi" w:cstheme="majorHAnsi"/>
        </w:rPr>
        <w:t xml:space="preserve"> monitoring the resilience </w:t>
      </w:r>
      <w:r w:rsidR="00C411D2">
        <w:rPr>
          <w:rFonts w:asciiTheme="majorHAnsi" w:hAnsiTheme="majorHAnsi" w:cstheme="majorHAnsi"/>
        </w:rPr>
        <w:t>of</w:t>
      </w:r>
      <w:r w:rsidR="00C411D2" w:rsidRPr="00DA5E36">
        <w:rPr>
          <w:rFonts w:asciiTheme="majorHAnsi" w:hAnsiTheme="majorHAnsi" w:cstheme="majorHAnsi"/>
        </w:rPr>
        <w:t xml:space="preserve"> vulnerable communities </w:t>
      </w:r>
      <w:r w:rsidR="007F5C55" w:rsidRPr="00DA5E36">
        <w:rPr>
          <w:rFonts w:asciiTheme="majorHAnsi" w:hAnsiTheme="majorHAnsi" w:cstheme="majorHAnsi"/>
        </w:rPr>
        <w:t xml:space="preserve">to climate change risk. </w:t>
      </w:r>
    </w:p>
    <w:p w14:paraId="55B73F7D" w14:textId="2EB23EBD" w:rsidR="00C411D2" w:rsidRDefault="00D733D6" w:rsidP="002A3C83">
      <w:pPr>
        <w:pStyle w:val="ListParagraph"/>
        <w:numPr>
          <w:ilvl w:val="1"/>
          <w:numId w:val="11"/>
        </w:numPr>
        <w:rPr>
          <w:rFonts w:asciiTheme="majorHAnsi" w:hAnsiTheme="majorHAnsi" w:cstheme="majorHAnsi"/>
        </w:rPr>
      </w:pPr>
      <w:r>
        <w:rPr>
          <w:rFonts w:asciiTheme="majorHAnsi" w:hAnsiTheme="majorHAnsi" w:cstheme="majorHAnsi"/>
        </w:rPr>
        <w:t xml:space="preserve">Two </w:t>
      </w:r>
      <w:r w:rsidR="007F5C55" w:rsidRPr="00904B24">
        <w:rPr>
          <w:rFonts w:asciiTheme="majorHAnsi" w:hAnsiTheme="majorHAnsi" w:cstheme="majorHAnsi"/>
        </w:rPr>
        <w:t xml:space="preserve">respondents suggested </w:t>
      </w:r>
      <w:r w:rsidR="00151FD4">
        <w:rPr>
          <w:rFonts w:asciiTheme="majorHAnsi" w:hAnsiTheme="majorHAnsi" w:cstheme="majorHAnsi"/>
        </w:rPr>
        <w:t>particular</w:t>
      </w:r>
      <w:r w:rsidR="007F5C55" w:rsidRPr="00904B24">
        <w:rPr>
          <w:rFonts w:asciiTheme="majorHAnsi" w:hAnsiTheme="majorHAnsi" w:cstheme="majorHAnsi"/>
        </w:rPr>
        <w:t xml:space="preserve"> areas for exploration</w:t>
      </w:r>
      <w:r w:rsidR="007F08D2">
        <w:rPr>
          <w:rFonts w:asciiTheme="majorHAnsi" w:hAnsiTheme="majorHAnsi" w:cstheme="majorHAnsi"/>
        </w:rPr>
        <w:t>; for example,</w:t>
      </w:r>
      <w:r w:rsidR="007F5C55" w:rsidRPr="00904B24">
        <w:rPr>
          <w:rFonts w:asciiTheme="majorHAnsi" w:hAnsiTheme="majorHAnsi" w:cstheme="majorHAnsi"/>
        </w:rPr>
        <w:t xml:space="preserve"> local sustainable drainage systems (</w:t>
      </w:r>
      <w:proofErr w:type="spellStart"/>
      <w:r w:rsidR="007F5C55" w:rsidRPr="00904B24">
        <w:rPr>
          <w:rFonts w:asciiTheme="majorHAnsi" w:hAnsiTheme="majorHAnsi" w:cstheme="majorHAnsi"/>
        </w:rPr>
        <w:t>SuDS</w:t>
      </w:r>
      <w:proofErr w:type="spellEnd"/>
      <w:r w:rsidR="007F5C55" w:rsidRPr="00904B24">
        <w:rPr>
          <w:rFonts w:asciiTheme="majorHAnsi" w:hAnsiTheme="majorHAnsi" w:cstheme="majorHAnsi"/>
        </w:rPr>
        <w:t xml:space="preserve">), issues of climate justice, the use of ‘SMART’ targets. </w:t>
      </w:r>
    </w:p>
    <w:p w14:paraId="5F55A739" w14:textId="264AFE7A" w:rsidR="00C411D2" w:rsidRDefault="00C411D2" w:rsidP="002A3C83">
      <w:pPr>
        <w:pStyle w:val="ListParagraph"/>
        <w:numPr>
          <w:ilvl w:val="1"/>
          <w:numId w:val="11"/>
        </w:numPr>
        <w:rPr>
          <w:rFonts w:asciiTheme="majorHAnsi" w:hAnsiTheme="majorHAnsi" w:cstheme="majorHAnsi"/>
        </w:rPr>
      </w:pPr>
      <w:r w:rsidRPr="00C411D2">
        <w:rPr>
          <w:rFonts w:asciiTheme="majorHAnsi" w:hAnsiTheme="majorHAnsi" w:cstheme="majorHAnsi"/>
        </w:rPr>
        <w:t xml:space="preserve">One respondent discussed the potential difficulty </w:t>
      </w:r>
      <w:r w:rsidR="00151FD4">
        <w:rPr>
          <w:rFonts w:asciiTheme="majorHAnsi" w:hAnsiTheme="majorHAnsi" w:cstheme="majorHAnsi"/>
        </w:rPr>
        <w:t>of</w:t>
      </w:r>
      <w:r w:rsidRPr="00C411D2">
        <w:rPr>
          <w:rFonts w:asciiTheme="majorHAnsi" w:hAnsiTheme="majorHAnsi" w:cstheme="majorHAnsi"/>
        </w:rPr>
        <w:t xml:space="preserve"> monitoring health outcomes and relating them to adaptation policy. They also suggested that the progress indicators used in the new Forestry Strategy could be useful in monitoring adaptation. </w:t>
      </w:r>
    </w:p>
    <w:p w14:paraId="4CFF6F3A" w14:textId="77777777" w:rsidR="007B0412" w:rsidRPr="00C411D2" w:rsidRDefault="007B0412" w:rsidP="007B0412">
      <w:pPr>
        <w:pStyle w:val="ListParagraph"/>
        <w:ind w:left="2520"/>
        <w:rPr>
          <w:rFonts w:asciiTheme="majorHAnsi" w:hAnsiTheme="majorHAnsi" w:cstheme="majorHAnsi"/>
        </w:rPr>
      </w:pPr>
    </w:p>
    <w:p w14:paraId="1B0CDFC0" w14:textId="62B2B84C" w:rsidR="007B0412" w:rsidRPr="0051481E" w:rsidRDefault="007B0412" w:rsidP="007B0412">
      <w:pPr>
        <w:pStyle w:val="Body"/>
        <w:numPr>
          <w:ilvl w:val="0"/>
          <w:numId w:val="8"/>
        </w:numPr>
        <w:spacing w:line="240" w:lineRule="auto"/>
        <w:ind w:hanging="578"/>
        <w:rPr>
          <w:rFonts w:asciiTheme="majorHAnsi" w:hAnsiTheme="majorHAnsi" w:cstheme="majorHAnsi"/>
        </w:rPr>
      </w:pPr>
      <w:r>
        <w:rPr>
          <w:rFonts w:asciiTheme="majorHAnsi" w:hAnsiTheme="majorHAnsi" w:cstheme="majorHAnsi"/>
        </w:rPr>
        <w:t>O</w:t>
      </w:r>
      <w:r w:rsidRPr="0051481E">
        <w:rPr>
          <w:rFonts w:asciiTheme="majorHAnsi" w:hAnsiTheme="majorHAnsi" w:cstheme="majorHAnsi"/>
        </w:rPr>
        <w:t xml:space="preserve">ther general </w:t>
      </w:r>
      <w:r>
        <w:rPr>
          <w:rFonts w:asciiTheme="majorHAnsi" w:hAnsiTheme="majorHAnsi" w:cstheme="majorHAnsi"/>
        </w:rPr>
        <w:t>considerations</w:t>
      </w:r>
      <w:r w:rsidRPr="0051481E">
        <w:rPr>
          <w:rFonts w:asciiTheme="majorHAnsi" w:hAnsiTheme="majorHAnsi" w:cstheme="majorHAnsi"/>
        </w:rPr>
        <w:t xml:space="preserve"> </w:t>
      </w:r>
      <w:r>
        <w:rPr>
          <w:rFonts w:asciiTheme="majorHAnsi" w:hAnsiTheme="majorHAnsi" w:cstheme="majorHAnsi"/>
        </w:rPr>
        <w:t>highlighted</w:t>
      </w:r>
      <w:r w:rsidRPr="0051481E">
        <w:rPr>
          <w:rFonts w:asciiTheme="majorHAnsi" w:hAnsiTheme="majorHAnsi" w:cstheme="majorHAnsi"/>
        </w:rPr>
        <w:t xml:space="preserve"> by participants</w:t>
      </w:r>
      <w:r>
        <w:rPr>
          <w:rFonts w:asciiTheme="majorHAnsi" w:hAnsiTheme="majorHAnsi" w:cstheme="majorHAnsi"/>
        </w:rPr>
        <w:t xml:space="preserve"> </w:t>
      </w:r>
      <w:r w:rsidRPr="0051481E">
        <w:rPr>
          <w:rFonts w:asciiTheme="majorHAnsi" w:hAnsiTheme="majorHAnsi" w:cstheme="majorHAnsi"/>
        </w:rPr>
        <w:t>included reflections on the need to communicate evidence gathered through monitoring and evaluation activity</w:t>
      </w:r>
      <w:r>
        <w:rPr>
          <w:rFonts w:asciiTheme="majorHAnsi" w:hAnsiTheme="majorHAnsi" w:cstheme="majorHAnsi"/>
        </w:rPr>
        <w:t xml:space="preserve"> and </w:t>
      </w:r>
      <w:r w:rsidRPr="0051481E">
        <w:rPr>
          <w:rFonts w:asciiTheme="majorHAnsi" w:hAnsiTheme="majorHAnsi" w:cstheme="majorHAnsi"/>
        </w:rPr>
        <w:t>a view that sectors should currently be integrating evaluation and monitoring into their planning.</w:t>
      </w:r>
    </w:p>
    <w:p w14:paraId="709D90B5" w14:textId="77777777" w:rsidR="007F5C55" w:rsidRDefault="007F5C55" w:rsidP="007F5C55">
      <w:pPr>
        <w:ind w:left="1080"/>
      </w:pPr>
    </w:p>
    <w:p w14:paraId="67C5562E" w14:textId="370AD7B5" w:rsidR="007F5C55" w:rsidRDefault="007F5C55" w:rsidP="00DA5E36">
      <w:pPr>
        <w:rPr>
          <w:rFonts w:asciiTheme="majorHAnsi" w:hAnsiTheme="majorHAnsi" w:cstheme="majorHAnsi"/>
          <w:b/>
        </w:rPr>
      </w:pPr>
      <w:r w:rsidRPr="00DA5E36">
        <w:rPr>
          <w:rFonts w:asciiTheme="majorHAnsi" w:hAnsiTheme="majorHAnsi" w:cstheme="majorHAnsi"/>
          <w:b/>
        </w:rPr>
        <w:t xml:space="preserve">Calls for more detail </w:t>
      </w:r>
    </w:p>
    <w:p w14:paraId="6A95C576" w14:textId="0EC527B9" w:rsidR="00B07DE3" w:rsidRDefault="00B07DE3" w:rsidP="00DA5E36">
      <w:pPr>
        <w:rPr>
          <w:rFonts w:asciiTheme="majorHAnsi" w:hAnsiTheme="majorHAnsi" w:cstheme="majorHAnsi"/>
          <w:b/>
        </w:rPr>
      </w:pPr>
    </w:p>
    <w:p w14:paraId="5F297786" w14:textId="010C80B3" w:rsidR="007F5C55" w:rsidRDefault="007B0EBE" w:rsidP="007B0EBE">
      <w:pPr>
        <w:pStyle w:val="Body"/>
        <w:numPr>
          <w:ilvl w:val="0"/>
          <w:numId w:val="8"/>
        </w:numPr>
        <w:spacing w:line="240" w:lineRule="auto"/>
        <w:ind w:hanging="578"/>
        <w:rPr>
          <w:rFonts w:asciiTheme="majorHAnsi" w:hAnsiTheme="majorHAnsi" w:cstheme="majorHAnsi"/>
        </w:rPr>
      </w:pPr>
      <w:r w:rsidRPr="007B0EBE">
        <w:rPr>
          <w:rFonts w:asciiTheme="majorHAnsi" w:hAnsiTheme="majorHAnsi" w:cstheme="majorHAnsi"/>
        </w:rPr>
        <w:t>Roughly</w:t>
      </w:r>
      <w:r w:rsidR="00B07DE3" w:rsidRPr="007B0EBE">
        <w:rPr>
          <w:rFonts w:asciiTheme="majorHAnsi" w:hAnsiTheme="majorHAnsi" w:cstheme="majorHAnsi"/>
        </w:rPr>
        <w:t xml:space="preserve"> a </w:t>
      </w:r>
      <w:r w:rsidRPr="007B0EBE">
        <w:rPr>
          <w:rFonts w:asciiTheme="majorHAnsi" w:hAnsiTheme="majorHAnsi" w:cstheme="majorHAnsi"/>
        </w:rPr>
        <w:t>quarter</w:t>
      </w:r>
      <w:r w:rsidR="00B07DE3" w:rsidRPr="007B0EBE">
        <w:rPr>
          <w:rFonts w:asciiTheme="majorHAnsi" w:hAnsiTheme="majorHAnsi" w:cstheme="majorHAnsi"/>
        </w:rPr>
        <w:t xml:space="preserve"> of the comments </w:t>
      </w:r>
      <w:r w:rsidR="00151FD4">
        <w:rPr>
          <w:rFonts w:asciiTheme="majorHAnsi" w:hAnsiTheme="majorHAnsi" w:cstheme="majorHAnsi"/>
        </w:rPr>
        <w:t>about</w:t>
      </w:r>
      <w:r w:rsidR="00B07DE3" w:rsidRPr="007B0EBE">
        <w:rPr>
          <w:rFonts w:asciiTheme="majorHAnsi" w:hAnsiTheme="majorHAnsi" w:cstheme="majorHAnsi"/>
        </w:rPr>
        <w:t xml:space="preserve"> this question included call</w:t>
      </w:r>
      <w:r w:rsidRPr="007B0EBE">
        <w:rPr>
          <w:rFonts w:asciiTheme="majorHAnsi" w:hAnsiTheme="majorHAnsi" w:cstheme="majorHAnsi"/>
        </w:rPr>
        <w:t>s</w:t>
      </w:r>
      <w:r w:rsidR="00B07DE3" w:rsidRPr="007B0EBE">
        <w:rPr>
          <w:rFonts w:asciiTheme="majorHAnsi" w:hAnsiTheme="majorHAnsi" w:cstheme="majorHAnsi"/>
        </w:rPr>
        <w:t xml:space="preserve"> for </w:t>
      </w:r>
      <w:r w:rsidRPr="007B0EBE">
        <w:rPr>
          <w:rFonts w:asciiTheme="majorHAnsi" w:hAnsiTheme="majorHAnsi" w:cstheme="majorHAnsi"/>
        </w:rPr>
        <w:t>clarity</w:t>
      </w:r>
      <w:r w:rsidR="00B07DE3" w:rsidRPr="007B0EBE">
        <w:rPr>
          <w:rFonts w:asciiTheme="majorHAnsi" w:hAnsiTheme="majorHAnsi" w:cstheme="majorHAnsi"/>
        </w:rPr>
        <w:t xml:space="preserve"> or </w:t>
      </w:r>
      <w:r w:rsidRPr="007B0EBE">
        <w:rPr>
          <w:rFonts w:asciiTheme="majorHAnsi" w:hAnsiTheme="majorHAnsi" w:cstheme="majorHAnsi"/>
        </w:rPr>
        <w:t>further</w:t>
      </w:r>
      <w:r w:rsidR="00B07DE3" w:rsidRPr="007B0EBE">
        <w:rPr>
          <w:rFonts w:asciiTheme="majorHAnsi" w:hAnsiTheme="majorHAnsi" w:cstheme="majorHAnsi"/>
        </w:rPr>
        <w:t xml:space="preserve"> detail about what is proposed (</w:t>
      </w:r>
      <w:r w:rsidR="007F5C55" w:rsidRPr="007B0EBE">
        <w:rPr>
          <w:rFonts w:asciiTheme="majorHAnsi" w:hAnsiTheme="majorHAnsi" w:cstheme="majorHAnsi"/>
        </w:rPr>
        <w:t>12 respondents</w:t>
      </w:r>
      <w:r w:rsidR="00B07DE3" w:rsidRPr="007B0EBE">
        <w:rPr>
          <w:rFonts w:asciiTheme="majorHAnsi" w:hAnsiTheme="majorHAnsi" w:cstheme="majorHAnsi"/>
        </w:rPr>
        <w:t>). For example, seve</w:t>
      </w:r>
      <w:r w:rsidRPr="007B0EBE">
        <w:rPr>
          <w:rFonts w:asciiTheme="majorHAnsi" w:hAnsiTheme="majorHAnsi" w:cstheme="majorHAnsi"/>
        </w:rPr>
        <w:t>n</w:t>
      </w:r>
      <w:r w:rsidR="007F5C55" w:rsidRPr="007B0EBE">
        <w:rPr>
          <w:rFonts w:asciiTheme="majorHAnsi" w:hAnsiTheme="majorHAnsi" w:cstheme="majorHAnsi"/>
        </w:rPr>
        <w:t xml:space="preserve"> respondents requested detail on what the integrated approach entails, timescales and methodology to allow</w:t>
      </w:r>
      <w:r w:rsidR="00B07DE3" w:rsidRPr="007B0EBE">
        <w:rPr>
          <w:rFonts w:asciiTheme="majorHAnsi" w:hAnsiTheme="majorHAnsi" w:cstheme="majorHAnsi"/>
        </w:rPr>
        <w:t>; one noted the</w:t>
      </w:r>
      <w:r w:rsidRPr="007B0EBE">
        <w:rPr>
          <w:rFonts w:asciiTheme="majorHAnsi" w:hAnsiTheme="majorHAnsi" w:cstheme="majorHAnsi"/>
        </w:rPr>
        <w:t xml:space="preserve"> need for stakeholders</w:t>
      </w:r>
      <w:r w:rsidR="005F47E9">
        <w:rPr>
          <w:rFonts w:asciiTheme="majorHAnsi" w:hAnsiTheme="majorHAnsi" w:cstheme="majorHAnsi"/>
        </w:rPr>
        <w:t xml:space="preserve"> to</w:t>
      </w:r>
      <w:r w:rsidR="007F5C55" w:rsidRPr="007B0EBE">
        <w:rPr>
          <w:rFonts w:asciiTheme="majorHAnsi" w:hAnsiTheme="majorHAnsi" w:cstheme="majorHAnsi"/>
        </w:rPr>
        <w:t xml:space="preserve"> </w:t>
      </w:r>
      <w:r w:rsidRPr="007B0EBE">
        <w:rPr>
          <w:rFonts w:asciiTheme="majorHAnsi" w:hAnsiTheme="majorHAnsi" w:cstheme="majorHAnsi"/>
        </w:rPr>
        <w:t xml:space="preserve">have time </w:t>
      </w:r>
      <w:r w:rsidR="007F5C55" w:rsidRPr="007B0EBE">
        <w:rPr>
          <w:rFonts w:asciiTheme="majorHAnsi" w:hAnsiTheme="majorHAnsi" w:cstheme="majorHAnsi"/>
        </w:rPr>
        <w:t>to plan and consider the resource impacts.</w:t>
      </w:r>
      <w:r w:rsidRPr="007B0EBE">
        <w:rPr>
          <w:rFonts w:asciiTheme="majorHAnsi" w:hAnsiTheme="majorHAnsi" w:cstheme="majorHAnsi"/>
        </w:rPr>
        <w:t xml:space="preserve"> Five </w:t>
      </w:r>
      <w:r w:rsidR="007F5C55" w:rsidRPr="007B0EBE">
        <w:rPr>
          <w:rFonts w:asciiTheme="majorHAnsi" w:hAnsiTheme="majorHAnsi" w:cstheme="majorHAnsi"/>
        </w:rPr>
        <w:t xml:space="preserve">respondents </w:t>
      </w:r>
      <w:r w:rsidR="0051481E">
        <w:rPr>
          <w:rFonts w:asciiTheme="majorHAnsi" w:hAnsiTheme="majorHAnsi" w:cstheme="majorHAnsi"/>
        </w:rPr>
        <w:t>commented on the need for alignment and</w:t>
      </w:r>
      <w:r w:rsidR="007F5C55" w:rsidRPr="007B0EBE">
        <w:rPr>
          <w:rFonts w:asciiTheme="majorHAnsi" w:hAnsiTheme="majorHAnsi" w:cstheme="majorHAnsi"/>
        </w:rPr>
        <w:t xml:space="preserve"> consistency. </w:t>
      </w:r>
    </w:p>
    <w:p w14:paraId="7CDF43EC" w14:textId="77777777" w:rsidR="00C411D2" w:rsidRDefault="00C411D2" w:rsidP="00C411D2">
      <w:pPr>
        <w:pStyle w:val="Body"/>
        <w:spacing w:line="240" w:lineRule="auto"/>
        <w:ind w:left="720"/>
        <w:rPr>
          <w:rFonts w:asciiTheme="majorHAnsi" w:hAnsiTheme="majorHAnsi" w:cstheme="majorHAnsi"/>
        </w:rPr>
      </w:pPr>
    </w:p>
    <w:p w14:paraId="73E3D195" w14:textId="7B9928F2" w:rsidR="00C411D2" w:rsidRDefault="00C411D2" w:rsidP="00C411D2">
      <w:pPr>
        <w:pStyle w:val="Body"/>
        <w:numPr>
          <w:ilvl w:val="0"/>
          <w:numId w:val="8"/>
        </w:numPr>
        <w:spacing w:line="240" w:lineRule="auto"/>
        <w:ind w:hanging="578"/>
        <w:rPr>
          <w:rFonts w:asciiTheme="majorHAnsi" w:hAnsiTheme="majorHAnsi" w:cstheme="majorHAnsi"/>
        </w:rPr>
      </w:pPr>
      <w:r>
        <w:rPr>
          <w:rFonts w:asciiTheme="majorHAnsi" w:hAnsiTheme="majorHAnsi" w:cstheme="majorHAnsi"/>
        </w:rPr>
        <w:t xml:space="preserve">Linked to this point, seven respondents asked for clarity about the Scottish Government’s role in monitoring and evaluation. For example, two </w:t>
      </w:r>
      <w:r w:rsidRPr="00DA5E36">
        <w:rPr>
          <w:rFonts w:asciiTheme="majorHAnsi" w:hAnsiTheme="majorHAnsi" w:cstheme="majorHAnsi"/>
        </w:rPr>
        <w:t xml:space="preserve">called for the </w:t>
      </w:r>
      <w:r>
        <w:rPr>
          <w:rFonts w:asciiTheme="majorHAnsi" w:hAnsiTheme="majorHAnsi" w:cstheme="majorHAnsi"/>
        </w:rPr>
        <w:t>Scottish Government</w:t>
      </w:r>
      <w:r w:rsidRPr="00DA5E36">
        <w:rPr>
          <w:rFonts w:asciiTheme="majorHAnsi" w:hAnsiTheme="majorHAnsi" w:cstheme="majorHAnsi"/>
        </w:rPr>
        <w:t xml:space="preserve"> to work with sectors to gain a better understanding of the areas that need monitoring</w:t>
      </w:r>
      <w:r>
        <w:rPr>
          <w:rFonts w:asciiTheme="majorHAnsi" w:hAnsiTheme="majorHAnsi" w:cstheme="majorHAnsi"/>
        </w:rPr>
        <w:t xml:space="preserve">; two called for </w:t>
      </w:r>
      <w:r w:rsidRPr="00DA5E36">
        <w:rPr>
          <w:rFonts w:asciiTheme="majorHAnsi" w:hAnsiTheme="majorHAnsi" w:cstheme="majorHAnsi"/>
        </w:rPr>
        <w:t>more investment in improving monitoring data</w:t>
      </w:r>
      <w:r>
        <w:rPr>
          <w:rFonts w:asciiTheme="majorHAnsi" w:hAnsiTheme="majorHAnsi" w:cstheme="majorHAnsi"/>
        </w:rPr>
        <w:t xml:space="preserve">; another two </w:t>
      </w:r>
      <w:r w:rsidRPr="00DA5E36">
        <w:rPr>
          <w:rFonts w:asciiTheme="majorHAnsi" w:hAnsiTheme="majorHAnsi" w:cstheme="majorHAnsi"/>
        </w:rPr>
        <w:t>queried whether the SG will be providing extra funding or support to enable sufficient monitoring.</w:t>
      </w:r>
      <w:r>
        <w:rPr>
          <w:rFonts w:asciiTheme="majorHAnsi" w:hAnsiTheme="majorHAnsi" w:cstheme="majorHAnsi"/>
        </w:rPr>
        <w:t xml:space="preserve"> One called for clarity between the proposals and the updated National Performance Framework</w:t>
      </w:r>
      <w:r w:rsidR="0051481E">
        <w:rPr>
          <w:rFonts w:asciiTheme="majorHAnsi" w:hAnsiTheme="majorHAnsi" w:cstheme="majorHAnsi"/>
        </w:rPr>
        <w:t>.</w:t>
      </w:r>
    </w:p>
    <w:p w14:paraId="742E3B7E" w14:textId="77777777" w:rsidR="007F5C55" w:rsidRPr="0051481E" w:rsidRDefault="007F5C55" w:rsidP="0051481E">
      <w:pPr>
        <w:pStyle w:val="Body"/>
        <w:spacing w:line="240" w:lineRule="auto"/>
        <w:ind w:left="142"/>
        <w:rPr>
          <w:rFonts w:asciiTheme="majorHAnsi" w:hAnsiTheme="majorHAnsi" w:cstheme="majorHAnsi"/>
        </w:rPr>
      </w:pPr>
    </w:p>
    <w:p w14:paraId="68600DDB" w14:textId="134301D5" w:rsidR="0051481E" w:rsidRDefault="0051481E" w:rsidP="0051481E">
      <w:pPr>
        <w:rPr>
          <w:rFonts w:asciiTheme="majorHAnsi" w:hAnsiTheme="majorHAnsi" w:cstheme="majorHAnsi"/>
          <w:b/>
        </w:rPr>
      </w:pPr>
      <w:r>
        <w:rPr>
          <w:rFonts w:asciiTheme="majorHAnsi" w:hAnsiTheme="majorHAnsi" w:cstheme="majorHAnsi"/>
          <w:b/>
        </w:rPr>
        <w:t xml:space="preserve">Uncertainty about the proposed </w:t>
      </w:r>
      <w:r w:rsidRPr="00F95B53">
        <w:rPr>
          <w:rFonts w:ascii="Calibri" w:hAnsi="Calibri" w:cstheme="majorHAnsi"/>
          <w:b/>
        </w:rPr>
        <w:t>integrated approach to monitoring and evaluation</w:t>
      </w:r>
    </w:p>
    <w:p w14:paraId="48006A18" w14:textId="77777777" w:rsidR="0051481E" w:rsidRDefault="0051481E" w:rsidP="0051481E">
      <w:pPr>
        <w:rPr>
          <w:rFonts w:asciiTheme="majorHAnsi" w:hAnsiTheme="majorHAnsi" w:cstheme="majorHAnsi"/>
          <w:b/>
        </w:rPr>
      </w:pPr>
    </w:p>
    <w:p w14:paraId="404B0D1C" w14:textId="15DB4C2B" w:rsidR="0051481E" w:rsidRPr="007B0412" w:rsidRDefault="0051481E" w:rsidP="007B0412">
      <w:pPr>
        <w:pStyle w:val="Body"/>
        <w:numPr>
          <w:ilvl w:val="0"/>
          <w:numId w:val="8"/>
        </w:numPr>
        <w:spacing w:line="240" w:lineRule="auto"/>
        <w:ind w:hanging="578"/>
      </w:pPr>
      <w:r w:rsidRPr="00E81845">
        <w:rPr>
          <w:rFonts w:asciiTheme="majorHAnsi" w:hAnsiTheme="majorHAnsi" w:cstheme="majorHAnsi"/>
        </w:rPr>
        <w:t>As noted at 3.</w:t>
      </w:r>
      <w:r w:rsidR="00E81845" w:rsidRPr="00E81845">
        <w:rPr>
          <w:rFonts w:asciiTheme="majorHAnsi" w:hAnsiTheme="majorHAnsi" w:cstheme="majorHAnsi"/>
        </w:rPr>
        <w:t>40</w:t>
      </w:r>
      <w:r w:rsidRPr="00E81845">
        <w:rPr>
          <w:rFonts w:asciiTheme="majorHAnsi" w:hAnsiTheme="majorHAnsi" w:cstheme="majorHAnsi"/>
        </w:rPr>
        <w:t xml:space="preserve"> above, </w:t>
      </w:r>
      <w:r w:rsidR="007B0412" w:rsidRPr="00E81845">
        <w:rPr>
          <w:rFonts w:asciiTheme="majorHAnsi" w:hAnsiTheme="majorHAnsi" w:cstheme="majorHAnsi"/>
        </w:rPr>
        <w:t>four</w:t>
      </w:r>
      <w:r w:rsidRPr="00E81845">
        <w:rPr>
          <w:rFonts w:asciiTheme="majorHAnsi" w:hAnsiTheme="majorHAnsi" w:cstheme="majorHAnsi"/>
        </w:rPr>
        <w:t xml:space="preserve"> </w:t>
      </w:r>
      <w:r w:rsidR="007B0412" w:rsidRPr="00E81845">
        <w:rPr>
          <w:rFonts w:asciiTheme="majorHAnsi" w:hAnsiTheme="majorHAnsi" w:cstheme="majorHAnsi"/>
        </w:rPr>
        <w:t xml:space="preserve">of the </w:t>
      </w:r>
      <w:r w:rsidRPr="00E81845">
        <w:rPr>
          <w:rFonts w:asciiTheme="majorHAnsi" w:hAnsiTheme="majorHAnsi" w:cstheme="majorHAnsi"/>
        </w:rPr>
        <w:t xml:space="preserve">respondents who provided a yes/no/unsure response to question </w:t>
      </w:r>
      <w:r w:rsidR="007B0412" w:rsidRPr="00E81845">
        <w:rPr>
          <w:rFonts w:asciiTheme="majorHAnsi" w:hAnsiTheme="majorHAnsi" w:cstheme="majorHAnsi"/>
        </w:rPr>
        <w:t xml:space="preserve">4 </w:t>
      </w:r>
      <w:r w:rsidRPr="00E81845">
        <w:rPr>
          <w:rFonts w:asciiTheme="majorHAnsi" w:hAnsiTheme="majorHAnsi" w:cstheme="majorHAnsi"/>
        </w:rPr>
        <w:t>selected ‘unsure’</w:t>
      </w:r>
      <w:r>
        <w:rPr>
          <w:rFonts w:asciiTheme="majorHAnsi" w:hAnsiTheme="majorHAnsi" w:cstheme="majorHAnsi"/>
        </w:rPr>
        <w:t xml:space="preserve">. </w:t>
      </w:r>
      <w:r w:rsidR="007B0412">
        <w:rPr>
          <w:rFonts w:asciiTheme="majorHAnsi" w:hAnsiTheme="majorHAnsi" w:cstheme="majorHAnsi"/>
        </w:rPr>
        <w:t>Three</w:t>
      </w:r>
      <w:r>
        <w:rPr>
          <w:rFonts w:asciiTheme="majorHAnsi" w:hAnsiTheme="majorHAnsi" w:cstheme="majorHAnsi"/>
        </w:rPr>
        <w:t xml:space="preserve"> of these participants shared comments with their response. </w:t>
      </w:r>
      <w:r w:rsidR="007B0412">
        <w:rPr>
          <w:rFonts w:asciiTheme="majorHAnsi" w:hAnsiTheme="majorHAnsi" w:cstheme="majorHAnsi"/>
        </w:rPr>
        <w:t xml:space="preserve"> One said they did not feel there was sufficient information to comment; the others</w:t>
      </w:r>
      <w:r>
        <w:rPr>
          <w:rFonts w:asciiTheme="majorHAnsi" w:hAnsiTheme="majorHAnsi" w:cstheme="majorHAnsi"/>
        </w:rPr>
        <w:t xml:space="preserve"> </w:t>
      </w:r>
      <w:r w:rsidR="007B0412">
        <w:rPr>
          <w:rFonts w:asciiTheme="majorHAnsi" w:hAnsiTheme="majorHAnsi" w:cstheme="majorHAnsi"/>
        </w:rPr>
        <w:t>acknowledged the rationale for the</w:t>
      </w:r>
      <w:r>
        <w:rPr>
          <w:rFonts w:asciiTheme="majorHAnsi" w:hAnsiTheme="majorHAnsi" w:cstheme="majorHAnsi"/>
        </w:rPr>
        <w:t xml:space="preserve"> </w:t>
      </w:r>
      <w:r w:rsidR="007B0412">
        <w:rPr>
          <w:rFonts w:asciiTheme="majorHAnsi" w:hAnsiTheme="majorHAnsi" w:cstheme="majorHAnsi"/>
        </w:rPr>
        <w:t xml:space="preserve">approach </w:t>
      </w:r>
      <w:r>
        <w:rPr>
          <w:rFonts w:asciiTheme="majorHAnsi" w:hAnsiTheme="majorHAnsi" w:cstheme="majorHAnsi"/>
        </w:rPr>
        <w:t xml:space="preserve">but </w:t>
      </w:r>
      <w:r w:rsidR="007C3AE1">
        <w:rPr>
          <w:rFonts w:asciiTheme="majorHAnsi" w:hAnsiTheme="majorHAnsi" w:cstheme="majorHAnsi"/>
        </w:rPr>
        <w:t xml:space="preserve">linked their </w:t>
      </w:r>
      <w:r>
        <w:rPr>
          <w:rFonts w:asciiTheme="majorHAnsi" w:hAnsiTheme="majorHAnsi" w:cstheme="majorHAnsi"/>
        </w:rPr>
        <w:t>reservation</w:t>
      </w:r>
      <w:r w:rsidR="007C3AE1">
        <w:rPr>
          <w:rFonts w:asciiTheme="majorHAnsi" w:hAnsiTheme="majorHAnsi" w:cstheme="majorHAnsi"/>
        </w:rPr>
        <w:t xml:space="preserve"> to the perception of</w:t>
      </w:r>
      <w:r w:rsidR="007B0412" w:rsidRPr="00DA5E36">
        <w:rPr>
          <w:rFonts w:asciiTheme="majorHAnsi" w:hAnsiTheme="majorHAnsi" w:cstheme="majorHAnsi"/>
        </w:rPr>
        <w:t xml:space="preserve"> </w:t>
      </w:r>
      <w:r w:rsidR="007B0412">
        <w:rPr>
          <w:rFonts w:asciiTheme="majorHAnsi" w:hAnsiTheme="majorHAnsi" w:cstheme="majorHAnsi"/>
        </w:rPr>
        <w:t>an</w:t>
      </w:r>
      <w:r w:rsidR="007B0412" w:rsidRPr="00DA5E36">
        <w:rPr>
          <w:rFonts w:asciiTheme="majorHAnsi" w:hAnsiTheme="majorHAnsi" w:cstheme="majorHAnsi"/>
        </w:rPr>
        <w:t xml:space="preserve"> </w:t>
      </w:r>
      <w:r w:rsidR="007B0412">
        <w:rPr>
          <w:rFonts w:asciiTheme="majorHAnsi" w:hAnsiTheme="majorHAnsi" w:cstheme="majorHAnsi"/>
        </w:rPr>
        <w:t xml:space="preserve">integrated </w:t>
      </w:r>
      <w:r w:rsidR="007B0412" w:rsidRPr="00DA5E36">
        <w:rPr>
          <w:rFonts w:asciiTheme="majorHAnsi" w:hAnsiTheme="majorHAnsi" w:cstheme="majorHAnsi"/>
        </w:rPr>
        <w:t xml:space="preserve">approach being overly </w:t>
      </w:r>
      <w:r w:rsidR="007B0412">
        <w:rPr>
          <w:rFonts w:asciiTheme="majorHAnsi" w:hAnsiTheme="majorHAnsi" w:cstheme="majorHAnsi"/>
        </w:rPr>
        <w:t>complicated</w:t>
      </w:r>
      <w:r w:rsidR="007B0412" w:rsidRPr="00DA5E36">
        <w:rPr>
          <w:rFonts w:asciiTheme="majorHAnsi" w:hAnsiTheme="majorHAnsi" w:cstheme="majorHAnsi"/>
        </w:rPr>
        <w:t>.</w:t>
      </w:r>
    </w:p>
    <w:p w14:paraId="5E4025D4" w14:textId="65633CF3" w:rsidR="00195505" w:rsidRDefault="00195505"/>
    <w:p w14:paraId="2EBCEE02" w14:textId="77777777" w:rsidR="00945558" w:rsidRDefault="00945558"/>
    <w:tbl>
      <w:tblPr>
        <w:tblStyle w:val="TableGrid"/>
        <w:tblW w:w="101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9132"/>
      </w:tblGrid>
      <w:tr w:rsidR="00CA6434" w:rsidRPr="00E9208E" w14:paraId="43D4E392" w14:textId="77777777" w:rsidTr="00B750D9">
        <w:tc>
          <w:tcPr>
            <w:tcW w:w="10198" w:type="dxa"/>
            <w:gridSpan w:val="2"/>
          </w:tcPr>
          <w:p w14:paraId="38F4BDF7" w14:textId="77777777" w:rsidR="00CA6434" w:rsidRPr="00E9208E" w:rsidRDefault="00CA6434" w:rsidP="00B750D9">
            <w:pPr>
              <w:jc w:val="center"/>
              <w:rPr>
                <w:rFonts w:asciiTheme="majorHAnsi" w:hAnsiTheme="majorHAnsi" w:cstheme="majorHAnsi"/>
                <w:b/>
              </w:rPr>
            </w:pPr>
            <w:r w:rsidRPr="00E9208E">
              <w:rPr>
                <w:rFonts w:asciiTheme="majorHAnsi" w:hAnsiTheme="majorHAnsi" w:cstheme="majorHAnsi"/>
                <w:b/>
              </w:rPr>
              <w:t xml:space="preserve">A sample of illustrative quotes that typify the themes identified in responses to </w:t>
            </w:r>
          </w:p>
          <w:p w14:paraId="20288945" w14:textId="77777777" w:rsidR="00CA6434" w:rsidRPr="00E9208E" w:rsidRDefault="00CA6434" w:rsidP="00B750D9">
            <w:pPr>
              <w:jc w:val="center"/>
              <w:rPr>
                <w:rFonts w:asciiTheme="majorHAnsi" w:hAnsiTheme="majorHAnsi" w:cstheme="majorHAnsi"/>
                <w:b/>
              </w:rPr>
            </w:pPr>
            <w:r w:rsidRPr="00E9208E">
              <w:rPr>
                <w:rFonts w:asciiTheme="majorHAnsi" w:hAnsiTheme="majorHAnsi" w:cstheme="majorHAnsi"/>
                <w:b/>
              </w:rPr>
              <w:t>Question 4</w:t>
            </w:r>
          </w:p>
          <w:p w14:paraId="4E26DC0E" w14:textId="77777777" w:rsidR="00CA6434" w:rsidRPr="00E9208E" w:rsidRDefault="00CA6434" w:rsidP="00B750D9">
            <w:pPr>
              <w:jc w:val="center"/>
              <w:rPr>
                <w:rFonts w:asciiTheme="majorHAnsi" w:hAnsiTheme="majorHAnsi" w:cstheme="majorHAnsi"/>
                <w:b/>
              </w:rPr>
            </w:pPr>
          </w:p>
        </w:tc>
      </w:tr>
      <w:tr w:rsidR="00CA6434" w:rsidRPr="00E9208E" w14:paraId="4DE3D210" w14:textId="77777777" w:rsidTr="00B750D9">
        <w:tc>
          <w:tcPr>
            <w:tcW w:w="1066" w:type="dxa"/>
          </w:tcPr>
          <w:p w14:paraId="592B33C0" w14:textId="77777777" w:rsidR="00CA6434" w:rsidRPr="00E9208E" w:rsidRDefault="00CA6434" w:rsidP="00B750D9">
            <w:pPr>
              <w:rPr>
                <w:rStyle w:val="SubtleEmphasis"/>
                <w:rFonts w:asciiTheme="majorHAnsi" w:hAnsiTheme="majorHAnsi" w:cstheme="majorHAnsi"/>
                <w:sz w:val="22"/>
                <w:szCs w:val="22"/>
              </w:rPr>
            </w:pPr>
            <w:r w:rsidRPr="00E9208E">
              <w:rPr>
                <w:rFonts w:asciiTheme="majorHAnsi" w:hAnsiTheme="majorHAnsi" w:cstheme="majorHAnsi"/>
                <w:noProof/>
                <w:color w:val="0070C0"/>
                <w:sz w:val="22"/>
                <w:szCs w:val="22"/>
                <w:lang w:eastAsia="en-GB"/>
              </w:rPr>
              <w:drawing>
                <wp:inline distT="0" distB="0" distL="0" distR="0" wp14:anchorId="4A66BCAC" wp14:editId="6260F35D">
                  <wp:extent cx="540000" cy="54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uotes.png"/>
                          <pic:cNvPicPr/>
                        </pic:nvPicPr>
                        <pic:blipFill>
                          <a:blip r:embed="rId16"/>
                          <a:stretch>
                            <a:fillRect/>
                          </a:stretch>
                        </pic:blipFill>
                        <pic:spPr>
                          <a:xfrm rot="10800000">
                            <a:off x="0" y="0"/>
                            <a:ext cx="540000" cy="540000"/>
                          </a:xfrm>
                          <a:prstGeom prst="rect">
                            <a:avLst/>
                          </a:prstGeom>
                        </pic:spPr>
                      </pic:pic>
                    </a:graphicData>
                  </a:graphic>
                </wp:inline>
              </w:drawing>
            </w:r>
          </w:p>
        </w:tc>
        <w:tc>
          <w:tcPr>
            <w:tcW w:w="9132" w:type="dxa"/>
          </w:tcPr>
          <w:p w14:paraId="696D332D" w14:textId="3BC6A83A" w:rsidR="00CA6434" w:rsidRPr="00E9208E" w:rsidRDefault="00CA6434" w:rsidP="00B750D9">
            <w:pPr>
              <w:rPr>
                <w:rFonts w:asciiTheme="majorHAnsi" w:hAnsiTheme="majorHAnsi" w:cstheme="majorHAnsi"/>
              </w:rPr>
            </w:pPr>
            <w:r w:rsidRPr="00E9208E">
              <w:rPr>
                <w:rFonts w:asciiTheme="majorHAnsi" w:hAnsiTheme="majorHAnsi" w:cstheme="majorHAnsi"/>
                <w:i/>
              </w:rPr>
              <w:t xml:space="preserve">Monitoring and evaluation are vital to track success or identify where improvement is needed within the adaptation programme. Integrating this will give an overview of Scotland’s efforts to adapt to climate change as a whole. </w:t>
            </w:r>
            <w:r w:rsidR="00A877D0">
              <w:rPr>
                <w:rFonts w:asciiTheme="majorHAnsi" w:hAnsiTheme="majorHAnsi" w:cstheme="majorHAnsi"/>
              </w:rPr>
              <w:t>[</w:t>
            </w:r>
            <w:proofErr w:type="spellStart"/>
            <w:r w:rsidR="00A877D0">
              <w:rPr>
                <w:rFonts w:asciiTheme="majorHAnsi" w:hAnsiTheme="majorHAnsi" w:cstheme="majorHAnsi"/>
              </w:rPr>
              <w:t>SW</w:t>
            </w:r>
            <w:r w:rsidRPr="00E9208E">
              <w:rPr>
                <w:rFonts w:asciiTheme="majorHAnsi" w:hAnsiTheme="majorHAnsi" w:cstheme="majorHAnsi"/>
              </w:rPr>
              <w:t>estrans</w:t>
            </w:r>
            <w:proofErr w:type="spellEnd"/>
            <w:r w:rsidRPr="00E9208E">
              <w:rPr>
                <w:rFonts w:asciiTheme="majorHAnsi" w:hAnsiTheme="majorHAnsi" w:cstheme="majorHAnsi"/>
              </w:rPr>
              <w:t>]</w:t>
            </w:r>
          </w:p>
          <w:p w14:paraId="1D512ACE" w14:textId="77777777" w:rsidR="00CA6434" w:rsidRPr="00E9208E" w:rsidRDefault="00CA6434" w:rsidP="00B750D9">
            <w:pPr>
              <w:rPr>
                <w:rFonts w:asciiTheme="majorHAnsi" w:hAnsiTheme="majorHAnsi" w:cstheme="majorHAnsi"/>
                <w:i/>
              </w:rPr>
            </w:pPr>
          </w:p>
        </w:tc>
      </w:tr>
      <w:tr w:rsidR="00CA6434" w:rsidRPr="00E9208E" w14:paraId="4CE796F1" w14:textId="77777777" w:rsidTr="00B750D9">
        <w:tc>
          <w:tcPr>
            <w:tcW w:w="1066" w:type="dxa"/>
          </w:tcPr>
          <w:p w14:paraId="37FE969D" w14:textId="77777777" w:rsidR="00CA6434" w:rsidRPr="00E9208E" w:rsidRDefault="00CA6434" w:rsidP="00B750D9">
            <w:pPr>
              <w:rPr>
                <w:rStyle w:val="SubtleEmphasis"/>
                <w:rFonts w:asciiTheme="majorHAnsi" w:hAnsiTheme="majorHAnsi" w:cstheme="majorHAnsi"/>
                <w:sz w:val="22"/>
                <w:szCs w:val="22"/>
              </w:rPr>
            </w:pPr>
            <w:r w:rsidRPr="00E9208E">
              <w:rPr>
                <w:rFonts w:asciiTheme="majorHAnsi" w:hAnsiTheme="majorHAnsi" w:cstheme="majorHAnsi"/>
                <w:noProof/>
                <w:color w:val="0070C0"/>
                <w:sz w:val="22"/>
                <w:szCs w:val="22"/>
                <w:lang w:eastAsia="en-GB"/>
              </w:rPr>
              <w:drawing>
                <wp:inline distT="0" distB="0" distL="0" distR="0" wp14:anchorId="3C6531AB" wp14:editId="112F42C4">
                  <wp:extent cx="540000" cy="54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uotes.png"/>
                          <pic:cNvPicPr/>
                        </pic:nvPicPr>
                        <pic:blipFill>
                          <a:blip r:embed="rId16"/>
                          <a:stretch>
                            <a:fillRect/>
                          </a:stretch>
                        </pic:blipFill>
                        <pic:spPr>
                          <a:xfrm rot="10800000">
                            <a:off x="0" y="0"/>
                            <a:ext cx="540000" cy="540000"/>
                          </a:xfrm>
                          <a:prstGeom prst="rect">
                            <a:avLst/>
                          </a:prstGeom>
                        </pic:spPr>
                      </pic:pic>
                    </a:graphicData>
                  </a:graphic>
                </wp:inline>
              </w:drawing>
            </w:r>
          </w:p>
        </w:tc>
        <w:tc>
          <w:tcPr>
            <w:tcW w:w="9132" w:type="dxa"/>
          </w:tcPr>
          <w:p w14:paraId="3CE4E6F8" w14:textId="78010248" w:rsidR="00CA6434" w:rsidRPr="00E9208E" w:rsidRDefault="00CA6434" w:rsidP="00B750D9">
            <w:pPr>
              <w:pStyle w:val="Body"/>
              <w:spacing w:line="240" w:lineRule="auto"/>
              <w:rPr>
                <w:rFonts w:asciiTheme="majorHAnsi" w:hAnsiTheme="majorHAnsi" w:cstheme="majorHAnsi"/>
              </w:rPr>
            </w:pPr>
            <w:r w:rsidRPr="00E9208E">
              <w:rPr>
                <w:rFonts w:asciiTheme="majorHAnsi" w:hAnsiTheme="majorHAnsi" w:cstheme="majorHAnsi"/>
                <w:i/>
              </w:rPr>
              <w:t>Monitoring and evaluation is vital to effectively assess progress on adaptation.   An integrated approach is key to allow for adjustments to policy and it also has the potential to increase data availability and the effectiveness of certain adaptations to certain projects/regions/areas.</w:t>
            </w:r>
            <w:r w:rsidRPr="00E9208E">
              <w:rPr>
                <w:rFonts w:asciiTheme="majorHAnsi" w:hAnsiTheme="majorHAnsi" w:cstheme="majorHAnsi"/>
              </w:rPr>
              <w:t xml:space="preserve"> [Anonymous]</w:t>
            </w:r>
          </w:p>
          <w:p w14:paraId="347D7B15" w14:textId="77777777" w:rsidR="00CA6434" w:rsidRPr="00E9208E" w:rsidRDefault="00CA6434" w:rsidP="00B750D9">
            <w:pPr>
              <w:pStyle w:val="Body"/>
              <w:spacing w:line="240" w:lineRule="auto"/>
              <w:rPr>
                <w:rFonts w:asciiTheme="majorHAnsi" w:hAnsiTheme="majorHAnsi" w:cstheme="majorHAnsi"/>
              </w:rPr>
            </w:pPr>
          </w:p>
        </w:tc>
      </w:tr>
      <w:tr w:rsidR="00CA6434" w:rsidRPr="00E9208E" w14:paraId="7245A4CE" w14:textId="77777777" w:rsidTr="00B750D9">
        <w:tc>
          <w:tcPr>
            <w:tcW w:w="1066" w:type="dxa"/>
          </w:tcPr>
          <w:p w14:paraId="172D8D31" w14:textId="0DA44CBB" w:rsidR="00CA6434" w:rsidRPr="00E9208E" w:rsidRDefault="00CA6434" w:rsidP="00B750D9">
            <w:pPr>
              <w:rPr>
                <w:rFonts w:asciiTheme="majorHAnsi" w:hAnsiTheme="majorHAnsi" w:cstheme="majorHAnsi"/>
                <w:noProof/>
                <w:color w:val="0070C0"/>
                <w:sz w:val="22"/>
                <w:szCs w:val="22"/>
                <w:lang w:eastAsia="en-GB"/>
              </w:rPr>
            </w:pPr>
            <w:r w:rsidRPr="00E9208E">
              <w:rPr>
                <w:rFonts w:asciiTheme="majorHAnsi" w:hAnsiTheme="majorHAnsi" w:cstheme="majorHAnsi"/>
                <w:noProof/>
                <w:color w:val="0070C0"/>
                <w:sz w:val="22"/>
                <w:szCs w:val="22"/>
                <w:lang w:eastAsia="en-GB"/>
              </w:rPr>
              <w:drawing>
                <wp:inline distT="0" distB="0" distL="0" distR="0" wp14:anchorId="73205209" wp14:editId="39F814A3">
                  <wp:extent cx="540000" cy="54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uotes.png"/>
                          <pic:cNvPicPr/>
                        </pic:nvPicPr>
                        <pic:blipFill>
                          <a:blip r:embed="rId16"/>
                          <a:stretch>
                            <a:fillRect/>
                          </a:stretch>
                        </pic:blipFill>
                        <pic:spPr>
                          <a:xfrm rot="10800000">
                            <a:off x="0" y="0"/>
                            <a:ext cx="540000" cy="540000"/>
                          </a:xfrm>
                          <a:prstGeom prst="rect">
                            <a:avLst/>
                          </a:prstGeom>
                        </pic:spPr>
                      </pic:pic>
                    </a:graphicData>
                  </a:graphic>
                </wp:inline>
              </w:drawing>
            </w:r>
          </w:p>
        </w:tc>
        <w:tc>
          <w:tcPr>
            <w:tcW w:w="9132" w:type="dxa"/>
          </w:tcPr>
          <w:p w14:paraId="6FE1CD9B" w14:textId="6DFEF440" w:rsidR="00CA6434" w:rsidRPr="00E9208E" w:rsidRDefault="00CA6434" w:rsidP="00CA6434">
            <w:pPr>
              <w:rPr>
                <w:rFonts w:asciiTheme="majorHAnsi" w:hAnsiTheme="majorHAnsi" w:cstheme="majorHAnsi"/>
                <w:sz w:val="22"/>
                <w:szCs w:val="22"/>
              </w:rPr>
            </w:pPr>
            <w:r w:rsidRPr="00E9208E">
              <w:rPr>
                <w:rFonts w:asciiTheme="majorHAnsi" w:hAnsiTheme="majorHAnsi" w:cstheme="majorHAnsi"/>
                <w:i/>
              </w:rPr>
              <w:t>The framework presented appears to be a reasonable approach but it is difficult to judge how effective this might be without further detail.  The existing adaptation indicators have limited application: it would be helpful if indicators were developed that could be used at a regional or more local level to help track adaptation activity at the local authority level. [Stirling Council]</w:t>
            </w:r>
          </w:p>
          <w:p w14:paraId="498E46F9" w14:textId="77777777" w:rsidR="00CA6434" w:rsidRPr="00E9208E" w:rsidRDefault="00CA6434" w:rsidP="00B750D9">
            <w:pPr>
              <w:pStyle w:val="Body"/>
              <w:spacing w:line="240" w:lineRule="auto"/>
              <w:rPr>
                <w:rFonts w:asciiTheme="majorHAnsi" w:hAnsiTheme="majorHAnsi" w:cstheme="majorHAnsi"/>
                <w:i/>
              </w:rPr>
            </w:pPr>
          </w:p>
        </w:tc>
      </w:tr>
      <w:tr w:rsidR="00CA6434" w:rsidRPr="00E9208E" w14:paraId="384F045A" w14:textId="77777777" w:rsidTr="00B750D9">
        <w:tc>
          <w:tcPr>
            <w:tcW w:w="1066" w:type="dxa"/>
          </w:tcPr>
          <w:p w14:paraId="6B966BDF" w14:textId="77777777" w:rsidR="00CA6434" w:rsidRPr="00E9208E" w:rsidRDefault="00CA6434" w:rsidP="00B750D9">
            <w:pPr>
              <w:rPr>
                <w:rStyle w:val="SubtleEmphasis"/>
                <w:rFonts w:asciiTheme="majorHAnsi" w:hAnsiTheme="majorHAnsi" w:cstheme="majorHAnsi"/>
                <w:sz w:val="22"/>
                <w:szCs w:val="22"/>
              </w:rPr>
            </w:pPr>
            <w:r w:rsidRPr="00E9208E">
              <w:rPr>
                <w:rFonts w:asciiTheme="majorHAnsi" w:hAnsiTheme="majorHAnsi" w:cstheme="majorHAnsi"/>
                <w:noProof/>
                <w:color w:val="0070C0"/>
                <w:sz w:val="22"/>
                <w:szCs w:val="22"/>
                <w:lang w:eastAsia="en-GB"/>
              </w:rPr>
              <w:drawing>
                <wp:inline distT="0" distB="0" distL="0" distR="0" wp14:anchorId="5D212448" wp14:editId="5B79B825">
                  <wp:extent cx="540000" cy="54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uotes.png"/>
                          <pic:cNvPicPr/>
                        </pic:nvPicPr>
                        <pic:blipFill>
                          <a:blip r:embed="rId16"/>
                          <a:stretch>
                            <a:fillRect/>
                          </a:stretch>
                        </pic:blipFill>
                        <pic:spPr>
                          <a:xfrm rot="10800000">
                            <a:off x="0" y="0"/>
                            <a:ext cx="540000" cy="540000"/>
                          </a:xfrm>
                          <a:prstGeom prst="rect">
                            <a:avLst/>
                          </a:prstGeom>
                        </pic:spPr>
                      </pic:pic>
                    </a:graphicData>
                  </a:graphic>
                </wp:inline>
              </w:drawing>
            </w:r>
          </w:p>
        </w:tc>
        <w:tc>
          <w:tcPr>
            <w:tcW w:w="9132" w:type="dxa"/>
          </w:tcPr>
          <w:p w14:paraId="04B53F6E" w14:textId="77777777" w:rsidR="00CA6434" w:rsidRPr="00E9208E" w:rsidRDefault="00CA6434" w:rsidP="00B750D9">
            <w:pPr>
              <w:rPr>
                <w:rFonts w:asciiTheme="majorHAnsi" w:hAnsiTheme="majorHAnsi" w:cstheme="majorHAnsi"/>
                <w:i/>
              </w:rPr>
            </w:pPr>
            <w:r w:rsidRPr="00E9208E">
              <w:rPr>
                <w:rFonts w:asciiTheme="majorHAnsi" w:hAnsiTheme="majorHAnsi" w:cstheme="majorHAnsi"/>
                <w:i/>
              </w:rPr>
              <w:t xml:space="preserve">Our interpretation of an integrated approach to monitoring and evaluation is that it will include representation from all sectors involved in delivering the strategy and will draw evidence/learning from a range of sources, networks, policies and actions. One way to ensure this is to invite the groups, communities or organisations that are represented in the policies for each outcome. This will help to support community empowerment and ensure collective responsibility for the strategy. </w:t>
            </w:r>
            <w:r w:rsidRPr="00E9208E">
              <w:rPr>
                <w:rFonts w:asciiTheme="majorHAnsi" w:hAnsiTheme="majorHAnsi" w:cstheme="majorHAnsi"/>
              </w:rPr>
              <w:t>[Glasgow Centre for Population Health]</w:t>
            </w:r>
          </w:p>
        </w:tc>
      </w:tr>
    </w:tbl>
    <w:p w14:paraId="014D1B7A" w14:textId="77777777" w:rsidR="00945558" w:rsidRPr="00945558" w:rsidRDefault="00945558" w:rsidP="00945558">
      <w:pPr>
        <w:pStyle w:val="Body"/>
        <w:spacing w:line="240" w:lineRule="auto"/>
        <w:ind w:left="720"/>
      </w:pPr>
    </w:p>
    <w:p w14:paraId="475CFBBC" w14:textId="77777777" w:rsidR="00945558" w:rsidRDefault="00945558">
      <w:pPr>
        <w:rPr>
          <w:rFonts w:asciiTheme="majorHAnsi" w:hAnsiTheme="majorHAnsi" w:cstheme="majorHAnsi"/>
        </w:rPr>
      </w:pPr>
      <w:r>
        <w:rPr>
          <w:rFonts w:asciiTheme="majorHAnsi" w:hAnsiTheme="majorHAnsi" w:cstheme="majorHAnsi"/>
        </w:rPr>
        <w:br w:type="page"/>
      </w:r>
    </w:p>
    <w:p w14:paraId="7220A645" w14:textId="0BD8823F" w:rsidR="009B2D52" w:rsidRPr="006153A0" w:rsidRDefault="00271251" w:rsidP="00945558">
      <w:pPr>
        <w:pStyle w:val="Body"/>
        <w:spacing w:line="240" w:lineRule="auto"/>
        <w:ind w:left="720"/>
      </w:pPr>
      <w:r w:rsidRPr="00B1353B">
        <w:rPr>
          <w:rFonts w:ascii="Calibri" w:hAnsi="Calibri"/>
        </w:rPr>
        <w:lastRenderedPageBreak/>
        <w:t xml:space="preserve"> </w:t>
      </w:r>
    </w:p>
    <w:p w14:paraId="699791EF" w14:textId="0110F2F2" w:rsidR="009F2214" w:rsidRPr="00E9208E" w:rsidRDefault="005F6185" w:rsidP="009B2D52">
      <w:pPr>
        <w:pStyle w:val="Heading1"/>
        <w:rPr>
          <w:rStyle w:val="SubtleEmphasis"/>
          <w:rFonts w:asciiTheme="majorHAnsi" w:hAnsiTheme="majorHAnsi"/>
          <w:color w:val="000000" w:themeColor="text1"/>
        </w:rPr>
      </w:pPr>
      <w:bookmarkStart w:id="6" w:name="_Toc7529401"/>
      <w:r w:rsidRPr="00E9208E">
        <w:rPr>
          <w:rFonts w:asciiTheme="majorHAnsi" w:hAnsiTheme="majorHAnsi"/>
        </w:rPr>
        <w:t xml:space="preserve">Responses to the </w:t>
      </w:r>
      <w:r w:rsidR="00945558" w:rsidRPr="00E9208E">
        <w:rPr>
          <w:rFonts w:asciiTheme="majorHAnsi" w:hAnsiTheme="majorHAnsi"/>
        </w:rPr>
        <w:t>Proposed Vision</w:t>
      </w:r>
      <w:r w:rsidRPr="00E9208E">
        <w:rPr>
          <w:rFonts w:asciiTheme="majorHAnsi" w:hAnsiTheme="majorHAnsi"/>
        </w:rPr>
        <w:t xml:space="preserve"> and</w:t>
      </w:r>
      <w:r w:rsidR="009606CB" w:rsidRPr="00E9208E">
        <w:rPr>
          <w:rFonts w:asciiTheme="majorHAnsi" w:hAnsiTheme="majorHAnsi"/>
        </w:rPr>
        <w:t xml:space="preserve"> </w:t>
      </w:r>
      <w:r w:rsidR="00945558" w:rsidRPr="00E9208E">
        <w:rPr>
          <w:rFonts w:asciiTheme="majorHAnsi" w:hAnsiTheme="majorHAnsi"/>
        </w:rPr>
        <w:t>Outcomes</w:t>
      </w:r>
      <w:bookmarkEnd w:id="6"/>
      <w:r w:rsidR="00945558" w:rsidRPr="00E9208E">
        <w:rPr>
          <w:rFonts w:asciiTheme="majorHAnsi" w:hAnsiTheme="majorHAnsi"/>
        </w:rPr>
        <w:t xml:space="preserve"> </w:t>
      </w:r>
    </w:p>
    <w:p w14:paraId="58901C80" w14:textId="321095BC" w:rsidR="003264AD" w:rsidRDefault="003264AD" w:rsidP="00F5480C">
      <w:pPr>
        <w:pStyle w:val="Body"/>
        <w:spacing w:line="240" w:lineRule="auto"/>
        <w:rPr>
          <w:rStyle w:val="SubtleEmphasis"/>
          <w:rFonts w:asciiTheme="majorHAnsi" w:hAnsiTheme="majorHAnsi" w:cstheme="majorHAnsi"/>
          <w:color w:val="000000" w:themeColor="text1"/>
        </w:rPr>
      </w:pPr>
    </w:p>
    <w:p w14:paraId="37706921" w14:textId="759D54BB" w:rsidR="00F5480C" w:rsidRPr="00BF3C74" w:rsidRDefault="00F5480C" w:rsidP="00F5480C">
      <w:pPr>
        <w:pStyle w:val="Body"/>
        <w:spacing w:line="240" w:lineRule="auto"/>
        <w:rPr>
          <w:rStyle w:val="SubtleEmphasis"/>
          <w:rFonts w:ascii="Calibri" w:hAnsi="Calibri" w:cs="Calibri"/>
          <w:b/>
          <w:color w:val="000000" w:themeColor="text1"/>
        </w:rPr>
      </w:pPr>
      <w:r w:rsidRPr="00BF3C74">
        <w:rPr>
          <w:rStyle w:val="SubtleEmphasis"/>
          <w:rFonts w:ascii="Calibri" w:hAnsi="Calibri" w:cs="Calibri"/>
          <w:b/>
          <w:color w:val="000000" w:themeColor="text1"/>
        </w:rPr>
        <w:t xml:space="preserve">Introduction </w:t>
      </w:r>
    </w:p>
    <w:p w14:paraId="6E7DF386" w14:textId="0D1F24B4" w:rsidR="00F5480C" w:rsidRDefault="00F5480C" w:rsidP="00F5480C">
      <w:pPr>
        <w:pStyle w:val="Body"/>
        <w:spacing w:line="240" w:lineRule="auto"/>
        <w:rPr>
          <w:rStyle w:val="SubtleEmphasis"/>
          <w:rFonts w:ascii="Calibri" w:hAnsi="Calibri" w:cs="Calibri"/>
          <w:color w:val="000000" w:themeColor="text1"/>
        </w:rPr>
      </w:pPr>
    </w:p>
    <w:p w14:paraId="7ECFC582" w14:textId="04119D75" w:rsidR="004F59E9" w:rsidRDefault="004F59E9" w:rsidP="002A3C83">
      <w:pPr>
        <w:pStyle w:val="Body"/>
        <w:numPr>
          <w:ilvl w:val="0"/>
          <w:numId w:val="16"/>
        </w:numPr>
        <w:spacing w:line="240" w:lineRule="auto"/>
        <w:ind w:hanging="720"/>
        <w:rPr>
          <w:rStyle w:val="SubtleEmphasis"/>
          <w:rFonts w:ascii="Calibri" w:hAnsi="Calibri" w:cs="Calibri"/>
          <w:color w:val="000000" w:themeColor="text1"/>
        </w:rPr>
      </w:pPr>
      <w:r w:rsidRPr="004F59E9">
        <w:rPr>
          <w:rFonts w:asciiTheme="majorHAnsi" w:hAnsiTheme="majorHAnsi" w:cstheme="majorHAnsi"/>
        </w:rPr>
        <w:t>This</w:t>
      </w:r>
      <w:r>
        <w:rPr>
          <w:rStyle w:val="SubtleEmphasis"/>
          <w:rFonts w:ascii="Calibri" w:hAnsi="Calibri" w:cs="Calibri"/>
          <w:color w:val="000000" w:themeColor="text1"/>
        </w:rPr>
        <w:t xml:space="preserve"> chapter sets out responses to consultation questions five and six, which cover the proposed vision and outcomes for the draft Programme.</w:t>
      </w:r>
    </w:p>
    <w:p w14:paraId="2289820F" w14:textId="77777777" w:rsidR="004F59E9" w:rsidRDefault="004F59E9" w:rsidP="004F59E9">
      <w:pPr>
        <w:pStyle w:val="Body"/>
        <w:spacing w:line="240" w:lineRule="auto"/>
        <w:ind w:left="720"/>
        <w:rPr>
          <w:rStyle w:val="SubtleEmphasis"/>
          <w:rFonts w:ascii="Calibri" w:hAnsi="Calibri" w:cs="Calibri"/>
          <w:color w:val="000000" w:themeColor="text1"/>
        </w:rPr>
      </w:pPr>
    </w:p>
    <w:p w14:paraId="0A4111C2" w14:textId="77777777" w:rsidR="004F59E9" w:rsidRPr="007F5C55" w:rsidRDefault="004F59E9" w:rsidP="004F59E9">
      <w:pPr>
        <w:pStyle w:val="Body"/>
        <w:spacing w:line="240" w:lineRule="auto"/>
        <w:rPr>
          <w:rFonts w:asciiTheme="majorHAnsi" w:hAnsiTheme="majorHAnsi" w:cstheme="majorHAnsi"/>
          <w:b/>
        </w:rPr>
      </w:pPr>
      <w:r>
        <w:rPr>
          <w:rFonts w:asciiTheme="majorHAnsi" w:hAnsiTheme="majorHAnsi" w:cstheme="majorHAnsi"/>
          <w:b/>
        </w:rPr>
        <w:t>Chapter overview</w:t>
      </w:r>
      <w:r w:rsidRPr="007F5C55">
        <w:rPr>
          <w:rFonts w:asciiTheme="majorHAnsi" w:hAnsiTheme="majorHAnsi" w:cstheme="majorHAnsi"/>
          <w:b/>
        </w:rPr>
        <w:t>:</w:t>
      </w:r>
    </w:p>
    <w:p w14:paraId="7C8A31B3" w14:textId="77777777" w:rsidR="004F59E9" w:rsidRDefault="004F59E9" w:rsidP="00F5480C">
      <w:pPr>
        <w:pStyle w:val="Body"/>
        <w:spacing w:line="240" w:lineRule="auto"/>
        <w:rPr>
          <w:rStyle w:val="SubtleEmphasis"/>
          <w:rFonts w:ascii="Calibri" w:hAnsi="Calibri" w:cs="Calibri"/>
          <w:color w:val="000000" w:themeColor="text1"/>
        </w:rPr>
      </w:pPr>
    </w:p>
    <w:p w14:paraId="1CD7F03B" w14:textId="5CFA0414" w:rsidR="00A0121D" w:rsidRDefault="006104E0" w:rsidP="002A3C83">
      <w:pPr>
        <w:pStyle w:val="ListParagraph"/>
        <w:numPr>
          <w:ilvl w:val="0"/>
          <w:numId w:val="11"/>
        </w:numPr>
        <w:rPr>
          <w:rFonts w:asciiTheme="majorHAnsi" w:hAnsiTheme="majorHAnsi" w:cstheme="majorHAnsi"/>
        </w:rPr>
      </w:pPr>
      <w:r>
        <w:rPr>
          <w:rFonts w:asciiTheme="majorHAnsi" w:hAnsiTheme="majorHAnsi" w:cstheme="majorHAnsi"/>
        </w:rPr>
        <w:t xml:space="preserve">The majority view was of agreement with the draft vision and draft outcomes. </w:t>
      </w:r>
    </w:p>
    <w:p w14:paraId="6A51BC18" w14:textId="77777777" w:rsidR="006104E0" w:rsidRPr="00A0121D" w:rsidRDefault="006104E0" w:rsidP="00C30AF1">
      <w:pPr>
        <w:pStyle w:val="Body"/>
        <w:spacing w:line="240" w:lineRule="auto"/>
        <w:rPr>
          <w:rFonts w:asciiTheme="majorHAnsi" w:hAnsiTheme="majorHAnsi" w:cstheme="majorHAnsi"/>
        </w:rPr>
      </w:pPr>
    </w:p>
    <w:p w14:paraId="765A87EC" w14:textId="2D58B4A4" w:rsidR="00C30AF1" w:rsidRPr="007F5C55" w:rsidRDefault="00C30AF1" w:rsidP="00C30AF1">
      <w:pPr>
        <w:pStyle w:val="Body"/>
        <w:spacing w:line="240" w:lineRule="auto"/>
        <w:rPr>
          <w:rFonts w:ascii="Calibri" w:hAnsi="Calibri" w:cstheme="majorHAnsi"/>
          <w:b/>
        </w:rPr>
      </w:pPr>
      <w:r w:rsidRPr="007F5C55">
        <w:rPr>
          <w:rFonts w:ascii="Calibri" w:hAnsi="Calibri" w:cstheme="majorHAnsi"/>
          <w:b/>
        </w:rPr>
        <w:t xml:space="preserve">Question </w:t>
      </w:r>
      <w:r>
        <w:rPr>
          <w:rFonts w:ascii="Calibri" w:hAnsi="Calibri" w:cstheme="majorHAnsi"/>
          <w:b/>
        </w:rPr>
        <w:t>5</w:t>
      </w:r>
      <w:r w:rsidRPr="007F5C55">
        <w:rPr>
          <w:rFonts w:ascii="Calibri" w:hAnsi="Calibri" w:cstheme="majorHAnsi"/>
          <w:b/>
        </w:rPr>
        <w:t xml:space="preserve">: </w:t>
      </w:r>
      <w:r w:rsidRPr="00C30AF1">
        <w:rPr>
          <w:rFonts w:ascii="Calibri" w:hAnsi="Calibri" w:cstheme="majorHAnsi"/>
          <w:b/>
        </w:rPr>
        <w:t>Do you agree with our long-term vision for adapting to climate change in Scotland?</w:t>
      </w:r>
    </w:p>
    <w:p w14:paraId="0A1D5084" w14:textId="2B262373" w:rsidR="00C30AF1" w:rsidRDefault="00C30AF1" w:rsidP="00C30AF1">
      <w:pPr>
        <w:rPr>
          <w:b/>
        </w:rPr>
      </w:pPr>
    </w:p>
    <w:p w14:paraId="712ABF34" w14:textId="419203EF" w:rsidR="00DD261F" w:rsidRDefault="00DD261F" w:rsidP="002A3C83">
      <w:pPr>
        <w:pStyle w:val="Body"/>
        <w:numPr>
          <w:ilvl w:val="0"/>
          <w:numId w:val="16"/>
        </w:numPr>
        <w:spacing w:line="240" w:lineRule="auto"/>
        <w:ind w:hanging="720"/>
        <w:rPr>
          <w:rFonts w:asciiTheme="majorHAnsi" w:hAnsiTheme="majorHAnsi" w:cstheme="majorHAnsi"/>
        </w:rPr>
      </w:pPr>
      <w:r w:rsidRPr="00DD261F">
        <w:rPr>
          <w:rFonts w:asciiTheme="majorHAnsi" w:hAnsiTheme="majorHAnsi" w:cstheme="majorHAnsi"/>
        </w:rPr>
        <w:t>The vision set out in the consultation document is provided below.</w:t>
      </w:r>
    </w:p>
    <w:p w14:paraId="588F67E1" w14:textId="78FB50ED" w:rsidR="00DD261F" w:rsidRDefault="00DD261F" w:rsidP="00DD261F">
      <w:pPr>
        <w:pStyle w:val="Body"/>
        <w:spacing w:line="240" w:lineRule="auto"/>
        <w:ind w:left="720"/>
        <w:rPr>
          <w:rFonts w:asciiTheme="majorHAnsi" w:hAnsiTheme="majorHAnsi" w:cstheme="majorHAnsi"/>
        </w:rPr>
      </w:pPr>
      <w:r w:rsidRPr="00777B40">
        <w:rPr>
          <w:noProof/>
          <w:lang w:eastAsia="en-GB"/>
        </w:rPr>
        <mc:AlternateContent>
          <mc:Choice Requires="wps">
            <w:drawing>
              <wp:anchor distT="0" distB="0" distL="114300" distR="114300" simplePos="0" relativeHeight="251672576" behindDoc="0" locked="0" layoutInCell="1" allowOverlap="1" wp14:anchorId="64462B3E" wp14:editId="4E25C3BE">
                <wp:simplePos x="0" y="0"/>
                <wp:positionH relativeFrom="margin">
                  <wp:posOffset>6985</wp:posOffset>
                </wp:positionH>
                <wp:positionV relativeFrom="paragraph">
                  <wp:posOffset>208280</wp:posOffset>
                </wp:positionV>
                <wp:extent cx="6718935" cy="991870"/>
                <wp:effectExtent l="0" t="0" r="12065" b="11430"/>
                <wp:wrapSquare wrapText="bothSides"/>
                <wp:docPr id="33" name="Text Box 33"/>
                <wp:cNvGraphicFramePr/>
                <a:graphic xmlns:a="http://schemas.openxmlformats.org/drawingml/2006/main">
                  <a:graphicData uri="http://schemas.microsoft.com/office/word/2010/wordprocessingShape">
                    <wps:wsp>
                      <wps:cNvSpPr txBox="1"/>
                      <wps:spPr>
                        <a:xfrm>
                          <a:off x="0" y="0"/>
                          <a:ext cx="6718935" cy="991870"/>
                        </a:xfrm>
                        <a:prstGeom prst="rect">
                          <a:avLst/>
                        </a:prstGeom>
                        <a:solidFill>
                          <a:schemeClr val="accent6">
                            <a:lumMod val="40000"/>
                            <a:lumOff val="60000"/>
                          </a:schemeClr>
                        </a:solidFill>
                        <a:ln w="6350">
                          <a:solidFill>
                            <a:prstClr val="black"/>
                          </a:solidFill>
                        </a:ln>
                      </wps:spPr>
                      <wps:txbx>
                        <w:txbxContent>
                          <w:p w14:paraId="0C27568A" w14:textId="77777777" w:rsidR="00295AEF" w:rsidRPr="00E3036D" w:rsidRDefault="00295AEF" w:rsidP="00DD261F">
                            <w:pPr>
                              <w:rPr>
                                <w:rFonts w:asciiTheme="majorHAnsi" w:hAnsiTheme="majorHAnsi" w:cstheme="majorHAnsi"/>
                                <w:i/>
                              </w:rPr>
                            </w:pPr>
                          </w:p>
                          <w:p w14:paraId="5C2FA228" w14:textId="77777777" w:rsidR="00295AEF" w:rsidRPr="00E3036D" w:rsidRDefault="00295AEF" w:rsidP="00DD261F">
                            <w:pPr>
                              <w:rPr>
                                <w:rFonts w:asciiTheme="majorHAnsi" w:hAnsiTheme="majorHAnsi" w:cstheme="majorHAnsi"/>
                                <w:b/>
                                <w:i/>
                              </w:rPr>
                            </w:pPr>
                            <w:r w:rsidRPr="00E3036D">
                              <w:rPr>
                                <w:rFonts w:asciiTheme="majorHAnsi" w:hAnsiTheme="majorHAnsi" w:cstheme="majorHAnsi"/>
                                <w:b/>
                                <w:i/>
                              </w:rPr>
                              <w:t>Programme Vision</w:t>
                            </w:r>
                          </w:p>
                          <w:p w14:paraId="2A6CB0F3" w14:textId="77777777" w:rsidR="00295AEF" w:rsidRDefault="00295AEF" w:rsidP="00DD261F">
                            <w:pPr>
                              <w:rPr>
                                <w:rFonts w:asciiTheme="majorHAnsi" w:hAnsiTheme="majorHAnsi" w:cstheme="majorHAnsi"/>
                                <w:i/>
                              </w:rPr>
                            </w:pPr>
                            <w:r>
                              <w:rPr>
                                <w:rFonts w:asciiTheme="majorHAnsi" w:hAnsiTheme="majorHAnsi" w:cstheme="majorHAnsi"/>
                                <w:i/>
                              </w:rPr>
                              <w:t>‘</w:t>
                            </w:r>
                            <w:r w:rsidRPr="00E3036D">
                              <w:rPr>
                                <w:rFonts w:asciiTheme="majorHAnsi" w:hAnsiTheme="majorHAnsi" w:cstheme="majorHAnsi"/>
                                <w:i/>
                              </w:rPr>
                              <w:t>Our overarching vision is that we live in a Scotland where our built and natural places, supporting infrastructure, economy and society are climate ready, adaptable and resilient to climate change</w:t>
                            </w:r>
                            <w:r>
                              <w:rPr>
                                <w:rFonts w:asciiTheme="majorHAnsi" w:hAnsiTheme="majorHAnsi" w:cstheme="majorHAnsi"/>
                                <w:i/>
                              </w:rPr>
                              <w:t>’</w:t>
                            </w:r>
                            <w:r w:rsidRPr="00E3036D">
                              <w:rPr>
                                <w:rFonts w:asciiTheme="majorHAnsi" w:hAnsiTheme="majorHAnsi" w:cstheme="majorHAnsi"/>
                                <w:i/>
                              </w:rPr>
                              <w:t>.</w:t>
                            </w:r>
                          </w:p>
                          <w:p w14:paraId="26CD1AA5" w14:textId="77777777" w:rsidR="00295AEF" w:rsidRPr="00E3036D" w:rsidRDefault="00295AEF" w:rsidP="00DD261F">
                            <w:pPr>
                              <w:rPr>
                                <w:rFonts w:asciiTheme="majorHAnsi" w:hAnsiTheme="majorHAnsi" w:cstheme="majorHAnsi"/>
                                <w:i/>
                              </w:rPr>
                            </w:pPr>
                          </w:p>
                          <w:p w14:paraId="2583E08B" w14:textId="77777777" w:rsidR="00295AEF" w:rsidRPr="00E3036D" w:rsidRDefault="00295AEF" w:rsidP="00DD261F">
                            <w:pPr>
                              <w:pStyle w:val="Body"/>
                              <w:rPr>
                                <w:rFonts w:asciiTheme="majorHAnsi" w:hAnsiTheme="majorHAnsi" w:cstheme="majorHAnsi"/>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62B3E" id="Text Box 33" o:spid="_x0000_s1033" type="#_x0000_t202" style="position:absolute;left:0;text-align:left;margin-left:.55pt;margin-top:16.4pt;width:529.05pt;height:78.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" fillcolor="#c5e0b3 [1305]" strokeweight=".5pt">
                <v:textbox>
                  <w:txbxContent>
                    <w:p w14:paraId="0C27568A" w14:textId="77777777" w:rsidR="00295AEF" w:rsidRPr="00E3036D" w:rsidRDefault="00295AEF" w:rsidP="00DD261F">
                      <w:pPr>
                        <w:rPr>
                          <w:rFonts w:asciiTheme="majorHAnsi" w:hAnsiTheme="majorHAnsi" w:cstheme="majorHAnsi"/>
                          <w:i/>
                        </w:rPr>
                      </w:pPr>
                    </w:p>
                    <w:p w14:paraId="5C2FA228" w14:textId="77777777" w:rsidR="00295AEF" w:rsidRPr="00E3036D" w:rsidRDefault="00295AEF" w:rsidP="00DD261F">
                      <w:pPr>
                        <w:rPr>
                          <w:rFonts w:asciiTheme="majorHAnsi" w:hAnsiTheme="majorHAnsi" w:cstheme="majorHAnsi"/>
                          <w:b/>
                          <w:i/>
                        </w:rPr>
                      </w:pPr>
                      <w:r w:rsidRPr="00E3036D">
                        <w:rPr>
                          <w:rFonts w:asciiTheme="majorHAnsi" w:hAnsiTheme="majorHAnsi" w:cstheme="majorHAnsi"/>
                          <w:b/>
                          <w:i/>
                        </w:rPr>
                        <w:t>Programme Vision</w:t>
                      </w:r>
                    </w:p>
                    <w:p w14:paraId="2A6CB0F3" w14:textId="77777777" w:rsidR="00295AEF" w:rsidRDefault="00295AEF" w:rsidP="00DD261F">
                      <w:pPr>
                        <w:rPr>
                          <w:rFonts w:asciiTheme="majorHAnsi" w:hAnsiTheme="majorHAnsi" w:cstheme="majorHAnsi"/>
                          <w:i/>
                        </w:rPr>
                      </w:pPr>
                      <w:r>
                        <w:rPr>
                          <w:rFonts w:asciiTheme="majorHAnsi" w:hAnsiTheme="majorHAnsi" w:cstheme="majorHAnsi"/>
                          <w:i/>
                        </w:rPr>
                        <w:t>‘</w:t>
                      </w:r>
                      <w:r w:rsidRPr="00E3036D">
                        <w:rPr>
                          <w:rFonts w:asciiTheme="majorHAnsi" w:hAnsiTheme="majorHAnsi" w:cstheme="majorHAnsi"/>
                          <w:i/>
                        </w:rPr>
                        <w:t>Our overarching vision is that we live in a Scotland where our built and natural places, supporting infrastructure, economy and society are climate ready, adaptable and resilient to climate change</w:t>
                      </w:r>
                      <w:r>
                        <w:rPr>
                          <w:rFonts w:asciiTheme="majorHAnsi" w:hAnsiTheme="majorHAnsi" w:cstheme="majorHAnsi"/>
                          <w:i/>
                        </w:rPr>
                        <w:t>’</w:t>
                      </w:r>
                      <w:r w:rsidRPr="00E3036D">
                        <w:rPr>
                          <w:rFonts w:asciiTheme="majorHAnsi" w:hAnsiTheme="majorHAnsi" w:cstheme="majorHAnsi"/>
                          <w:i/>
                        </w:rPr>
                        <w:t>.</w:t>
                      </w:r>
                    </w:p>
                    <w:p w14:paraId="26CD1AA5" w14:textId="77777777" w:rsidR="00295AEF" w:rsidRPr="00E3036D" w:rsidRDefault="00295AEF" w:rsidP="00DD261F">
                      <w:pPr>
                        <w:rPr>
                          <w:rFonts w:asciiTheme="majorHAnsi" w:hAnsiTheme="majorHAnsi" w:cstheme="majorHAnsi"/>
                          <w:i/>
                        </w:rPr>
                      </w:pPr>
                    </w:p>
                    <w:p w14:paraId="2583E08B" w14:textId="77777777" w:rsidR="00295AEF" w:rsidRPr="00E3036D" w:rsidRDefault="00295AEF" w:rsidP="00DD261F">
                      <w:pPr>
                        <w:pStyle w:val="Body"/>
                        <w:rPr>
                          <w:rFonts w:asciiTheme="majorHAnsi" w:hAnsiTheme="majorHAnsi" w:cstheme="majorHAnsi"/>
                          <w:i/>
                        </w:rPr>
                      </w:pPr>
                    </w:p>
                  </w:txbxContent>
                </v:textbox>
                <w10:wrap type="square" anchorx="margin"/>
              </v:shape>
            </w:pict>
          </mc:Fallback>
        </mc:AlternateContent>
      </w:r>
    </w:p>
    <w:p w14:paraId="5BA94A8A" w14:textId="2F63FE79" w:rsidR="00DD261F" w:rsidRDefault="00DD261F" w:rsidP="00C30AF1">
      <w:pPr>
        <w:rPr>
          <w:b/>
        </w:rPr>
      </w:pPr>
    </w:p>
    <w:p w14:paraId="21A67B19" w14:textId="64A680CA" w:rsidR="00C30AF1" w:rsidRPr="00571A02" w:rsidRDefault="00BC66EA" w:rsidP="00C30AF1">
      <w:pPr>
        <w:rPr>
          <w:rFonts w:asciiTheme="majorHAnsi" w:hAnsiTheme="majorHAnsi" w:cstheme="majorHAnsi"/>
          <w:b/>
        </w:rPr>
      </w:pPr>
      <w:r>
        <w:rPr>
          <w:rFonts w:asciiTheme="majorHAnsi" w:hAnsiTheme="majorHAnsi" w:cstheme="majorHAnsi"/>
          <w:b/>
        </w:rPr>
        <w:t>A q</w:t>
      </w:r>
      <w:r w:rsidR="00C30AF1" w:rsidRPr="00571A02">
        <w:rPr>
          <w:rFonts w:asciiTheme="majorHAnsi" w:hAnsiTheme="majorHAnsi" w:cstheme="majorHAnsi"/>
          <w:b/>
        </w:rPr>
        <w:t xml:space="preserve">uantitative overview of responses </w:t>
      </w:r>
    </w:p>
    <w:p w14:paraId="0ACD28D4" w14:textId="3B420ADA" w:rsidR="00C30AF1" w:rsidRPr="00736E15" w:rsidRDefault="00C30AF1" w:rsidP="00C30AF1">
      <w:pPr>
        <w:rPr>
          <w:rFonts w:asciiTheme="majorHAnsi" w:hAnsiTheme="majorHAnsi" w:cstheme="majorHAnsi"/>
          <w:b/>
          <w:i/>
        </w:rPr>
      </w:pPr>
    </w:p>
    <w:p w14:paraId="7BA41013" w14:textId="1C799D3C" w:rsidR="00C30AF1" w:rsidRPr="00915C8F" w:rsidRDefault="00C30AF1" w:rsidP="002A3C83">
      <w:pPr>
        <w:pStyle w:val="Body"/>
        <w:numPr>
          <w:ilvl w:val="0"/>
          <w:numId w:val="16"/>
        </w:numPr>
        <w:spacing w:line="240" w:lineRule="auto"/>
        <w:ind w:hanging="720"/>
        <w:rPr>
          <w:rFonts w:asciiTheme="majorHAnsi" w:hAnsiTheme="majorHAnsi" w:cstheme="majorHAnsi"/>
        </w:rPr>
      </w:pPr>
      <w:r w:rsidRPr="00915C8F">
        <w:rPr>
          <w:rFonts w:asciiTheme="majorHAnsi" w:hAnsiTheme="majorHAnsi" w:cstheme="majorHAnsi"/>
        </w:rPr>
        <w:t xml:space="preserve">There were </w:t>
      </w:r>
      <w:r>
        <w:rPr>
          <w:rFonts w:asciiTheme="majorHAnsi" w:hAnsiTheme="majorHAnsi" w:cstheme="majorHAnsi"/>
        </w:rPr>
        <w:t xml:space="preserve">sixty-eight </w:t>
      </w:r>
      <w:r w:rsidRPr="00915C8F">
        <w:rPr>
          <w:rFonts w:asciiTheme="majorHAnsi" w:hAnsiTheme="majorHAnsi" w:cstheme="majorHAnsi"/>
        </w:rPr>
        <w:t xml:space="preserve">responses to Question </w:t>
      </w:r>
      <w:r>
        <w:rPr>
          <w:rFonts w:asciiTheme="majorHAnsi" w:hAnsiTheme="majorHAnsi" w:cstheme="majorHAnsi"/>
        </w:rPr>
        <w:t>5</w:t>
      </w:r>
      <w:r w:rsidRPr="00915C8F">
        <w:rPr>
          <w:rFonts w:asciiTheme="majorHAnsi" w:hAnsiTheme="majorHAnsi" w:cstheme="majorHAnsi"/>
        </w:rPr>
        <w:t>.  Of th</w:t>
      </w:r>
      <w:r>
        <w:rPr>
          <w:rFonts w:asciiTheme="majorHAnsi" w:hAnsiTheme="majorHAnsi" w:cstheme="majorHAnsi"/>
        </w:rPr>
        <w:t>e</w:t>
      </w:r>
      <w:r w:rsidRPr="00915C8F">
        <w:rPr>
          <w:rFonts w:asciiTheme="majorHAnsi" w:hAnsiTheme="majorHAnsi" w:cstheme="majorHAnsi"/>
        </w:rPr>
        <w:t xml:space="preserve">se, </w:t>
      </w:r>
      <w:r>
        <w:rPr>
          <w:rFonts w:asciiTheme="majorHAnsi" w:hAnsiTheme="majorHAnsi" w:cstheme="majorHAnsi"/>
        </w:rPr>
        <w:t>fifty-three</w:t>
      </w:r>
      <w:r w:rsidRPr="00915C8F">
        <w:rPr>
          <w:rFonts w:asciiTheme="majorHAnsi" w:hAnsiTheme="majorHAnsi" w:cstheme="majorHAnsi"/>
        </w:rPr>
        <w:t xml:space="preserve"> respondents answered ‘yes’ indicating that they agreed </w:t>
      </w:r>
      <w:r>
        <w:rPr>
          <w:rFonts w:asciiTheme="majorHAnsi" w:hAnsiTheme="majorHAnsi" w:cstheme="majorHAnsi"/>
        </w:rPr>
        <w:t>with the draft vision; ten</w:t>
      </w:r>
      <w:r w:rsidRPr="00915C8F">
        <w:rPr>
          <w:rFonts w:asciiTheme="majorHAnsi" w:hAnsiTheme="majorHAnsi" w:cstheme="majorHAnsi"/>
        </w:rPr>
        <w:t xml:space="preserve"> </w:t>
      </w:r>
      <w:r>
        <w:rPr>
          <w:rFonts w:asciiTheme="majorHAnsi" w:hAnsiTheme="majorHAnsi" w:cstheme="majorHAnsi"/>
        </w:rPr>
        <w:t>selected</w:t>
      </w:r>
      <w:r w:rsidRPr="00915C8F">
        <w:rPr>
          <w:rFonts w:asciiTheme="majorHAnsi" w:hAnsiTheme="majorHAnsi" w:cstheme="majorHAnsi"/>
        </w:rPr>
        <w:t xml:space="preserve"> ‘unsure’</w:t>
      </w:r>
      <w:r>
        <w:rPr>
          <w:rFonts w:asciiTheme="majorHAnsi" w:hAnsiTheme="majorHAnsi" w:cstheme="majorHAnsi"/>
        </w:rPr>
        <w:t xml:space="preserve"> and five answered ‘no’.  </w:t>
      </w:r>
    </w:p>
    <w:p w14:paraId="6009988B" w14:textId="77777777" w:rsidR="00C30AF1" w:rsidRPr="00915C8F" w:rsidRDefault="00C30AF1" w:rsidP="00C30AF1">
      <w:pPr>
        <w:pStyle w:val="Body"/>
        <w:spacing w:line="240" w:lineRule="auto"/>
        <w:ind w:left="720"/>
        <w:rPr>
          <w:rFonts w:asciiTheme="majorHAnsi" w:hAnsiTheme="majorHAnsi" w:cstheme="majorHAnsi"/>
        </w:rPr>
      </w:pPr>
    </w:p>
    <w:p w14:paraId="5EE1F098" w14:textId="0C7F1D66" w:rsidR="00A0121D" w:rsidRPr="00F61984" w:rsidRDefault="00C30AF1" w:rsidP="002A3C83">
      <w:pPr>
        <w:pStyle w:val="Body"/>
        <w:numPr>
          <w:ilvl w:val="0"/>
          <w:numId w:val="16"/>
        </w:numPr>
        <w:spacing w:line="240" w:lineRule="auto"/>
        <w:ind w:hanging="720"/>
        <w:rPr>
          <w:rFonts w:asciiTheme="majorHAnsi" w:hAnsiTheme="majorHAnsi" w:cstheme="majorHAnsi"/>
        </w:rPr>
      </w:pPr>
      <w:r>
        <w:rPr>
          <w:rFonts w:asciiTheme="majorHAnsi" w:hAnsiTheme="majorHAnsi" w:cstheme="majorHAnsi"/>
        </w:rPr>
        <w:t>Nearly three quarters</w:t>
      </w:r>
      <w:r w:rsidRPr="001615F8">
        <w:rPr>
          <w:rFonts w:asciiTheme="majorHAnsi" w:hAnsiTheme="majorHAnsi" w:cstheme="majorHAnsi"/>
        </w:rPr>
        <w:t xml:space="preserve"> (</w:t>
      </w:r>
      <w:r w:rsidR="009A3D56">
        <w:rPr>
          <w:rFonts w:asciiTheme="majorHAnsi" w:hAnsiTheme="majorHAnsi" w:cstheme="majorHAnsi"/>
        </w:rPr>
        <w:t xml:space="preserve">47 </w:t>
      </w:r>
      <w:r w:rsidRPr="001615F8">
        <w:rPr>
          <w:rFonts w:asciiTheme="majorHAnsi" w:hAnsiTheme="majorHAnsi" w:cstheme="majorHAnsi"/>
        </w:rPr>
        <w:t xml:space="preserve">out of </w:t>
      </w:r>
      <w:r w:rsidR="00496B5F">
        <w:rPr>
          <w:rFonts w:asciiTheme="majorHAnsi" w:hAnsiTheme="majorHAnsi" w:cstheme="majorHAnsi"/>
        </w:rPr>
        <w:t>73</w:t>
      </w:r>
      <w:r w:rsidRPr="001615F8">
        <w:rPr>
          <w:rFonts w:asciiTheme="majorHAnsi" w:hAnsiTheme="majorHAnsi" w:cstheme="majorHAnsi"/>
        </w:rPr>
        <w:t xml:space="preserve"> consultation participants) provided an explanatory comment in addition to their yes/unsure</w:t>
      </w:r>
      <w:r w:rsidR="00DA0619">
        <w:rPr>
          <w:rFonts w:asciiTheme="majorHAnsi" w:hAnsiTheme="majorHAnsi" w:cstheme="majorHAnsi"/>
        </w:rPr>
        <w:t>/no</w:t>
      </w:r>
      <w:r w:rsidRPr="001615F8">
        <w:rPr>
          <w:rFonts w:asciiTheme="majorHAnsi" w:hAnsiTheme="majorHAnsi" w:cstheme="majorHAnsi"/>
        </w:rPr>
        <w:t xml:space="preserve"> answer. The</w:t>
      </w:r>
      <w:r w:rsidR="006104E0">
        <w:rPr>
          <w:rFonts w:asciiTheme="majorHAnsi" w:hAnsiTheme="majorHAnsi" w:cstheme="majorHAnsi"/>
        </w:rPr>
        <w:t>ir</w:t>
      </w:r>
      <w:r w:rsidRPr="001615F8">
        <w:rPr>
          <w:rFonts w:asciiTheme="majorHAnsi" w:hAnsiTheme="majorHAnsi" w:cstheme="majorHAnsi"/>
        </w:rPr>
        <w:t xml:space="preserve"> comments provide greater insight into participants’ views; two thirds </w:t>
      </w:r>
      <w:r w:rsidR="00086B19" w:rsidRPr="001615F8">
        <w:rPr>
          <w:rFonts w:asciiTheme="majorHAnsi" w:hAnsiTheme="majorHAnsi" w:cstheme="majorHAnsi"/>
        </w:rPr>
        <w:t>(</w:t>
      </w:r>
      <w:r w:rsidR="00086B19">
        <w:rPr>
          <w:rFonts w:asciiTheme="majorHAnsi" w:hAnsiTheme="majorHAnsi" w:cstheme="majorHAnsi"/>
        </w:rPr>
        <w:t>31</w:t>
      </w:r>
      <w:r w:rsidR="00086B19" w:rsidRPr="001615F8">
        <w:rPr>
          <w:rFonts w:asciiTheme="majorHAnsi" w:hAnsiTheme="majorHAnsi" w:cstheme="majorHAnsi"/>
        </w:rPr>
        <w:t xml:space="preserve"> out of 47) </w:t>
      </w:r>
      <w:r w:rsidR="00375B7B">
        <w:rPr>
          <w:rFonts w:asciiTheme="majorHAnsi" w:hAnsiTheme="majorHAnsi" w:cstheme="majorHAnsi"/>
        </w:rPr>
        <w:t>agreed with the vision</w:t>
      </w:r>
      <w:r w:rsidR="00086B19">
        <w:rPr>
          <w:rFonts w:asciiTheme="majorHAnsi" w:hAnsiTheme="majorHAnsi" w:cstheme="majorHAnsi"/>
        </w:rPr>
        <w:t xml:space="preserve"> overall,</w:t>
      </w:r>
      <w:r w:rsidR="00375B7B">
        <w:rPr>
          <w:rFonts w:asciiTheme="majorHAnsi" w:hAnsiTheme="majorHAnsi" w:cstheme="majorHAnsi"/>
        </w:rPr>
        <w:t xml:space="preserve"> but </w:t>
      </w:r>
      <w:r>
        <w:rPr>
          <w:rFonts w:asciiTheme="majorHAnsi" w:hAnsiTheme="majorHAnsi" w:cstheme="majorHAnsi"/>
        </w:rPr>
        <w:t xml:space="preserve">highlighted </w:t>
      </w:r>
      <w:r w:rsidR="00086B19">
        <w:rPr>
          <w:rFonts w:asciiTheme="majorHAnsi" w:hAnsiTheme="majorHAnsi" w:cstheme="majorHAnsi"/>
        </w:rPr>
        <w:t>matter</w:t>
      </w:r>
      <w:r>
        <w:rPr>
          <w:rFonts w:asciiTheme="majorHAnsi" w:hAnsiTheme="majorHAnsi" w:cstheme="majorHAnsi"/>
        </w:rPr>
        <w:t xml:space="preserve"> for further consideration by the Scottish Government</w:t>
      </w:r>
      <w:r w:rsidRPr="001615F8">
        <w:rPr>
          <w:rFonts w:asciiTheme="majorHAnsi" w:hAnsiTheme="majorHAnsi" w:cstheme="majorHAnsi"/>
        </w:rPr>
        <w:t xml:space="preserve">; </w:t>
      </w:r>
      <w:r w:rsidR="00DA0619">
        <w:rPr>
          <w:rFonts w:asciiTheme="majorHAnsi" w:hAnsiTheme="majorHAnsi" w:cstheme="majorHAnsi"/>
        </w:rPr>
        <w:t>eleven</w:t>
      </w:r>
      <w:r w:rsidRPr="001615F8">
        <w:rPr>
          <w:rFonts w:asciiTheme="majorHAnsi" w:hAnsiTheme="majorHAnsi" w:cstheme="majorHAnsi"/>
        </w:rPr>
        <w:t xml:space="preserve"> fully endorsed the</w:t>
      </w:r>
      <w:r>
        <w:rPr>
          <w:rFonts w:asciiTheme="majorHAnsi" w:hAnsiTheme="majorHAnsi" w:cstheme="majorHAnsi"/>
        </w:rPr>
        <w:t xml:space="preserve"> </w:t>
      </w:r>
      <w:r w:rsidR="00DA0619">
        <w:rPr>
          <w:rFonts w:asciiTheme="majorHAnsi" w:hAnsiTheme="majorHAnsi" w:cstheme="majorHAnsi"/>
        </w:rPr>
        <w:t>vision</w:t>
      </w:r>
      <w:r>
        <w:rPr>
          <w:rFonts w:asciiTheme="majorHAnsi" w:hAnsiTheme="majorHAnsi" w:cstheme="majorHAnsi"/>
        </w:rPr>
        <w:t xml:space="preserve"> and had no changes to suggest</w:t>
      </w:r>
      <w:r w:rsidR="00086B19">
        <w:rPr>
          <w:rFonts w:asciiTheme="majorHAnsi" w:hAnsiTheme="majorHAnsi" w:cstheme="majorHAnsi"/>
        </w:rPr>
        <w:t>.</w:t>
      </w:r>
      <w:r w:rsidR="00DA0619">
        <w:rPr>
          <w:rFonts w:asciiTheme="majorHAnsi" w:hAnsiTheme="majorHAnsi" w:cstheme="majorHAnsi"/>
        </w:rPr>
        <w:t xml:space="preserve"> </w:t>
      </w:r>
      <w:r w:rsidR="00086B19">
        <w:rPr>
          <w:rFonts w:asciiTheme="majorHAnsi" w:hAnsiTheme="majorHAnsi" w:cstheme="majorHAnsi"/>
        </w:rPr>
        <w:t>The f</w:t>
      </w:r>
      <w:r w:rsidR="00375B7B">
        <w:rPr>
          <w:rFonts w:asciiTheme="majorHAnsi" w:hAnsiTheme="majorHAnsi" w:cstheme="majorHAnsi"/>
        </w:rPr>
        <w:t>ive</w:t>
      </w:r>
      <w:r w:rsidR="00DA0619">
        <w:rPr>
          <w:rFonts w:asciiTheme="majorHAnsi" w:hAnsiTheme="majorHAnsi" w:cstheme="majorHAnsi"/>
        </w:rPr>
        <w:t xml:space="preserve"> </w:t>
      </w:r>
      <w:r w:rsidR="00086B19">
        <w:rPr>
          <w:rFonts w:asciiTheme="majorHAnsi" w:hAnsiTheme="majorHAnsi" w:cstheme="majorHAnsi"/>
        </w:rPr>
        <w:t>participants who</w:t>
      </w:r>
      <w:r w:rsidR="00DA0619">
        <w:rPr>
          <w:rFonts w:asciiTheme="majorHAnsi" w:hAnsiTheme="majorHAnsi" w:cstheme="majorHAnsi"/>
        </w:rPr>
        <w:t xml:space="preserve"> disagree</w:t>
      </w:r>
      <w:r w:rsidR="00086B19">
        <w:rPr>
          <w:rFonts w:asciiTheme="majorHAnsi" w:hAnsiTheme="majorHAnsi" w:cstheme="majorHAnsi"/>
        </w:rPr>
        <w:t>d</w:t>
      </w:r>
      <w:r w:rsidR="00DA0619">
        <w:rPr>
          <w:rFonts w:asciiTheme="majorHAnsi" w:hAnsiTheme="majorHAnsi" w:cstheme="majorHAnsi"/>
        </w:rPr>
        <w:t xml:space="preserve"> with the vision</w:t>
      </w:r>
      <w:r w:rsidR="00086B19">
        <w:rPr>
          <w:rFonts w:asciiTheme="majorHAnsi" w:hAnsiTheme="majorHAnsi" w:cstheme="majorHAnsi"/>
        </w:rPr>
        <w:t xml:space="preserve"> explained their rationale, and t</w:t>
      </w:r>
      <w:r w:rsidR="00DA0619">
        <w:rPr>
          <w:rFonts w:asciiTheme="majorHAnsi" w:hAnsiTheme="majorHAnsi" w:cstheme="majorHAnsi"/>
        </w:rPr>
        <w:t xml:space="preserve">wo </w:t>
      </w:r>
      <w:r w:rsidR="00086B19">
        <w:rPr>
          <w:rFonts w:asciiTheme="majorHAnsi" w:hAnsiTheme="majorHAnsi" w:cstheme="majorHAnsi"/>
        </w:rPr>
        <w:t xml:space="preserve">participants </w:t>
      </w:r>
      <w:r w:rsidR="00DA0619">
        <w:rPr>
          <w:rFonts w:asciiTheme="majorHAnsi" w:hAnsiTheme="majorHAnsi" w:cstheme="majorHAnsi"/>
        </w:rPr>
        <w:t xml:space="preserve">provided general comments that did </w:t>
      </w:r>
      <w:r w:rsidR="00086B19">
        <w:rPr>
          <w:rFonts w:asciiTheme="majorHAnsi" w:hAnsiTheme="majorHAnsi" w:cstheme="majorHAnsi"/>
        </w:rPr>
        <w:t xml:space="preserve">not </w:t>
      </w:r>
      <w:r w:rsidR="002E3637">
        <w:rPr>
          <w:rFonts w:asciiTheme="majorHAnsi" w:hAnsiTheme="majorHAnsi" w:cstheme="majorHAnsi"/>
        </w:rPr>
        <w:t>indicate</w:t>
      </w:r>
      <w:r w:rsidR="00DA0619">
        <w:rPr>
          <w:rFonts w:asciiTheme="majorHAnsi" w:hAnsiTheme="majorHAnsi" w:cstheme="majorHAnsi"/>
        </w:rPr>
        <w:t xml:space="preserve"> </w:t>
      </w:r>
      <w:r w:rsidR="002E3637">
        <w:rPr>
          <w:rFonts w:asciiTheme="majorHAnsi" w:hAnsiTheme="majorHAnsi" w:cstheme="majorHAnsi"/>
        </w:rPr>
        <w:t xml:space="preserve">a clear view </w:t>
      </w:r>
      <w:r w:rsidR="00151FD4">
        <w:rPr>
          <w:rFonts w:asciiTheme="majorHAnsi" w:hAnsiTheme="majorHAnsi" w:cstheme="majorHAnsi"/>
        </w:rPr>
        <w:t>about</w:t>
      </w:r>
      <w:r w:rsidR="00086B19">
        <w:rPr>
          <w:rFonts w:asciiTheme="majorHAnsi" w:hAnsiTheme="majorHAnsi" w:cstheme="majorHAnsi"/>
        </w:rPr>
        <w:t xml:space="preserve"> </w:t>
      </w:r>
      <w:r w:rsidR="002E3637">
        <w:rPr>
          <w:rFonts w:asciiTheme="majorHAnsi" w:hAnsiTheme="majorHAnsi" w:cstheme="majorHAnsi"/>
        </w:rPr>
        <w:t>the proposal</w:t>
      </w:r>
      <w:r w:rsidR="00DA0619">
        <w:rPr>
          <w:rFonts w:asciiTheme="majorHAnsi" w:hAnsiTheme="majorHAnsi" w:cstheme="majorHAnsi"/>
        </w:rPr>
        <w:t>.  Themes in these responses are outlined below:</w:t>
      </w:r>
    </w:p>
    <w:p w14:paraId="2B5B357B" w14:textId="77777777" w:rsidR="003264AD" w:rsidRPr="00F61984" w:rsidRDefault="003264AD" w:rsidP="00F61984">
      <w:pPr>
        <w:pStyle w:val="Body"/>
        <w:spacing w:line="240" w:lineRule="auto"/>
        <w:ind w:left="720"/>
        <w:rPr>
          <w:rFonts w:asciiTheme="majorHAnsi" w:hAnsiTheme="majorHAnsi" w:cstheme="majorHAnsi"/>
        </w:rPr>
      </w:pPr>
    </w:p>
    <w:p w14:paraId="66606A9A" w14:textId="2D9F0914" w:rsidR="003264AD" w:rsidRPr="00F61984" w:rsidRDefault="00356DEB" w:rsidP="00F61984">
      <w:pPr>
        <w:rPr>
          <w:rFonts w:asciiTheme="majorHAnsi" w:hAnsiTheme="majorHAnsi" w:cstheme="majorHAnsi"/>
          <w:b/>
        </w:rPr>
      </w:pPr>
      <w:r>
        <w:rPr>
          <w:rFonts w:asciiTheme="majorHAnsi" w:hAnsiTheme="majorHAnsi" w:cstheme="majorHAnsi"/>
          <w:b/>
        </w:rPr>
        <w:t xml:space="preserve">Articulation </w:t>
      </w:r>
      <w:r w:rsidR="002E3637">
        <w:rPr>
          <w:rFonts w:asciiTheme="majorHAnsi" w:hAnsiTheme="majorHAnsi" w:cstheme="majorHAnsi"/>
          <w:b/>
        </w:rPr>
        <w:t xml:space="preserve">and achievement </w:t>
      </w:r>
      <w:r>
        <w:rPr>
          <w:rFonts w:asciiTheme="majorHAnsi" w:hAnsiTheme="majorHAnsi" w:cstheme="majorHAnsi"/>
          <w:b/>
        </w:rPr>
        <w:t>of</w:t>
      </w:r>
      <w:r w:rsidR="003264AD" w:rsidRPr="00F61984">
        <w:rPr>
          <w:rFonts w:asciiTheme="majorHAnsi" w:hAnsiTheme="majorHAnsi" w:cstheme="majorHAnsi"/>
          <w:b/>
        </w:rPr>
        <w:t xml:space="preserve"> the </w:t>
      </w:r>
      <w:r w:rsidR="00F61984" w:rsidRPr="00F61984">
        <w:rPr>
          <w:rFonts w:asciiTheme="majorHAnsi" w:hAnsiTheme="majorHAnsi" w:cstheme="majorHAnsi"/>
          <w:b/>
        </w:rPr>
        <w:t>vision</w:t>
      </w:r>
    </w:p>
    <w:p w14:paraId="7B3B14C9" w14:textId="4FA93F29" w:rsidR="00F61984" w:rsidRPr="00F61984" w:rsidRDefault="00F61984" w:rsidP="00F61984">
      <w:pPr>
        <w:pStyle w:val="Body"/>
        <w:spacing w:line="240" w:lineRule="auto"/>
        <w:ind w:left="720"/>
        <w:rPr>
          <w:rFonts w:asciiTheme="majorHAnsi" w:hAnsiTheme="majorHAnsi" w:cstheme="majorHAnsi"/>
        </w:rPr>
      </w:pPr>
    </w:p>
    <w:p w14:paraId="36FDB9B2" w14:textId="642ECFD5" w:rsidR="002E3637" w:rsidRDefault="00F61984" w:rsidP="002A3C83">
      <w:pPr>
        <w:pStyle w:val="Body"/>
        <w:numPr>
          <w:ilvl w:val="0"/>
          <w:numId w:val="16"/>
        </w:numPr>
        <w:spacing w:line="240" w:lineRule="auto"/>
        <w:ind w:hanging="720"/>
        <w:rPr>
          <w:rFonts w:asciiTheme="majorHAnsi" w:hAnsiTheme="majorHAnsi" w:cstheme="majorHAnsi"/>
        </w:rPr>
      </w:pPr>
      <w:r w:rsidRPr="00F61984">
        <w:rPr>
          <w:rFonts w:asciiTheme="majorHAnsi" w:hAnsiTheme="majorHAnsi" w:cstheme="majorHAnsi"/>
        </w:rPr>
        <w:t>T</w:t>
      </w:r>
      <w:r w:rsidR="00086B19">
        <w:rPr>
          <w:rFonts w:asciiTheme="majorHAnsi" w:hAnsiTheme="majorHAnsi" w:cstheme="majorHAnsi"/>
        </w:rPr>
        <w:t xml:space="preserve">here were </w:t>
      </w:r>
      <w:r w:rsidR="00356DEB">
        <w:rPr>
          <w:rFonts w:asciiTheme="majorHAnsi" w:hAnsiTheme="majorHAnsi" w:cstheme="majorHAnsi"/>
        </w:rPr>
        <w:t>several</w:t>
      </w:r>
      <w:r w:rsidRPr="00497F46">
        <w:rPr>
          <w:rFonts w:asciiTheme="majorHAnsi" w:hAnsiTheme="majorHAnsi" w:cstheme="majorHAnsi"/>
        </w:rPr>
        <w:t xml:space="preserve"> comment</w:t>
      </w:r>
      <w:r w:rsidR="00086B19">
        <w:rPr>
          <w:rFonts w:asciiTheme="majorHAnsi" w:hAnsiTheme="majorHAnsi" w:cstheme="majorHAnsi"/>
        </w:rPr>
        <w:t>s</w:t>
      </w:r>
      <w:r w:rsidRPr="00497F46">
        <w:rPr>
          <w:rFonts w:asciiTheme="majorHAnsi" w:hAnsiTheme="majorHAnsi" w:cstheme="majorHAnsi"/>
        </w:rPr>
        <w:t xml:space="preserve"> on</w:t>
      </w:r>
      <w:r w:rsidR="003264AD" w:rsidRPr="00497F46">
        <w:rPr>
          <w:rFonts w:asciiTheme="majorHAnsi" w:hAnsiTheme="majorHAnsi" w:cstheme="majorHAnsi"/>
        </w:rPr>
        <w:t xml:space="preserve"> the wording or </w:t>
      </w:r>
      <w:r w:rsidR="00890ABE" w:rsidRPr="00497F46">
        <w:rPr>
          <w:rFonts w:asciiTheme="majorHAnsi" w:hAnsiTheme="majorHAnsi" w:cstheme="majorHAnsi"/>
        </w:rPr>
        <w:t>p</w:t>
      </w:r>
      <w:r w:rsidR="00890ABE">
        <w:rPr>
          <w:rFonts w:asciiTheme="majorHAnsi" w:hAnsiTheme="majorHAnsi" w:cstheme="majorHAnsi"/>
        </w:rPr>
        <w:t>ositioning</w:t>
      </w:r>
      <w:r w:rsidR="003264AD" w:rsidRPr="00497F46">
        <w:rPr>
          <w:rFonts w:asciiTheme="majorHAnsi" w:hAnsiTheme="majorHAnsi" w:cstheme="majorHAnsi"/>
        </w:rPr>
        <w:t xml:space="preserve"> of the </w:t>
      </w:r>
      <w:r w:rsidR="00497F46" w:rsidRPr="00497F46">
        <w:rPr>
          <w:rFonts w:asciiTheme="majorHAnsi" w:hAnsiTheme="majorHAnsi" w:cstheme="majorHAnsi"/>
        </w:rPr>
        <w:t>vision</w:t>
      </w:r>
      <w:r w:rsidR="00356DEB">
        <w:rPr>
          <w:rFonts w:asciiTheme="majorHAnsi" w:hAnsiTheme="majorHAnsi" w:cstheme="majorHAnsi"/>
        </w:rPr>
        <w:t>, which varied depending on the participant</w:t>
      </w:r>
      <w:r w:rsidR="003264AD" w:rsidRPr="00497F46">
        <w:rPr>
          <w:rFonts w:asciiTheme="majorHAnsi" w:hAnsiTheme="majorHAnsi" w:cstheme="majorHAnsi"/>
        </w:rPr>
        <w:t xml:space="preserve">. </w:t>
      </w:r>
      <w:r w:rsidR="00356DEB">
        <w:rPr>
          <w:rFonts w:asciiTheme="majorHAnsi" w:hAnsiTheme="majorHAnsi" w:cstheme="majorHAnsi"/>
        </w:rPr>
        <w:t xml:space="preserve">For example, </w:t>
      </w:r>
      <w:r w:rsidR="00EB684B">
        <w:rPr>
          <w:rFonts w:asciiTheme="majorHAnsi" w:hAnsiTheme="majorHAnsi" w:cstheme="majorHAnsi"/>
        </w:rPr>
        <w:t>eleven participants</w:t>
      </w:r>
      <w:r w:rsidR="00356DEB">
        <w:rPr>
          <w:rFonts w:asciiTheme="majorHAnsi" w:hAnsiTheme="majorHAnsi" w:cstheme="majorHAnsi"/>
        </w:rPr>
        <w:t xml:space="preserve"> suggested the vision should act as a call to arms</w:t>
      </w:r>
      <w:r w:rsidR="002E3637">
        <w:rPr>
          <w:rFonts w:asciiTheme="majorHAnsi" w:hAnsiTheme="majorHAnsi" w:cstheme="majorHAnsi"/>
        </w:rPr>
        <w:t xml:space="preserve">, adopting </w:t>
      </w:r>
      <w:r w:rsidR="00356DEB">
        <w:rPr>
          <w:rFonts w:asciiTheme="majorHAnsi" w:hAnsiTheme="majorHAnsi" w:cstheme="majorHAnsi"/>
        </w:rPr>
        <w:t>urgent</w:t>
      </w:r>
      <w:r w:rsidR="00151FD4">
        <w:rPr>
          <w:rFonts w:asciiTheme="majorHAnsi" w:hAnsiTheme="majorHAnsi" w:cstheme="majorHAnsi"/>
        </w:rPr>
        <w:t xml:space="preserve"> and robust</w:t>
      </w:r>
      <w:r w:rsidR="00356DEB">
        <w:rPr>
          <w:rFonts w:asciiTheme="majorHAnsi" w:hAnsiTheme="majorHAnsi" w:cstheme="majorHAnsi"/>
        </w:rPr>
        <w:t xml:space="preserve"> language </w:t>
      </w:r>
      <w:r w:rsidR="002E3637">
        <w:rPr>
          <w:rFonts w:asciiTheme="majorHAnsi" w:hAnsiTheme="majorHAnsi" w:cstheme="majorHAnsi"/>
        </w:rPr>
        <w:t>to</w:t>
      </w:r>
      <w:r w:rsidR="00356DEB">
        <w:rPr>
          <w:rFonts w:asciiTheme="majorHAnsi" w:hAnsiTheme="majorHAnsi" w:cstheme="majorHAnsi"/>
        </w:rPr>
        <w:t xml:space="preserve"> convey the speed and scale of change required</w:t>
      </w:r>
      <w:r w:rsidR="00EB684B">
        <w:rPr>
          <w:rFonts w:asciiTheme="majorHAnsi" w:hAnsiTheme="majorHAnsi" w:cstheme="majorHAnsi"/>
        </w:rPr>
        <w:t xml:space="preserve">. </w:t>
      </w:r>
      <w:r w:rsidR="002E3637">
        <w:rPr>
          <w:rFonts w:asciiTheme="majorHAnsi" w:hAnsiTheme="majorHAnsi" w:cstheme="majorHAnsi"/>
        </w:rPr>
        <w:t>O</w:t>
      </w:r>
      <w:r w:rsidR="00356DEB">
        <w:rPr>
          <w:rFonts w:asciiTheme="majorHAnsi" w:hAnsiTheme="majorHAnsi" w:cstheme="majorHAnsi"/>
        </w:rPr>
        <w:t xml:space="preserve">ne participant praised the </w:t>
      </w:r>
      <w:r w:rsidR="00EB684B">
        <w:rPr>
          <w:rFonts w:asciiTheme="majorHAnsi" w:hAnsiTheme="majorHAnsi" w:cstheme="majorHAnsi"/>
        </w:rPr>
        <w:t xml:space="preserve">elements of </w:t>
      </w:r>
      <w:r w:rsidR="00356DEB">
        <w:rPr>
          <w:rFonts w:asciiTheme="majorHAnsi" w:hAnsiTheme="majorHAnsi" w:cstheme="majorHAnsi"/>
        </w:rPr>
        <w:t>flexibility</w:t>
      </w:r>
      <w:r w:rsidR="00EB684B">
        <w:rPr>
          <w:rFonts w:asciiTheme="majorHAnsi" w:hAnsiTheme="majorHAnsi" w:cstheme="majorHAnsi"/>
        </w:rPr>
        <w:t xml:space="preserve"> they identified within the vision</w:t>
      </w:r>
      <w:r w:rsidR="002E3637">
        <w:rPr>
          <w:rFonts w:asciiTheme="majorHAnsi" w:hAnsiTheme="majorHAnsi" w:cstheme="majorHAnsi"/>
        </w:rPr>
        <w:t xml:space="preserve">; another </w:t>
      </w:r>
      <w:r w:rsidR="00356DEB" w:rsidRPr="00890ABE">
        <w:rPr>
          <w:rFonts w:asciiTheme="majorHAnsi" w:hAnsiTheme="majorHAnsi" w:cstheme="majorHAnsi"/>
        </w:rPr>
        <w:t xml:space="preserve">alluded to the challenge of developing a vision that is understood across the range of sectors the Scottish Government wishes to engage.  </w:t>
      </w:r>
    </w:p>
    <w:p w14:paraId="5845A269" w14:textId="77777777" w:rsidR="002E3637" w:rsidRDefault="002E3637" w:rsidP="002E3637">
      <w:pPr>
        <w:pStyle w:val="Body"/>
        <w:spacing w:line="240" w:lineRule="auto"/>
        <w:ind w:left="720"/>
        <w:rPr>
          <w:rFonts w:asciiTheme="majorHAnsi" w:hAnsiTheme="majorHAnsi" w:cstheme="majorHAnsi"/>
        </w:rPr>
      </w:pPr>
    </w:p>
    <w:p w14:paraId="728F9EDC" w14:textId="07AAA134" w:rsidR="00497F46" w:rsidRPr="00890ABE" w:rsidRDefault="00890ABE" w:rsidP="002A3C83">
      <w:pPr>
        <w:pStyle w:val="Body"/>
        <w:numPr>
          <w:ilvl w:val="0"/>
          <w:numId w:val="16"/>
        </w:numPr>
        <w:spacing w:line="240" w:lineRule="auto"/>
        <w:ind w:hanging="720"/>
        <w:rPr>
          <w:rFonts w:asciiTheme="majorHAnsi" w:hAnsiTheme="majorHAnsi" w:cstheme="majorHAnsi"/>
        </w:rPr>
      </w:pPr>
      <w:r w:rsidRPr="00890ABE">
        <w:rPr>
          <w:rFonts w:asciiTheme="majorHAnsi" w:hAnsiTheme="majorHAnsi" w:cstheme="majorHAnsi"/>
        </w:rPr>
        <w:t>Roughly h</w:t>
      </w:r>
      <w:r w:rsidR="00086B19" w:rsidRPr="00890ABE">
        <w:rPr>
          <w:rFonts w:asciiTheme="majorHAnsi" w:hAnsiTheme="majorHAnsi" w:cstheme="majorHAnsi"/>
        </w:rPr>
        <w:t>alf of the</w:t>
      </w:r>
      <w:r w:rsidRPr="00890ABE">
        <w:rPr>
          <w:rFonts w:asciiTheme="majorHAnsi" w:hAnsiTheme="majorHAnsi" w:cstheme="majorHAnsi"/>
        </w:rPr>
        <w:t xml:space="preserve"> comments on </w:t>
      </w:r>
      <w:r w:rsidR="00356DEB">
        <w:rPr>
          <w:rFonts w:asciiTheme="majorHAnsi" w:hAnsiTheme="majorHAnsi" w:cstheme="majorHAnsi"/>
        </w:rPr>
        <w:t>articulation or language</w:t>
      </w:r>
      <w:r w:rsidRPr="00890ABE">
        <w:rPr>
          <w:rFonts w:asciiTheme="majorHAnsi" w:hAnsiTheme="majorHAnsi" w:cstheme="majorHAnsi"/>
        </w:rPr>
        <w:t xml:space="preserve"> </w:t>
      </w:r>
      <w:r w:rsidR="00086B19" w:rsidRPr="00890ABE">
        <w:rPr>
          <w:rFonts w:asciiTheme="majorHAnsi" w:hAnsiTheme="majorHAnsi" w:cstheme="majorHAnsi"/>
        </w:rPr>
        <w:t>included reference of</w:t>
      </w:r>
      <w:r w:rsidR="003264AD" w:rsidRPr="00890ABE">
        <w:rPr>
          <w:rFonts w:asciiTheme="majorHAnsi" w:hAnsiTheme="majorHAnsi" w:cstheme="majorHAnsi"/>
        </w:rPr>
        <w:t xml:space="preserve"> specific words </w:t>
      </w:r>
      <w:r w:rsidR="00497F46" w:rsidRPr="00890ABE">
        <w:rPr>
          <w:rFonts w:asciiTheme="majorHAnsi" w:hAnsiTheme="majorHAnsi" w:cstheme="majorHAnsi"/>
        </w:rPr>
        <w:t xml:space="preserve">to </w:t>
      </w:r>
      <w:r w:rsidR="00086B19" w:rsidRPr="00890ABE">
        <w:rPr>
          <w:rFonts w:asciiTheme="majorHAnsi" w:hAnsiTheme="majorHAnsi" w:cstheme="majorHAnsi"/>
        </w:rPr>
        <w:t>add to the vision</w:t>
      </w:r>
      <w:r w:rsidR="00151FD4">
        <w:rPr>
          <w:rFonts w:asciiTheme="majorHAnsi" w:hAnsiTheme="majorHAnsi" w:cstheme="majorHAnsi"/>
        </w:rPr>
        <w:t xml:space="preserve"> </w:t>
      </w:r>
      <w:r w:rsidR="00086B19" w:rsidRPr="00890ABE">
        <w:rPr>
          <w:rFonts w:asciiTheme="majorHAnsi" w:hAnsiTheme="majorHAnsi" w:cstheme="majorHAnsi"/>
        </w:rPr>
        <w:t xml:space="preserve">or </w:t>
      </w:r>
      <w:r w:rsidR="008A2B2A">
        <w:rPr>
          <w:rFonts w:asciiTheme="majorHAnsi" w:hAnsiTheme="majorHAnsi" w:cstheme="majorHAnsi"/>
        </w:rPr>
        <w:t xml:space="preserve">elements to </w:t>
      </w:r>
      <w:r w:rsidR="00086B19" w:rsidRPr="00890ABE">
        <w:rPr>
          <w:rFonts w:asciiTheme="majorHAnsi" w:hAnsiTheme="majorHAnsi" w:cstheme="majorHAnsi"/>
        </w:rPr>
        <w:t>change</w:t>
      </w:r>
      <w:r w:rsidR="00497F46" w:rsidRPr="00890ABE">
        <w:rPr>
          <w:rFonts w:asciiTheme="majorHAnsi" w:hAnsiTheme="majorHAnsi" w:cstheme="majorHAnsi"/>
        </w:rPr>
        <w:t>:</w:t>
      </w:r>
    </w:p>
    <w:p w14:paraId="72EAFD39" w14:textId="020664D5" w:rsidR="003264AD" w:rsidRDefault="003264AD" w:rsidP="00086B19">
      <w:pPr>
        <w:pStyle w:val="ListParagraph"/>
        <w:ind w:left="1800"/>
      </w:pPr>
    </w:p>
    <w:p w14:paraId="4A56F840" w14:textId="12252AE8" w:rsidR="00086B19" w:rsidRPr="00890ABE" w:rsidRDefault="00086B19" w:rsidP="002A3C83">
      <w:pPr>
        <w:pStyle w:val="ListParagraph"/>
        <w:numPr>
          <w:ilvl w:val="0"/>
          <w:numId w:val="11"/>
        </w:numPr>
        <w:rPr>
          <w:rFonts w:asciiTheme="majorHAnsi" w:hAnsiTheme="majorHAnsi" w:cstheme="majorHAnsi"/>
        </w:rPr>
      </w:pPr>
      <w:r w:rsidRPr="00890ABE">
        <w:rPr>
          <w:rFonts w:asciiTheme="majorHAnsi" w:hAnsiTheme="majorHAnsi" w:cstheme="majorHAnsi"/>
        </w:rPr>
        <w:t xml:space="preserve">One asked the Scottish Government to </w:t>
      </w:r>
      <w:r w:rsidR="00890ABE" w:rsidRPr="00890ABE">
        <w:rPr>
          <w:rFonts w:asciiTheme="majorHAnsi" w:hAnsiTheme="majorHAnsi" w:cstheme="majorHAnsi"/>
        </w:rPr>
        <w:t xml:space="preserve">explain </w:t>
      </w:r>
      <w:r w:rsidR="007340D4">
        <w:rPr>
          <w:rFonts w:asciiTheme="majorHAnsi" w:hAnsiTheme="majorHAnsi" w:cstheme="majorHAnsi"/>
        </w:rPr>
        <w:t>the</w:t>
      </w:r>
      <w:r w:rsidRPr="00890ABE">
        <w:rPr>
          <w:rFonts w:asciiTheme="majorHAnsi" w:hAnsiTheme="majorHAnsi" w:cstheme="majorHAnsi"/>
        </w:rPr>
        <w:t xml:space="preserve"> terms ‘adaptive and resilient’</w:t>
      </w:r>
      <w:r w:rsidR="00890ABE" w:rsidRPr="00890ABE">
        <w:rPr>
          <w:rFonts w:asciiTheme="majorHAnsi" w:hAnsiTheme="majorHAnsi" w:cstheme="majorHAnsi"/>
        </w:rPr>
        <w:t xml:space="preserve">; another </w:t>
      </w:r>
      <w:r w:rsidR="00356DEB">
        <w:rPr>
          <w:rFonts w:asciiTheme="majorHAnsi" w:hAnsiTheme="majorHAnsi" w:cstheme="majorHAnsi"/>
        </w:rPr>
        <w:t xml:space="preserve">two respondents suggested </w:t>
      </w:r>
      <w:r w:rsidR="00890ABE" w:rsidRPr="00890ABE">
        <w:rPr>
          <w:rFonts w:asciiTheme="majorHAnsi" w:hAnsiTheme="majorHAnsi" w:cstheme="majorHAnsi"/>
        </w:rPr>
        <w:t>these terms were overused and called for a streamlining of the language.</w:t>
      </w:r>
    </w:p>
    <w:p w14:paraId="0E1D9D09" w14:textId="131C5CE2" w:rsidR="00356DEB" w:rsidRPr="00EB684B" w:rsidRDefault="00EB684B" w:rsidP="002A3C83">
      <w:pPr>
        <w:pStyle w:val="ListParagraph"/>
        <w:numPr>
          <w:ilvl w:val="0"/>
          <w:numId w:val="11"/>
        </w:numPr>
        <w:rPr>
          <w:rFonts w:asciiTheme="majorHAnsi" w:hAnsiTheme="majorHAnsi" w:cstheme="majorHAnsi"/>
        </w:rPr>
      </w:pPr>
      <w:r>
        <w:rPr>
          <w:rFonts w:asciiTheme="majorHAnsi" w:hAnsiTheme="majorHAnsi" w:cstheme="majorHAnsi"/>
        </w:rPr>
        <w:t xml:space="preserve">There were calls from individual participants to reference </w:t>
      </w:r>
      <w:r w:rsidR="002E3637">
        <w:rPr>
          <w:rFonts w:asciiTheme="majorHAnsi" w:hAnsiTheme="majorHAnsi" w:cstheme="majorHAnsi"/>
        </w:rPr>
        <w:t xml:space="preserve">specific issues </w:t>
      </w:r>
      <w:r>
        <w:rPr>
          <w:rFonts w:asciiTheme="majorHAnsi" w:hAnsiTheme="majorHAnsi" w:cstheme="majorHAnsi"/>
        </w:rPr>
        <w:t xml:space="preserve">within the vision, including: (i) </w:t>
      </w:r>
      <w:r w:rsidR="00356DEB" w:rsidRPr="00EB684B">
        <w:rPr>
          <w:rFonts w:asciiTheme="majorHAnsi" w:hAnsiTheme="majorHAnsi" w:cstheme="majorHAnsi"/>
        </w:rPr>
        <w:t xml:space="preserve">culture </w:t>
      </w:r>
      <w:r>
        <w:rPr>
          <w:rFonts w:asciiTheme="majorHAnsi" w:hAnsiTheme="majorHAnsi" w:cstheme="majorHAnsi"/>
        </w:rPr>
        <w:t>and (ii) reducing emissions</w:t>
      </w:r>
      <w:r w:rsidR="008A2B2A">
        <w:rPr>
          <w:rFonts w:asciiTheme="majorHAnsi" w:hAnsiTheme="majorHAnsi" w:cstheme="majorHAnsi"/>
        </w:rPr>
        <w:t xml:space="preserve"> (iii) the importance of </w:t>
      </w:r>
      <w:r w:rsidR="008A2B2A">
        <w:rPr>
          <w:rFonts w:asciiTheme="majorHAnsi" w:hAnsiTheme="majorHAnsi" w:cstheme="majorHAnsi"/>
        </w:rPr>
        <w:lastRenderedPageBreak/>
        <w:t>educating young people about climate change</w:t>
      </w:r>
      <w:r w:rsidR="002E3637">
        <w:rPr>
          <w:rFonts w:asciiTheme="majorHAnsi" w:hAnsiTheme="majorHAnsi" w:cstheme="majorHAnsi"/>
        </w:rPr>
        <w:t xml:space="preserve"> (iv) consideration of extreme scenarios </w:t>
      </w:r>
      <w:r w:rsidR="00C41066">
        <w:rPr>
          <w:rFonts w:asciiTheme="majorHAnsi" w:hAnsiTheme="majorHAnsi" w:cstheme="majorHAnsi"/>
        </w:rPr>
        <w:t xml:space="preserve">(v) freshwater resources </w:t>
      </w:r>
      <w:r w:rsidR="004F59E9">
        <w:rPr>
          <w:rFonts w:asciiTheme="majorHAnsi" w:hAnsiTheme="majorHAnsi" w:cstheme="majorHAnsi"/>
        </w:rPr>
        <w:t xml:space="preserve">(vi) social justice </w:t>
      </w:r>
      <w:r w:rsidR="002E3637">
        <w:rPr>
          <w:rFonts w:asciiTheme="majorHAnsi" w:hAnsiTheme="majorHAnsi" w:cstheme="majorHAnsi"/>
        </w:rPr>
        <w:t>and (v</w:t>
      </w:r>
      <w:r w:rsidR="00C41066">
        <w:rPr>
          <w:rFonts w:asciiTheme="majorHAnsi" w:hAnsiTheme="majorHAnsi" w:cstheme="majorHAnsi"/>
        </w:rPr>
        <w:t>i</w:t>
      </w:r>
      <w:r w:rsidR="004F59E9">
        <w:rPr>
          <w:rFonts w:asciiTheme="majorHAnsi" w:hAnsiTheme="majorHAnsi" w:cstheme="majorHAnsi"/>
        </w:rPr>
        <w:t>i</w:t>
      </w:r>
      <w:r w:rsidR="002E3637">
        <w:rPr>
          <w:rFonts w:asciiTheme="majorHAnsi" w:hAnsiTheme="majorHAnsi" w:cstheme="majorHAnsi"/>
        </w:rPr>
        <w:t>) greater reference to the circular economy</w:t>
      </w:r>
      <w:r>
        <w:rPr>
          <w:rFonts w:asciiTheme="majorHAnsi" w:hAnsiTheme="majorHAnsi" w:cstheme="majorHAnsi"/>
        </w:rPr>
        <w:t>.</w:t>
      </w:r>
    </w:p>
    <w:p w14:paraId="6CEE1ACC" w14:textId="6317FB64" w:rsidR="003264AD" w:rsidRDefault="00EB684B" w:rsidP="002A3C83">
      <w:pPr>
        <w:pStyle w:val="ListParagraph"/>
        <w:numPr>
          <w:ilvl w:val="0"/>
          <w:numId w:val="11"/>
        </w:numPr>
        <w:rPr>
          <w:rFonts w:asciiTheme="majorHAnsi" w:hAnsiTheme="majorHAnsi" w:cstheme="majorHAnsi"/>
        </w:rPr>
      </w:pPr>
      <w:r w:rsidRPr="00EB684B">
        <w:rPr>
          <w:rFonts w:asciiTheme="majorHAnsi" w:hAnsiTheme="majorHAnsi" w:cstheme="majorHAnsi"/>
        </w:rPr>
        <w:t>One participant suggested that infographics and visuals would strength</w:t>
      </w:r>
      <w:r w:rsidR="005F47E9">
        <w:rPr>
          <w:rFonts w:asciiTheme="majorHAnsi" w:hAnsiTheme="majorHAnsi" w:cstheme="majorHAnsi"/>
        </w:rPr>
        <w:t>en</w:t>
      </w:r>
      <w:r w:rsidRPr="00EB684B">
        <w:rPr>
          <w:rFonts w:asciiTheme="majorHAnsi" w:hAnsiTheme="majorHAnsi" w:cstheme="majorHAnsi"/>
        </w:rPr>
        <w:t xml:space="preserve"> the </w:t>
      </w:r>
      <w:r w:rsidR="002E3637">
        <w:rPr>
          <w:rFonts w:asciiTheme="majorHAnsi" w:hAnsiTheme="majorHAnsi" w:cstheme="majorHAnsi"/>
        </w:rPr>
        <w:t xml:space="preserve">presentation of the </w:t>
      </w:r>
      <w:r w:rsidRPr="00EB684B">
        <w:rPr>
          <w:rFonts w:asciiTheme="majorHAnsi" w:hAnsiTheme="majorHAnsi" w:cstheme="majorHAnsi"/>
        </w:rPr>
        <w:t>vision</w:t>
      </w:r>
      <w:r>
        <w:rPr>
          <w:rFonts w:asciiTheme="majorHAnsi" w:hAnsiTheme="majorHAnsi" w:cstheme="majorHAnsi"/>
        </w:rPr>
        <w:t>.</w:t>
      </w:r>
    </w:p>
    <w:p w14:paraId="1107C9CE" w14:textId="77880B1E" w:rsidR="00EB684B" w:rsidRDefault="00EB684B" w:rsidP="002A3C83">
      <w:pPr>
        <w:pStyle w:val="ListParagraph"/>
        <w:numPr>
          <w:ilvl w:val="0"/>
          <w:numId w:val="11"/>
        </w:numPr>
        <w:rPr>
          <w:rFonts w:asciiTheme="majorHAnsi" w:hAnsiTheme="majorHAnsi" w:cstheme="majorHAnsi"/>
        </w:rPr>
      </w:pPr>
      <w:r w:rsidRPr="00EB684B">
        <w:rPr>
          <w:rFonts w:asciiTheme="majorHAnsi" w:hAnsiTheme="majorHAnsi" w:cstheme="majorHAnsi"/>
        </w:rPr>
        <w:t xml:space="preserve">Another highlighted the recent efforts made in Scotland to become a leader in renewable energy production and felt these </w:t>
      </w:r>
      <w:r w:rsidR="002E3637">
        <w:rPr>
          <w:rFonts w:asciiTheme="majorHAnsi" w:hAnsiTheme="majorHAnsi" w:cstheme="majorHAnsi"/>
        </w:rPr>
        <w:t>could be more strongly</w:t>
      </w:r>
      <w:r w:rsidRPr="00EB684B">
        <w:rPr>
          <w:rFonts w:asciiTheme="majorHAnsi" w:hAnsiTheme="majorHAnsi" w:cstheme="majorHAnsi"/>
        </w:rPr>
        <w:t xml:space="preserve"> conveyed in the vision. </w:t>
      </w:r>
    </w:p>
    <w:p w14:paraId="717E64E6" w14:textId="77777777" w:rsidR="006E184D" w:rsidRPr="008A2B2A" w:rsidRDefault="006E184D" w:rsidP="008A2B2A">
      <w:pPr>
        <w:rPr>
          <w:rFonts w:asciiTheme="majorHAnsi" w:hAnsiTheme="majorHAnsi" w:cstheme="majorHAnsi"/>
          <w:b/>
        </w:rPr>
      </w:pPr>
    </w:p>
    <w:p w14:paraId="69D951C3" w14:textId="2FAC7812" w:rsidR="00415125" w:rsidRDefault="008A2B2A" w:rsidP="002A3C83">
      <w:pPr>
        <w:pStyle w:val="Body"/>
        <w:numPr>
          <w:ilvl w:val="0"/>
          <w:numId w:val="16"/>
        </w:numPr>
        <w:spacing w:line="240" w:lineRule="auto"/>
        <w:ind w:hanging="720"/>
        <w:rPr>
          <w:rFonts w:asciiTheme="majorHAnsi" w:hAnsiTheme="majorHAnsi" w:cstheme="majorHAnsi"/>
        </w:rPr>
      </w:pPr>
      <w:r w:rsidRPr="002E3637">
        <w:rPr>
          <w:rFonts w:asciiTheme="majorHAnsi" w:hAnsiTheme="majorHAnsi" w:cstheme="majorHAnsi"/>
        </w:rPr>
        <w:t xml:space="preserve">Six </w:t>
      </w:r>
      <w:r w:rsidR="003264AD" w:rsidRPr="002E3637">
        <w:rPr>
          <w:rFonts w:asciiTheme="majorHAnsi" w:hAnsiTheme="majorHAnsi" w:cstheme="majorHAnsi"/>
        </w:rPr>
        <w:t xml:space="preserve">respondents </w:t>
      </w:r>
      <w:r w:rsidRPr="002E3637">
        <w:rPr>
          <w:rFonts w:asciiTheme="majorHAnsi" w:hAnsiTheme="majorHAnsi" w:cstheme="majorHAnsi"/>
        </w:rPr>
        <w:t>reflected</w:t>
      </w:r>
      <w:r w:rsidR="003264AD" w:rsidRPr="002E3637">
        <w:rPr>
          <w:rFonts w:asciiTheme="majorHAnsi" w:hAnsiTheme="majorHAnsi" w:cstheme="majorHAnsi"/>
        </w:rPr>
        <w:t xml:space="preserve"> on ways </w:t>
      </w:r>
      <w:r w:rsidR="002E3637" w:rsidRPr="002E3637">
        <w:rPr>
          <w:rFonts w:asciiTheme="majorHAnsi" w:hAnsiTheme="majorHAnsi" w:cstheme="majorHAnsi"/>
        </w:rPr>
        <w:t>for</w:t>
      </w:r>
      <w:r w:rsidR="003264AD" w:rsidRPr="002E3637">
        <w:rPr>
          <w:rFonts w:asciiTheme="majorHAnsi" w:hAnsiTheme="majorHAnsi" w:cstheme="majorHAnsi"/>
        </w:rPr>
        <w:t xml:space="preserve"> the </w:t>
      </w:r>
      <w:r w:rsidR="006E184D" w:rsidRPr="002E3637">
        <w:rPr>
          <w:rFonts w:asciiTheme="majorHAnsi" w:hAnsiTheme="majorHAnsi" w:cstheme="majorHAnsi"/>
        </w:rPr>
        <w:t>Scottish Government</w:t>
      </w:r>
      <w:r w:rsidR="003264AD" w:rsidRPr="002E3637">
        <w:rPr>
          <w:rFonts w:asciiTheme="majorHAnsi" w:hAnsiTheme="majorHAnsi" w:cstheme="majorHAnsi"/>
        </w:rPr>
        <w:t xml:space="preserve"> </w:t>
      </w:r>
      <w:r w:rsidR="002E3637" w:rsidRPr="002E3637">
        <w:rPr>
          <w:rFonts w:asciiTheme="majorHAnsi" w:hAnsiTheme="majorHAnsi" w:cstheme="majorHAnsi"/>
        </w:rPr>
        <w:t>to</w:t>
      </w:r>
      <w:r w:rsidR="003264AD" w:rsidRPr="002E3637">
        <w:rPr>
          <w:rFonts w:asciiTheme="majorHAnsi" w:hAnsiTheme="majorHAnsi" w:cstheme="majorHAnsi"/>
        </w:rPr>
        <w:t xml:space="preserve"> support the achievement of </w:t>
      </w:r>
      <w:r w:rsidRPr="002E3637">
        <w:rPr>
          <w:rFonts w:asciiTheme="majorHAnsi" w:hAnsiTheme="majorHAnsi" w:cstheme="majorHAnsi"/>
        </w:rPr>
        <w:t>the vision</w:t>
      </w:r>
      <w:r w:rsidR="003264AD" w:rsidRPr="002E3637">
        <w:rPr>
          <w:rFonts w:asciiTheme="majorHAnsi" w:hAnsiTheme="majorHAnsi" w:cstheme="majorHAnsi"/>
        </w:rPr>
        <w:t xml:space="preserve">. </w:t>
      </w:r>
      <w:r w:rsidRPr="002E3637">
        <w:rPr>
          <w:rFonts w:asciiTheme="majorHAnsi" w:hAnsiTheme="majorHAnsi" w:cstheme="majorHAnsi"/>
        </w:rPr>
        <w:t xml:space="preserve"> Three of these highlighted</w:t>
      </w:r>
      <w:r w:rsidR="003264AD" w:rsidRPr="002E3637">
        <w:rPr>
          <w:rFonts w:asciiTheme="majorHAnsi" w:hAnsiTheme="majorHAnsi" w:cstheme="majorHAnsi"/>
        </w:rPr>
        <w:t xml:space="preserve"> the need for a whole</w:t>
      </w:r>
      <w:r w:rsidR="006E184D" w:rsidRPr="002E3637">
        <w:rPr>
          <w:rFonts w:asciiTheme="majorHAnsi" w:hAnsiTheme="majorHAnsi" w:cstheme="majorHAnsi"/>
        </w:rPr>
        <w:t>-</w:t>
      </w:r>
      <w:r w:rsidR="003264AD" w:rsidRPr="002E3637">
        <w:rPr>
          <w:rFonts w:asciiTheme="majorHAnsi" w:hAnsiTheme="majorHAnsi" w:cstheme="majorHAnsi"/>
        </w:rPr>
        <w:t xml:space="preserve">government approach </w:t>
      </w:r>
      <w:r w:rsidR="002E3637" w:rsidRPr="002E3637">
        <w:rPr>
          <w:rFonts w:asciiTheme="majorHAnsi" w:hAnsiTheme="majorHAnsi" w:cstheme="majorHAnsi"/>
        </w:rPr>
        <w:t>to embed</w:t>
      </w:r>
      <w:r w:rsidR="00151FD4">
        <w:rPr>
          <w:rFonts w:asciiTheme="majorHAnsi" w:hAnsiTheme="majorHAnsi" w:cstheme="majorHAnsi"/>
        </w:rPr>
        <w:t>ding</w:t>
      </w:r>
      <w:r w:rsidR="002E3637" w:rsidRPr="002E3637">
        <w:rPr>
          <w:rFonts w:asciiTheme="majorHAnsi" w:hAnsiTheme="majorHAnsi" w:cstheme="majorHAnsi"/>
        </w:rPr>
        <w:t xml:space="preserve"> </w:t>
      </w:r>
      <w:r w:rsidR="003264AD" w:rsidRPr="002E3637">
        <w:rPr>
          <w:rFonts w:asciiTheme="majorHAnsi" w:hAnsiTheme="majorHAnsi" w:cstheme="majorHAnsi"/>
        </w:rPr>
        <w:t>adaptation</w:t>
      </w:r>
      <w:r w:rsidR="007C3AE1">
        <w:rPr>
          <w:rFonts w:asciiTheme="majorHAnsi" w:hAnsiTheme="majorHAnsi" w:cstheme="majorHAnsi"/>
        </w:rPr>
        <w:t xml:space="preserve">. </w:t>
      </w:r>
    </w:p>
    <w:p w14:paraId="345ADE71" w14:textId="77777777" w:rsidR="00415125" w:rsidRDefault="00415125" w:rsidP="00415125">
      <w:pPr>
        <w:pStyle w:val="Body"/>
        <w:spacing w:line="240" w:lineRule="auto"/>
        <w:ind w:left="720"/>
        <w:rPr>
          <w:rFonts w:asciiTheme="majorHAnsi" w:hAnsiTheme="majorHAnsi" w:cstheme="majorHAnsi"/>
        </w:rPr>
      </w:pPr>
    </w:p>
    <w:p w14:paraId="160A742E" w14:textId="0F5AB645" w:rsidR="00C41066" w:rsidRPr="00415125" w:rsidRDefault="007C3AE1" w:rsidP="002A3C83">
      <w:pPr>
        <w:pStyle w:val="Body"/>
        <w:numPr>
          <w:ilvl w:val="0"/>
          <w:numId w:val="16"/>
        </w:numPr>
        <w:spacing w:line="240" w:lineRule="auto"/>
        <w:ind w:hanging="720"/>
        <w:rPr>
          <w:rFonts w:asciiTheme="majorHAnsi" w:hAnsiTheme="majorHAnsi" w:cstheme="majorHAnsi"/>
        </w:rPr>
      </w:pPr>
      <w:r w:rsidRPr="00415125">
        <w:rPr>
          <w:rFonts w:asciiTheme="majorHAnsi" w:hAnsiTheme="majorHAnsi" w:cstheme="majorHAnsi"/>
        </w:rPr>
        <w:t xml:space="preserve">There were also </w:t>
      </w:r>
      <w:r w:rsidR="007340D4" w:rsidRPr="00415125">
        <w:rPr>
          <w:rFonts w:asciiTheme="majorHAnsi" w:hAnsiTheme="majorHAnsi" w:cstheme="majorHAnsi"/>
        </w:rPr>
        <w:t>several references</w:t>
      </w:r>
      <w:r w:rsidRPr="00415125">
        <w:rPr>
          <w:rFonts w:asciiTheme="majorHAnsi" w:hAnsiTheme="majorHAnsi" w:cstheme="majorHAnsi"/>
        </w:rPr>
        <w:t xml:space="preserve"> to timescales; five participants expressed concern that the vision does not specify </w:t>
      </w:r>
      <w:r w:rsidR="00334E44" w:rsidRPr="00415125">
        <w:rPr>
          <w:rFonts w:asciiTheme="majorHAnsi" w:hAnsiTheme="majorHAnsi" w:cstheme="majorHAnsi"/>
        </w:rPr>
        <w:t>when</w:t>
      </w:r>
      <w:r w:rsidRPr="00415125">
        <w:rPr>
          <w:rFonts w:asciiTheme="majorHAnsi" w:hAnsiTheme="majorHAnsi" w:cstheme="majorHAnsi"/>
        </w:rPr>
        <w:t xml:space="preserve"> the outcomes should be achieved. A</w:t>
      </w:r>
      <w:r w:rsidR="00F93F0E" w:rsidRPr="00415125">
        <w:rPr>
          <w:rFonts w:asciiTheme="majorHAnsi" w:hAnsiTheme="majorHAnsi" w:cstheme="majorHAnsi"/>
        </w:rPr>
        <w:t xml:space="preserve">nother </w:t>
      </w:r>
      <w:r w:rsidR="002E3637" w:rsidRPr="00415125">
        <w:rPr>
          <w:rFonts w:asciiTheme="majorHAnsi" w:hAnsiTheme="majorHAnsi" w:cstheme="majorHAnsi"/>
        </w:rPr>
        <w:t>called for</w:t>
      </w:r>
      <w:r w:rsidR="00F93F0E" w:rsidRPr="00415125">
        <w:rPr>
          <w:rFonts w:asciiTheme="majorHAnsi" w:hAnsiTheme="majorHAnsi" w:cstheme="majorHAnsi"/>
        </w:rPr>
        <w:t xml:space="preserve"> the Scottish Government </w:t>
      </w:r>
      <w:r w:rsidR="002E3637" w:rsidRPr="00415125">
        <w:rPr>
          <w:rFonts w:asciiTheme="majorHAnsi" w:hAnsiTheme="majorHAnsi" w:cstheme="majorHAnsi"/>
        </w:rPr>
        <w:t>to</w:t>
      </w:r>
      <w:r w:rsidR="00F93F0E" w:rsidRPr="00415125">
        <w:rPr>
          <w:rFonts w:asciiTheme="majorHAnsi" w:hAnsiTheme="majorHAnsi" w:cstheme="majorHAnsi"/>
        </w:rPr>
        <w:t xml:space="preserve"> establish a long-term vision </w:t>
      </w:r>
      <w:r w:rsidR="002E3637" w:rsidRPr="00415125">
        <w:rPr>
          <w:rFonts w:asciiTheme="majorHAnsi" w:hAnsiTheme="majorHAnsi" w:cstheme="majorHAnsi"/>
        </w:rPr>
        <w:t>which</w:t>
      </w:r>
      <w:r w:rsidR="00151FD4">
        <w:rPr>
          <w:rFonts w:asciiTheme="majorHAnsi" w:hAnsiTheme="majorHAnsi" w:cstheme="majorHAnsi"/>
        </w:rPr>
        <w:t xml:space="preserve"> considers</w:t>
      </w:r>
      <w:r w:rsidR="00F93F0E" w:rsidRPr="00415125">
        <w:rPr>
          <w:rFonts w:asciiTheme="majorHAnsi" w:hAnsiTheme="majorHAnsi" w:cstheme="majorHAnsi"/>
        </w:rPr>
        <w:t xml:space="preserve"> the </w:t>
      </w:r>
      <w:r w:rsidR="002E3637" w:rsidRPr="00415125">
        <w:rPr>
          <w:rFonts w:asciiTheme="majorHAnsi" w:hAnsiTheme="majorHAnsi" w:cstheme="majorHAnsi"/>
        </w:rPr>
        <w:t>P</w:t>
      </w:r>
      <w:r w:rsidR="00F93F0E" w:rsidRPr="00415125">
        <w:rPr>
          <w:rFonts w:asciiTheme="majorHAnsi" w:hAnsiTheme="majorHAnsi" w:cstheme="majorHAnsi"/>
        </w:rPr>
        <w:t>rogramme</w:t>
      </w:r>
      <w:r w:rsidR="00151FD4">
        <w:rPr>
          <w:rFonts w:asciiTheme="majorHAnsi" w:hAnsiTheme="majorHAnsi" w:cstheme="majorHAnsi"/>
        </w:rPr>
        <w:t xml:space="preserve"> </w:t>
      </w:r>
      <w:r w:rsidR="002E3637" w:rsidRPr="00415125">
        <w:rPr>
          <w:rFonts w:asciiTheme="majorHAnsi" w:hAnsiTheme="majorHAnsi" w:cstheme="majorHAnsi"/>
        </w:rPr>
        <w:t xml:space="preserve">a </w:t>
      </w:r>
      <w:r w:rsidRPr="00415125">
        <w:rPr>
          <w:rFonts w:asciiTheme="majorHAnsi" w:hAnsiTheme="majorHAnsi" w:cstheme="majorHAnsi"/>
        </w:rPr>
        <w:t>five</w:t>
      </w:r>
      <w:r w:rsidR="00F93F0E" w:rsidRPr="00415125">
        <w:rPr>
          <w:rFonts w:asciiTheme="majorHAnsi" w:hAnsiTheme="majorHAnsi" w:cstheme="majorHAnsi"/>
        </w:rPr>
        <w:t xml:space="preserve">-year </w:t>
      </w:r>
      <w:r w:rsidR="002E3637" w:rsidRPr="00415125">
        <w:rPr>
          <w:rFonts w:asciiTheme="majorHAnsi" w:hAnsiTheme="majorHAnsi" w:cstheme="majorHAnsi"/>
        </w:rPr>
        <w:t>step</w:t>
      </w:r>
      <w:r w:rsidRPr="00415125">
        <w:rPr>
          <w:rFonts w:asciiTheme="majorHAnsi" w:hAnsiTheme="majorHAnsi" w:cstheme="majorHAnsi"/>
        </w:rPr>
        <w:t xml:space="preserve">; a few respondents requested </w:t>
      </w:r>
      <w:r w:rsidR="00334E44" w:rsidRPr="00415125">
        <w:rPr>
          <w:rFonts w:asciiTheme="majorHAnsi" w:hAnsiTheme="majorHAnsi" w:cstheme="majorHAnsi"/>
        </w:rPr>
        <w:t xml:space="preserve">that progress toward the vision </w:t>
      </w:r>
      <w:r w:rsidR="00131713">
        <w:rPr>
          <w:rFonts w:asciiTheme="majorHAnsi" w:hAnsiTheme="majorHAnsi" w:cstheme="majorHAnsi"/>
        </w:rPr>
        <w:t>be</w:t>
      </w:r>
      <w:r w:rsidR="00334E44" w:rsidRPr="00415125">
        <w:rPr>
          <w:rFonts w:asciiTheme="majorHAnsi" w:hAnsiTheme="majorHAnsi" w:cstheme="majorHAnsi"/>
        </w:rPr>
        <w:t xml:space="preserve"> </w:t>
      </w:r>
      <w:r w:rsidRPr="00415125">
        <w:rPr>
          <w:rFonts w:asciiTheme="majorHAnsi" w:hAnsiTheme="majorHAnsi" w:cstheme="majorHAnsi"/>
        </w:rPr>
        <w:t>review</w:t>
      </w:r>
      <w:r w:rsidR="00334E44" w:rsidRPr="00415125">
        <w:rPr>
          <w:rFonts w:asciiTheme="majorHAnsi" w:hAnsiTheme="majorHAnsi" w:cstheme="majorHAnsi"/>
        </w:rPr>
        <w:t>ed</w:t>
      </w:r>
      <w:r w:rsidRPr="00415125">
        <w:rPr>
          <w:rFonts w:asciiTheme="majorHAnsi" w:hAnsiTheme="majorHAnsi" w:cstheme="majorHAnsi"/>
        </w:rPr>
        <w:t xml:space="preserve"> after five years.</w:t>
      </w:r>
      <w:r w:rsidR="00C41066" w:rsidRPr="00415125">
        <w:rPr>
          <w:rFonts w:asciiTheme="majorHAnsi" w:hAnsiTheme="majorHAnsi" w:cstheme="majorHAnsi"/>
        </w:rPr>
        <w:t xml:space="preserve"> </w:t>
      </w:r>
      <w:r w:rsidR="00415125" w:rsidRPr="00415125">
        <w:rPr>
          <w:rFonts w:asciiTheme="majorHAnsi" w:hAnsiTheme="majorHAnsi" w:cstheme="majorHAnsi"/>
        </w:rPr>
        <w:t>Linked to this point, one respondent suggested the programme should be flexible and developed over time to allow responses to</w:t>
      </w:r>
      <w:r w:rsidR="00131713">
        <w:rPr>
          <w:rFonts w:asciiTheme="majorHAnsi" w:hAnsiTheme="majorHAnsi" w:cstheme="majorHAnsi"/>
        </w:rPr>
        <w:t xml:space="preserve"> any</w:t>
      </w:r>
      <w:r w:rsidR="00415125" w:rsidRPr="00415125">
        <w:rPr>
          <w:rFonts w:asciiTheme="majorHAnsi" w:hAnsiTheme="majorHAnsi" w:cstheme="majorHAnsi"/>
        </w:rPr>
        <w:t xml:space="preserve"> new risks </w:t>
      </w:r>
      <w:r w:rsidR="00131713">
        <w:rPr>
          <w:rFonts w:asciiTheme="majorHAnsi" w:hAnsiTheme="majorHAnsi" w:cstheme="majorHAnsi"/>
        </w:rPr>
        <w:t>or</w:t>
      </w:r>
      <w:r w:rsidR="00415125" w:rsidRPr="00415125">
        <w:rPr>
          <w:rFonts w:asciiTheme="majorHAnsi" w:hAnsiTheme="majorHAnsi" w:cstheme="majorHAnsi"/>
        </w:rPr>
        <w:t xml:space="preserve"> threats. Another </w:t>
      </w:r>
      <w:r w:rsidR="00131713">
        <w:rPr>
          <w:rFonts w:asciiTheme="majorHAnsi" w:hAnsiTheme="majorHAnsi" w:cstheme="majorHAnsi"/>
        </w:rPr>
        <w:t>called for the</w:t>
      </w:r>
      <w:r w:rsidR="00C41066" w:rsidRPr="00415125">
        <w:rPr>
          <w:rFonts w:asciiTheme="majorHAnsi" w:hAnsiTheme="majorHAnsi" w:cstheme="majorHAnsi"/>
        </w:rPr>
        <w:t xml:space="preserve"> Programme </w:t>
      </w:r>
      <w:r w:rsidR="00131713">
        <w:rPr>
          <w:rFonts w:asciiTheme="majorHAnsi" w:hAnsiTheme="majorHAnsi" w:cstheme="majorHAnsi"/>
        </w:rPr>
        <w:t>to</w:t>
      </w:r>
      <w:r w:rsidR="00C41066" w:rsidRPr="00415125">
        <w:rPr>
          <w:rFonts w:asciiTheme="majorHAnsi" w:hAnsiTheme="majorHAnsi" w:cstheme="majorHAnsi"/>
        </w:rPr>
        <w:t xml:space="preserve"> provide </w:t>
      </w:r>
      <w:r w:rsidR="00151FD4">
        <w:rPr>
          <w:rFonts w:asciiTheme="majorHAnsi" w:hAnsiTheme="majorHAnsi" w:cstheme="majorHAnsi"/>
        </w:rPr>
        <w:t xml:space="preserve">a </w:t>
      </w:r>
      <w:r w:rsidR="00C41066" w:rsidRPr="00415125">
        <w:rPr>
          <w:rFonts w:asciiTheme="majorHAnsi" w:hAnsiTheme="majorHAnsi" w:cstheme="majorHAnsi"/>
        </w:rPr>
        <w:t xml:space="preserve">plan for the impacts of </w:t>
      </w:r>
      <w:r w:rsidR="00415125" w:rsidRPr="00415125">
        <w:rPr>
          <w:rFonts w:asciiTheme="majorHAnsi" w:hAnsiTheme="majorHAnsi" w:cstheme="majorHAnsi"/>
        </w:rPr>
        <w:t>large-scale</w:t>
      </w:r>
      <w:r w:rsidR="00C41066" w:rsidRPr="00415125">
        <w:rPr>
          <w:rFonts w:asciiTheme="majorHAnsi" w:hAnsiTheme="majorHAnsi" w:cstheme="majorHAnsi"/>
        </w:rPr>
        <w:t xml:space="preserve"> global events that are influenced by climate change.  </w:t>
      </w:r>
    </w:p>
    <w:p w14:paraId="731DCD2F" w14:textId="77777777" w:rsidR="00F93F0E" w:rsidRPr="00F93F0E" w:rsidRDefault="00F93F0E" w:rsidP="00F93F0E">
      <w:pPr>
        <w:pStyle w:val="Body"/>
        <w:spacing w:line="240" w:lineRule="auto"/>
        <w:rPr>
          <w:rFonts w:asciiTheme="majorHAnsi" w:hAnsiTheme="majorHAnsi" w:cstheme="majorHAnsi"/>
        </w:rPr>
      </w:pPr>
    </w:p>
    <w:p w14:paraId="705BD8F7" w14:textId="1B240FCF" w:rsidR="003264AD" w:rsidRPr="006E184D" w:rsidRDefault="006E184D" w:rsidP="006E184D">
      <w:pPr>
        <w:rPr>
          <w:rFonts w:asciiTheme="majorHAnsi" w:hAnsiTheme="majorHAnsi" w:cstheme="majorHAnsi"/>
          <w:b/>
        </w:rPr>
      </w:pPr>
      <w:r w:rsidRPr="006E184D">
        <w:rPr>
          <w:rFonts w:asciiTheme="majorHAnsi" w:hAnsiTheme="majorHAnsi" w:cstheme="majorHAnsi"/>
          <w:b/>
        </w:rPr>
        <w:t xml:space="preserve">Examples of </w:t>
      </w:r>
      <w:r w:rsidR="002E3637">
        <w:rPr>
          <w:rFonts w:asciiTheme="majorHAnsi" w:hAnsiTheme="majorHAnsi" w:cstheme="majorHAnsi"/>
          <w:b/>
        </w:rPr>
        <w:t>facilitators</w:t>
      </w:r>
      <w:r w:rsidR="00415125">
        <w:rPr>
          <w:rFonts w:asciiTheme="majorHAnsi" w:hAnsiTheme="majorHAnsi" w:cstheme="majorHAnsi"/>
          <w:b/>
        </w:rPr>
        <w:t xml:space="preserve">, </w:t>
      </w:r>
      <w:r w:rsidR="002E3637">
        <w:rPr>
          <w:rFonts w:asciiTheme="majorHAnsi" w:hAnsiTheme="majorHAnsi" w:cstheme="majorHAnsi"/>
          <w:b/>
        </w:rPr>
        <w:t>barriers</w:t>
      </w:r>
      <w:r w:rsidR="00415125">
        <w:rPr>
          <w:rFonts w:asciiTheme="majorHAnsi" w:hAnsiTheme="majorHAnsi" w:cstheme="majorHAnsi"/>
          <w:b/>
        </w:rPr>
        <w:t xml:space="preserve"> and opportunities linked</w:t>
      </w:r>
      <w:r w:rsidR="002E3637">
        <w:rPr>
          <w:rFonts w:asciiTheme="majorHAnsi" w:hAnsiTheme="majorHAnsi" w:cstheme="majorHAnsi"/>
          <w:b/>
        </w:rPr>
        <w:t xml:space="preserve"> to </w:t>
      </w:r>
      <w:r w:rsidRPr="006E184D">
        <w:rPr>
          <w:rFonts w:asciiTheme="majorHAnsi" w:hAnsiTheme="majorHAnsi" w:cstheme="majorHAnsi"/>
          <w:b/>
        </w:rPr>
        <w:t xml:space="preserve">vision enactment </w:t>
      </w:r>
      <w:r w:rsidR="003264AD" w:rsidRPr="006E184D">
        <w:rPr>
          <w:rFonts w:asciiTheme="majorHAnsi" w:hAnsiTheme="majorHAnsi" w:cstheme="majorHAnsi"/>
          <w:b/>
        </w:rPr>
        <w:t xml:space="preserve"> </w:t>
      </w:r>
    </w:p>
    <w:p w14:paraId="0AA9B9BF" w14:textId="54595F8C" w:rsidR="006E184D" w:rsidRDefault="006E184D" w:rsidP="006E184D"/>
    <w:p w14:paraId="03B365DD" w14:textId="67E93789" w:rsidR="006E184D" w:rsidRPr="006E184D" w:rsidRDefault="006E184D" w:rsidP="002A3C83">
      <w:pPr>
        <w:pStyle w:val="Body"/>
        <w:numPr>
          <w:ilvl w:val="0"/>
          <w:numId w:val="16"/>
        </w:numPr>
        <w:spacing w:line="240" w:lineRule="auto"/>
        <w:ind w:hanging="720"/>
        <w:rPr>
          <w:rFonts w:asciiTheme="majorHAnsi" w:hAnsiTheme="majorHAnsi" w:cstheme="majorHAnsi"/>
        </w:rPr>
      </w:pPr>
      <w:r w:rsidRPr="006E184D">
        <w:rPr>
          <w:rFonts w:asciiTheme="majorHAnsi" w:hAnsiTheme="majorHAnsi" w:cstheme="majorHAnsi"/>
        </w:rPr>
        <w:t>Five respondents shared examples of the vision enact</w:t>
      </w:r>
      <w:r w:rsidR="00151FD4">
        <w:rPr>
          <w:rFonts w:asciiTheme="majorHAnsi" w:hAnsiTheme="majorHAnsi" w:cstheme="majorHAnsi"/>
        </w:rPr>
        <w:t>ment</w:t>
      </w:r>
      <w:r w:rsidRPr="006E184D">
        <w:rPr>
          <w:rFonts w:asciiTheme="majorHAnsi" w:hAnsiTheme="majorHAnsi" w:cstheme="majorHAnsi"/>
        </w:rPr>
        <w:t>; or conversely, barriers to achieving the vision.  These included:</w:t>
      </w:r>
    </w:p>
    <w:p w14:paraId="4B6632A9" w14:textId="3FD4B425" w:rsidR="006E184D" w:rsidRDefault="006E184D" w:rsidP="006E184D">
      <w:pPr>
        <w:pStyle w:val="Body"/>
        <w:spacing w:line="240" w:lineRule="auto"/>
        <w:ind w:left="720"/>
      </w:pPr>
    </w:p>
    <w:p w14:paraId="5E0FC874" w14:textId="02508BA3" w:rsidR="00F93F0E" w:rsidRPr="009175DD" w:rsidRDefault="009175DD" w:rsidP="002A3C83">
      <w:pPr>
        <w:pStyle w:val="ListParagraph"/>
        <w:numPr>
          <w:ilvl w:val="0"/>
          <w:numId w:val="11"/>
        </w:numPr>
        <w:rPr>
          <w:rFonts w:asciiTheme="majorHAnsi" w:hAnsiTheme="majorHAnsi" w:cstheme="majorHAnsi"/>
        </w:rPr>
      </w:pPr>
      <w:r>
        <w:rPr>
          <w:rFonts w:asciiTheme="majorHAnsi" w:hAnsiTheme="majorHAnsi" w:cstheme="majorHAnsi"/>
        </w:rPr>
        <w:t>Adopting</w:t>
      </w:r>
      <w:r w:rsidRPr="009175DD">
        <w:rPr>
          <w:rFonts w:asciiTheme="majorHAnsi" w:hAnsiTheme="majorHAnsi" w:cstheme="majorHAnsi"/>
        </w:rPr>
        <w:t xml:space="preserve"> </w:t>
      </w:r>
      <w:r>
        <w:rPr>
          <w:rFonts w:asciiTheme="majorHAnsi" w:hAnsiTheme="majorHAnsi" w:cstheme="majorHAnsi"/>
        </w:rPr>
        <w:t>e</w:t>
      </w:r>
      <w:r w:rsidRPr="009175DD">
        <w:rPr>
          <w:rFonts w:asciiTheme="majorHAnsi" w:hAnsiTheme="majorHAnsi" w:cstheme="majorHAnsi"/>
        </w:rPr>
        <w:t>c</w:t>
      </w:r>
      <w:r>
        <w:rPr>
          <w:rFonts w:asciiTheme="majorHAnsi" w:hAnsiTheme="majorHAnsi" w:cstheme="majorHAnsi"/>
        </w:rPr>
        <w:t>o</w:t>
      </w:r>
      <w:r w:rsidRPr="009175DD">
        <w:rPr>
          <w:rFonts w:asciiTheme="majorHAnsi" w:hAnsiTheme="majorHAnsi" w:cstheme="majorHAnsi"/>
        </w:rPr>
        <w:t>system-based</w:t>
      </w:r>
      <w:r w:rsidR="00F93F0E" w:rsidRPr="009175DD">
        <w:rPr>
          <w:rFonts w:asciiTheme="majorHAnsi" w:hAnsiTheme="majorHAnsi" w:cstheme="majorHAnsi"/>
        </w:rPr>
        <w:t xml:space="preserve"> approaches</w:t>
      </w:r>
      <w:r w:rsidR="002E3637">
        <w:rPr>
          <w:rFonts w:asciiTheme="majorHAnsi" w:hAnsiTheme="majorHAnsi" w:cstheme="majorHAnsi"/>
        </w:rPr>
        <w:t>.</w:t>
      </w:r>
    </w:p>
    <w:p w14:paraId="2D03B138" w14:textId="670999EB" w:rsidR="009175DD" w:rsidRDefault="009175DD" w:rsidP="002A3C83">
      <w:pPr>
        <w:pStyle w:val="ListParagraph"/>
        <w:numPr>
          <w:ilvl w:val="0"/>
          <w:numId w:val="11"/>
        </w:numPr>
        <w:rPr>
          <w:rFonts w:asciiTheme="majorHAnsi" w:hAnsiTheme="majorHAnsi" w:cstheme="majorHAnsi"/>
        </w:rPr>
      </w:pPr>
      <w:r>
        <w:rPr>
          <w:rFonts w:asciiTheme="majorHAnsi" w:hAnsiTheme="majorHAnsi" w:cstheme="majorHAnsi"/>
        </w:rPr>
        <w:t>Learning from</w:t>
      </w:r>
      <w:r w:rsidRPr="009175DD">
        <w:rPr>
          <w:rFonts w:asciiTheme="majorHAnsi" w:hAnsiTheme="majorHAnsi" w:cstheme="majorHAnsi"/>
        </w:rPr>
        <w:t xml:space="preserve"> countries where climates are changing </w:t>
      </w:r>
      <w:r>
        <w:rPr>
          <w:rFonts w:asciiTheme="majorHAnsi" w:hAnsiTheme="majorHAnsi" w:cstheme="majorHAnsi"/>
        </w:rPr>
        <w:t>quickly, such as Canada</w:t>
      </w:r>
      <w:r w:rsidR="002E3637">
        <w:rPr>
          <w:rFonts w:asciiTheme="majorHAnsi" w:hAnsiTheme="majorHAnsi" w:cstheme="majorHAnsi"/>
        </w:rPr>
        <w:t>.</w:t>
      </w:r>
    </w:p>
    <w:p w14:paraId="39DBB538" w14:textId="79F4314D" w:rsidR="009175DD" w:rsidRDefault="009175DD" w:rsidP="002A3C83">
      <w:pPr>
        <w:pStyle w:val="ListParagraph"/>
        <w:numPr>
          <w:ilvl w:val="0"/>
          <w:numId w:val="11"/>
        </w:numPr>
        <w:rPr>
          <w:rFonts w:asciiTheme="majorHAnsi" w:hAnsiTheme="majorHAnsi" w:cstheme="majorHAnsi"/>
        </w:rPr>
      </w:pPr>
      <w:r>
        <w:rPr>
          <w:rFonts w:asciiTheme="majorHAnsi" w:hAnsiTheme="majorHAnsi" w:cstheme="majorHAnsi"/>
        </w:rPr>
        <w:t xml:space="preserve">Implementing </w:t>
      </w:r>
      <w:r w:rsidR="002E3637">
        <w:rPr>
          <w:rFonts w:asciiTheme="majorHAnsi" w:hAnsiTheme="majorHAnsi" w:cstheme="majorHAnsi"/>
        </w:rPr>
        <w:t>decarbonising</w:t>
      </w:r>
      <w:r>
        <w:rPr>
          <w:rFonts w:asciiTheme="majorHAnsi" w:hAnsiTheme="majorHAnsi" w:cstheme="majorHAnsi"/>
        </w:rPr>
        <w:t xml:space="preserve"> strategies</w:t>
      </w:r>
      <w:r w:rsidR="002E3637">
        <w:rPr>
          <w:rFonts w:asciiTheme="majorHAnsi" w:hAnsiTheme="majorHAnsi" w:cstheme="majorHAnsi"/>
        </w:rPr>
        <w:t>.</w:t>
      </w:r>
    </w:p>
    <w:p w14:paraId="28145681" w14:textId="4AEE1043" w:rsidR="007C3AE1" w:rsidRDefault="007C3AE1" w:rsidP="002A3C83">
      <w:pPr>
        <w:pStyle w:val="ListParagraph"/>
        <w:numPr>
          <w:ilvl w:val="0"/>
          <w:numId w:val="11"/>
        </w:numPr>
        <w:rPr>
          <w:rFonts w:asciiTheme="majorHAnsi" w:hAnsiTheme="majorHAnsi" w:cstheme="majorHAnsi"/>
        </w:rPr>
      </w:pPr>
      <w:r>
        <w:rPr>
          <w:rFonts w:asciiTheme="majorHAnsi" w:hAnsiTheme="majorHAnsi" w:cstheme="majorHAnsi"/>
        </w:rPr>
        <w:t>Challenge</w:t>
      </w:r>
      <w:r w:rsidR="004F59E9">
        <w:rPr>
          <w:rFonts w:asciiTheme="majorHAnsi" w:hAnsiTheme="majorHAnsi" w:cstheme="majorHAnsi"/>
        </w:rPr>
        <w:t>s</w:t>
      </w:r>
      <w:r>
        <w:rPr>
          <w:rFonts w:asciiTheme="majorHAnsi" w:hAnsiTheme="majorHAnsi" w:cstheme="majorHAnsi"/>
        </w:rPr>
        <w:t xml:space="preserve"> experienced by small business owners.</w:t>
      </w:r>
    </w:p>
    <w:p w14:paraId="72E3D0FD" w14:textId="09659E95" w:rsidR="00415125" w:rsidRPr="004F59E9" w:rsidRDefault="00415125" w:rsidP="002A3C83">
      <w:pPr>
        <w:pStyle w:val="ListParagraph"/>
        <w:numPr>
          <w:ilvl w:val="0"/>
          <w:numId w:val="11"/>
        </w:numPr>
        <w:rPr>
          <w:rFonts w:asciiTheme="majorHAnsi" w:hAnsiTheme="majorHAnsi" w:cstheme="majorHAnsi"/>
        </w:rPr>
      </w:pPr>
      <w:r w:rsidRPr="004F59E9">
        <w:rPr>
          <w:rFonts w:asciiTheme="majorHAnsi" w:hAnsiTheme="majorHAnsi" w:cstheme="majorHAnsi"/>
        </w:rPr>
        <w:t xml:space="preserve">The role of the forestry sector in achieving the vision. </w:t>
      </w:r>
    </w:p>
    <w:p w14:paraId="3812E96A" w14:textId="77777777" w:rsidR="003264AD" w:rsidRDefault="003264AD" w:rsidP="007C3AE1"/>
    <w:p w14:paraId="6B7D0542" w14:textId="79047B1A" w:rsidR="00415125" w:rsidRPr="00C41066" w:rsidRDefault="00415125" w:rsidP="002A3C83">
      <w:pPr>
        <w:pStyle w:val="Body"/>
        <w:numPr>
          <w:ilvl w:val="0"/>
          <w:numId w:val="16"/>
        </w:numPr>
        <w:spacing w:line="240" w:lineRule="auto"/>
        <w:ind w:hanging="720"/>
        <w:rPr>
          <w:rFonts w:asciiTheme="majorHAnsi" w:hAnsiTheme="majorHAnsi" w:cstheme="majorHAnsi"/>
        </w:rPr>
      </w:pPr>
      <w:r>
        <w:rPr>
          <w:rFonts w:asciiTheme="majorHAnsi" w:hAnsiTheme="majorHAnsi" w:cstheme="majorHAnsi"/>
        </w:rPr>
        <w:t>A small number of respondents highlighted opportunities linked to the Programme. For example, o</w:t>
      </w:r>
      <w:r w:rsidRPr="00C41066">
        <w:rPr>
          <w:rFonts w:asciiTheme="majorHAnsi" w:hAnsiTheme="majorHAnsi" w:cstheme="majorHAnsi"/>
        </w:rPr>
        <w:t xml:space="preserve">ne suggested </w:t>
      </w:r>
      <w:r w:rsidR="00131713">
        <w:rPr>
          <w:rFonts w:asciiTheme="majorHAnsi" w:hAnsiTheme="majorHAnsi" w:cstheme="majorHAnsi"/>
        </w:rPr>
        <w:t>the scope</w:t>
      </w:r>
      <w:r w:rsidRPr="00C41066">
        <w:rPr>
          <w:rFonts w:asciiTheme="majorHAnsi" w:hAnsiTheme="majorHAnsi" w:cstheme="majorHAnsi"/>
        </w:rPr>
        <w:t xml:space="preserve"> to go further in using adaptation to address existing inequalities in society</w:t>
      </w:r>
      <w:r>
        <w:rPr>
          <w:rFonts w:asciiTheme="majorHAnsi" w:hAnsiTheme="majorHAnsi" w:cstheme="majorHAnsi"/>
        </w:rPr>
        <w:t xml:space="preserve">; another noted that </w:t>
      </w:r>
      <w:r w:rsidRPr="00415125">
        <w:rPr>
          <w:rFonts w:asciiTheme="majorHAnsi" w:hAnsiTheme="majorHAnsi" w:cstheme="majorHAnsi"/>
        </w:rPr>
        <w:t>farmers are currently at risk from soil erosion but changing temperatures, rainfall</w:t>
      </w:r>
      <w:r w:rsidR="00151FD4">
        <w:rPr>
          <w:rFonts w:asciiTheme="majorHAnsi" w:hAnsiTheme="majorHAnsi" w:cstheme="majorHAnsi"/>
        </w:rPr>
        <w:t>,</w:t>
      </w:r>
      <w:r w:rsidRPr="00415125">
        <w:rPr>
          <w:rFonts w:asciiTheme="majorHAnsi" w:hAnsiTheme="majorHAnsi" w:cstheme="majorHAnsi"/>
        </w:rPr>
        <w:t xml:space="preserve"> and seasonality which could present opportunities for diversification of crops and livestock.</w:t>
      </w:r>
    </w:p>
    <w:p w14:paraId="3D7562CF" w14:textId="7D53060E" w:rsidR="003264AD" w:rsidRDefault="003264AD" w:rsidP="00C41066"/>
    <w:p w14:paraId="14C1ECE0" w14:textId="0AF5B3FC" w:rsidR="004F59E9" w:rsidRDefault="004F59E9" w:rsidP="004F59E9">
      <w:pPr>
        <w:rPr>
          <w:rFonts w:asciiTheme="majorHAnsi" w:hAnsiTheme="majorHAnsi" w:cstheme="majorHAnsi"/>
          <w:b/>
        </w:rPr>
      </w:pPr>
      <w:r>
        <w:rPr>
          <w:rFonts w:asciiTheme="majorHAnsi" w:hAnsiTheme="majorHAnsi" w:cstheme="majorHAnsi"/>
          <w:b/>
        </w:rPr>
        <w:t xml:space="preserve">Uncertainty about </w:t>
      </w:r>
      <w:r w:rsidR="002F2BA6">
        <w:rPr>
          <w:rFonts w:asciiTheme="majorHAnsi" w:hAnsiTheme="majorHAnsi" w:cstheme="majorHAnsi"/>
          <w:b/>
        </w:rPr>
        <w:t xml:space="preserve">or disagreement with </w:t>
      </w:r>
      <w:r>
        <w:rPr>
          <w:rFonts w:asciiTheme="majorHAnsi" w:hAnsiTheme="majorHAnsi" w:cstheme="majorHAnsi"/>
          <w:b/>
        </w:rPr>
        <w:t xml:space="preserve">the proposed </w:t>
      </w:r>
      <w:r>
        <w:rPr>
          <w:rFonts w:ascii="Calibri" w:hAnsi="Calibri" w:cstheme="majorHAnsi"/>
          <w:b/>
        </w:rPr>
        <w:t>vision</w:t>
      </w:r>
    </w:p>
    <w:p w14:paraId="6EA91275" w14:textId="77777777" w:rsidR="004F59E9" w:rsidRDefault="004F59E9" w:rsidP="004F59E9">
      <w:pPr>
        <w:rPr>
          <w:rFonts w:asciiTheme="majorHAnsi" w:hAnsiTheme="majorHAnsi" w:cstheme="majorHAnsi"/>
          <w:b/>
        </w:rPr>
      </w:pPr>
    </w:p>
    <w:p w14:paraId="751C4B55" w14:textId="3F368E40" w:rsidR="004F59E9" w:rsidRPr="004F59E9" w:rsidRDefault="004F59E9" w:rsidP="002A3C83">
      <w:pPr>
        <w:pStyle w:val="Body"/>
        <w:numPr>
          <w:ilvl w:val="0"/>
          <w:numId w:val="16"/>
        </w:numPr>
        <w:spacing w:line="240" w:lineRule="auto"/>
        <w:ind w:hanging="720"/>
      </w:pPr>
      <w:r w:rsidRPr="00CF2A9F">
        <w:rPr>
          <w:rFonts w:asciiTheme="majorHAnsi" w:hAnsiTheme="majorHAnsi" w:cstheme="majorHAnsi"/>
        </w:rPr>
        <w:t xml:space="preserve">As </w:t>
      </w:r>
      <w:r w:rsidRPr="008A4F92">
        <w:rPr>
          <w:rFonts w:asciiTheme="majorHAnsi" w:hAnsiTheme="majorHAnsi" w:cstheme="majorHAnsi"/>
        </w:rPr>
        <w:t>noted at 4.3 above</w:t>
      </w:r>
      <w:r w:rsidRPr="00CF2A9F">
        <w:rPr>
          <w:rFonts w:asciiTheme="majorHAnsi" w:hAnsiTheme="majorHAnsi" w:cstheme="majorHAnsi"/>
        </w:rPr>
        <w:t xml:space="preserve">, </w:t>
      </w:r>
      <w:r>
        <w:rPr>
          <w:rFonts w:asciiTheme="majorHAnsi" w:hAnsiTheme="majorHAnsi" w:cstheme="majorHAnsi"/>
        </w:rPr>
        <w:t xml:space="preserve">ten of the </w:t>
      </w:r>
      <w:r w:rsidRPr="00CF2A9F">
        <w:rPr>
          <w:rFonts w:asciiTheme="majorHAnsi" w:hAnsiTheme="majorHAnsi" w:cstheme="majorHAnsi"/>
        </w:rPr>
        <w:t xml:space="preserve">respondents who provided a yes/no/unsure response to question </w:t>
      </w:r>
      <w:r>
        <w:rPr>
          <w:rFonts w:asciiTheme="majorHAnsi" w:hAnsiTheme="majorHAnsi" w:cstheme="majorHAnsi"/>
        </w:rPr>
        <w:t xml:space="preserve">5 </w:t>
      </w:r>
      <w:r w:rsidRPr="00CF2A9F">
        <w:rPr>
          <w:rFonts w:asciiTheme="majorHAnsi" w:hAnsiTheme="majorHAnsi" w:cstheme="majorHAnsi"/>
        </w:rPr>
        <w:t>selected ‘unsure</w:t>
      </w:r>
      <w:r>
        <w:rPr>
          <w:rFonts w:asciiTheme="majorHAnsi" w:hAnsiTheme="majorHAnsi" w:cstheme="majorHAnsi"/>
        </w:rPr>
        <w:t xml:space="preserve">’. All of these participants shared </w:t>
      </w:r>
      <w:r w:rsidR="009E3757">
        <w:rPr>
          <w:rFonts w:asciiTheme="majorHAnsi" w:hAnsiTheme="majorHAnsi" w:cstheme="majorHAnsi"/>
        </w:rPr>
        <w:t xml:space="preserve">a </w:t>
      </w:r>
      <w:r>
        <w:rPr>
          <w:rFonts w:asciiTheme="majorHAnsi" w:hAnsiTheme="majorHAnsi" w:cstheme="majorHAnsi"/>
        </w:rPr>
        <w:t xml:space="preserve">comment with their response.  </w:t>
      </w:r>
      <w:r w:rsidR="009E3757">
        <w:rPr>
          <w:rFonts w:asciiTheme="majorHAnsi" w:hAnsiTheme="majorHAnsi" w:cstheme="majorHAnsi"/>
        </w:rPr>
        <w:t>The</w:t>
      </w:r>
      <w:r w:rsidR="00131713">
        <w:rPr>
          <w:rFonts w:asciiTheme="majorHAnsi" w:hAnsiTheme="majorHAnsi" w:cstheme="majorHAnsi"/>
        </w:rPr>
        <w:t>ir</w:t>
      </w:r>
      <w:r w:rsidR="009E3757">
        <w:rPr>
          <w:rFonts w:asciiTheme="majorHAnsi" w:hAnsiTheme="majorHAnsi" w:cstheme="majorHAnsi"/>
        </w:rPr>
        <w:t xml:space="preserve"> uncertainty about endorsing the vision was </w:t>
      </w:r>
      <w:r>
        <w:rPr>
          <w:rFonts w:asciiTheme="majorHAnsi" w:hAnsiTheme="majorHAnsi" w:cstheme="majorHAnsi"/>
        </w:rPr>
        <w:t>attributed to a range of reasons, as follows:</w:t>
      </w:r>
    </w:p>
    <w:p w14:paraId="47E9EC1A" w14:textId="74137896" w:rsidR="004F59E9" w:rsidRDefault="004F59E9" w:rsidP="004F59E9">
      <w:pPr>
        <w:pStyle w:val="Body"/>
        <w:spacing w:line="240" w:lineRule="auto"/>
        <w:ind w:left="720"/>
      </w:pPr>
    </w:p>
    <w:p w14:paraId="2A05F5D9" w14:textId="4A563C6D" w:rsidR="004F59E9" w:rsidRDefault="004F59E9" w:rsidP="002A3C83">
      <w:pPr>
        <w:pStyle w:val="ListParagraph"/>
        <w:numPr>
          <w:ilvl w:val="0"/>
          <w:numId w:val="11"/>
        </w:numPr>
        <w:rPr>
          <w:rFonts w:asciiTheme="majorHAnsi" w:hAnsiTheme="majorHAnsi" w:cstheme="majorHAnsi"/>
        </w:rPr>
      </w:pPr>
      <w:r w:rsidRPr="004F59E9">
        <w:rPr>
          <w:rFonts w:asciiTheme="majorHAnsi" w:hAnsiTheme="majorHAnsi" w:cstheme="majorHAnsi"/>
        </w:rPr>
        <w:t xml:space="preserve">Lack of </w:t>
      </w:r>
      <w:r>
        <w:rPr>
          <w:rFonts w:asciiTheme="majorHAnsi" w:hAnsiTheme="majorHAnsi" w:cstheme="majorHAnsi"/>
        </w:rPr>
        <w:t>reference</w:t>
      </w:r>
      <w:r w:rsidRPr="004F59E9">
        <w:rPr>
          <w:rFonts w:asciiTheme="majorHAnsi" w:hAnsiTheme="majorHAnsi" w:cstheme="majorHAnsi"/>
        </w:rPr>
        <w:t xml:space="preserve"> to social justice</w:t>
      </w:r>
      <w:r>
        <w:rPr>
          <w:rFonts w:asciiTheme="majorHAnsi" w:hAnsiTheme="majorHAnsi" w:cstheme="majorHAnsi"/>
        </w:rPr>
        <w:t xml:space="preserve"> within the vision</w:t>
      </w:r>
      <w:r w:rsidR="009E3757">
        <w:rPr>
          <w:rFonts w:asciiTheme="majorHAnsi" w:hAnsiTheme="majorHAnsi" w:cstheme="majorHAnsi"/>
        </w:rPr>
        <w:t>.</w:t>
      </w:r>
    </w:p>
    <w:p w14:paraId="1ADE04C1" w14:textId="6958FDC2" w:rsidR="009E3757" w:rsidRDefault="009E3757" w:rsidP="002A3C83">
      <w:pPr>
        <w:pStyle w:val="ListParagraph"/>
        <w:numPr>
          <w:ilvl w:val="0"/>
          <w:numId w:val="11"/>
        </w:numPr>
        <w:rPr>
          <w:rFonts w:asciiTheme="majorHAnsi" w:hAnsiTheme="majorHAnsi" w:cstheme="majorHAnsi"/>
        </w:rPr>
      </w:pPr>
      <w:r>
        <w:rPr>
          <w:rFonts w:asciiTheme="majorHAnsi" w:hAnsiTheme="majorHAnsi" w:cstheme="majorHAnsi"/>
        </w:rPr>
        <w:t>A wish for the vision to convey a greater sense of urgency.</w:t>
      </w:r>
    </w:p>
    <w:p w14:paraId="1F0C2CCC" w14:textId="160BE55A" w:rsidR="009E3757" w:rsidRDefault="009E3757" w:rsidP="002A3C83">
      <w:pPr>
        <w:pStyle w:val="ListParagraph"/>
        <w:numPr>
          <w:ilvl w:val="0"/>
          <w:numId w:val="11"/>
        </w:numPr>
        <w:rPr>
          <w:rFonts w:asciiTheme="majorHAnsi" w:hAnsiTheme="majorHAnsi" w:cstheme="majorHAnsi"/>
        </w:rPr>
      </w:pPr>
      <w:r>
        <w:rPr>
          <w:rFonts w:asciiTheme="majorHAnsi" w:hAnsiTheme="majorHAnsi" w:cstheme="majorHAnsi"/>
        </w:rPr>
        <w:t>A desire for more education about climate change.</w:t>
      </w:r>
    </w:p>
    <w:p w14:paraId="4C8E56F6" w14:textId="3719E489" w:rsidR="009E3757" w:rsidRDefault="009E3757" w:rsidP="002A3C83">
      <w:pPr>
        <w:pStyle w:val="ListParagraph"/>
        <w:numPr>
          <w:ilvl w:val="0"/>
          <w:numId w:val="11"/>
        </w:numPr>
        <w:rPr>
          <w:rFonts w:asciiTheme="majorHAnsi" w:hAnsiTheme="majorHAnsi" w:cstheme="majorHAnsi"/>
        </w:rPr>
      </w:pPr>
      <w:r>
        <w:rPr>
          <w:rFonts w:asciiTheme="majorHAnsi" w:hAnsiTheme="majorHAnsi" w:cstheme="majorHAnsi"/>
        </w:rPr>
        <w:t xml:space="preserve">Calls for </w:t>
      </w:r>
      <w:r w:rsidR="002F2BA6">
        <w:rPr>
          <w:rFonts w:asciiTheme="majorHAnsi" w:hAnsiTheme="majorHAnsi" w:cstheme="majorHAnsi"/>
        </w:rPr>
        <w:t xml:space="preserve">more ambition, including </w:t>
      </w:r>
      <w:r>
        <w:rPr>
          <w:rFonts w:asciiTheme="majorHAnsi" w:hAnsiTheme="majorHAnsi" w:cstheme="majorHAnsi"/>
        </w:rPr>
        <w:t>systemic change</w:t>
      </w:r>
      <w:r w:rsidR="002F2BA6">
        <w:rPr>
          <w:rFonts w:asciiTheme="majorHAnsi" w:hAnsiTheme="majorHAnsi" w:cstheme="majorHAnsi"/>
        </w:rPr>
        <w:t xml:space="preserve"> and</w:t>
      </w:r>
      <w:r>
        <w:rPr>
          <w:rFonts w:asciiTheme="majorHAnsi" w:hAnsiTheme="majorHAnsi" w:cstheme="majorHAnsi"/>
        </w:rPr>
        <w:t xml:space="preserve"> </w:t>
      </w:r>
      <w:r w:rsidR="002F2BA6">
        <w:rPr>
          <w:rFonts w:asciiTheme="majorHAnsi" w:hAnsiTheme="majorHAnsi" w:cstheme="majorHAnsi"/>
        </w:rPr>
        <w:t>specific statements of commitment.</w:t>
      </w:r>
    </w:p>
    <w:p w14:paraId="1D495D1A" w14:textId="4C281ABF" w:rsidR="009E3757" w:rsidRDefault="002F2BA6" w:rsidP="002A3C83">
      <w:pPr>
        <w:pStyle w:val="ListParagraph"/>
        <w:numPr>
          <w:ilvl w:val="0"/>
          <w:numId w:val="11"/>
        </w:numPr>
        <w:rPr>
          <w:rFonts w:asciiTheme="majorHAnsi" w:hAnsiTheme="majorHAnsi" w:cstheme="majorHAnsi"/>
        </w:rPr>
      </w:pPr>
      <w:r>
        <w:rPr>
          <w:rFonts w:asciiTheme="majorHAnsi" w:hAnsiTheme="majorHAnsi" w:cstheme="majorHAnsi"/>
        </w:rPr>
        <w:t>Concerns about the appropriateness of a ‘one-size fits all’ approach.</w:t>
      </w:r>
    </w:p>
    <w:p w14:paraId="090773FE" w14:textId="3552F745" w:rsidR="002F2BA6" w:rsidRDefault="002F2BA6" w:rsidP="002A3C83">
      <w:pPr>
        <w:pStyle w:val="ListParagraph"/>
        <w:numPr>
          <w:ilvl w:val="0"/>
          <w:numId w:val="11"/>
        </w:numPr>
        <w:rPr>
          <w:rFonts w:asciiTheme="majorHAnsi" w:hAnsiTheme="majorHAnsi" w:cstheme="majorHAnsi"/>
        </w:rPr>
      </w:pPr>
      <w:r w:rsidRPr="004F59E9">
        <w:rPr>
          <w:rFonts w:asciiTheme="majorHAnsi" w:hAnsiTheme="majorHAnsi" w:cstheme="majorHAnsi"/>
        </w:rPr>
        <w:t xml:space="preserve">Lack of </w:t>
      </w:r>
      <w:r>
        <w:rPr>
          <w:rFonts w:asciiTheme="majorHAnsi" w:hAnsiTheme="majorHAnsi" w:cstheme="majorHAnsi"/>
        </w:rPr>
        <w:t>reference</w:t>
      </w:r>
      <w:r w:rsidRPr="004F59E9">
        <w:rPr>
          <w:rFonts w:asciiTheme="majorHAnsi" w:hAnsiTheme="majorHAnsi" w:cstheme="majorHAnsi"/>
        </w:rPr>
        <w:t xml:space="preserve"> to </w:t>
      </w:r>
      <w:r>
        <w:rPr>
          <w:rFonts w:asciiTheme="majorHAnsi" w:hAnsiTheme="majorHAnsi" w:cstheme="majorHAnsi"/>
        </w:rPr>
        <w:t>reducing emissions within the vision.</w:t>
      </w:r>
    </w:p>
    <w:p w14:paraId="4AE4D461" w14:textId="4F4C2450" w:rsidR="002F2BA6" w:rsidRDefault="002F2BA6" w:rsidP="002A3C83">
      <w:pPr>
        <w:pStyle w:val="ListParagraph"/>
        <w:numPr>
          <w:ilvl w:val="0"/>
          <w:numId w:val="11"/>
        </w:numPr>
        <w:rPr>
          <w:rFonts w:asciiTheme="majorHAnsi" w:hAnsiTheme="majorHAnsi" w:cstheme="majorHAnsi"/>
        </w:rPr>
      </w:pPr>
      <w:r>
        <w:rPr>
          <w:rFonts w:asciiTheme="majorHAnsi" w:hAnsiTheme="majorHAnsi" w:cstheme="majorHAnsi"/>
        </w:rPr>
        <w:t>A need for greater clarity about the long-term vision and timescales for achieving change.</w:t>
      </w:r>
    </w:p>
    <w:p w14:paraId="5C28222A" w14:textId="1F245135" w:rsidR="002F2BA6" w:rsidRDefault="002F2BA6" w:rsidP="002A3C83">
      <w:pPr>
        <w:pStyle w:val="ListParagraph"/>
        <w:numPr>
          <w:ilvl w:val="0"/>
          <w:numId w:val="11"/>
        </w:numPr>
        <w:rPr>
          <w:rFonts w:asciiTheme="majorHAnsi" w:hAnsiTheme="majorHAnsi" w:cstheme="majorHAnsi"/>
        </w:rPr>
      </w:pPr>
      <w:r>
        <w:rPr>
          <w:rFonts w:asciiTheme="majorHAnsi" w:hAnsiTheme="majorHAnsi" w:cstheme="majorHAnsi"/>
        </w:rPr>
        <w:lastRenderedPageBreak/>
        <w:t>A desire for more information about how the vision will be implemented.</w:t>
      </w:r>
    </w:p>
    <w:p w14:paraId="397D4310" w14:textId="05181522" w:rsidR="006531A4" w:rsidRDefault="006531A4" w:rsidP="002F2BA6">
      <w:pPr>
        <w:pStyle w:val="ListParagraph"/>
        <w:ind w:left="1800"/>
        <w:rPr>
          <w:rFonts w:asciiTheme="majorHAnsi" w:hAnsiTheme="majorHAnsi" w:cstheme="majorHAnsi"/>
        </w:rPr>
      </w:pPr>
    </w:p>
    <w:p w14:paraId="52A9F74C" w14:textId="435D82E5" w:rsidR="007D77E5" w:rsidRPr="004F59E9" w:rsidRDefault="002F2BA6" w:rsidP="002A3C83">
      <w:pPr>
        <w:pStyle w:val="Body"/>
        <w:numPr>
          <w:ilvl w:val="0"/>
          <w:numId w:val="16"/>
        </w:numPr>
        <w:spacing w:line="240" w:lineRule="auto"/>
        <w:ind w:hanging="720"/>
      </w:pPr>
      <w:r>
        <w:rPr>
          <w:rFonts w:asciiTheme="majorHAnsi" w:hAnsiTheme="majorHAnsi" w:cstheme="majorHAnsi"/>
        </w:rPr>
        <w:t>The five participants who disagreed with the vision</w:t>
      </w:r>
      <w:r w:rsidR="007D77E5">
        <w:rPr>
          <w:rFonts w:asciiTheme="majorHAnsi" w:hAnsiTheme="majorHAnsi" w:cstheme="majorHAnsi"/>
        </w:rPr>
        <w:t xml:space="preserve"> expressed strong views in their comments</w:t>
      </w:r>
      <w:r>
        <w:rPr>
          <w:rFonts w:asciiTheme="majorHAnsi" w:hAnsiTheme="majorHAnsi" w:cstheme="majorHAnsi"/>
        </w:rPr>
        <w:t xml:space="preserve">.  </w:t>
      </w:r>
      <w:r w:rsidR="007D77E5">
        <w:rPr>
          <w:rFonts w:asciiTheme="majorHAnsi" w:hAnsiTheme="majorHAnsi" w:cstheme="majorHAnsi"/>
        </w:rPr>
        <w:t xml:space="preserve">These aligned with the themes described above and typically centred on </w:t>
      </w:r>
      <w:r w:rsidR="001F2754">
        <w:rPr>
          <w:rFonts w:asciiTheme="majorHAnsi" w:hAnsiTheme="majorHAnsi" w:cstheme="majorHAnsi"/>
        </w:rPr>
        <w:t>calls for</w:t>
      </w:r>
      <w:r w:rsidR="007D77E5">
        <w:rPr>
          <w:rFonts w:asciiTheme="majorHAnsi" w:hAnsiTheme="majorHAnsi" w:cstheme="majorHAnsi"/>
        </w:rPr>
        <w:t xml:space="preserve"> </w:t>
      </w:r>
      <w:r w:rsidR="001F2754">
        <w:rPr>
          <w:rFonts w:asciiTheme="majorHAnsi" w:hAnsiTheme="majorHAnsi" w:cstheme="majorHAnsi"/>
        </w:rPr>
        <w:t>the</w:t>
      </w:r>
      <w:r w:rsidR="007D77E5">
        <w:rPr>
          <w:rFonts w:asciiTheme="majorHAnsi" w:hAnsiTheme="majorHAnsi" w:cstheme="majorHAnsi"/>
        </w:rPr>
        <w:t xml:space="preserve"> vision </w:t>
      </w:r>
      <w:r w:rsidR="001F2754">
        <w:rPr>
          <w:rFonts w:asciiTheme="majorHAnsi" w:hAnsiTheme="majorHAnsi" w:cstheme="majorHAnsi"/>
        </w:rPr>
        <w:t>to</w:t>
      </w:r>
      <w:r w:rsidR="007D77E5">
        <w:rPr>
          <w:rFonts w:asciiTheme="majorHAnsi" w:hAnsiTheme="majorHAnsi" w:cstheme="majorHAnsi"/>
        </w:rPr>
        <w:t xml:space="preserve"> convey a greater sense of urgency and ambition. </w:t>
      </w:r>
    </w:p>
    <w:p w14:paraId="07EF7945" w14:textId="77777777" w:rsidR="002F2BA6" w:rsidRPr="002F2BA6" w:rsidRDefault="002F2BA6" w:rsidP="002F2BA6">
      <w:pPr>
        <w:pStyle w:val="ListParagraph"/>
        <w:ind w:left="1800"/>
        <w:rPr>
          <w:rFonts w:asciiTheme="majorHAnsi" w:hAnsiTheme="majorHAnsi" w:cstheme="majorHAnsi"/>
        </w:rPr>
      </w:pPr>
    </w:p>
    <w:tbl>
      <w:tblPr>
        <w:tblStyle w:val="TableGrid"/>
        <w:tblW w:w="89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7856"/>
      </w:tblGrid>
      <w:tr w:rsidR="006531A4" w:rsidRPr="00E9208E" w14:paraId="7611A80B" w14:textId="77777777" w:rsidTr="00B750D9">
        <w:tc>
          <w:tcPr>
            <w:tcW w:w="8926" w:type="dxa"/>
            <w:gridSpan w:val="2"/>
          </w:tcPr>
          <w:p w14:paraId="15828160" w14:textId="77777777" w:rsidR="006531A4" w:rsidRPr="00E9208E" w:rsidRDefault="006531A4" w:rsidP="00B750D9">
            <w:pPr>
              <w:jc w:val="center"/>
              <w:rPr>
                <w:rFonts w:asciiTheme="majorHAnsi" w:hAnsiTheme="majorHAnsi" w:cstheme="majorHAnsi"/>
                <w:b/>
              </w:rPr>
            </w:pPr>
            <w:r w:rsidRPr="00E9208E">
              <w:rPr>
                <w:rFonts w:asciiTheme="majorHAnsi" w:hAnsiTheme="majorHAnsi" w:cstheme="majorHAnsi"/>
                <w:b/>
              </w:rPr>
              <w:t>A sample of illustrative quotes that typify the themes identified in responses to Question 5</w:t>
            </w:r>
          </w:p>
          <w:p w14:paraId="4AA9FB11" w14:textId="77777777" w:rsidR="006531A4" w:rsidRPr="00E9208E" w:rsidRDefault="006531A4" w:rsidP="00B750D9">
            <w:pPr>
              <w:jc w:val="center"/>
              <w:rPr>
                <w:rFonts w:asciiTheme="majorHAnsi" w:hAnsiTheme="majorHAnsi" w:cstheme="majorHAnsi"/>
                <w:b/>
              </w:rPr>
            </w:pPr>
          </w:p>
        </w:tc>
      </w:tr>
      <w:tr w:rsidR="006531A4" w:rsidRPr="00E9208E" w14:paraId="2DB942B1" w14:textId="77777777" w:rsidTr="00B750D9">
        <w:tc>
          <w:tcPr>
            <w:tcW w:w="1070" w:type="dxa"/>
          </w:tcPr>
          <w:p w14:paraId="1E68AB47" w14:textId="77777777" w:rsidR="006531A4" w:rsidRPr="00E9208E" w:rsidRDefault="006531A4" w:rsidP="00B750D9">
            <w:pPr>
              <w:rPr>
                <w:rStyle w:val="SubtleEmphasis"/>
                <w:rFonts w:asciiTheme="majorHAnsi" w:hAnsiTheme="majorHAnsi" w:cstheme="majorHAnsi"/>
                <w:sz w:val="22"/>
                <w:szCs w:val="22"/>
              </w:rPr>
            </w:pPr>
            <w:r w:rsidRPr="00E9208E">
              <w:rPr>
                <w:rFonts w:asciiTheme="majorHAnsi" w:hAnsiTheme="majorHAnsi" w:cstheme="majorHAnsi"/>
                <w:noProof/>
                <w:color w:val="0070C0"/>
                <w:sz w:val="22"/>
                <w:szCs w:val="22"/>
                <w:lang w:eastAsia="en-GB"/>
              </w:rPr>
              <w:drawing>
                <wp:inline distT="0" distB="0" distL="0" distR="0" wp14:anchorId="0E5316FD" wp14:editId="24A59ACA">
                  <wp:extent cx="540000" cy="540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uotes.png"/>
                          <pic:cNvPicPr/>
                        </pic:nvPicPr>
                        <pic:blipFill>
                          <a:blip r:embed="rId16"/>
                          <a:stretch>
                            <a:fillRect/>
                          </a:stretch>
                        </pic:blipFill>
                        <pic:spPr>
                          <a:xfrm rot="10800000">
                            <a:off x="0" y="0"/>
                            <a:ext cx="540000" cy="540000"/>
                          </a:xfrm>
                          <a:prstGeom prst="rect">
                            <a:avLst/>
                          </a:prstGeom>
                        </pic:spPr>
                      </pic:pic>
                    </a:graphicData>
                  </a:graphic>
                </wp:inline>
              </w:drawing>
            </w:r>
          </w:p>
        </w:tc>
        <w:tc>
          <w:tcPr>
            <w:tcW w:w="7856" w:type="dxa"/>
          </w:tcPr>
          <w:p w14:paraId="307F913F" w14:textId="6D725E26" w:rsidR="006531A4" w:rsidRPr="00E9208E" w:rsidRDefault="006531A4" w:rsidP="00B750D9">
            <w:pPr>
              <w:rPr>
                <w:rFonts w:asciiTheme="majorHAnsi" w:hAnsiTheme="majorHAnsi" w:cstheme="majorHAnsi"/>
              </w:rPr>
            </w:pPr>
            <w:r w:rsidRPr="00E9208E">
              <w:rPr>
                <w:rFonts w:asciiTheme="majorHAnsi" w:hAnsiTheme="majorHAnsi" w:cstheme="majorHAnsi"/>
                <w:i/>
              </w:rPr>
              <w:t xml:space="preserve">The vision is broadly framed well, but we would also ask Scottish Government to consider the potential for refining the adaptation as a springboard for a more prosperous, equitable, country, where adaptation supports delivery a range of wider Scottish Government outcomes. </w:t>
            </w:r>
            <w:r w:rsidRPr="00E9208E">
              <w:rPr>
                <w:rFonts w:asciiTheme="majorHAnsi" w:hAnsiTheme="majorHAnsi" w:cstheme="majorHAnsi"/>
              </w:rPr>
              <w:t>[Climate Ready Clyde]</w:t>
            </w:r>
          </w:p>
          <w:p w14:paraId="28F3D82F" w14:textId="77777777" w:rsidR="006531A4" w:rsidRPr="00E9208E" w:rsidRDefault="006531A4" w:rsidP="00B750D9">
            <w:pPr>
              <w:rPr>
                <w:rFonts w:asciiTheme="majorHAnsi" w:hAnsiTheme="majorHAnsi" w:cstheme="majorHAnsi"/>
                <w:i/>
              </w:rPr>
            </w:pPr>
          </w:p>
        </w:tc>
      </w:tr>
      <w:tr w:rsidR="006531A4" w:rsidRPr="00E9208E" w14:paraId="676F5862" w14:textId="77777777" w:rsidTr="00B750D9">
        <w:tc>
          <w:tcPr>
            <w:tcW w:w="1070" w:type="dxa"/>
          </w:tcPr>
          <w:p w14:paraId="37403BF2" w14:textId="77777777" w:rsidR="006531A4" w:rsidRPr="00E9208E" w:rsidRDefault="006531A4" w:rsidP="00B750D9">
            <w:pPr>
              <w:rPr>
                <w:rStyle w:val="SubtleEmphasis"/>
                <w:rFonts w:asciiTheme="majorHAnsi" w:hAnsiTheme="majorHAnsi" w:cstheme="majorHAnsi"/>
                <w:sz w:val="22"/>
                <w:szCs w:val="22"/>
              </w:rPr>
            </w:pPr>
            <w:r w:rsidRPr="00E9208E">
              <w:rPr>
                <w:rFonts w:asciiTheme="majorHAnsi" w:hAnsiTheme="majorHAnsi" w:cstheme="majorHAnsi"/>
                <w:noProof/>
                <w:color w:val="0070C0"/>
                <w:sz w:val="22"/>
                <w:szCs w:val="22"/>
                <w:lang w:eastAsia="en-GB"/>
              </w:rPr>
              <w:drawing>
                <wp:inline distT="0" distB="0" distL="0" distR="0" wp14:anchorId="002FF7AD" wp14:editId="4B3D557B">
                  <wp:extent cx="540000" cy="540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uotes.png"/>
                          <pic:cNvPicPr/>
                        </pic:nvPicPr>
                        <pic:blipFill>
                          <a:blip r:embed="rId16"/>
                          <a:stretch>
                            <a:fillRect/>
                          </a:stretch>
                        </pic:blipFill>
                        <pic:spPr>
                          <a:xfrm rot="10800000">
                            <a:off x="0" y="0"/>
                            <a:ext cx="540000" cy="540000"/>
                          </a:xfrm>
                          <a:prstGeom prst="rect">
                            <a:avLst/>
                          </a:prstGeom>
                        </pic:spPr>
                      </pic:pic>
                    </a:graphicData>
                  </a:graphic>
                </wp:inline>
              </w:drawing>
            </w:r>
          </w:p>
        </w:tc>
        <w:tc>
          <w:tcPr>
            <w:tcW w:w="7856" w:type="dxa"/>
          </w:tcPr>
          <w:p w14:paraId="36487CDF" w14:textId="77777777" w:rsidR="006531A4" w:rsidRPr="00E9208E" w:rsidRDefault="006531A4" w:rsidP="00B750D9">
            <w:pPr>
              <w:pStyle w:val="Body"/>
              <w:rPr>
                <w:rFonts w:asciiTheme="majorHAnsi" w:hAnsiTheme="majorHAnsi" w:cstheme="majorHAnsi"/>
                <w:i/>
              </w:rPr>
            </w:pPr>
            <w:r w:rsidRPr="00E9208E">
              <w:rPr>
                <w:rFonts w:asciiTheme="majorHAnsi" w:hAnsiTheme="majorHAnsi" w:cstheme="majorHAnsi"/>
                <w:i/>
              </w:rPr>
              <w:t>We appreciate the vision that you have given but we feel there is a gap in educating people about climate change, especially our generation.</w:t>
            </w:r>
          </w:p>
          <w:p w14:paraId="15EB3535" w14:textId="77777777" w:rsidR="006531A4" w:rsidRPr="00E9208E" w:rsidRDefault="006531A4" w:rsidP="00B750D9">
            <w:pPr>
              <w:pStyle w:val="Body"/>
              <w:spacing w:line="240" w:lineRule="auto"/>
              <w:rPr>
                <w:rFonts w:asciiTheme="majorHAnsi" w:hAnsiTheme="majorHAnsi" w:cstheme="majorHAnsi"/>
              </w:rPr>
            </w:pPr>
            <w:r w:rsidRPr="00E9208E">
              <w:rPr>
                <w:rFonts w:asciiTheme="majorHAnsi" w:hAnsiTheme="majorHAnsi" w:cstheme="majorHAnsi"/>
                <w:i/>
              </w:rPr>
              <w:t xml:space="preserve">We don't currently think that this subject is as much a priority as it should be in our curriculum. </w:t>
            </w:r>
            <w:r w:rsidRPr="00E9208E">
              <w:rPr>
                <w:rFonts w:asciiTheme="majorHAnsi" w:hAnsiTheme="majorHAnsi" w:cstheme="majorHAnsi"/>
              </w:rPr>
              <w:t>[Sunnyside Polar Explorers, Sunnyside Ocean Defenders - Sunnyside Primary School]</w:t>
            </w:r>
          </w:p>
          <w:p w14:paraId="7B64DC96" w14:textId="77777777" w:rsidR="006531A4" w:rsidRPr="00E9208E" w:rsidRDefault="006531A4" w:rsidP="00B750D9">
            <w:pPr>
              <w:pStyle w:val="Body"/>
              <w:spacing w:line="240" w:lineRule="auto"/>
              <w:rPr>
                <w:rFonts w:asciiTheme="majorHAnsi" w:hAnsiTheme="majorHAnsi" w:cstheme="majorHAnsi"/>
              </w:rPr>
            </w:pPr>
          </w:p>
        </w:tc>
      </w:tr>
      <w:tr w:rsidR="006531A4" w:rsidRPr="00E9208E" w14:paraId="51D8148A" w14:textId="77777777" w:rsidTr="00B750D9">
        <w:tc>
          <w:tcPr>
            <w:tcW w:w="1070" w:type="dxa"/>
          </w:tcPr>
          <w:p w14:paraId="359E850A" w14:textId="77777777" w:rsidR="006531A4" w:rsidRPr="00E9208E" w:rsidRDefault="006531A4" w:rsidP="00B750D9">
            <w:pPr>
              <w:rPr>
                <w:rStyle w:val="SubtleEmphasis"/>
                <w:rFonts w:asciiTheme="majorHAnsi" w:hAnsiTheme="majorHAnsi" w:cstheme="majorHAnsi"/>
                <w:sz w:val="22"/>
                <w:szCs w:val="22"/>
              </w:rPr>
            </w:pPr>
            <w:r w:rsidRPr="00E9208E">
              <w:rPr>
                <w:rFonts w:asciiTheme="majorHAnsi" w:hAnsiTheme="majorHAnsi" w:cstheme="majorHAnsi"/>
                <w:noProof/>
                <w:color w:val="0070C0"/>
                <w:sz w:val="22"/>
                <w:szCs w:val="22"/>
                <w:lang w:eastAsia="en-GB"/>
              </w:rPr>
              <w:drawing>
                <wp:inline distT="0" distB="0" distL="0" distR="0" wp14:anchorId="0B051AEB" wp14:editId="5DE652F4">
                  <wp:extent cx="540000" cy="540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uotes.png"/>
                          <pic:cNvPicPr/>
                        </pic:nvPicPr>
                        <pic:blipFill>
                          <a:blip r:embed="rId16"/>
                          <a:stretch>
                            <a:fillRect/>
                          </a:stretch>
                        </pic:blipFill>
                        <pic:spPr>
                          <a:xfrm rot="10800000">
                            <a:off x="0" y="0"/>
                            <a:ext cx="540000" cy="540000"/>
                          </a:xfrm>
                          <a:prstGeom prst="rect">
                            <a:avLst/>
                          </a:prstGeom>
                        </pic:spPr>
                      </pic:pic>
                    </a:graphicData>
                  </a:graphic>
                </wp:inline>
              </w:drawing>
            </w:r>
          </w:p>
        </w:tc>
        <w:tc>
          <w:tcPr>
            <w:tcW w:w="7856" w:type="dxa"/>
          </w:tcPr>
          <w:p w14:paraId="1D629784" w14:textId="308758CF" w:rsidR="006531A4" w:rsidRPr="00E9208E" w:rsidRDefault="00C30AF1" w:rsidP="00C30AF1">
            <w:pPr>
              <w:pStyle w:val="Body"/>
              <w:rPr>
                <w:rFonts w:asciiTheme="majorHAnsi" w:hAnsiTheme="majorHAnsi" w:cstheme="majorHAnsi"/>
                <w:i/>
              </w:rPr>
            </w:pPr>
            <w:r w:rsidRPr="00E9208E">
              <w:rPr>
                <w:rFonts w:asciiTheme="majorHAnsi" w:hAnsiTheme="majorHAnsi" w:cstheme="majorHAnsi"/>
                <w:i/>
              </w:rPr>
              <w:t>It is app</w:t>
            </w:r>
            <w:r w:rsidR="00A877D0">
              <w:rPr>
                <w:rFonts w:asciiTheme="majorHAnsi" w:hAnsiTheme="majorHAnsi" w:cstheme="majorHAnsi"/>
                <w:i/>
              </w:rPr>
              <w:t>ropriately ambitious but simple</w:t>
            </w:r>
            <w:r w:rsidRPr="00E9208E">
              <w:rPr>
                <w:rFonts w:asciiTheme="majorHAnsi" w:hAnsiTheme="majorHAnsi" w:cstheme="majorHAnsi"/>
                <w:i/>
              </w:rPr>
              <w:t>.</w:t>
            </w:r>
            <w:r w:rsidR="006531A4" w:rsidRPr="00E9208E">
              <w:rPr>
                <w:rFonts w:asciiTheme="majorHAnsi" w:hAnsiTheme="majorHAnsi" w:cstheme="majorHAnsi"/>
              </w:rPr>
              <w:t>[</w:t>
            </w:r>
            <w:r w:rsidRPr="00E9208E">
              <w:rPr>
                <w:rFonts w:asciiTheme="majorHAnsi" w:hAnsiTheme="majorHAnsi" w:cstheme="majorHAnsi"/>
              </w:rPr>
              <w:t>Transport Scotland</w:t>
            </w:r>
            <w:r w:rsidR="006531A4" w:rsidRPr="00E9208E">
              <w:rPr>
                <w:rFonts w:asciiTheme="majorHAnsi" w:hAnsiTheme="majorHAnsi" w:cstheme="majorHAnsi"/>
              </w:rPr>
              <w:t>]</w:t>
            </w:r>
          </w:p>
          <w:p w14:paraId="6A5B7659" w14:textId="77777777" w:rsidR="006531A4" w:rsidRPr="00E9208E" w:rsidRDefault="006531A4" w:rsidP="00B750D9">
            <w:pPr>
              <w:rPr>
                <w:rFonts w:asciiTheme="majorHAnsi" w:hAnsiTheme="majorHAnsi" w:cstheme="majorHAnsi"/>
                <w:i/>
              </w:rPr>
            </w:pPr>
          </w:p>
        </w:tc>
      </w:tr>
      <w:tr w:rsidR="006531A4" w:rsidRPr="00E9208E" w14:paraId="111283B3" w14:textId="77777777" w:rsidTr="00B750D9">
        <w:tc>
          <w:tcPr>
            <w:tcW w:w="1070" w:type="dxa"/>
          </w:tcPr>
          <w:p w14:paraId="6998D4A9" w14:textId="77777777" w:rsidR="006531A4" w:rsidRPr="00E9208E" w:rsidRDefault="006531A4" w:rsidP="00B750D9">
            <w:pPr>
              <w:rPr>
                <w:rFonts w:asciiTheme="majorHAnsi" w:hAnsiTheme="majorHAnsi" w:cstheme="majorHAnsi"/>
                <w:noProof/>
                <w:color w:val="0070C0"/>
                <w:sz w:val="22"/>
                <w:szCs w:val="22"/>
                <w:lang w:eastAsia="en-GB"/>
              </w:rPr>
            </w:pPr>
            <w:r w:rsidRPr="00E9208E">
              <w:rPr>
                <w:rFonts w:asciiTheme="majorHAnsi" w:hAnsiTheme="majorHAnsi" w:cstheme="majorHAnsi"/>
                <w:noProof/>
                <w:color w:val="0070C0"/>
                <w:sz w:val="22"/>
                <w:szCs w:val="22"/>
                <w:lang w:eastAsia="en-GB"/>
              </w:rPr>
              <w:drawing>
                <wp:inline distT="0" distB="0" distL="0" distR="0" wp14:anchorId="68095393" wp14:editId="48D80EAF">
                  <wp:extent cx="540000" cy="540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uotes.png"/>
                          <pic:cNvPicPr/>
                        </pic:nvPicPr>
                        <pic:blipFill>
                          <a:blip r:embed="rId16"/>
                          <a:stretch>
                            <a:fillRect/>
                          </a:stretch>
                        </pic:blipFill>
                        <pic:spPr>
                          <a:xfrm rot="10800000">
                            <a:off x="0" y="0"/>
                            <a:ext cx="540000" cy="540000"/>
                          </a:xfrm>
                          <a:prstGeom prst="rect">
                            <a:avLst/>
                          </a:prstGeom>
                        </pic:spPr>
                      </pic:pic>
                    </a:graphicData>
                  </a:graphic>
                </wp:inline>
              </w:drawing>
            </w:r>
          </w:p>
        </w:tc>
        <w:tc>
          <w:tcPr>
            <w:tcW w:w="7856" w:type="dxa"/>
          </w:tcPr>
          <w:p w14:paraId="27235221" w14:textId="77777777" w:rsidR="006531A4" w:rsidRPr="00E9208E" w:rsidRDefault="006531A4" w:rsidP="00B750D9">
            <w:pPr>
              <w:rPr>
                <w:rFonts w:asciiTheme="majorHAnsi" w:hAnsiTheme="majorHAnsi" w:cstheme="majorHAnsi"/>
                <w:i/>
              </w:rPr>
            </w:pPr>
            <w:r w:rsidRPr="00E9208E">
              <w:rPr>
                <w:rFonts w:asciiTheme="majorHAnsi" w:hAnsiTheme="majorHAnsi" w:cstheme="majorHAnsi"/>
                <w:i/>
              </w:rPr>
              <w:t xml:space="preserve">We agree with this long-term vision, and advocate the urgent promotion of specific policies which will achieve it.  The promotion of locally-managed initiatives should be encouraged since these may be more responsive to changing circumstances over short timescales, and can be integrated with the promotion of behaviour change at personal and community levels. </w:t>
            </w:r>
            <w:r w:rsidRPr="00E9208E">
              <w:rPr>
                <w:rFonts w:asciiTheme="majorHAnsi" w:hAnsiTheme="majorHAnsi" w:cstheme="majorHAnsi"/>
              </w:rPr>
              <w:t>[Anonymous]</w:t>
            </w:r>
            <w:r w:rsidRPr="00E9208E">
              <w:rPr>
                <w:rFonts w:asciiTheme="majorHAnsi" w:hAnsiTheme="majorHAnsi" w:cstheme="majorHAnsi"/>
                <w:i/>
              </w:rPr>
              <w:t xml:space="preserve"> </w:t>
            </w:r>
          </w:p>
        </w:tc>
      </w:tr>
    </w:tbl>
    <w:p w14:paraId="098FA272" w14:textId="75AE4440" w:rsidR="00C308E9" w:rsidRDefault="00C308E9">
      <w:r>
        <w:br w:type="page"/>
      </w:r>
    </w:p>
    <w:p w14:paraId="110486A6" w14:textId="77777777" w:rsidR="006531A4" w:rsidRDefault="006531A4"/>
    <w:p w14:paraId="4D163F39" w14:textId="60F9C295" w:rsidR="00C308E9" w:rsidRPr="00C079E6" w:rsidRDefault="00C308E9" w:rsidP="00C308E9">
      <w:pPr>
        <w:rPr>
          <w:rFonts w:ascii="Calibri" w:hAnsi="Calibri" w:cs="Calibri"/>
          <w:color w:val="000000"/>
        </w:rPr>
      </w:pPr>
      <w:r>
        <w:rPr>
          <w:rFonts w:ascii="Calibri" w:hAnsi="Calibri" w:cs="Calibri"/>
          <w:b/>
          <w:bCs/>
          <w:color w:val="000000"/>
        </w:rPr>
        <w:t>Q</w:t>
      </w:r>
      <w:r w:rsidRPr="00734081">
        <w:rPr>
          <w:rFonts w:ascii="Calibri" w:hAnsi="Calibri" w:cs="Calibri"/>
          <w:b/>
          <w:bCs/>
          <w:color w:val="000000"/>
        </w:rPr>
        <w:t xml:space="preserve">uestion </w:t>
      </w:r>
      <w:r>
        <w:rPr>
          <w:rFonts w:ascii="Calibri" w:hAnsi="Calibri" w:cs="Calibri"/>
          <w:b/>
          <w:bCs/>
          <w:color w:val="000000"/>
        </w:rPr>
        <w:t>6</w:t>
      </w:r>
      <w:r w:rsidR="00C079E6">
        <w:rPr>
          <w:rFonts w:ascii="Calibri" w:hAnsi="Calibri" w:cs="Calibri"/>
          <w:b/>
          <w:bCs/>
          <w:color w:val="000000"/>
        </w:rPr>
        <w:t xml:space="preserve">: </w:t>
      </w:r>
      <w:r w:rsidR="00C079E6" w:rsidRPr="00C079E6">
        <w:rPr>
          <w:rFonts w:ascii="Calibri" w:hAnsi="Calibri" w:cs="Calibri"/>
          <w:b/>
          <w:bCs/>
          <w:color w:val="000000"/>
        </w:rPr>
        <w:t>Does the Programme identify the right outcomes for Scotland over the next five years?</w:t>
      </w:r>
    </w:p>
    <w:p w14:paraId="4ABFB696" w14:textId="047BE196" w:rsidR="00FE4161" w:rsidRDefault="00FE4161" w:rsidP="00C308E9">
      <w:pPr>
        <w:rPr>
          <w:rFonts w:ascii="Calibri" w:hAnsi="Calibri" w:cs="Calibri"/>
          <w:b/>
          <w:bCs/>
          <w:color w:val="000000"/>
        </w:rPr>
      </w:pPr>
    </w:p>
    <w:p w14:paraId="6C34D701" w14:textId="631E5B25" w:rsidR="004F59E9" w:rsidRPr="00C079E6" w:rsidRDefault="00FE4161" w:rsidP="002A3C83">
      <w:pPr>
        <w:pStyle w:val="Body"/>
        <w:numPr>
          <w:ilvl w:val="0"/>
          <w:numId w:val="16"/>
        </w:numPr>
        <w:spacing w:line="240" w:lineRule="auto"/>
        <w:ind w:hanging="720"/>
        <w:rPr>
          <w:rFonts w:asciiTheme="majorHAnsi" w:hAnsiTheme="majorHAnsi" w:cstheme="majorHAnsi"/>
        </w:rPr>
      </w:pPr>
      <w:r w:rsidRPr="00DD261F">
        <w:rPr>
          <w:rFonts w:asciiTheme="majorHAnsi" w:hAnsiTheme="majorHAnsi" w:cstheme="majorHAnsi"/>
        </w:rPr>
        <w:t xml:space="preserve">The </w:t>
      </w:r>
      <w:r>
        <w:rPr>
          <w:rFonts w:asciiTheme="majorHAnsi" w:hAnsiTheme="majorHAnsi" w:cstheme="majorHAnsi"/>
        </w:rPr>
        <w:t>outcomes</w:t>
      </w:r>
      <w:r w:rsidRPr="00DD261F">
        <w:rPr>
          <w:rFonts w:asciiTheme="majorHAnsi" w:hAnsiTheme="majorHAnsi" w:cstheme="majorHAnsi"/>
        </w:rPr>
        <w:t xml:space="preserve"> </w:t>
      </w:r>
      <w:r>
        <w:rPr>
          <w:rFonts w:asciiTheme="majorHAnsi" w:hAnsiTheme="majorHAnsi" w:cstheme="majorHAnsi"/>
        </w:rPr>
        <w:t>described</w:t>
      </w:r>
      <w:r w:rsidRPr="00DD261F">
        <w:rPr>
          <w:rFonts w:asciiTheme="majorHAnsi" w:hAnsiTheme="majorHAnsi" w:cstheme="majorHAnsi"/>
        </w:rPr>
        <w:t xml:space="preserve"> </w:t>
      </w:r>
      <w:r w:rsidR="00A877D0">
        <w:rPr>
          <w:rFonts w:asciiTheme="majorHAnsi" w:hAnsiTheme="majorHAnsi" w:cstheme="majorHAnsi"/>
        </w:rPr>
        <w:t xml:space="preserve">in </w:t>
      </w:r>
      <w:r w:rsidRPr="00DD261F">
        <w:rPr>
          <w:rFonts w:asciiTheme="majorHAnsi" w:hAnsiTheme="majorHAnsi" w:cstheme="majorHAnsi"/>
        </w:rPr>
        <w:t xml:space="preserve">the consultation document </w:t>
      </w:r>
      <w:r w:rsidR="00C079E6">
        <w:rPr>
          <w:rFonts w:asciiTheme="majorHAnsi" w:hAnsiTheme="majorHAnsi" w:cstheme="majorHAnsi"/>
        </w:rPr>
        <w:t>are</w:t>
      </w:r>
      <w:r w:rsidRPr="00DD261F">
        <w:rPr>
          <w:rFonts w:asciiTheme="majorHAnsi" w:hAnsiTheme="majorHAnsi" w:cstheme="majorHAnsi"/>
        </w:rPr>
        <w:t xml:space="preserve"> provided below.</w:t>
      </w:r>
    </w:p>
    <w:p w14:paraId="79245327" w14:textId="48B28E59" w:rsidR="004F59E9" w:rsidRPr="00734081" w:rsidRDefault="00FE4161" w:rsidP="00C308E9">
      <w:pPr>
        <w:rPr>
          <w:rFonts w:ascii="Calibri" w:hAnsi="Calibri" w:cs="Calibri"/>
          <w:color w:val="000000"/>
        </w:rPr>
      </w:pPr>
      <w:r w:rsidRPr="00777B40">
        <w:rPr>
          <w:noProof/>
          <w:lang w:eastAsia="en-GB"/>
        </w:rPr>
        <mc:AlternateContent>
          <mc:Choice Requires="wps">
            <w:drawing>
              <wp:anchor distT="0" distB="0" distL="114300" distR="114300" simplePos="0" relativeHeight="251674624" behindDoc="0" locked="0" layoutInCell="1" allowOverlap="1" wp14:anchorId="6AA5A27D" wp14:editId="4D4255E6">
                <wp:simplePos x="0" y="0"/>
                <wp:positionH relativeFrom="margin">
                  <wp:posOffset>-307340</wp:posOffset>
                </wp:positionH>
                <wp:positionV relativeFrom="paragraph">
                  <wp:posOffset>278130</wp:posOffset>
                </wp:positionV>
                <wp:extent cx="6718935" cy="4406265"/>
                <wp:effectExtent l="0" t="0" r="12065" b="13335"/>
                <wp:wrapSquare wrapText="bothSides"/>
                <wp:docPr id="8" name="Text Box 8"/>
                <wp:cNvGraphicFramePr/>
                <a:graphic xmlns:a="http://schemas.openxmlformats.org/drawingml/2006/main">
                  <a:graphicData uri="http://schemas.microsoft.com/office/word/2010/wordprocessingShape">
                    <wps:wsp>
                      <wps:cNvSpPr txBox="1"/>
                      <wps:spPr>
                        <a:xfrm>
                          <a:off x="0" y="0"/>
                          <a:ext cx="6718935" cy="4406265"/>
                        </a:xfrm>
                        <a:prstGeom prst="rect">
                          <a:avLst/>
                        </a:prstGeom>
                        <a:solidFill>
                          <a:schemeClr val="accent6">
                            <a:lumMod val="40000"/>
                            <a:lumOff val="60000"/>
                          </a:schemeClr>
                        </a:solidFill>
                        <a:ln w="6350">
                          <a:solidFill>
                            <a:prstClr val="black"/>
                          </a:solidFill>
                        </a:ln>
                      </wps:spPr>
                      <wps:txbx>
                        <w:txbxContent>
                          <w:p w14:paraId="0196F290" w14:textId="77777777" w:rsidR="00295AEF" w:rsidRPr="00E3036D" w:rsidRDefault="00295AEF" w:rsidP="004F59E9">
                            <w:pPr>
                              <w:rPr>
                                <w:rFonts w:asciiTheme="majorHAnsi" w:hAnsiTheme="majorHAnsi" w:cstheme="majorHAnsi"/>
                                <w:i/>
                              </w:rPr>
                            </w:pPr>
                          </w:p>
                          <w:p w14:paraId="45036458" w14:textId="77777777" w:rsidR="00295AEF" w:rsidRPr="00E3036D" w:rsidRDefault="00295AEF" w:rsidP="004F59E9">
                            <w:pPr>
                              <w:rPr>
                                <w:rFonts w:asciiTheme="majorHAnsi" w:hAnsiTheme="majorHAnsi" w:cstheme="majorHAnsi"/>
                                <w:b/>
                                <w:i/>
                              </w:rPr>
                            </w:pPr>
                            <w:r w:rsidRPr="00E3036D">
                              <w:rPr>
                                <w:rFonts w:asciiTheme="majorHAnsi" w:hAnsiTheme="majorHAnsi" w:cstheme="majorHAnsi"/>
                                <w:b/>
                                <w:i/>
                              </w:rPr>
                              <w:t>Programme Outcomes</w:t>
                            </w:r>
                          </w:p>
                          <w:p w14:paraId="2E2D611B" w14:textId="77777777" w:rsidR="00295AEF" w:rsidRPr="00E3036D" w:rsidRDefault="00295AEF" w:rsidP="004F59E9">
                            <w:pPr>
                              <w:rPr>
                                <w:rFonts w:asciiTheme="majorHAnsi" w:hAnsiTheme="majorHAnsi" w:cstheme="majorHAnsi"/>
                                <w:i/>
                              </w:rPr>
                            </w:pPr>
                            <w:r>
                              <w:rPr>
                                <w:rFonts w:asciiTheme="majorHAnsi" w:hAnsiTheme="majorHAnsi" w:cstheme="majorHAnsi"/>
                                <w:i/>
                              </w:rPr>
                              <w:t>‘</w:t>
                            </w:r>
                            <w:r w:rsidRPr="00E3036D">
                              <w:rPr>
                                <w:rFonts w:asciiTheme="majorHAnsi" w:hAnsiTheme="majorHAnsi" w:cstheme="majorHAnsi"/>
                                <w:i/>
                              </w:rPr>
                              <w:t>We have developed a set of seven high level “outcomes” for the Programme, derived from the UN Sustainable Development Goals and the Scottish Government’s National Performance Framework.</w:t>
                            </w:r>
                          </w:p>
                          <w:p w14:paraId="1DF31A2F" w14:textId="77777777" w:rsidR="00295AEF" w:rsidRDefault="00295AEF" w:rsidP="004F59E9">
                            <w:pPr>
                              <w:pStyle w:val="Body"/>
                              <w:rPr>
                                <w:rFonts w:asciiTheme="majorHAnsi" w:hAnsiTheme="majorHAnsi" w:cstheme="majorHAnsi"/>
                                <w:i/>
                              </w:rPr>
                            </w:pPr>
                            <w:r w:rsidRPr="00E3036D">
                              <w:rPr>
                                <w:rFonts w:asciiTheme="majorHAnsi" w:hAnsiTheme="majorHAnsi" w:cstheme="majorHAnsi"/>
                                <w:i/>
                              </w:rPr>
                              <w:t>A framework for each high</w:t>
                            </w:r>
                            <w:r>
                              <w:rPr>
                                <w:rFonts w:asciiTheme="majorHAnsi" w:hAnsiTheme="majorHAnsi" w:cstheme="majorHAnsi"/>
                                <w:i/>
                              </w:rPr>
                              <w:t>-</w:t>
                            </w:r>
                            <w:r w:rsidRPr="00E3036D">
                              <w:rPr>
                                <w:rFonts w:asciiTheme="majorHAnsi" w:hAnsiTheme="majorHAnsi" w:cstheme="majorHAnsi"/>
                                <w:i/>
                              </w:rPr>
                              <w:t>level outcome which includes sub-outcomes, policies and proposals, performance indicators and climate change risks is being developed</w:t>
                            </w:r>
                            <w:r>
                              <w:rPr>
                                <w:rFonts w:asciiTheme="majorHAnsi" w:hAnsiTheme="majorHAnsi" w:cstheme="majorHAnsi"/>
                                <w:i/>
                              </w:rPr>
                              <w:t>’</w:t>
                            </w:r>
                            <w:r w:rsidRPr="00E3036D">
                              <w:rPr>
                                <w:rFonts w:asciiTheme="majorHAnsi" w:hAnsiTheme="majorHAnsi" w:cstheme="majorHAnsi"/>
                                <w:i/>
                              </w:rPr>
                              <w:t>.</w:t>
                            </w:r>
                          </w:p>
                          <w:p w14:paraId="12403A98" w14:textId="77777777" w:rsidR="00295AEF" w:rsidRDefault="00295AEF" w:rsidP="004F59E9">
                            <w:pPr>
                              <w:pStyle w:val="Body"/>
                              <w:rPr>
                                <w:rFonts w:asciiTheme="majorHAnsi" w:hAnsiTheme="majorHAnsi" w:cstheme="majorHAnsi"/>
                                <w:i/>
                              </w:rPr>
                            </w:pPr>
                          </w:p>
                          <w:p w14:paraId="45149191" w14:textId="77777777" w:rsidR="00295AEF" w:rsidRPr="00E3036D" w:rsidRDefault="00295AEF" w:rsidP="004F59E9">
                            <w:pPr>
                              <w:pStyle w:val="Body"/>
                              <w:rPr>
                                <w:rFonts w:asciiTheme="majorHAnsi" w:hAnsiTheme="majorHAnsi" w:cstheme="majorHAnsi"/>
                                <w:b/>
                                <w:i/>
                              </w:rPr>
                            </w:pPr>
                            <w:r w:rsidRPr="00E3036D">
                              <w:rPr>
                                <w:rFonts w:asciiTheme="majorHAnsi" w:hAnsiTheme="majorHAnsi" w:cstheme="majorHAnsi"/>
                                <w:b/>
                                <w:i/>
                              </w:rPr>
                              <w:t xml:space="preserve">The </w:t>
                            </w:r>
                            <w:r>
                              <w:rPr>
                                <w:rFonts w:asciiTheme="majorHAnsi" w:hAnsiTheme="majorHAnsi" w:cstheme="majorHAnsi"/>
                                <w:b/>
                                <w:i/>
                              </w:rPr>
                              <w:t>seven</w:t>
                            </w:r>
                            <w:r w:rsidRPr="00E3036D">
                              <w:rPr>
                                <w:rFonts w:asciiTheme="majorHAnsi" w:hAnsiTheme="majorHAnsi" w:cstheme="majorHAnsi"/>
                                <w:b/>
                                <w:i/>
                              </w:rPr>
                              <w:t xml:space="preserve"> outcomes:</w:t>
                            </w:r>
                          </w:p>
                          <w:p w14:paraId="412131EE" w14:textId="77777777" w:rsidR="00295AEF" w:rsidRPr="00E3036D" w:rsidRDefault="00295AEF" w:rsidP="002A3C83">
                            <w:pPr>
                              <w:pStyle w:val="Body"/>
                              <w:numPr>
                                <w:ilvl w:val="0"/>
                                <w:numId w:val="14"/>
                              </w:numPr>
                              <w:rPr>
                                <w:rFonts w:asciiTheme="majorHAnsi" w:hAnsiTheme="majorHAnsi" w:cstheme="majorHAnsi"/>
                                <w:i/>
                              </w:rPr>
                            </w:pPr>
                            <w:r w:rsidRPr="00E3036D">
                              <w:rPr>
                                <w:rFonts w:asciiTheme="majorHAnsi" w:hAnsiTheme="majorHAnsi" w:cstheme="majorHAnsi"/>
                                <w:i/>
                              </w:rPr>
                              <w:t>Our communities are inclusive, empowered, resilient and safe in response to the changing climate</w:t>
                            </w:r>
                          </w:p>
                          <w:p w14:paraId="31855187" w14:textId="77777777" w:rsidR="00295AEF" w:rsidRPr="00E3036D" w:rsidRDefault="00295AEF" w:rsidP="002A3C83">
                            <w:pPr>
                              <w:pStyle w:val="Body"/>
                              <w:numPr>
                                <w:ilvl w:val="0"/>
                                <w:numId w:val="14"/>
                              </w:numPr>
                              <w:rPr>
                                <w:rFonts w:asciiTheme="majorHAnsi" w:hAnsiTheme="majorHAnsi" w:cstheme="majorHAnsi"/>
                                <w:i/>
                              </w:rPr>
                            </w:pPr>
                            <w:r w:rsidRPr="00E3036D">
                              <w:rPr>
                                <w:rFonts w:asciiTheme="majorHAnsi" w:hAnsiTheme="majorHAnsi" w:cstheme="majorHAnsi"/>
                                <w:i/>
                              </w:rPr>
                              <w:t>The people in Scotland who are most vulnerable to climate change are able to adapt and climate justice is embedded in climate change adaptation policy</w:t>
                            </w:r>
                          </w:p>
                          <w:p w14:paraId="62956841" w14:textId="77777777" w:rsidR="00295AEF" w:rsidRPr="00E3036D" w:rsidRDefault="00295AEF" w:rsidP="002A3C83">
                            <w:pPr>
                              <w:pStyle w:val="Body"/>
                              <w:numPr>
                                <w:ilvl w:val="0"/>
                                <w:numId w:val="14"/>
                              </w:numPr>
                              <w:rPr>
                                <w:rFonts w:asciiTheme="majorHAnsi" w:hAnsiTheme="majorHAnsi" w:cstheme="majorHAnsi"/>
                                <w:i/>
                              </w:rPr>
                            </w:pPr>
                            <w:r w:rsidRPr="00E3036D">
                              <w:rPr>
                                <w:rFonts w:asciiTheme="majorHAnsi" w:hAnsiTheme="majorHAnsi" w:cstheme="majorHAnsi"/>
                                <w:i/>
                              </w:rPr>
                              <w:t>Our inclusive and sustainable economy is flexible, adaptable and responsive to the changing climate</w:t>
                            </w:r>
                          </w:p>
                          <w:p w14:paraId="18CD7901" w14:textId="77777777" w:rsidR="00295AEF" w:rsidRPr="00E3036D" w:rsidRDefault="00295AEF" w:rsidP="002A3C83">
                            <w:pPr>
                              <w:pStyle w:val="Body"/>
                              <w:numPr>
                                <w:ilvl w:val="0"/>
                                <w:numId w:val="14"/>
                              </w:numPr>
                              <w:rPr>
                                <w:rFonts w:asciiTheme="majorHAnsi" w:hAnsiTheme="majorHAnsi" w:cstheme="majorHAnsi"/>
                                <w:i/>
                              </w:rPr>
                            </w:pPr>
                            <w:r w:rsidRPr="00E3036D">
                              <w:rPr>
                                <w:rFonts w:asciiTheme="majorHAnsi" w:hAnsiTheme="majorHAnsi" w:cstheme="majorHAnsi"/>
                                <w:i/>
                              </w:rPr>
                              <w:t>Our society’s supporting systems are resilient to climate change</w:t>
                            </w:r>
                          </w:p>
                          <w:p w14:paraId="1DA7EAB7" w14:textId="77777777" w:rsidR="00295AEF" w:rsidRPr="00E3036D" w:rsidRDefault="00295AEF" w:rsidP="002A3C83">
                            <w:pPr>
                              <w:pStyle w:val="Body"/>
                              <w:numPr>
                                <w:ilvl w:val="0"/>
                                <w:numId w:val="14"/>
                              </w:numPr>
                              <w:rPr>
                                <w:rFonts w:asciiTheme="majorHAnsi" w:hAnsiTheme="majorHAnsi" w:cstheme="majorHAnsi"/>
                                <w:i/>
                              </w:rPr>
                            </w:pPr>
                            <w:r w:rsidRPr="00E3036D">
                              <w:rPr>
                                <w:rFonts w:asciiTheme="majorHAnsi" w:hAnsiTheme="majorHAnsi" w:cstheme="majorHAnsi"/>
                                <w:i/>
                              </w:rPr>
                              <w:t>Our natural environment is valued, enjoyed, protected and enhanced and has increased resilience to climate change</w:t>
                            </w:r>
                          </w:p>
                          <w:p w14:paraId="4DE42FAB" w14:textId="77777777" w:rsidR="00295AEF" w:rsidRPr="00E3036D" w:rsidRDefault="00295AEF" w:rsidP="002A3C83">
                            <w:pPr>
                              <w:pStyle w:val="Body"/>
                              <w:numPr>
                                <w:ilvl w:val="0"/>
                                <w:numId w:val="14"/>
                              </w:numPr>
                              <w:rPr>
                                <w:rFonts w:asciiTheme="majorHAnsi" w:hAnsiTheme="majorHAnsi" w:cstheme="majorHAnsi"/>
                                <w:i/>
                              </w:rPr>
                            </w:pPr>
                            <w:r w:rsidRPr="00E3036D">
                              <w:rPr>
                                <w:rFonts w:asciiTheme="majorHAnsi" w:hAnsiTheme="majorHAnsi" w:cstheme="majorHAnsi"/>
                                <w:i/>
                              </w:rPr>
                              <w:t>Our coastal and marine environment is valued, enjoyed, protected and enhanced and has increased resilience to climate change</w:t>
                            </w:r>
                          </w:p>
                          <w:p w14:paraId="46058E02" w14:textId="77777777" w:rsidR="00295AEF" w:rsidRPr="00E3036D" w:rsidRDefault="00295AEF" w:rsidP="002A3C83">
                            <w:pPr>
                              <w:pStyle w:val="Body"/>
                              <w:numPr>
                                <w:ilvl w:val="0"/>
                                <w:numId w:val="14"/>
                              </w:numPr>
                              <w:rPr>
                                <w:rFonts w:asciiTheme="majorHAnsi" w:hAnsiTheme="majorHAnsi" w:cstheme="majorHAnsi"/>
                                <w:i/>
                              </w:rPr>
                            </w:pPr>
                            <w:r w:rsidRPr="00E3036D">
                              <w:rPr>
                                <w:rFonts w:asciiTheme="majorHAnsi" w:hAnsiTheme="majorHAnsi" w:cstheme="majorHAnsi"/>
                                <w:i/>
                              </w:rPr>
                              <w:t>Our international networks are adaptable to climate change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5A27D" id="Text Box 8" o:spid="_x0000_s1034" type="#_x0000_t202" style="position:absolute;margin-left:-24.2pt;margin-top:21.9pt;width:529.05pt;height:346.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" fillcolor="#c5e0b3 [1305]" strokeweight=".5pt">
                <v:textbox>
                  <w:txbxContent>
                    <w:p w14:paraId="0196F290" w14:textId="77777777" w:rsidR="00295AEF" w:rsidRPr="00E3036D" w:rsidRDefault="00295AEF" w:rsidP="004F59E9">
                      <w:pPr>
                        <w:rPr>
                          <w:rFonts w:asciiTheme="majorHAnsi" w:hAnsiTheme="majorHAnsi" w:cstheme="majorHAnsi"/>
                          <w:i/>
                        </w:rPr>
                      </w:pPr>
                    </w:p>
                    <w:p w14:paraId="45036458" w14:textId="77777777" w:rsidR="00295AEF" w:rsidRPr="00E3036D" w:rsidRDefault="00295AEF" w:rsidP="004F59E9">
                      <w:pPr>
                        <w:rPr>
                          <w:rFonts w:asciiTheme="majorHAnsi" w:hAnsiTheme="majorHAnsi" w:cstheme="majorHAnsi"/>
                          <w:b/>
                          <w:i/>
                        </w:rPr>
                      </w:pPr>
                      <w:r w:rsidRPr="00E3036D">
                        <w:rPr>
                          <w:rFonts w:asciiTheme="majorHAnsi" w:hAnsiTheme="majorHAnsi" w:cstheme="majorHAnsi"/>
                          <w:b/>
                          <w:i/>
                        </w:rPr>
                        <w:t>Programme Outcomes</w:t>
                      </w:r>
                    </w:p>
                    <w:p w14:paraId="2E2D611B" w14:textId="77777777" w:rsidR="00295AEF" w:rsidRPr="00E3036D" w:rsidRDefault="00295AEF" w:rsidP="004F59E9">
                      <w:pPr>
                        <w:rPr>
                          <w:rFonts w:asciiTheme="majorHAnsi" w:hAnsiTheme="majorHAnsi" w:cstheme="majorHAnsi"/>
                          <w:i/>
                        </w:rPr>
                      </w:pPr>
                      <w:r>
                        <w:rPr>
                          <w:rFonts w:asciiTheme="majorHAnsi" w:hAnsiTheme="majorHAnsi" w:cstheme="majorHAnsi"/>
                          <w:i/>
                        </w:rPr>
                        <w:t>‘</w:t>
                      </w:r>
                      <w:r w:rsidRPr="00E3036D">
                        <w:rPr>
                          <w:rFonts w:asciiTheme="majorHAnsi" w:hAnsiTheme="majorHAnsi" w:cstheme="majorHAnsi"/>
                          <w:i/>
                        </w:rPr>
                        <w:t>We have developed a set of seven high level “outcomes” for the Programme, derived from the UN Sustainable Development Goals and the Scottish Government’s National Performance Framework.</w:t>
                      </w:r>
                    </w:p>
                    <w:p w14:paraId="1DF31A2F" w14:textId="77777777" w:rsidR="00295AEF" w:rsidRDefault="00295AEF" w:rsidP="004F59E9">
                      <w:pPr>
                        <w:pStyle w:val="Body"/>
                        <w:rPr>
                          <w:rFonts w:asciiTheme="majorHAnsi" w:hAnsiTheme="majorHAnsi" w:cstheme="majorHAnsi"/>
                          <w:i/>
                        </w:rPr>
                      </w:pPr>
                      <w:r w:rsidRPr="00E3036D">
                        <w:rPr>
                          <w:rFonts w:asciiTheme="majorHAnsi" w:hAnsiTheme="majorHAnsi" w:cstheme="majorHAnsi"/>
                          <w:i/>
                        </w:rPr>
                        <w:t>A framework for each high</w:t>
                      </w:r>
                      <w:r>
                        <w:rPr>
                          <w:rFonts w:asciiTheme="majorHAnsi" w:hAnsiTheme="majorHAnsi" w:cstheme="majorHAnsi"/>
                          <w:i/>
                        </w:rPr>
                        <w:t>-</w:t>
                      </w:r>
                      <w:r w:rsidRPr="00E3036D">
                        <w:rPr>
                          <w:rFonts w:asciiTheme="majorHAnsi" w:hAnsiTheme="majorHAnsi" w:cstheme="majorHAnsi"/>
                          <w:i/>
                        </w:rPr>
                        <w:t>level outcome which includes sub-outcomes, policies and proposals, performance indicators and climate change risks is being developed</w:t>
                      </w:r>
                      <w:r>
                        <w:rPr>
                          <w:rFonts w:asciiTheme="majorHAnsi" w:hAnsiTheme="majorHAnsi" w:cstheme="majorHAnsi"/>
                          <w:i/>
                        </w:rPr>
                        <w:t>’</w:t>
                      </w:r>
                      <w:r w:rsidRPr="00E3036D">
                        <w:rPr>
                          <w:rFonts w:asciiTheme="majorHAnsi" w:hAnsiTheme="majorHAnsi" w:cstheme="majorHAnsi"/>
                          <w:i/>
                        </w:rPr>
                        <w:t>.</w:t>
                      </w:r>
                    </w:p>
                    <w:p w14:paraId="12403A98" w14:textId="77777777" w:rsidR="00295AEF" w:rsidRDefault="00295AEF" w:rsidP="004F59E9">
                      <w:pPr>
                        <w:pStyle w:val="Body"/>
                        <w:rPr>
                          <w:rFonts w:asciiTheme="majorHAnsi" w:hAnsiTheme="majorHAnsi" w:cstheme="majorHAnsi"/>
                          <w:i/>
                        </w:rPr>
                      </w:pPr>
                    </w:p>
                    <w:p w14:paraId="45149191" w14:textId="77777777" w:rsidR="00295AEF" w:rsidRPr="00E3036D" w:rsidRDefault="00295AEF" w:rsidP="004F59E9">
                      <w:pPr>
                        <w:pStyle w:val="Body"/>
                        <w:rPr>
                          <w:rFonts w:asciiTheme="majorHAnsi" w:hAnsiTheme="majorHAnsi" w:cstheme="majorHAnsi"/>
                          <w:b/>
                          <w:i/>
                        </w:rPr>
                      </w:pPr>
                      <w:r w:rsidRPr="00E3036D">
                        <w:rPr>
                          <w:rFonts w:asciiTheme="majorHAnsi" w:hAnsiTheme="majorHAnsi" w:cstheme="majorHAnsi"/>
                          <w:b/>
                          <w:i/>
                        </w:rPr>
                        <w:t xml:space="preserve">The </w:t>
                      </w:r>
                      <w:r>
                        <w:rPr>
                          <w:rFonts w:asciiTheme="majorHAnsi" w:hAnsiTheme="majorHAnsi" w:cstheme="majorHAnsi"/>
                          <w:b/>
                          <w:i/>
                        </w:rPr>
                        <w:t>seven</w:t>
                      </w:r>
                      <w:r w:rsidRPr="00E3036D">
                        <w:rPr>
                          <w:rFonts w:asciiTheme="majorHAnsi" w:hAnsiTheme="majorHAnsi" w:cstheme="majorHAnsi"/>
                          <w:b/>
                          <w:i/>
                        </w:rPr>
                        <w:t xml:space="preserve"> outcomes:</w:t>
                      </w:r>
                    </w:p>
                    <w:p w14:paraId="412131EE" w14:textId="77777777" w:rsidR="00295AEF" w:rsidRPr="00E3036D" w:rsidRDefault="00295AEF" w:rsidP="002A3C83">
                      <w:pPr>
                        <w:pStyle w:val="Body"/>
                        <w:numPr>
                          <w:ilvl w:val="0"/>
                          <w:numId w:val="14"/>
                        </w:numPr>
                        <w:rPr>
                          <w:rFonts w:asciiTheme="majorHAnsi" w:hAnsiTheme="majorHAnsi" w:cstheme="majorHAnsi"/>
                          <w:i/>
                        </w:rPr>
                      </w:pPr>
                      <w:r w:rsidRPr="00E3036D">
                        <w:rPr>
                          <w:rFonts w:asciiTheme="majorHAnsi" w:hAnsiTheme="majorHAnsi" w:cstheme="majorHAnsi"/>
                          <w:i/>
                        </w:rPr>
                        <w:t>Our communities are inclusive, empowered, resilient and safe in response to the changing climate</w:t>
                      </w:r>
                    </w:p>
                    <w:p w14:paraId="31855187" w14:textId="77777777" w:rsidR="00295AEF" w:rsidRPr="00E3036D" w:rsidRDefault="00295AEF" w:rsidP="002A3C83">
                      <w:pPr>
                        <w:pStyle w:val="Body"/>
                        <w:numPr>
                          <w:ilvl w:val="0"/>
                          <w:numId w:val="14"/>
                        </w:numPr>
                        <w:rPr>
                          <w:rFonts w:asciiTheme="majorHAnsi" w:hAnsiTheme="majorHAnsi" w:cstheme="majorHAnsi"/>
                          <w:i/>
                        </w:rPr>
                      </w:pPr>
                      <w:r w:rsidRPr="00E3036D">
                        <w:rPr>
                          <w:rFonts w:asciiTheme="majorHAnsi" w:hAnsiTheme="majorHAnsi" w:cstheme="majorHAnsi"/>
                          <w:i/>
                        </w:rPr>
                        <w:t>The people in Scotland who are most vulnerable to climate change are able to adapt and climate justice is embedded in climate change adaptation policy</w:t>
                      </w:r>
                    </w:p>
                    <w:p w14:paraId="62956841" w14:textId="77777777" w:rsidR="00295AEF" w:rsidRPr="00E3036D" w:rsidRDefault="00295AEF" w:rsidP="002A3C83">
                      <w:pPr>
                        <w:pStyle w:val="Body"/>
                        <w:numPr>
                          <w:ilvl w:val="0"/>
                          <w:numId w:val="14"/>
                        </w:numPr>
                        <w:rPr>
                          <w:rFonts w:asciiTheme="majorHAnsi" w:hAnsiTheme="majorHAnsi" w:cstheme="majorHAnsi"/>
                          <w:i/>
                        </w:rPr>
                      </w:pPr>
                      <w:r w:rsidRPr="00E3036D">
                        <w:rPr>
                          <w:rFonts w:asciiTheme="majorHAnsi" w:hAnsiTheme="majorHAnsi" w:cstheme="majorHAnsi"/>
                          <w:i/>
                        </w:rPr>
                        <w:t>Our inclusive and sustainable economy is flexible, adaptable and responsive to the changing climate</w:t>
                      </w:r>
                    </w:p>
                    <w:p w14:paraId="18CD7901" w14:textId="77777777" w:rsidR="00295AEF" w:rsidRPr="00E3036D" w:rsidRDefault="00295AEF" w:rsidP="002A3C83">
                      <w:pPr>
                        <w:pStyle w:val="Body"/>
                        <w:numPr>
                          <w:ilvl w:val="0"/>
                          <w:numId w:val="14"/>
                        </w:numPr>
                        <w:rPr>
                          <w:rFonts w:asciiTheme="majorHAnsi" w:hAnsiTheme="majorHAnsi" w:cstheme="majorHAnsi"/>
                          <w:i/>
                        </w:rPr>
                      </w:pPr>
                      <w:r w:rsidRPr="00E3036D">
                        <w:rPr>
                          <w:rFonts w:asciiTheme="majorHAnsi" w:hAnsiTheme="majorHAnsi" w:cstheme="majorHAnsi"/>
                          <w:i/>
                        </w:rPr>
                        <w:t>Our society’s supporting systems are resilient to climate change</w:t>
                      </w:r>
                    </w:p>
                    <w:p w14:paraId="1DA7EAB7" w14:textId="77777777" w:rsidR="00295AEF" w:rsidRPr="00E3036D" w:rsidRDefault="00295AEF" w:rsidP="002A3C83">
                      <w:pPr>
                        <w:pStyle w:val="Body"/>
                        <w:numPr>
                          <w:ilvl w:val="0"/>
                          <w:numId w:val="14"/>
                        </w:numPr>
                        <w:rPr>
                          <w:rFonts w:asciiTheme="majorHAnsi" w:hAnsiTheme="majorHAnsi" w:cstheme="majorHAnsi"/>
                          <w:i/>
                        </w:rPr>
                      </w:pPr>
                      <w:r w:rsidRPr="00E3036D">
                        <w:rPr>
                          <w:rFonts w:asciiTheme="majorHAnsi" w:hAnsiTheme="majorHAnsi" w:cstheme="majorHAnsi"/>
                          <w:i/>
                        </w:rPr>
                        <w:t>Our natural environment is valued, enjoyed, protected and enhanced and has increased resilience to climate change</w:t>
                      </w:r>
                    </w:p>
                    <w:p w14:paraId="4DE42FAB" w14:textId="77777777" w:rsidR="00295AEF" w:rsidRPr="00E3036D" w:rsidRDefault="00295AEF" w:rsidP="002A3C83">
                      <w:pPr>
                        <w:pStyle w:val="Body"/>
                        <w:numPr>
                          <w:ilvl w:val="0"/>
                          <w:numId w:val="14"/>
                        </w:numPr>
                        <w:rPr>
                          <w:rFonts w:asciiTheme="majorHAnsi" w:hAnsiTheme="majorHAnsi" w:cstheme="majorHAnsi"/>
                          <w:i/>
                        </w:rPr>
                      </w:pPr>
                      <w:r w:rsidRPr="00E3036D">
                        <w:rPr>
                          <w:rFonts w:asciiTheme="majorHAnsi" w:hAnsiTheme="majorHAnsi" w:cstheme="majorHAnsi"/>
                          <w:i/>
                        </w:rPr>
                        <w:t>Our coastal and marine environment is valued, enjoyed, protected and enhanced and has increased resilience to climate change</w:t>
                      </w:r>
                    </w:p>
                    <w:p w14:paraId="46058E02" w14:textId="77777777" w:rsidR="00295AEF" w:rsidRPr="00E3036D" w:rsidRDefault="00295AEF" w:rsidP="002A3C83">
                      <w:pPr>
                        <w:pStyle w:val="Body"/>
                        <w:numPr>
                          <w:ilvl w:val="0"/>
                          <w:numId w:val="14"/>
                        </w:numPr>
                        <w:rPr>
                          <w:rFonts w:asciiTheme="majorHAnsi" w:hAnsiTheme="majorHAnsi" w:cstheme="majorHAnsi"/>
                          <w:i/>
                        </w:rPr>
                      </w:pPr>
                      <w:r w:rsidRPr="00E3036D">
                        <w:rPr>
                          <w:rFonts w:asciiTheme="majorHAnsi" w:hAnsiTheme="majorHAnsi" w:cstheme="majorHAnsi"/>
                          <w:i/>
                        </w:rPr>
                        <w:t>Our international networks are adaptable to climate change</w:t>
                      </w:r>
                    </w:p>
                  </w:txbxContent>
                </v:textbox>
                <w10:wrap type="square" anchorx="margin"/>
              </v:shape>
            </w:pict>
          </mc:Fallback>
        </mc:AlternateContent>
      </w:r>
    </w:p>
    <w:p w14:paraId="2B50C6E6" w14:textId="43822D83" w:rsidR="00C079E6" w:rsidRDefault="00C079E6" w:rsidP="00C308E9">
      <w:pPr>
        <w:rPr>
          <w:rFonts w:ascii="Calibri" w:hAnsi="Calibri" w:cs="Calibri"/>
          <w:b/>
          <w:bCs/>
          <w:i/>
          <w:iCs/>
          <w:color w:val="000000"/>
        </w:rPr>
      </w:pPr>
    </w:p>
    <w:p w14:paraId="77C28FD2" w14:textId="49BB623F" w:rsidR="00C079E6" w:rsidRPr="00571A02" w:rsidRDefault="008A4F92" w:rsidP="00C079E6">
      <w:pPr>
        <w:rPr>
          <w:rFonts w:asciiTheme="majorHAnsi" w:hAnsiTheme="majorHAnsi" w:cstheme="majorHAnsi"/>
          <w:b/>
        </w:rPr>
      </w:pPr>
      <w:r>
        <w:rPr>
          <w:rFonts w:asciiTheme="majorHAnsi" w:hAnsiTheme="majorHAnsi" w:cstheme="majorHAnsi"/>
          <w:b/>
        </w:rPr>
        <w:t>A q</w:t>
      </w:r>
      <w:r w:rsidR="00C079E6" w:rsidRPr="00571A02">
        <w:rPr>
          <w:rFonts w:asciiTheme="majorHAnsi" w:hAnsiTheme="majorHAnsi" w:cstheme="majorHAnsi"/>
          <w:b/>
        </w:rPr>
        <w:t xml:space="preserve">uantitative overview of responses </w:t>
      </w:r>
    </w:p>
    <w:p w14:paraId="7E1457B5" w14:textId="77777777" w:rsidR="00C079E6" w:rsidRPr="00736E15" w:rsidRDefault="00C079E6" w:rsidP="00C079E6">
      <w:pPr>
        <w:rPr>
          <w:rFonts w:asciiTheme="majorHAnsi" w:hAnsiTheme="majorHAnsi" w:cstheme="majorHAnsi"/>
          <w:b/>
          <w:i/>
        </w:rPr>
      </w:pPr>
    </w:p>
    <w:p w14:paraId="6D75B4A9" w14:textId="1D867BD6" w:rsidR="00C079E6" w:rsidRPr="00915C8F" w:rsidRDefault="00C079E6" w:rsidP="002A3C83">
      <w:pPr>
        <w:pStyle w:val="Body"/>
        <w:numPr>
          <w:ilvl w:val="0"/>
          <w:numId w:val="16"/>
        </w:numPr>
        <w:spacing w:line="240" w:lineRule="auto"/>
        <w:ind w:hanging="720"/>
        <w:rPr>
          <w:rFonts w:asciiTheme="majorHAnsi" w:hAnsiTheme="majorHAnsi" w:cstheme="majorHAnsi"/>
        </w:rPr>
      </w:pPr>
      <w:r w:rsidRPr="00915C8F">
        <w:rPr>
          <w:rFonts w:asciiTheme="majorHAnsi" w:hAnsiTheme="majorHAnsi" w:cstheme="majorHAnsi"/>
        </w:rPr>
        <w:t xml:space="preserve">There were </w:t>
      </w:r>
      <w:r>
        <w:rPr>
          <w:rFonts w:asciiTheme="majorHAnsi" w:hAnsiTheme="majorHAnsi" w:cstheme="majorHAnsi"/>
        </w:rPr>
        <w:t xml:space="preserve">sixty-five </w:t>
      </w:r>
      <w:r w:rsidRPr="00915C8F">
        <w:rPr>
          <w:rFonts w:asciiTheme="majorHAnsi" w:hAnsiTheme="majorHAnsi" w:cstheme="majorHAnsi"/>
        </w:rPr>
        <w:t xml:space="preserve">responses to Question </w:t>
      </w:r>
      <w:r>
        <w:rPr>
          <w:rFonts w:asciiTheme="majorHAnsi" w:hAnsiTheme="majorHAnsi" w:cstheme="majorHAnsi"/>
        </w:rPr>
        <w:t>6</w:t>
      </w:r>
      <w:r w:rsidRPr="00915C8F">
        <w:rPr>
          <w:rFonts w:asciiTheme="majorHAnsi" w:hAnsiTheme="majorHAnsi" w:cstheme="majorHAnsi"/>
        </w:rPr>
        <w:t>.  Of th</w:t>
      </w:r>
      <w:r>
        <w:rPr>
          <w:rFonts w:asciiTheme="majorHAnsi" w:hAnsiTheme="majorHAnsi" w:cstheme="majorHAnsi"/>
        </w:rPr>
        <w:t>e</w:t>
      </w:r>
      <w:r w:rsidRPr="00915C8F">
        <w:rPr>
          <w:rFonts w:asciiTheme="majorHAnsi" w:hAnsiTheme="majorHAnsi" w:cstheme="majorHAnsi"/>
        </w:rPr>
        <w:t xml:space="preserve">se, </w:t>
      </w:r>
      <w:r>
        <w:rPr>
          <w:rFonts w:asciiTheme="majorHAnsi" w:hAnsiTheme="majorHAnsi" w:cstheme="majorHAnsi"/>
        </w:rPr>
        <w:t>thirty-seven</w:t>
      </w:r>
      <w:r w:rsidRPr="00915C8F">
        <w:rPr>
          <w:rFonts w:asciiTheme="majorHAnsi" w:hAnsiTheme="majorHAnsi" w:cstheme="majorHAnsi"/>
        </w:rPr>
        <w:t xml:space="preserve"> respondents answered ‘yes’ indicating that they agreed </w:t>
      </w:r>
      <w:r>
        <w:rPr>
          <w:rFonts w:asciiTheme="majorHAnsi" w:hAnsiTheme="majorHAnsi" w:cstheme="majorHAnsi"/>
        </w:rPr>
        <w:t xml:space="preserve">with the draft </w:t>
      </w:r>
      <w:r w:rsidR="00727CD0">
        <w:rPr>
          <w:rFonts w:asciiTheme="majorHAnsi" w:hAnsiTheme="majorHAnsi" w:cstheme="majorHAnsi"/>
        </w:rPr>
        <w:t>outcomes</w:t>
      </w:r>
      <w:r>
        <w:rPr>
          <w:rFonts w:asciiTheme="majorHAnsi" w:hAnsiTheme="majorHAnsi" w:cstheme="majorHAnsi"/>
        </w:rPr>
        <w:t>; twenty-one</w:t>
      </w:r>
      <w:r w:rsidRPr="00915C8F">
        <w:rPr>
          <w:rFonts w:asciiTheme="majorHAnsi" w:hAnsiTheme="majorHAnsi" w:cstheme="majorHAnsi"/>
        </w:rPr>
        <w:t xml:space="preserve"> </w:t>
      </w:r>
      <w:r>
        <w:rPr>
          <w:rFonts w:asciiTheme="majorHAnsi" w:hAnsiTheme="majorHAnsi" w:cstheme="majorHAnsi"/>
        </w:rPr>
        <w:t>selected</w:t>
      </w:r>
      <w:r w:rsidRPr="00915C8F">
        <w:rPr>
          <w:rFonts w:asciiTheme="majorHAnsi" w:hAnsiTheme="majorHAnsi" w:cstheme="majorHAnsi"/>
        </w:rPr>
        <w:t xml:space="preserve"> ‘unsure’</w:t>
      </w:r>
      <w:r>
        <w:rPr>
          <w:rFonts w:asciiTheme="majorHAnsi" w:hAnsiTheme="majorHAnsi" w:cstheme="majorHAnsi"/>
        </w:rPr>
        <w:t xml:space="preserve"> and </w:t>
      </w:r>
      <w:r w:rsidR="00DF1FC3">
        <w:rPr>
          <w:rFonts w:asciiTheme="majorHAnsi" w:hAnsiTheme="majorHAnsi" w:cstheme="majorHAnsi"/>
        </w:rPr>
        <w:t>seven</w:t>
      </w:r>
      <w:r>
        <w:rPr>
          <w:rFonts w:asciiTheme="majorHAnsi" w:hAnsiTheme="majorHAnsi" w:cstheme="majorHAnsi"/>
        </w:rPr>
        <w:t xml:space="preserve"> answered ‘no’.  </w:t>
      </w:r>
    </w:p>
    <w:p w14:paraId="57A0A59D" w14:textId="77777777" w:rsidR="00C079E6" w:rsidRPr="00915C8F" w:rsidRDefault="00C079E6" w:rsidP="00C079E6">
      <w:pPr>
        <w:pStyle w:val="Body"/>
        <w:spacing w:line="240" w:lineRule="auto"/>
        <w:ind w:left="720"/>
        <w:rPr>
          <w:rFonts w:asciiTheme="majorHAnsi" w:hAnsiTheme="majorHAnsi" w:cstheme="majorHAnsi"/>
        </w:rPr>
      </w:pPr>
    </w:p>
    <w:p w14:paraId="48FE595E" w14:textId="4F3E4A09" w:rsidR="00C079E6" w:rsidRPr="00F61984" w:rsidRDefault="00C079E6" w:rsidP="002A3C83">
      <w:pPr>
        <w:pStyle w:val="Body"/>
        <w:numPr>
          <w:ilvl w:val="0"/>
          <w:numId w:val="16"/>
        </w:numPr>
        <w:spacing w:line="240" w:lineRule="auto"/>
        <w:ind w:hanging="720"/>
        <w:rPr>
          <w:rFonts w:asciiTheme="majorHAnsi" w:hAnsiTheme="majorHAnsi" w:cstheme="majorHAnsi"/>
        </w:rPr>
      </w:pPr>
      <w:r>
        <w:rPr>
          <w:rFonts w:asciiTheme="majorHAnsi" w:hAnsiTheme="majorHAnsi" w:cstheme="majorHAnsi"/>
        </w:rPr>
        <w:t>Roughly three quarters</w:t>
      </w:r>
      <w:r w:rsidRPr="001615F8">
        <w:rPr>
          <w:rFonts w:asciiTheme="majorHAnsi" w:hAnsiTheme="majorHAnsi" w:cstheme="majorHAnsi"/>
        </w:rPr>
        <w:t xml:space="preserve"> (</w:t>
      </w:r>
      <w:r>
        <w:rPr>
          <w:rFonts w:asciiTheme="majorHAnsi" w:hAnsiTheme="majorHAnsi" w:cstheme="majorHAnsi"/>
        </w:rPr>
        <w:t>5</w:t>
      </w:r>
      <w:r w:rsidR="00D22242">
        <w:rPr>
          <w:rFonts w:asciiTheme="majorHAnsi" w:hAnsiTheme="majorHAnsi" w:cstheme="majorHAnsi"/>
        </w:rPr>
        <w:t>7</w:t>
      </w:r>
      <w:r w:rsidRPr="001615F8">
        <w:rPr>
          <w:rFonts w:asciiTheme="majorHAnsi" w:hAnsiTheme="majorHAnsi" w:cstheme="majorHAnsi"/>
        </w:rPr>
        <w:t xml:space="preserve"> out of </w:t>
      </w:r>
      <w:r w:rsidR="00496B5F">
        <w:rPr>
          <w:rFonts w:asciiTheme="majorHAnsi" w:hAnsiTheme="majorHAnsi" w:cstheme="majorHAnsi"/>
        </w:rPr>
        <w:t>73</w:t>
      </w:r>
      <w:r w:rsidRPr="001615F8">
        <w:rPr>
          <w:rFonts w:asciiTheme="majorHAnsi" w:hAnsiTheme="majorHAnsi" w:cstheme="majorHAnsi"/>
        </w:rPr>
        <w:t xml:space="preserve"> consultation participants) provided an explanatory comment in addition to their yes/unsure</w:t>
      </w:r>
      <w:r>
        <w:rPr>
          <w:rFonts w:asciiTheme="majorHAnsi" w:hAnsiTheme="majorHAnsi" w:cstheme="majorHAnsi"/>
        </w:rPr>
        <w:t>/no</w:t>
      </w:r>
      <w:r w:rsidRPr="001615F8">
        <w:rPr>
          <w:rFonts w:asciiTheme="majorHAnsi" w:hAnsiTheme="majorHAnsi" w:cstheme="majorHAnsi"/>
        </w:rPr>
        <w:t xml:space="preserve"> answer. The comments </w:t>
      </w:r>
      <w:r w:rsidR="0006266C">
        <w:rPr>
          <w:rFonts w:asciiTheme="majorHAnsi" w:hAnsiTheme="majorHAnsi" w:cstheme="majorHAnsi"/>
        </w:rPr>
        <w:t>offer</w:t>
      </w:r>
      <w:r w:rsidRPr="001615F8">
        <w:rPr>
          <w:rFonts w:asciiTheme="majorHAnsi" w:hAnsiTheme="majorHAnsi" w:cstheme="majorHAnsi"/>
        </w:rPr>
        <w:t xml:space="preserve"> greater insight into participants’ views; </w:t>
      </w:r>
      <w:r>
        <w:rPr>
          <w:rFonts w:asciiTheme="majorHAnsi" w:hAnsiTheme="majorHAnsi" w:cstheme="majorHAnsi"/>
        </w:rPr>
        <w:t>almost all</w:t>
      </w:r>
      <w:r w:rsidRPr="001615F8">
        <w:rPr>
          <w:rFonts w:asciiTheme="majorHAnsi" w:hAnsiTheme="majorHAnsi" w:cstheme="majorHAnsi"/>
        </w:rPr>
        <w:t xml:space="preserve"> (</w:t>
      </w:r>
      <w:r>
        <w:rPr>
          <w:rFonts w:asciiTheme="majorHAnsi" w:hAnsiTheme="majorHAnsi" w:cstheme="majorHAnsi"/>
        </w:rPr>
        <w:t>50</w:t>
      </w:r>
      <w:r w:rsidRPr="001615F8">
        <w:rPr>
          <w:rFonts w:asciiTheme="majorHAnsi" w:hAnsiTheme="majorHAnsi" w:cstheme="majorHAnsi"/>
        </w:rPr>
        <w:t xml:space="preserve"> out of </w:t>
      </w:r>
      <w:r>
        <w:rPr>
          <w:rFonts w:asciiTheme="majorHAnsi" w:hAnsiTheme="majorHAnsi" w:cstheme="majorHAnsi"/>
        </w:rPr>
        <w:t>5</w:t>
      </w:r>
      <w:r w:rsidR="00D22242">
        <w:rPr>
          <w:rFonts w:asciiTheme="majorHAnsi" w:hAnsiTheme="majorHAnsi" w:cstheme="majorHAnsi"/>
        </w:rPr>
        <w:t>7</w:t>
      </w:r>
      <w:r w:rsidRPr="001615F8">
        <w:rPr>
          <w:rFonts w:asciiTheme="majorHAnsi" w:hAnsiTheme="majorHAnsi" w:cstheme="majorHAnsi"/>
        </w:rPr>
        <w:t xml:space="preserve">) </w:t>
      </w:r>
      <w:r w:rsidR="00727CD0">
        <w:rPr>
          <w:rFonts w:asciiTheme="majorHAnsi" w:hAnsiTheme="majorHAnsi" w:cstheme="majorHAnsi"/>
        </w:rPr>
        <w:t xml:space="preserve">indicated they </w:t>
      </w:r>
      <w:r>
        <w:rPr>
          <w:rFonts w:asciiTheme="majorHAnsi" w:hAnsiTheme="majorHAnsi" w:cstheme="majorHAnsi"/>
        </w:rPr>
        <w:t>agreed with the outcomes on a general level, but highlighted matter</w:t>
      </w:r>
      <w:r w:rsidR="00727CD0">
        <w:rPr>
          <w:rFonts w:asciiTheme="majorHAnsi" w:hAnsiTheme="majorHAnsi" w:cstheme="majorHAnsi"/>
        </w:rPr>
        <w:t>s</w:t>
      </w:r>
      <w:r>
        <w:rPr>
          <w:rFonts w:asciiTheme="majorHAnsi" w:hAnsiTheme="majorHAnsi" w:cstheme="majorHAnsi"/>
        </w:rPr>
        <w:t xml:space="preserve"> for further consideration by the Scottish Government</w:t>
      </w:r>
      <w:r w:rsidRPr="001615F8">
        <w:rPr>
          <w:rFonts w:asciiTheme="majorHAnsi" w:hAnsiTheme="majorHAnsi" w:cstheme="majorHAnsi"/>
        </w:rPr>
        <w:t xml:space="preserve">; </w:t>
      </w:r>
      <w:r>
        <w:rPr>
          <w:rFonts w:asciiTheme="majorHAnsi" w:hAnsiTheme="majorHAnsi" w:cstheme="majorHAnsi"/>
        </w:rPr>
        <w:t>five</w:t>
      </w:r>
      <w:r w:rsidRPr="001615F8">
        <w:rPr>
          <w:rFonts w:asciiTheme="majorHAnsi" w:hAnsiTheme="majorHAnsi" w:cstheme="majorHAnsi"/>
        </w:rPr>
        <w:t xml:space="preserve"> fully endorsed the</w:t>
      </w:r>
      <w:r>
        <w:rPr>
          <w:rFonts w:asciiTheme="majorHAnsi" w:hAnsiTheme="majorHAnsi" w:cstheme="majorHAnsi"/>
        </w:rPr>
        <w:t xml:space="preserve"> outcomes as set out in the </w:t>
      </w:r>
      <w:r w:rsidR="00E51EF7">
        <w:rPr>
          <w:rFonts w:asciiTheme="majorHAnsi" w:hAnsiTheme="majorHAnsi" w:cstheme="majorHAnsi"/>
        </w:rPr>
        <w:t>consultation</w:t>
      </w:r>
      <w:r>
        <w:rPr>
          <w:rFonts w:asciiTheme="majorHAnsi" w:hAnsiTheme="majorHAnsi" w:cstheme="majorHAnsi"/>
        </w:rPr>
        <w:t xml:space="preserve"> document and had no changes to suggest. </w:t>
      </w:r>
      <w:r w:rsidR="00E51EF7">
        <w:rPr>
          <w:rFonts w:asciiTheme="majorHAnsi" w:hAnsiTheme="majorHAnsi" w:cstheme="majorHAnsi"/>
        </w:rPr>
        <w:t>All of the seven</w:t>
      </w:r>
      <w:r>
        <w:rPr>
          <w:rFonts w:asciiTheme="majorHAnsi" w:hAnsiTheme="majorHAnsi" w:cstheme="majorHAnsi"/>
        </w:rPr>
        <w:t xml:space="preserve"> participants who disagreed with the outcomes explained their rationale</w:t>
      </w:r>
      <w:r w:rsidR="00E51EF7">
        <w:rPr>
          <w:rFonts w:asciiTheme="majorHAnsi" w:hAnsiTheme="majorHAnsi" w:cstheme="majorHAnsi"/>
        </w:rPr>
        <w:t xml:space="preserve">.  </w:t>
      </w:r>
      <w:r>
        <w:rPr>
          <w:rFonts w:asciiTheme="majorHAnsi" w:hAnsiTheme="majorHAnsi" w:cstheme="majorHAnsi"/>
        </w:rPr>
        <w:t>Themes in these responses are outlined below</w:t>
      </w:r>
      <w:r w:rsidR="00727CD0">
        <w:rPr>
          <w:rFonts w:asciiTheme="majorHAnsi" w:hAnsiTheme="majorHAnsi" w:cstheme="majorHAnsi"/>
        </w:rPr>
        <w:t>.</w:t>
      </w:r>
    </w:p>
    <w:p w14:paraId="7418D57A" w14:textId="77777777" w:rsidR="00C079E6" w:rsidRDefault="00C079E6" w:rsidP="00C308E9">
      <w:pPr>
        <w:rPr>
          <w:rFonts w:ascii="Calibri" w:hAnsi="Calibri" w:cs="Calibri"/>
          <w:b/>
          <w:bCs/>
          <w:i/>
          <w:iCs/>
          <w:color w:val="000000"/>
        </w:rPr>
      </w:pPr>
    </w:p>
    <w:p w14:paraId="7C8C104E" w14:textId="026D3216" w:rsidR="00E51EF7" w:rsidRDefault="00727CD0" w:rsidP="00C308E9">
      <w:pPr>
        <w:rPr>
          <w:rFonts w:asciiTheme="majorHAnsi" w:hAnsiTheme="majorHAnsi" w:cstheme="majorHAnsi"/>
          <w:b/>
        </w:rPr>
      </w:pPr>
      <w:r>
        <w:rPr>
          <w:rFonts w:asciiTheme="majorHAnsi" w:hAnsiTheme="majorHAnsi" w:cstheme="majorHAnsi"/>
          <w:b/>
        </w:rPr>
        <w:t>General</w:t>
      </w:r>
      <w:r w:rsidRPr="00E51EF7">
        <w:rPr>
          <w:rFonts w:asciiTheme="majorHAnsi" w:hAnsiTheme="majorHAnsi" w:cstheme="majorHAnsi"/>
          <w:b/>
        </w:rPr>
        <w:t xml:space="preserve"> comments </w:t>
      </w:r>
      <w:r>
        <w:rPr>
          <w:rFonts w:asciiTheme="majorHAnsi" w:hAnsiTheme="majorHAnsi" w:cstheme="majorHAnsi"/>
          <w:b/>
        </w:rPr>
        <w:t>on</w:t>
      </w:r>
      <w:r w:rsidRPr="00E51EF7">
        <w:rPr>
          <w:rFonts w:asciiTheme="majorHAnsi" w:hAnsiTheme="majorHAnsi" w:cstheme="majorHAnsi"/>
          <w:b/>
        </w:rPr>
        <w:t xml:space="preserve"> the outcomes</w:t>
      </w:r>
    </w:p>
    <w:p w14:paraId="09B924D7" w14:textId="77777777" w:rsidR="00727CD0" w:rsidRPr="00E51EF7" w:rsidRDefault="00727CD0" w:rsidP="00C308E9">
      <w:pPr>
        <w:rPr>
          <w:rFonts w:asciiTheme="majorHAnsi" w:hAnsiTheme="majorHAnsi" w:cstheme="majorHAnsi"/>
          <w:b/>
        </w:rPr>
      </w:pPr>
    </w:p>
    <w:p w14:paraId="7614FCC6" w14:textId="77FC0652" w:rsidR="005C711D" w:rsidRDefault="005C711D" w:rsidP="002A3C83">
      <w:pPr>
        <w:pStyle w:val="Body"/>
        <w:numPr>
          <w:ilvl w:val="0"/>
          <w:numId w:val="16"/>
        </w:numPr>
        <w:spacing w:line="240" w:lineRule="auto"/>
        <w:ind w:hanging="720"/>
        <w:rPr>
          <w:rFonts w:ascii="Calibri" w:hAnsi="Calibri" w:cs="Calibri"/>
          <w:color w:val="000000"/>
        </w:rPr>
      </w:pPr>
      <w:r w:rsidRPr="00727CD0">
        <w:rPr>
          <w:rFonts w:asciiTheme="majorHAnsi" w:hAnsiTheme="majorHAnsi" w:cstheme="majorHAnsi"/>
        </w:rPr>
        <w:t>Over half (</w:t>
      </w:r>
      <w:r w:rsidR="00C308E9" w:rsidRPr="00727CD0">
        <w:rPr>
          <w:rFonts w:asciiTheme="majorHAnsi" w:hAnsiTheme="majorHAnsi" w:cstheme="majorHAnsi"/>
        </w:rPr>
        <w:t>37</w:t>
      </w:r>
      <w:r w:rsidR="00C308E9" w:rsidRPr="00727CD0">
        <w:rPr>
          <w:rFonts w:ascii="Calibri" w:hAnsi="Calibri" w:cs="Calibri"/>
          <w:color w:val="000000"/>
        </w:rPr>
        <w:t xml:space="preserve"> </w:t>
      </w:r>
      <w:r w:rsidRPr="00727CD0">
        <w:rPr>
          <w:rFonts w:ascii="Calibri" w:hAnsi="Calibri" w:cs="Calibri"/>
          <w:color w:val="000000"/>
        </w:rPr>
        <w:t>out of 5</w:t>
      </w:r>
      <w:r w:rsidR="00D22242">
        <w:rPr>
          <w:rFonts w:ascii="Calibri" w:hAnsi="Calibri" w:cs="Calibri"/>
          <w:color w:val="000000"/>
        </w:rPr>
        <w:t>7</w:t>
      </w:r>
      <w:r w:rsidRPr="00727CD0">
        <w:rPr>
          <w:rFonts w:ascii="Calibri" w:hAnsi="Calibri" w:cs="Calibri"/>
          <w:color w:val="000000"/>
        </w:rPr>
        <w:t>) comments included reference to</w:t>
      </w:r>
      <w:r w:rsidR="00C308E9" w:rsidRPr="00727CD0">
        <w:rPr>
          <w:rFonts w:ascii="Calibri" w:hAnsi="Calibri" w:cs="Calibri"/>
          <w:color w:val="000000"/>
        </w:rPr>
        <w:t xml:space="preserve"> further areas </w:t>
      </w:r>
      <w:r w:rsidRPr="00727CD0">
        <w:rPr>
          <w:rFonts w:ascii="Calibri" w:hAnsi="Calibri" w:cs="Calibri"/>
          <w:color w:val="000000"/>
        </w:rPr>
        <w:t xml:space="preserve">participants would like to see included in the outcomes section of the draft Programme document. </w:t>
      </w:r>
      <w:r w:rsidR="00C308E9" w:rsidRPr="00727CD0">
        <w:rPr>
          <w:rFonts w:ascii="Calibri" w:hAnsi="Calibri" w:cs="Calibri"/>
          <w:color w:val="000000"/>
        </w:rPr>
        <w:t xml:space="preserve"> </w:t>
      </w:r>
      <w:r w:rsidRPr="00727CD0">
        <w:rPr>
          <w:rFonts w:ascii="Calibri" w:hAnsi="Calibri" w:cs="Calibri"/>
          <w:color w:val="000000"/>
        </w:rPr>
        <w:t>T</w:t>
      </w:r>
      <w:r w:rsidR="00C308E9" w:rsidRPr="00727CD0">
        <w:rPr>
          <w:rFonts w:ascii="Calibri" w:hAnsi="Calibri" w:cs="Calibri"/>
          <w:color w:val="000000"/>
        </w:rPr>
        <w:t>hese varied,</w:t>
      </w:r>
      <w:r w:rsidRPr="00727CD0">
        <w:rPr>
          <w:rFonts w:ascii="Calibri" w:hAnsi="Calibri" w:cs="Calibri"/>
          <w:color w:val="000000"/>
        </w:rPr>
        <w:t xml:space="preserve"> </w:t>
      </w:r>
      <w:r w:rsidR="00727CD0" w:rsidRPr="00727CD0">
        <w:rPr>
          <w:rFonts w:ascii="Calibri" w:hAnsi="Calibri" w:cs="Calibri"/>
          <w:color w:val="000000"/>
        </w:rPr>
        <w:t>according to</w:t>
      </w:r>
      <w:r w:rsidRPr="00727CD0">
        <w:rPr>
          <w:rFonts w:ascii="Calibri" w:hAnsi="Calibri" w:cs="Calibri"/>
          <w:color w:val="000000"/>
        </w:rPr>
        <w:t xml:space="preserve"> the respondent</w:t>
      </w:r>
      <w:r w:rsidR="00727CD0" w:rsidRPr="00727CD0">
        <w:rPr>
          <w:rFonts w:ascii="Calibri" w:hAnsi="Calibri" w:cs="Calibri"/>
          <w:color w:val="000000"/>
        </w:rPr>
        <w:t xml:space="preserve">.  </w:t>
      </w:r>
    </w:p>
    <w:p w14:paraId="01E90B0C" w14:textId="77777777" w:rsidR="00727CD0" w:rsidRPr="00727CD0" w:rsidRDefault="00727CD0" w:rsidP="00727CD0">
      <w:pPr>
        <w:pStyle w:val="Body"/>
        <w:spacing w:line="240" w:lineRule="auto"/>
        <w:ind w:left="720"/>
        <w:rPr>
          <w:rFonts w:ascii="Calibri" w:hAnsi="Calibri" w:cs="Calibri"/>
          <w:color w:val="000000"/>
        </w:rPr>
      </w:pPr>
    </w:p>
    <w:p w14:paraId="05D9F634" w14:textId="77777777" w:rsidR="005C711D" w:rsidRPr="00E51EF7" w:rsidRDefault="005C711D" w:rsidP="00C308E9">
      <w:pPr>
        <w:rPr>
          <w:rFonts w:asciiTheme="majorHAnsi" w:hAnsiTheme="majorHAnsi" w:cstheme="majorHAnsi"/>
          <w:b/>
        </w:rPr>
      </w:pPr>
    </w:p>
    <w:p w14:paraId="78A4E752" w14:textId="20044491" w:rsidR="00662A01" w:rsidRPr="00662A01" w:rsidRDefault="005C711D" w:rsidP="002A3C83">
      <w:pPr>
        <w:pStyle w:val="Body"/>
        <w:numPr>
          <w:ilvl w:val="0"/>
          <w:numId w:val="16"/>
        </w:numPr>
        <w:spacing w:line="240" w:lineRule="auto"/>
        <w:ind w:hanging="720"/>
        <w:rPr>
          <w:rFonts w:asciiTheme="majorHAnsi" w:hAnsiTheme="majorHAnsi" w:cstheme="majorHAnsi"/>
        </w:rPr>
      </w:pPr>
      <w:r>
        <w:rPr>
          <w:rFonts w:asciiTheme="majorHAnsi" w:hAnsiTheme="majorHAnsi" w:cstheme="majorHAnsi"/>
        </w:rPr>
        <w:lastRenderedPageBreak/>
        <w:t xml:space="preserve">Just over a third of </w:t>
      </w:r>
      <w:r w:rsidR="004C7D8C">
        <w:rPr>
          <w:rFonts w:asciiTheme="majorHAnsi" w:hAnsiTheme="majorHAnsi" w:cstheme="majorHAnsi"/>
        </w:rPr>
        <w:t xml:space="preserve">the </w:t>
      </w:r>
      <w:r>
        <w:rPr>
          <w:rFonts w:asciiTheme="majorHAnsi" w:hAnsiTheme="majorHAnsi" w:cstheme="majorHAnsi"/>
        </w:rPr>
        <w:t>participants</w:t>
      </w:r>
      <w:r w:rsidR="004C7D8C">
        <w:rPr>
          <w:rFonts w:asciiTheme="majorHAnsi" w:hAnsiTheme="majorHAnsi" w:cstheme="majorHAnsi"/>
        </w:rPr>
        <w:t xml:space="preserve"> who provided comment on question 6</w:t>
      </w:r>
      <w:r>
        <w:rPr>
          <w:rFonts w:asciiTheme="majorHAnsi" w:hAnsiTheme="majorHAnsi" w:cstheme="majorHAnsi"/>
        </w:rPr>
        <w:t xml:space="preserve"> (20</w:t>
      </w:r>
      <w:r w:rsidR="00C308E9" w:rsidRPr="00662A01">
        <w:rPr>
          <w:rFonts w:asciiTheme="majorHAnsi" w:hAnsiTheme="majorHAnsi" w:cstheme="majorHAnsi"/>
        </w:rPr>
        <w:t xml:space="preserve"> respondents</w:t>
      </w:r>
      <w:r w:rsidRPr="00662A01">
        <w:rPr>
          <w:rFonts w:asciiTheme="majorHAnsi" w:hAnsiTheme="majorHAnsi" w:cstheme="majorHAnsi"/>
        </w:rPr>
        <w:t>)</w:t>
      </w:r>
      <w:r w:rsidR="00C308E9" w:rsidRPr="00662A01">
        <w:rPr>
          <w:rFonts w:asciiTheme="majorHAnsi" w:hAnsiTheme="majorHAnsi" w:cstheme="majorHAnsi"/>
        </w:rPr>
        <w:t xml:space="preserve"> </w:t>
      </w:r>
      <w:r w:rsidRPr="00662A01">
        <w:rPr>
          <w:rFonts w:asciiTheme="majorHAnsi" w:hAnsiTheme="majorHAnsi" w:cstheme="majorHAnsi"/>
        </w:rPr>
        <w:t>reflected broadly across the</w:t>
      </w:r>
      <w:r w:rsidR="00C308E9" w:rsidRPr="00662A01">
        <w:rPr>
          <w:rFonts w:asciiTheme="majorHAnsi" w:hAnsiTheme="majorHAnsi" w:cstheme="majorHAnsi"/>
        </w:rPr>
        <w:t xml:space="preserve"> outcomes</w:t>
      </w:r>
      <w:r w:rsidRPr="00662A01">
        <w:rPr>
          <w:rFonts w:asciiTheme="majorHAnsi" w:hAnsiTheme="majorHAnsi" w:cstheme="majorHAnsi"/>
        </w:rPr>
        <w:t>. Roughly half</w:t>
      </w:r>
      <w:r w:rsidR="004C7D8C">
        <w:rPr>
          <w:rFonts w:asciiTheme="majorHAnsi" w:hAnsiTheme="majorHAnsi" w:cstheme="majorHAnsi"/>
        </w:rPr>
        <w:t xml:space="preserve"> referred to</w:t>
      </w:r>
      <w:r w:rsidRPr="00662A01">
        <w:rPr>
          <w:rFonts w:asciiTheme="majorHAnsi" w:hAnsiTheme="majorHAnsi" w:cstheme="majorHAnsi"/>
        </w:rPr>
        <w:t xml:space="preserve"> the </w:t>
      </w:r>
      <w:r w:rsidR="00727CD0" w:rsidRPr="00662A01">
        <w:rPr>
          <w:rFonts w:asciiTheme="majorHAnsi" w:hAnsiTheme="majorHAnsi" w:cstheme="majorHAnsi"/>
        </w:rPr>
        <w:t>high-level</w:t>
      </w:r>
      <w:r w:rsidR="00C308E9" w:rsidRPr="00662A01">
        <w:rPr>
          <w:rFonts w:asciiTheme="majorHAnsi" w:hAnsiTheme="majorHAnsi" w:cstheme="majorHAnsi"/>
        </w:rPr>
        <w:t xml:space="preserve"> nature of the outcomes</w:t>
      </w:r>
      <w:r w:rsidRPr="00662A01">
        <w:rPr>
          <w:rFonts w:asciiTheme="majorHAnsi" w:hAnsiTheme="majorHAnsi" w:cstheme="majorHAnsi"/>
        </w:rPr>
        <w:t xml:space="preserve">, </w:t>
      </w:r>
      <w:r w:rsidR="004C7D8C">
        <w:rPr>
          <w:rFonts w:asciiTheme="majorHAnsi" w:hAnsiTheme="majorHAnsi" w:cstheme="majorHAnsi"/>
        </w:rPr>
        <w:t xml:space="preserve">with many asking for </w:t>
      </w:r>
      <w:r w:rsidR="00C308E9" w:rsidRPr="00662A01">
        <w:rPr>
          <w:rFonts w:asciiTheme="majorHAnsi" w:hAnsiTheme="majorHAnsi" w:cstheme="majorHAnsi"/>
        </w:rPr>
        <w:t>specific</w:t>
      </w:r>
      <w:r w:rsidRPr="00662A01">
        <w:rPr>
          <w:rFonts w:asciiTheme="majorHAnsi" w:hAnsiTheme="majorHAnsi" w:cstheme="majorHAnsi"/>
        </w:rPr>
        <w:t xml:space="preserve"> detail, for example </w:t>
      </w:r>
      <w:r w:rsidR="0006266C">
        <w:rPr>
          <w:rFonts w:asciiTheme="majorHAnsi" w:hAnsiTheme="majorHAnsi" w:cstheme="majorHAnsi"/>
        </w:rPr>
        <w:t>about</w:t>
      </w:r>
      <w:r w:rsidR="00C308E9" w:rsidRPr="00662A01">
        <w:rPr>
          <w:rFonts w:asciiTheme="majorHAnsi" w:hAnsiTheme="majorHAnsi" w:cstheme="majorHAnsi"/>
        </w:rPr>
        <w:t xml:space="preserve"> actions, targets</w:t>
      </w:r>
      <w:r w:rsidRPr="00662A01">
        <w:rPr>
          <w:rFonts w:asciiTheme="majorHAnsi" w:hAnsiTheme="majorHAnsi" w:cstheme="majorHAnsi"/>
        </w:rPr>
        <w:t xml:space="preserve"> or performance indicators. </w:t>
      </w:r>
      <w:r w:rsidR="00662A01" w:rsidRPr="00662A01">
        <w:rPr>
          <w:rFonts w:asciiTheme="majorHAnsi" w:hAnsiTheme="majorHAnsi" w:cstheme="majorHAnsi"/>
        </w:rPr>
        <w:t xml:space="preserve">A few </w:t>
      </w:r>
      <w:r w:rsidR="004C7D8C">
        <w:rPr>
          <w:rFonts w:asciiTheme="majorHAnsi" w:hAnsiTheme="majorHAnsi" w:cstheme="majorHAnsi"/>
        </w:rPr>
        <w:t>described</w:t>
      </w:r>
      <w:r w:rsidR="00662A01" w:rsidRPr="00662A01">
        <w:rPr>
          <w:rFonts w:asciiTheme="majorHAnsi" w:hAnsiTheme="majorHAnsi" w:cstheme="majorHAnsi"/>
        </w:rPr>
        <w:t xml:space="preserve"> </w:t>
      </w:r>
      <w:r w:rsidR="0006266C">
        <w:rPr>
          <w:rFonts w:asciiTheme="majorHAnsi" w:hAnsiTheme="majorHAnsi" w:cstheme="majorHAnsi"/>
        </w:rPr>
        <w:t>broader</w:t>
      </w:r>
      <w:r w:rsidR="00662A01" w:rsidRPr="00662A01">
        <w:rPr>
          <w:rFonts w:asciiTheme="majorHAnsi" w:hAnsiTheme="majorHAnsi" w:cstheme="majorHAnsi"/>
        </w:rPr>
        <w:t xml:space="preserve"> issues which may affect the achievement of outcomes such as </w:t>
      </w:r>
      <w:r w:rsidR="004C7D8C">
        <w:rPr>
          <w:rFonts w:asciiTheme="majorHAnsi" w:hAnsiTheme="majorHAnsi" w:cstheme="majorHAnsi"/>
        </w:rPr>
        <w:t>t</w:t>
      </w:r>
      <w:r w:rsidR="00662A01" w:rsidRPr="00662A01">
        <w:rPr>
          <w:rFonts w:asciiTheme="majorHAnsi" w:hAnsiTheme="majorHAnsi" w:cstheme="majorHAnsi"/>
        </w:rPr>
        <w:t xml:space="preserve">rade </w:t>
      </w:r>
      <w:r w:rsidR="004C7D8C">
        <w:rPr>
          <w:rFonts w:asciiTheme="majorHAnsi" w:hAnsiTheme="majorHAnsi" w:cstheme="majorHAnsi"/>
        </w:rPr>
        <w:t>r</w:t>
      </w:r>
      <w:r w:rsidR="00662A01" w:rsidRPr="00662A01">
        <w:rPr>
          <w:rFonts w:asciiTheme="majorHAnsi" w:hAnsiTheme="majorHAnsi" w:cstheme="majorHAnsi"/>
        </w:rPr>
        <w:t xml:space="preserve">elations and the speed of climate change. </w:t>
      </w:r>
    </w:p>
    <w:p w14:paraId="2B55EAC4" w14:textId="77777777" w:rsidR="00662A01" w:rsidRDefault="00662A01" w:rsidP="00662A01">
      <w:pPr>
        <w:pStyle w:val="Body"/>
        <w:spacing w:line="240" w:lineRule="auto"/>
        <w:ind w:left="720"/>
        <w:rPr>
          <w:rFonts w:ascii="Calibri" w:hAnsi="Calibri" w:cs="Calibri"/>
          <w:color w:val="000000"/>
        </w:rPr>
      </w:pPr>
    </w:p>
    <w:p w14:paraId="3357FFAB" w14:textId="4EB0122D" w:rsidR="00C308E9" w:rsidRDefault="00662A01" w:rsidP="002A3C83">
      <w:pPr>
        <w:pStyle w:val="Body"/>
        <w:numPr>
          <w:ilvl w:val="0"/>
          <w:numId w:val="16"/>
        </w:numPr>
        <w:spacing w:line="240" w:lineRule="auto"/>
        <w:ind w:hanging="720"/>
        <w:rPr>
          <w:rFonts w:ascii="Calibri" w:hAnsi="Calibri" w:cs="Calibri"/>
          <w:color w:val="000000"/>
        </w:rPr>
      </w:pPr>
      <w:r>
        <w:rPr>
          <w:rFonts w:ascii="Calibri" w:hAnsi="Calibri" w:cs="Calibri"/>
          <w:color w:val="000000"/>
        </w:rPr>
        <w:t>Some</w:t>
      </w:r>
      <w:r w:rsidR="005C711D">
        <w:rPr>
          <w:rFonts w:ascii="Calibri" w:hAnsi="Calibri" w:cs="Calibri"/>
          <w:color w:val="000000"/>
        </w:rPr>
        <w:t xml:space="preserve"> participants intimated that </w:t>
      </w:r>
      <w:r w:rsidR="00C308E9">
        <w:rPr>
          <w:rFonts w:ascii="Calibri" w:hAnsi="Calibri" w:cs="Calibri"/>
          <w:color w:val="000000"/>
        </w:rPr>
        <w:t xml:space="preserve">the outcomes are unachievable or unmeasurable and </w:t>
      </w:r>
      <w:r w:rsidR="005C711D">
        <w:rPr>
          <w:rFonts w:ascii="Calibri" w:hAnsi="Calibri" w:cs="Calibri"/>
          <w:color w:val="000000"/>
        </w:rPr>
        <w:t>called for</w:t>
      </w:r>
      <w:r w:rsidR="00C308E9">
        <w:rPr>
          <w:rFonts w:ascii="Calibri" w:hAnsi="Calibri" w:cs="Calibri"/>
          <w:color w:val="000000"/>
        </w:rPr>
        <w:t xml:space="preserve"> clarity about where </w:t>
      </w:r>
      <w:r w:rsidR="00567D9F">
        <w:rPr>
          <w:rFonts w:ascii="Calibri" w:hAnsi="Calibri" w:cs="Calibri"/>
          <w:color w:val="000000"/>
        </w:rPr>
        <w:t xml:space="preserve">the </w:t>
      </w:r>
      <w:r w:rsidR="00C308E9">
        <w:rPr>
          <w:rFonts w:ascii="Calibri" w:hAnsi="Calibri" w:cs="Calibri"/>
          <w:color w:val="000000"/>
        </w:rPr>
        <w:t>responsibility for monitoring lies.</w:t>
      </w:r>
      <w:r w:rsidR="005C711D" w:rsidRPr="005C711D">
        <w:rPr>
          <w:rFonts w:ascii="Calibri" w:hAnsi="Calibri" w:cs="Calibri"/>
          <w:color w:val="000000"/>
        </w:rPr>
        <w:t xml:space="preserve"> </w:t>
      </w:r>
      <w:r w:rsidR="005C711D">
        <w:rPr>
          <w:rFonts w:ascii="Calibri" w:hAnsi="Calibri" w:cs="Calibri"/>
          <w:color w:val="000000"/>
        </w:rPr>
        <w:t>Seven identified a need for more explicit linkages</w:t>
      </w:r>
      <w:r w:rsidR="00567D9F">
        <w:rPr>
          <w:rFonts w:ascii="Calibri" w:hAnsi="Calibri" w:cs="Calibri"/>
          <w:color w:val="000000"/>
        </w:rPr>
        <w:t xml:space="preserve"> </w:t>
      </w:r>
      <w:r w:rsidR="005C711D">
        <w:rPr>
          <w:rFonts w:ascii="Calibri" w:hAnsi="Calibri" w:cs="Calibri"/>
          <w:color w:val="000000"/>
        </w:rPr>
        <w:t>between outcomes and sub-</w:t>
      </w:r>
      <w:r w:rsidR="006104E0">
        <w:rPr>
          <w:rFonts w:ascii="Calibri" w:hAnsi="Calibri" w:cs="Calibri"/>
          <w:color w:val="000000"/>
        </w:rPr>
        <w:t>outcomes; and</w:t>
      </w:r>
      <w:r w:rsidR="005C711D">
        <w:rPr>
          <w:rFonts w:ascii="Calibri" w:hAnsi="Calibri" w:cs="Calibri"/>
          <w:color w:val="000000"/>
        </w:rPr>
        <w:t xml:space="preserve"> externally to other policies, risks and adaptations, indirect impacts, </w:t>
      </w:r>
      <w:r w:rsidR="0006266C">
        <w:rPr>
          <w:rFonts w:ascii="Calibri" w:hAnsi="Calibri" w:cs="Calibri"/>
          <w:color w:val="000000"/>
        </w:rPr>
        <w:t xml:space="preserve">and </w:t>
      </w:r>
      <w:r w:rsidR="005C711D">
        <w:rPr>
          <w:rFonts w:ascii="Calibri" w:hAnsi="Calibri" w:cs="Calibri"/>
          <w:color w:val="000000"/>
        </w:rPr>
        <w:t xml:space="preserve">sources of climate change.   </w:t>
      </w:r>
      <w:r w:rsidR="00567D9F">
        <w:rPr>
          <w:rFonts w:ascii="Calibri" w:hAnsi="Calibri" w:cs="Calibri"/>
          <w:color w:val="000000"/>
        </w:rPr>
        <w:t xml:space="preserve">Another suggested they would like to see </w:t>
      </w:r>
      <w:r w:rsidR="0006266C">
        <w:rPr>
          <w:rFonts w:ascii="Calibri" w:hAnsi="Calibri" w:cs="Calibri"/>
          <w:color w:val="000000"/>
        </w:rPr>
        <w:t>more</w:t>
      </w:r>
      <w:r w:rsidR="00567D9F">
        <w:rPr>
          <w:rFonts w:ascii="Calibri" w:hAnsi="Calibri" w:cs="Calibri"/>
          <w:color w:val="000000"/>
        </w:rPr>
        <w:t xml:space="preserve"> reference to cultural heritage.</w:t>
      </w:r>
    </w:p>
    <w:p w14:paraId="3747BE12" w14:textId="77777777" w:rsidR="00727CD0" w:rsidRPr="00E51EF7" w:rsidRDefault="00727CD0" w:rsidP="00727CD0">
      <w:pPr>
        <w:rPr>
          <w:rFonts w:ascii="Calibri" w:hAnsi="Calibri" w:cs="Calibri"/>
          <w:b/>
          <w:color w:val="000000"/>
        </w:rPr>
      </w:pPr>
    </w:p>
    <w:p w14:paraId="1CA3DAE7" w14:textId="1F91BDA4" w:rsidR="00727CD0" w:rsidRPr="00727CD0" w:rsidRDefault="00727CD0" w:rsidP="002A3C83">
      <w:pPr>
        <w:pStyle w:val="Body"/>
        <w:numPr>
          <w:ilvl w:val="0"/>
          <w:numId w:val="16"/>
        </w:numPr>
        <w:spacing w:line="240" w:lineRule="auto"/>
        <w:ind w:hanging="720"/>
        <w:rPr>
          <w:rFonts w:ascii="Calibri" w:hAnsi="Calibri" w:cs="Calibri"/>
          <w:color w:val="000000"/>
        </w:rPr>
      </w:pPr>
      <w:r>
        <w:rPr>
          <w:rFonts w:ascii="Calibri" w:hAnsi="Calibri" w:cs="Calibri"/>
          <w:color w:val="000000"/>
        </w:rPr>
        <w:t xml:space="preserve">Eleven respondents reflected on the presentation or wording of the outcomes.  </w:t>
      </w:r>
      <w:r w:rsidRPr="00727CD0">
        <w:rPr>
          <w:rFonts w:ascii="Calibri" w:hAnsi="Calibri" w:cs="Calibri"/>
          <w:color w:val="000000"/>
        </w:rPr>
        <w:t xml:space="preserve">Three </w:t>
      </w:r>
      <w:r w:rsidR="006104E0">
        <w:rPr>
          <w:rFonts w:ascii="Calibri" w:hAnsi="Calibri" w:cs="Calibri"/>
          <w:color w:val="000000"/>
        </w:rPr>
        <w:t>identified an</w:t>
      </w:r>
      <w:r w:rsidRPr="00727CD0">
        <w:rPr>
          <w:rFonts w:ascii="Calibri" w:hAnsi="Calibri" w:cs="Calibri"/>
          <w:color w:val="000000"/>
        </w:rPr>
        <w:t xml:space="preserve"> overlap and linkages between the outcomes</w:t>
      </w:r>
      <w:r>
        <w:rPr>
          <w:rFonts w:ascii="Calibri" w:hAnsi="Calibri" w:cs="Calibri"/>
          <w:color w:val="000000"/>
        </w:rPr>
        <w:t>, suggesting</w:t>
      </w:r>
      <w:r w:rsidR="004C7D8C">
        <w:rPr>
          <w:rFonts w:ascii="Calibri" w:hAnsi="Calibri" w:cs="Calibri"/>
          <w:color w:val="000000"/>
        </w:rPr>
        <w:t xml:space="preserve"> a hierarchy between the</w:t>
      </w:r>
      <w:r w:rsidR="006104E0">
        <w:rPr>
          <w:rFonts w:ascii="Calibri" w:hAnsi="Calibri" w:cs="Calibri"/>
          <w:color w:val="000000"/>
        </w:rPr>
        <w:t>m</w:t>
      </w:r>
      <w:r>
        <w:rPr>
          <w:rFonts w:ascii="Calibri" w:hAnsi="Calibri" w:cs="Calibri"/>
          <w:color w:val="000000"/>
        </w:rPr>
        <w:t xml:space="preserve">, for example that outcomes one, two and seven </w:t>
      </w:r>
      <w:r w:rsidRPr="00727CD0">
        <w:rPr>
          <w:rFonts w:ascii="Calibri" w:hAnsi="Calibri" w:cs="Calibri"/>
          <w:color w:val="000000"/>
        </w:rPr>
        <w:t>underpin the others</w:t>
      </w:r>
      <w:r>
        <w:rPr>
          <w:rFonts w:ascii="Calibri" w:hAnsi="Calibri" w:cs="Calibri"/>
          <w:color w:val="000000"/>
        </w:rPr>
        <w:t>. O</w:t>
      </w:r>
      <w:r w:rsidRPr="00727CD0">
        <w:rPr>
          <w:rFonts w:ascii="Calibri" w:hAnsi="Calibri" w:cs="Calibri"/>
          <w:color w:val="000000"/>
        </w:rPr>
        <w:t xml:space="preserve">ne suggested </w:t>
      </w:r>
      <w:r w:rsidR="0006266C">
        <w:rPr>
          <w:rFonts w:ascii="Calibri" w:hAnsi="Calibri" w:cs="Calibri"/>
          <w:color w:val="000000"/>
        </w:rPr>
        <w:t>the document include a</w:t>
      </w:r>
      <w:r w:rsidRPr="00727CD0">
        <w:rPr>
          <w:rFonts w:ascii="Calibri" w:hAnsi="Calibri" w:cs="Calibri"/>
          <w:color w:val="000000"/>
        </w:rPr>
        <w:t xml:space="preserve"> ‘key’ to areas covered under each outcome so that the strategic linkages are more clearly understandable</w:t>
      </w:r>
      <w:r>
        <w:rPr>
          <w:rFonts w:ascii="Calibri" w:hAnsi="Calibri" w:cs="Calibri"/>
          <w:color w:val="000000"/>
        </w:rPr>
        <w:t xml:space="preserve">.  </w:t>
      </w:r>
      <w:r w:rsidRPr="00727CD0">
        <w:rPr>
          <w:rFonts w:ascii="Calibri" w:hAnsi="Calibri" w:cs="Calibri"/>
          <w:color w:val="000000"/>
        </w:rPr>
        <w:t>Another suggested rationalising and simplifying the strategic/outcomes ‘wheel’</w:t>
      </w:r>
      <w:r>
        <w:rPr>
          <w:rFonts w:ascii="Calibri" w:hAnsi="Calibri" w:cs="Calibri"/>
          <w:color w:val="000000"/>
        </w:rPr>
        <w:t xml:space="preserve">.  </w:t>
      </w:r>
      <w:r w:rsidR="00C13BB0">
        <w:rPr>
          <w:rFonts w:ascii="Calibri" w:hAnsi="Calibri" w:cs="Calibri"/>
          <w:color w:val="000000"/>
        </w:rPr>
        <w:t>There were also</w:t>
      </w:r>
      <w:r w:rsidRPr="00727CD0">
        <w:rPr>
          <w:rFonts w:ascii="Calibri" w:hAnsi="Calibri" w:cs="Calibri"/>
          <w:color w:val="000000"/>
        </w:rPr>
        <w:t xml:space="preserve"> comments about the use of specific words or phrases.</w:t>
      </w:r>
    </w:p>
    <w:p w14:paraId="4D16F214" w14:textId="77777777" w:rsidR="00727CD0" w:rsidRDefault="00727CD0" w:rsidP="00727CD0">
      <w:pPr>
        <w:rPr>
          <w:rFonts w:ascii="Calibri" w:hAnsi="Calibri" w:cs="Calibri"/>
          <w:color w:val="000000"/>
        </w:rPr>
      </w:pPr>
    </w:p>
    <w:p w14:paraId="50B0C93A" w14:textId="71ABD8AC" w:rsidR="00727CD0" w:rsidRDefault="00727CD0" w:rsidP="002A3C83">
      <w:pPr>
        <w:pStyle w:val="Body"/>
        <w:numPr>
          <w:ilvl w:val="0"/>
          <w:numId w:val="16"/>
        </w:numPr>
        <w:spacing w:line="240" w:lineRule="auto"/>
        <w:ind w:hanging="720"/>
        <w:rPr>
          <w:rFonts w:ascii="Calibri" w:hAnsi="Calibri" w:cs="Calibri"/>
          <w:color w:val="000000"/>
        </w:rPr>
      </w:pPr>
      <w:r>
        <w:rPr>
          <w:rFonts w:ascii="Calibri" w:hAnsi="Calibri" w:cs="Calibri"/>
          <w:color w:val="000000"/>
        </w:rPr>
        <w:t xml:space="preserve">Ten respondents called for greater urgency or ambition in their comments, with two </w:t>
      </w:r>
      <w:r w:rsidR="004C7D8C">
        <w:rPr>
          <w:rFonts w:ascii="Calibri" w:hAnsi="Calibri" w:cs="Calibri"/>
          <w:color w:val="000000"/>
        </w:rPr>
        <w:t xml:space="preserve">calling on the Scottish Government for </w:t>
      </w:r>
      <w:r w:rsidR="0006266C">
        <w:rPr>
          <w:rFonts w:ascii="Calibri" w:hAnsi="Calibri" w:cs="Calibri"/>
          <w:color w:val="000000"/>
        </w:rPr>
        <w:t>more</w:t>
      </w:r>
      <w:r>
        <w:rPr>
          <w:rFonts w:ascii="Calibri" w:hAnsi="Calibri" w:cs="Calibri"/>
          <w:color w:val="000000"/>
        </w:rPr>
        <w:t xml:space="preserve"> communicat</w:t>
      </w:r>
      <w:r w:rsidR="00477524">
        <w:rPr>
          <w:rFonts w:ascii="Calibri" w:hAnsi="Calibri" w:cs="Calibri"/>
          <w:color w:val="000000"/>
        </w:rPr>
        <w:t>ion</w:t>
      </w:r>
      <w:r>
        <w:rPr>
          <w:rFonts w:ascii="Calibri" w:hAnsi="Calibri" w:cs="Calibri"/>
          <w:color w:val="000000"/>
        </w:rPr>
        <w:t xml:space="preserve"> </w:t>
      </w:r>
      <w:r w:rsidR="004C7D8C">
        <w:rPr>
          <w:rFonts w:ascii="Calibri" w:hAnsi="Calibri" w:cs="Calibri"/>
          <w:color w:val="000000"/>
        </w:rPr>
        <w:t xml:space="preserve">about climate change with the </w:t>
      </w:r>
      <w:r>
        <w:rPr>
          <w:rFonts w:ascii="Calibri" w:hAnsi="Calibri" w:cs="Calibri"/>
          <w:color w:val="000000"/>
        </w:rPr>
        <w:t xml:space="preserve">public </w:t>
      </w:r>
      <w:r w:rsidR="004C7D8C">
        <w:rPr>
          <w:rFonts w:ascii="Calibri" w:hAnsi="Calibri" w:cs="Calibri"/>
          <w:color w:val="000000"/>
        </w:rPr>
        <w:t>and</w:t>
      </w:r>
      <w:r>
        <w:rPr>
          <w:rFonts w:ascii="Calibri" w:hAnsi="Calibri" w:cs="Calibri"/>
          <w:color w:val="000000"/>
        </w:rPr>
        <w:t xml:space="preserve"> includ</w:t>
      </w:r>
      <w:r w:rsidR="004C7D8C">
        <w:rPr>
          <w:rFonts w:ascii="Calibri" w:hAnsi="Calibri" w:cs="Calibri"/>
          <w:color w:val="000000"/>
        </w:rPr>
        <w:t>ing</w:t>
      </w:r>
      <w:r>
        <w:rPr>
          <w:rFonts w:ascii="Calibri" w:hAnsi="Calibri" w:cs="Calibri"/>
          <w:color w:val="000000"/>
        </w:rPr>
        <w:t xml:space="preserve"> this topic as a mandatory part of education curricula.   </w:t>
      </w:r>
      <w:r w:rsidRPr="00727CD0">
        <w:rPr>
          <w:rFonts w:ascii="Calibri" w:hAnsi="Calibri" w:cs="Calibri"/>
          <w:color w:val="000000"/>
        </w:rPr>
        <w:t>More action on transport modes and infrastructure and on prevention were also highlighted.</w:t>
      </w:r>
    </w:p>
    <w:p w14:paraId="306AAE49" w14:textId="77777777" w:rsidR="00662A01" w:rsidRDefault="00662A01" w:rsidP="00662A01">
      <w:pPr>
        <w:pStyle w:val="ListParagraph"/>
        <w:rPr>
          <w:rFonts w:ascii="Calibri" w:hAnsi="Calibri" w:cs="Calibri"/>
          <w:color w:val="000000"/>
        </w:rPr>
      </w:pPr>
    </w:p>
    <w:p w14:paraId="07ACF712" w14:textId="4D227EBC" w:rsidR="00662A01" w:rsidRDefault="00662A01" w:rsidP="002A3C83">
      <w:pPr>
        <w:pStyle w:val="Body"/>
        <w:numPr>
          <w:ilvl w:val="0"/>
          <w:numId w:val="16"/>
        </w:numPr>
        <w:spacing w:line="240" w:lineRule="auto"/>
        <w:ind w:hanging="720"/>
        <w:rPr>
          <w:rFonts w:ascii="Calibri" w:hAnsi="Calibri" w:cs="Calibri"/>
          <w:color w:val="000000"/>
        </w:rPr>
      </w:pPr>
      <w:r w:rsidRPr="005C711D">
        <w:rPr>
          <w:rFonts w:ascii="Calibri" w:hAnsi="Calibri" w:cs="Calibri"/>
          <w:color w:val="000000"/>
        </w:rPr>
        <w:t xml:space="preserve">Five respondents </w:t>
      </w:r>
      <w:r>
        <w:rPr>
          <w:rFonts w:ascii="Calibri" w:hAnsi="Calibri" w:cs="Calibri"/>
          <w:color w:val="000000"/>
        </w:rPr>
        <w:t>said they would</w:t>
      </w:r>
      <w:r w:rsidRPr="005C711D">
        <w:rPr>
          <w:rFonts w:ascii="Calibri" w:hAnsi="Calibri" w:cs="Calibri"/>
          <w:color w:val="000000"/>
        </w:rPr>
        <w:t xml:space="preserve"> like to see more detail/clarity on what is meant by climate justice or how behaviour change/engagement will be achieved. Three mentioned they would like more detail on supply chains/food, indirect impacts, mental/psychological health impacts, main sources of climate change, mitigation (specifically afforestation), how </w:t>
      </w:r>
      <w:r w:rsidR="0006266C">
        <w:rPr>
          <w:rFonts w:ascii="Calibri" w:hAnsi="Calibri" w:cs="Calibri"/>
          <w:color w:val="000000"/>
        </w:rPr>
        <w:t xml:space="preserve">any </w:t>
      </w:r>
      <w:r w:rsidRPr="005C711D">
        <w:rPr>
          <w:rFonts w:ascii="Calibri" w:hAnsi="Calibri" w:cs="Calibri"/>
          <w:color w:val="000000"/>
        </w:rPr>
        <w:t>action</w:t>
      </w:r>
      <w:r w:rsidR="0006266C">
        <w:rPr>
          <w:rFonts w:ascii="Calibri" w:hAnsi="Calibri" w:cs="Calibri"/>
          <w:color w:val="000000"/>
        </w:rPr>
        <w:t>s</w:t>
      </w:r>
      <w:r w:rsidRPr="005C711D">
        <w:rPr>
          <w:rFonts w:ascii="Calibri" w:hAnsi="Calibri" w:cs="Calibri"/>
          <w:color w:val="000000"/>
        </w:rPr>
        <w:t xml:space="preserve"> will be resourced, review and ongoing responsiveness to emerging research</w:t>
      </w:r>
      <w:r>
        <w:rPr>
          <w:rFonts w:ascii="Calibri" w:hAnsi="Calibri" w:cs="Calibri"/>
          <w:color w:val="000000"/>
        </w:rPr>
        <w:t xml:space="preserve">.  </w:t>
      </w:r>
      <w:r w:rsidRPr="00727CD0">
        <w:rPr>
          <w:rFonts w:ascii="Calibri" w:hAnsi="Calibri" w:cs="Calibri"/>
          <w:color w:val="000000"/>
        </w:rPr>
        <w:t>There were also repeat</w:t>
      </w:r>
      <w:r w:rsidR="0006266C">
        <w:rPr>
          <w:rFonts w:ascii="Calibri" w:hAnsi="Calibri" w:cs="Calibri"/>
          <w:color w:val="000000"/>
        </w:rPr>
        <w:t>ed</w:t>
      </w:r>
      <w:r w:rsidRPr="00727CD0">
        <w:rPr>
          <w:rFonts w:ascii="Calibri" w:hAnsi="Calibri" w:cs="Calibri"/>
          <w:color w:val="000000"/>
        </w:rPr>
        <w:t xml:space="preserve"> calls for greater emphasis on infrastructure or built (including historic) environment. </w:t>
      </w:r>
    </w:p>
    <w:p w14:paraId="51F80A3A" w14:textId="77777777" w:rsidR="00C308E9" w:rsidRDefault="00C308E9" w:rsidP="00727CD0">
      <w:pPr>
        <w:rPr>
          <w:rFonts w:ascii="Calibri" w:hAnsi="Calibri" w:cs="Calibri"/>
          <w:color w:val="000000"/>
        </w:rPr>
      </w:pPr>
    </w:p>
    <w:p w14:paraId="33AD3B5F" w14:textId="101EF2DA" w:rsidR="00C308E9" w:rsidRPr="00E51EF7" w:rsidRDefault="00E51EF7" w:rsidP="00C308E9">
      <w:pPr>
        <w:rPr>
          <w:rFonts w:asciiTheme="majorHAnsi" w:hAnsiTheme="majorHAnsi" w:cstheme="majorHAnsi"/>
          <w:b/>
        </w:rPr>
      </w:pPr>
      <w:r>
        <w:rPr>
          <w:rFonts w:asciiTheme="majorHAnsi" w:hAnsiTheme="majorHAnsi" w:cstheme="majorHAnsi"/>
          <w:b/>
        </w:rPr>
        <w:t>Comments</w:t>
      </w:r>
      <w:r w:rsidR="00C308E9" w:rsidRPr="00E51EF7">
        <w:rPr>
          <w:rFonts w:asciiTheme="majorHAnsi" w:hAnsiTheme="majorHAnsi" w:cstheme="majorHAnsi"/>
          <w:b/>
        </w:rPr>
        <w:t xml:space="preserve"> on </w:t>
      </w:r>
      <w:r>
        <w:rPr>
          <w:rFonts w:asciiTheme="majorHAnsi" w:hAnsiTheme="majorHAnsi" w:cstheme="majorHAnsi"/>
          <w:b/>
        </w:rPr>
        <w:t>specific</w:t>
      </w:r>
      <w:r w:rsidR="00C308E9" w:rsidRPr="00E51EF7">
        <w:rPr>
          <w:rFonts w:asciiTheme="majorHAnsi" w:hAnsiTheme="majorHAnsi" w:cstheme="majorHAnsi"/>
          <w:b/>
        </w:rPr>
        <w:t xml:space="preserve"> outcomes</w:t>
      </w:r>
    </w:p>
    <w:p w14:paraId="17CB7F5C" w14:textId="77777777" w:rsidR="00C308E9" w:rsidRDefault="00C308E9" w:rsidP="00C308E9">
      <w:pPr>
        <w:pStyle w:val="ListParagraph"/>
        <w:ind w:left="1134"/>
        <w:rPr>
          <w:color w:val="000000"/>
          <w:sz w:val="14"/>
          <w:szCs w:val="14"/>
        </w:rPr>
      </w:pPr>
    </w:p>
    <w:p w14:paraId="257E0354" w14:textId="32C86094" w:rsidR="00316178" w:rsidRPr="008A4F92" w:rsidRDefault="00E51EF7" w:rsidP="002A3C83">
      <w:pPr>
        <w:pStyle w:val="Body"/>
        <w:numPr>
          <w:ilvl w:val="0"/>
          <w:numId w:val="16"/>
        </w:numPr>
        <w:spacing w:line="240" w:lineRule="auto"/>
        <w:ind w:hanging="720"/>
        <w:rPr>
          <w:rFonts w:ascii="Calibri" w:hAnsi="Calibri" w:cs="Calibri"/>
          <w:color w:val="000000"/>
        </w:rPr>
      </w:pPr>
      <w:r w:rsidRPr="00E51EF7">
        <w:rPr>
          <w:rFonts w:asciiTheme="majorHAnsi" w:hAnsiTheme="majorHAnsi" w:cstheme="majorHAnsi"/>
        </w:rPr>
        <w:t>The</w:t>
      </w:r>
      <w:r>
        <w:rPr>
          <w:rFonts w:ascii="Calibri" w:hAnsi="Calibri" w:cs="Calibri"/>
          <w:color w:val="000000"/>
        </w:rPr>
        <w:t xml:space="preserve"> graph below shows the number of comments on specific outcomes, by participant group. </w:t>
      </w:r>
    </w:p>
    <w:p w14:paraId="6E8166D7" w14:textId="4B33F556" w:rsidR="00316178" w:rsidRDefault="00316178" w:rsidP="00316178">
      <w:pPr>
        <w:pStyle w:val="Body"/>
        <w:spacing w:line="240" w:lineRule="auto"/>
        <w:ind w:left="720"/>
        <w:rPr>
          <w:rFonts w:ascii="Calibri" w:hAnsi="Calibri" w:cs="Calibri"/>
          <w:color w:val="000000"/>
        </w:rPr>
      </w:pPr>
    </w:p>
    <w:p w14:paraId="6BF5DB2F" w14:textId="0ED2703F" w:rsidR="00E51EF7" w:rsidRDefault="008A4F92" w:rsidP="008A4F92">
      <w:pPr>
        <w:jc w:val="center"/>
        <w:rPr>
          <w:rFonts w:ascii="Calibri" w:hAnsi="Calibri" w:cs="Calibri"/>
          <w:color w:val="000000"/>
        </w:rPr>
      </w:pPr>
      <w:r>
        <w:rPr>
          <w:rFonts w:ascii="Calibri" w:hAnsi="Calibri" w:cs="Calibri"/>
          <w:noProof/>
          <w:color w:val="000000"/>
          <w:lang w:eastAsia="en-GB"/>
        </w:rPr>
        <w:drawing>
          <wp:inline distT="0" distB="0" distL="0" distR="0" wp14:anchorId="3A28CB39" wp14:editId="44884415">
            <wp:extent cx="5415305" cy="3246634"/>
            <wp:effectExtent l="0" t="0" r="0" b="508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Q6 Specific Outcomes Graph.png"/>
                    <pic:cNvPicPr/>
                  </pic:nvPicPr>
                  <pic:blipFill>
                    <a:blip r:embed="rId17"/>
                    <a:stretch>
                      <a:fillRect/>
                    </a:stretch>
                  </pic:blipFill>
                  <pic:spPr>
                    <a:xfrm>
                      <a:off x="0" y="0"/>
                      <a:ext cx="5448615" cy="3266604"/>
                    </a:xfrm>
                    <a:prstGeom prst="rect">
                      <a:avLst/>
                    </a:prstGeom>
                  </pic:spPr>
                </pic:pic>
              </a:graphicData>
            </a:graphic>
          </wp:inline>
        </w:drawing>
      </w:r>
    </w:p>
    <w:p w14:paraId="74E1A9B6" w14:textId="36124B87" w:rsidR="00C308E9" w:rsidRDefault="00E51EF7" w:rsidP="002A3C83">
      <w:pPr>
        <w:pStyle w:val="Body"/>
        <w:numPr>
          <w:ilvl w:val="0"/>
          <w:numId w:val="16"/>
        </w:numPr>
        <w:spacing w:line="240" w:lineRule="auto"/>
        <w:ind w:hanging="720"/>
        <w:rPr>
          <w:rFonts w:ascii="Calibri" w:hAnsi="Calibri" w:cs="Calibri"/>
          <w:color w:val="000000"/>
        </w:rPr>
      </w:pPr>
      <w:r w:rsidRPr="00E51EF7">
        <w:rPr>
          <w:rFonts w:asciiTheme="majorHAnsi" w:hAnsiTheme="majorHAnsi" w:cstheme="majorHAnsi"/>
        </w:rPr>
        <w:lastRenderedPageBreak/>
        <w:t>Themes</w:t>
      </w:r>
      <w:r>
        <w:rPr>
          <w:rFonts w:ascii="Calibri" w:hAnsi="Calibri" w:cs="Calibri"/>
          <w:color w:val="000000"/>
        </w:rPr>
        <w:t xml:space="preserve"> in the comments on outcomes are described below:</w:t>
      </w:r>
    </w:p>
    <w:p w14:paraId="76E839BB" w14:textId="77777777" w:rsidR="00E51EF7" w:rsidRDefault="00E51EF7" w:rsidP="00C13BB0">
      <w:pPr>
        <w:pStyle w:val="Body"/>
        <w:spacing w:line="240" w:lineRule="auto"/>
        <w:rPr>
          <w:rFonts w:ascii="Calibri" w:hAnsi="Calibri" w:cs="Calibri"/>
          <w:color w:val="000000"/>
        </w:rPr>
      </w:pPr>
    </w:p>
    <w:p w14:paraId="10389B4A" w14:textId="77777777" w:rsidR="00C308E9" w:rsidRPr="00C13BB0" w:rsidRDefault="00C308E9" w:rsidP="00C13BB0">
      <w:pPr>
        <w:rPr>
          <w:rFonts w:ascii="Calibri" w:hAnsi="Calibri" w:cs="Calibri"/>
          <w:b/>
          <w:color w:val="000000"/>
        </w:rPr>
      </w:pPr>
      <w:r w:rsidRPr="00C13BB0">
        <w:rPr>
          <w:rFonts w:ascii="Calibri" w:hAnsi="Calibri" w:cs="Calibri"/>
          <w:b/>
          <w:color w:val="000000"/>
        </w:rPr>
        <w:t>Outcome 1</w:t>
      </w:r>
    </w:p>
    <w:p w14:paraId="66AA1636" w14:textId="77777777" w:rsidR="00C308E9" w:rsidRPr="00357529" w:rsidRDefault="00C308E9" w:rsidP="00C308E9">
      <w:pPr>
        <w:rPr>
          <w:rFonts w:ascii="Calibri" w:hAnsi="Calibri" w:cs="Calibri"/>
          <w:color w:val="000000"/>
        </w:rPr>
      </w:pPr>
    </w:p>
    <w:p w14:paraId="21603386" w14:textId="06AB4BF3" w:rsidR="005C711D" w:rsidRPr="00030AC2" w:rsidRDefault="00030AC2" w:rsidP="002A3C83">
      <w:pPr>
        <w:pStyle w:val="Body"/>
        <w:numPr>
          <w:ilvl w:val="0"/>
          <w:numId w:val="16"/>
        </w:numPr>
        <w:spacing w:line="240" w:lineRule="auto"/>
        <w:ind w:hanging="720"/>
        <w:rPr>
          <w:rFonts w:ascii="Calibri" w:hAnsi="Calibri" w:cs="Calibri"/>
          <w:color w:val="000000"/>
        </w:rPr>
      </w:pPr>
      <w:r w:rsidRPr="00030AC2">
        <w:rPr>
          <w:rFonts w:asciiTheme="majorHAnsi" w:hAnsiTheme="majorHAnsi" w:cstheme="majorHAnsi"/>
        </w:rPr>
        <w:t>Ou</w:t>
      </w:r>
      <w:r>
        <w:rPr>
          <w:rFonts w:asciiTheme="majorHAnsi" w:hAnsiTheme="majorHAnsi" w:cstheme="majorHAnsi"/>
        </w:rPr>
        <w:t xml:space="preserve">tcome 1 states </w:t>
      </w:r>
      <w:r>
        <w:rPr>
          <w:rFonts w:ascii="Calibri" w:hAnsi="Calibri" w:cs="Calibri"/>
          <w:color w:val="000000"/>
        </w:rPr>
        <w:t>‘</w:t>
      </w:r>
      <w:r w:rsidRPr="00030AC2">
        <w:rPr>
          <w:rFonts w:ascii="Calibri" w:hAnsi="Calibri" w:cs="Calibri"/>
          <w:color w:val="000000"/>
        </w:rPr>
        <w:t>communities are inclusive, empowered, resilient and safe in response to the changing climate</w:t>
      </w:r>
      <w:r>
        <w:rPr>
          <w:rFonts w:ascii="Calibri" w:hAnsi="Calibri" w:cs="Calibri"/>
          <w:color w:val="000000"/>
        </w:rPr>
        <w:t>’. The co</w:t>
      </w:r>
      <w:r w:rsidR="00C308E9" w:rsidRPr="00030AC2">
        <w:rPr>
          <w:rFonts w:asciiTheme="majorHAnsi" w:hAnsiTheme="majorHAnsi" w:cstheme="majorHAnsi"/>
        </w:rPr>
        <w:t>mments</w:t>
      </w:r>
      <w:r w:rsidR="00C308E9" w:rsidRPr="00030AC2">
        <w:rPr>
          <w:rFonts w:ascii="Calibri" w:hAnsi="Calibri" w:cs="Calibri"/>
          <w:color w:val="000000"/>
        </w:rPr>
        <w:t xml:space="preserve"> on </w:t>
      </w:r>
      <w:r>
        <w:rPr>
          <w:rFonts w:ascii="Calibri" w:hAnsi="Calibri" w:cs="Calibri"/>
          <w:color w:val="000000"/>
        </w:rPr>
        <w:t xml:space="preserve">this </w:t>
      </w:r>
      <w:r w:rsidR="00C308E9" w:rsidRPr="00030AC2">
        <w:rPr>
          <w:rFonts w:ascii="Calibri" w:hAnsi="Calibri" w:cs="Calibri"/>
          <w:color w:val="000000"/>
        </w:rPr>
        <w:t xml:space="preserve">outcome focussed mainly on </w:t>
      </w:r>
      <w:r w:rsidR="004C7D8C">
        <w:rPr>
          <w:rFonts w:ascii="Calibri" w:hAnsi="Calibri" w:cs="Calibri"/>
          <w:color w:val="000000"/>
        </w:rPr>
        <w:t>issues</w:t>
      </w:r>
      <w:r w:rsidR="005C711D" w:rsidRPr="00030AC2">
        <w:rPr>
          <w:rFonts w:ascii="Calibri" w:hAnsi="Calibri" w:cs="Calibri"/>
          <w:color w:val="000000"/>
        </w:rPr>
        <w:t xml:space="preserve"> </w:t>
      </w:r>
      <w:r w:rsidR="004C7D8C">
        <w:rPr>
          <w:rFonts w:ascii="Calibri" w:hAnsi="Calibri" w:cs="Calibri"/>
          <w:color w:val="000000"/>
        </w:rPr>
        <w:t>for</w:t>
      </w:r>
      <w:r w:rsidR="005C711D" w:rsidRPr="00030AC2">
        <w:rPr>
          <w:rFonts w:ascii="Calibri" w:hAnsi="Calibri" w:cs="Calibri"/>
          <w:color w:val="000000"/>
        </w:rPr>
        <w:t xml:space="preserve"> greater prominence in the </w:t>
      </w:r>
      <w:r w:rsidR="004C7D8C">
        <w:rPr>
          <w:rFonts w:ascii="Calibri" w:hAnsi="Calibri" w:cs="Calibri"/>
          <w:color w:val="000000"/>
        </w:rPr>
        <w:t>draft Programme</w:t>
      </w:r>
      <w:r w:rsidR="005C711D" w:rsidRPr="00030AC2">
        <w:rPr>
          <w:rFonts w:ascii="Calibri" w:hAnsi="Calibri" w:cs="Calibri"/>
          <w:color w:val="000000"/>
        </w:rPr>
        <w:t>. These included reference to:</w:t>
      </w:r>
    </w:p>
    <w:p w14:paraId="1F3B90C5" w14:textId="0CF5871D" w:rsidR="005C711D" w:rsidRPr="00C13BB0" w:rsidRDefault="00567D9F" w:rsidP="002A3C83">
      <w:pPr>
        <w:pStyle w:val="ListParagraph"/>
        <w:numPr>
          <w:ilvl w:val="0"/>
          <w:numId w:val="11"/>
        </w:numPr>
        <w:rPr>
          <w:rFonts w:asciiTheme="majorHAnsi" w:hAnsiTheme="majorHAnsi" w:cstheme="majorHAnsi"/>
        </w:rPr>
      </w:pPr>
      <w:r>
        <w:rPr>
          <w:rFonts w:asciiTheme="majorHAnsi" w:hAnsiTheme="majorHAnsi" w:cstheme="majorHAnsi"/>
        </w:rPr>
        <w:t>T</w:t>
      </w:r>
      <w:r w:rsidR="00C308E9" w:rsidRPr="00C13BB0">
        <w:rPr>
          <w:rFonts w:asciiTheme="majorHAnsi" w:hAnsiTheme="majorHAnsi" w:cstheme="majorHAnsi"/>
        </w:rPr>
        <w:t>he built environment (8 comments)</w:t>
      </w:r>
      <w:r>
        <w:rPr>
          <w:rFonts w:asciiTheme="majorHAnsi" w:hAnsiTheme="majorHAnsi" w:cstheme="majorHAnsi"/>
        </w:rPr>
        <w:t>.</w:t>
      </w:r>
    </w:p>
    <w:p w14:paraId="26D61929" w14:textId="424D2087" w:rsidR="00567D9F" w:rsidRDefault="00567D9F" w:rsidP="002A3C83">
      <w:pPr>
        <w:pStyle w:val="ListParagraph"/>
        <w:numPr>
          <w:ilvl w:val="0"/>
          <w:numId w:val="11"/>
        </w:numPr>
        <w:rPr>
          <w:rFonts w:asciiTheme="majorHAnsi" w:hAnsiTheme="majorHAnsi" w:cstheme="majorHAnsi"/>
        </w:rPr>
      </w:pPr>
      <w:r>
        <w:rPr>
          <w:rFonts w:asciiTheme="majorHAnsi" w:hAnsiTheme="majorHAnsi" w:cstheme="majorHAnsi"/>
        </w:rPr>
        <w:t>E</w:t>
      </w:r>
      <w:r w:rsidR="00C308E9" w:rsidRPr="00C13BB0">
        <w:rPr>
          <w:rFonts w:asciiTheme="majorHAnsi" w:hAnsiTheme="majorHAnsi" w:cstheme="majorHAnsi"/>
        </w:rPr>
        <w:t>ducation/informing/engaging communities/behaviour change (3 comments</w:t>
      </w:r>
      <w:r>
        <w:rPr>
          <w:rFonts w:asciiTheme="majorHAnsi" w:hAnsiTheme="majorHAnsi" w:cstheme="majorHAnsi"/>
        </w:rPr>
        <w:t>).</w:t>
      </w:r>
    </w:p>
    <w:p w14:paraId="2D794D77" w14:textId="73CB7916" w:rsidR="005C711D" w:rsidRPr="00C13BB0" w:rsidRDefault="00567D9F" w:rsidP="002A3C83">
      <w:pPr>
        <w:pStyle w:val="ListParagraph"/>
        <w:numPr>
          <w:ilvl w:val="0"/>
          <w:numId w:val="11"/>
        </w:numPr>
        <w:rPr>
          <w:rFonts w:asciiTheme="majorHAnsi" w:hAnsiTheme="majorHAnsi" w:cstheme="majorHAnsi"/>
        </w:rPr>
      </w:pPr>
      <w:r>
        <w:rPr>
          <w:rFonts w:asciiTheme="majorHAnsi" w:hAnsiTheme="majorHAnsi" w:cstheme="majorHAnsi"/>
        </w:rPr>
        <w:t>E</w:t>
      </w:r>
      <w:r w:rsidR="00C308E9" w:rsidRPr="00C13BB0">
        <w:rPr>
          <w:rFonts w:asciiTheme="majorHAnsi" w:hAnsiTheme="majorHAnsi" w:cstheme="majorHAnsi"/>
        </w:rPr>
        <w:t xml:space="preserve">qualities/climate justice (3 comments). </w:t>
      </w:r>
    </w:p>
    <w:p w14:paraId="0083B9ED" w14:textId="6B8EEF4D" w:rsidR="00567D9F" w:rsidRPr="00567D9F" w:rsidRDefault="0006266C" w:rsidP="002A3C83">
      <w:pPr>
        <w:pStyle w:val="ListParagraph"/>
        <w:numPr>
          <w:ilvl w:val="0"/>
          <w:numId w:val="11"/>
        </w:numPr>
        <w:rPr>
          <w:rFonts w:asciiTheme="majorHAnsi" w:hAnsiTheme="majorHAnsi" w:cstheme="majorHAnsi"/>
        </w:rPr>
      </w:pPr>
      <w:r>
        <w:rPr>
          <w:rFonts w:asciiTheme="majorHAnsi" w:hAnsiTheme="majorHAnsi" w:cstheme="majorHAnsi"/>
        </w:rPr>
        <w:t>M</w:t>
      </w:r>
      <w:r w:rsidR="00C308E9" w:rsidRPr="00C13BB0">
        <w:rPr>
          <w:rFonts w:asciiTheme="majorHAnsi" w:hAnsiTheme="majorHAnsi" w:cstheme="majorHAnsi"/>
        </w:rPr>
        <w:t>ental health/psychological impacts</w:t>
      </w:r>
      <w:r w:rsidR="00567D9F">
        <w:rPr>
          <w:rFonts w:asciiTheme="majorHAnsi" w:hAnsiTheme="majorHAnsi" w:cstheme="majorHAnsi"/>
        </w:rPr>
        <w:t>.</w:t>
      </w:r>
    </w:p>
    <w:p w14:paraId="70DC5EEE" w14:textId="7FB71A50" w:rsidR="00567D9F" w:rsidRDefault="00567D9F" w:rsidP="002A3C83">
      <w:pPr>
        <w:pStyle w:val="ListParagraph"/>
        <w:numPr>
          <w:ilvl w:val="0"/>
          <w:numId w:val="11"/>
        </w:numPr>
        <w:rPr>
          <w:rFonts w:asciiTheme="majorHAnsi" w:hAnsiTheme="majorHAnsi" w:cstheme="majorHAnsi"/>
        </w:rPr>
      </w:pPr>
      <w:r>
        <w:rPr>
          <w:rFonts w:asciiTheme="majorHAnsi" w:hAnsiTheme="majorHAnsi" w:cstheme="majorHAnsi"/>
        </w:rPr>
        <w:t>T</w:t>
      </w:r>
      <w:r w:rsidR="00C308E9" w:rsidRPr="00C13BB0">
        <w:rPr>
          <w:rFonts w:asciiTheme="majorHAnsi" w:hAnsiTheme="majorHAnsi" w:cstheme="majorHAnsi"/>
        </w:rPr>
        <w:t>ravel modes</w:t>
      </w:r>
      <w:r>
        <w:rPr>
          <w:rFonts w:asciiTheme="majorHAnsi" w:hAnsiTheme="majorHAnsi" w:cstheme="majorHAnsi"/>
        </w:rPr>
        <w:t>.</w:t>
      </w:r>
      <w:r w:rsidR="00C308E9" w:rsidRPr="00C13BB0">
        <w:rPr>
          <w:rFonts w:asciiTheme="majorHAnsi" w:hAnsiTheme="majorHAnsi" w:cstheme="majorHAnsi"/>
        </w:rPr>
        <w:t xml:space="preserve"> </w:t>
      </w:r>
    </w:p>
    <w:p w14:paraId="20E71046" w14:textId="1B2F46AD" w:rsidR="00567D9F" w:rsidRDefault="00567D9F" w:rsidP="002A3C83">
      <w:pPr>
        <w:pStyle w:val="ListParagraph"/>
        <w:numPr>
          <w:ilvl w:val="0"/>
          <w:numId w:val="11"/>
        </w:numPr>
        <w:rPr>
          <w:rFonts w:asciiTheme="majorHAnsi" w:hAnsiTheme="majorHAnsi" w:cstheme="majorHAnsi"/>
        </w:rPr>
      </w:pPr>
      <w:r>
        <w:rPr>
          <w:rFonts w:asciiTheme="majorHAnsi" w:hAnsiTheme="majorHAnsi" w:cstheme="majorHAnsi"/>
        </w:rPr>
        <w:t>N</w:t>
      </w:r>
      <w:r w:rsidR="00C308E9" w:rsidRPr="00C13BB0">
        <w:rPr>
          <w:rFonts w:asciiTheme="majorHAnsi" w:hAnsiTheme="majorHAnsi" w:cstheme="majorHAnsi"/>
        </w:rPr>
        <w:t>eed to include places as well as communities</w:t>
      </w:r>
      <w:r>
        <w:rPr>
          <w:rFonts w:asciiTheme="majorHAnsi" w:hAnsiTheme="majorHAnsi" w:cstheme="majorHAnsi"/>
        </w:rPr>
        <w:t>.</w:t>
      </w:r>
    </w:p>
    <w:p w14:paraId="2622F587" w14:textId="1F3CFF4C" w:rsidR="00C308E9" w:rsidRPr="00C13BB0" w:rsidRDefault="00567D9F" w:rsidP="002A3C83">
      <w:pPr>
        <w:pStyle w:val="ListParagraph"/>
        <w:numPr>
          <w:ilvl w:val="0"/>
          <w:numId w:val="11"/>
        </w:numPr>
        <w:rPr>
          <w:rFonts w:asciiTheme="majorHAnsi" w:hAnsiTheme="majorHAnsi" w:cstheme="majorHAnsi"/>
        </w:rPr>
      </w:pPr>
      <w:r>
        <w:rPr>
          <w:rFonts w:asciiTheme="majorHAnsi" w:hAnsiTheme="majorHAnsi" w:cstheme="majorHAnsi"/>
        </w:rPr>
        <w:t>F</w:t>
      </w:r>
      <w:r w:rsidR="00C308E9" w:rsidRPr="00C13BB0">
        <w:rPr>
          <w:rFonts w:asciiTheme="majorHAnsi" w:hAnsiTheme="majorHAnsi" w:cstheme="majorHAnsi"/>
        </w:rPr>
        <w:t>ood growing</w:t>
      </w:r>
      <w:r>
        <w:rPr>
          <w:rFonts w:asciiTheme="majorHAnsi" w:hAnsiTheme="majorHAnsi" w:cstheme="majorHAnsi"/>
        </w:rPr>
        <w:t>.</w:t>
      </w:r>
      <w:r w:rsidR="00C308E9" w:rsidRPr="00C13BB0">
        <w:rPr>
          <w:rFonts w:asciiTheme="majorHAnsi" w:hAnsiTheme="majorHAnsi" w:cstheme="majorHAnsi"/>
        </w:rPr>
        <w:t xml:space="preserve"> </w:t>
      </w:r>
    </w:p>
    <w:p w14:paraId="263202B4" w14:textId="7B63B445" w:rsidR="00C308E9" w:rsidRDefault="00C308E9" w:rsidP="00C13BB0">
      <w:pPr>
        <w:rPr>
          <w:rFonts w:ascii="Calibri" w:hAnsi="Calibri" w:cs="Calibri"/>
          <w:b/>
          <w:color w:val="000000"/>
        </w:rPr>
      </w:pPr>
      <w:r w:rsidRPr="00C13BB0">
        <w:rPr>
          <w:rFonts w:ascii="Calibri" w:hAnsi="Calibri" w:cs="Calibri"/>
          <w:b/>
          <w:color w:val="000000"/>
        </w:rPr>
        <w:t>Outcome 2</w:t>
      </w:r>
    </w:p>
    <w:p w14:paraId="3B07AA69" w14:textId="302154FD" w:rsidR="00C13BB0" w:rsidRDefault="00C13BB0" w:rsidP="00C13BB0">
      <w:pPr>
        <w:rPr>
          <w:rFonts w:ascii="Calibri" w:hAnsi="Calibri" w:cs="Calibri"/>
          <w:b/>
          <w:color w:val="000000"/>
        </w:rPr>
      </w:pPr>
    </w:p>
    <w:p w14:paraId="13FB221C" w14:textId="21EAB163" w:rsidR="00C13BB0" w:rsidRPr="000D67A4" w:rsidRDefault="000D67A4" w:rsidP="002A3C83">
      <w:pPr>
        <w:pStyle w:val="Body"/>
        <w:numPr>
          <w:ilvl w:val="0"/>
          <w:numId w:val="16"/>
        </w:numPr>
        <w:spacing w:line="240" w:lineRule="auto"/>
        <w:ind w:hanging="720"/>
        <w:rPr>
          <w:rFonts w:asciiTheme="majorHAnsi" w:hAnsiTheme="majorHAnsi" w:cstheme="majorHAnsi"/>
        </w:rPr>
      </w:pPr>
      <w:r w:rsidRPr="00030AC2">
        <w:rPr>
          <w:rFonts w:asciiTheme="majorHAnsi" w:hAnsiTheme="majorHAnsi" w:cstheme="majorHAnsi"/>
        </w:rPr>
        <w:t>Ou</w:t>
      </w:r>
      <w:r>
        <w:rPr>
          <w:rFonts w:asciiTheme="majorHAnsi" w:hAnsiTheme="majorHAnsi" w:cstheme="majorHAnsi"/>
        </w:rPr>
        <w:t xml:space="preserve">tcome 2 states </w:t>
      </w:r>
      <w:r w:rsidRPr="000D67A4">
        <w:rPr>
          <w:rFonts w:asciiTheme="majorHAnsi" w:hAnsiTheme="majorHAnsi" w:cstheme="majorHAnsi"/>
        </w:rPr>
        <w:t>‘The people in Scotland who are most vulnerable to climate change are able to adapt and climate justice is embedded in climate change adaptation policy</w:t>
      </w:r>
      <w:r>
        <w:rPr>
          <w:rFonts w:asciiTheme="majorHAnsi" w:hAnsiTheme="majorHAnsi" w:cstheme="majorHAnsi"/>
        </w:rPr>
        <w:t>.</w:t>
      </w:r>
      <w:r w:rsidRPr="000D67A4">
        <w:rPr>
          <w:rFonts w:asciiTheme="majorHAnsi" w:hAnsiTheme="majorHAnsi" w:cstheme="majorHAnsi"/>
        </w:rPr>
        <w:t xml:space="preserve">’ </w:t>
      </w:r>
      <w:r w:rsidR="00C13BB0" w:rsidRPr="000D67A4">
        <w:rPr>
          <w:rFonts w:asciiTheme="majorHAnsi" w:hAnsiTheme="majorHAnsi" w:cstheme="majorHAnsi"/>
        </w:rPr>
        <w:t xml:space="preserve">There were </w:t>
      </w:r>
      <w:r w:rsidR="0006266C">
        <w:rPr>
          <w:rFonts w:asciiTheme="majorHAnsi" w:hAnsiTheme="majorHAnsi" w:cstheme="majorHAnsi"/>
        </w:rPr>
        <w:t xml:space="preserve">many </w:t>
      </w:r>
      <w:r w:rsidR="00C13BB0" w:rsidRPr="000D67A4">
        <w:rPr>
          <w:rFonts w:asciiTheme="majorHAnsi" w:hAnsiTheme="majorHAnsi" w:cstheme="majorHAnsi"/>
        </w:rPr>
        <w:t xml:space="preserve">comments on the concept of climate justice. For example, one asked for more clarity on what this means and how it might be embedded in policy, and for explicit reference to the direct and indirect impacts of climate change on both physical and mental health in sub-outcomes 2.2 and 2.3.  </w:t>
      </w:r>
      <w:r w:rsidR="00642B9F" w:rsidRPr="000D67A4">
        <w:rPr>
          <w:rFonts w:asciiTheme="majorHAnsi" w:hAnsiTheme="majorHAnsi" w:cstheme="majorHAnsi"/>
        </w:rPr>
        <w:t xml:space="preserve">A few suggested </w:t>
      </w:r>
      <w:r w:rsidR="00C13BB0" w:rsidRPr="000D67A4">
        <w:rPr>
          <w:rFonts w:asciiTheme="majorHAnsi" w:hAnsiTheme="majorHAnsi" w:cstheme="majorHAnsi"/>
        </w:rPr>
        <w:t xml:space="preserve">inequality </w:t>
      </w:r>
      <w:r w:rsidR="00642B9F" w:rsidRPr="000D67A4">
        <w:rPr>
          <w:rFonts w:asciiTheme="majorHAnsi" w:hAnsiTheme="majorHAnsi" w:cstheme="majorHAnsi"/>
        </w:rPr>
        <w:t>should be</w:t>
      </w:r>
      <w:r w:rsidR="00C13BB0" w:rsidRPr="000D67A4">
        <w:rPr>
          <w:rFonts w:asciiTheme="majorHAnsi" w:hAnsiTheme="majorHAnsi" w:cstheme="majorHAnsi"/>
        </w:rPr>
        <w:t xml:space="preserve"> </w:t>
      </w:r>
      <w:r w:rsidR="0006266C">
        <w:rPr>
          <w:rFonts w:asciiTheme="majorHAnsi" w:hAnsiTheme="majorHAnsi" w:cstheme="majorHAnsi"/>
        </w:rPr>
        <w:t xml:space="preserve">the </w:t>
      </w:r>
      <w:r w:rsidR="00C13BB0" w:rsidRPr="000D67A4">
        <w:rPr>
          <w:rFonts w:asciiTheme="majorHAnsi" w:hAnsiTheme="majorHAnsi" w:cstheme="majorHAnsi"/>
        </w:rPr>
        <w:t xml:space="preserve">central focus of the climate adaptation agenda. </w:t>
      </w:r>
      <w:r w:rsidR="004C7D8C">
        <w:rPr>
          <w:rFonts w:asciiTheme="majorHAnsi" w:hAnsiTheme="majorHAnsi" w:cstheme="majorHAnsi"/>
        </w:rPr>
        <w:t>Conversely</w:t>
      </w:r>
      <w:r w:rsidR="00C13BB0" w:rsidRPr="000D67A4">
        <w:rPr>
          <w:rFonts w:asciiTheme="majorHAnsi" w:hAnsiTheme="majorHAnsi" w:cstheme="majorHAnsi"/>
        </w:rPr>
        <w:t xml:space="preserve">, one respondent commented that the reference to embedding climate justice in climate change adaptation policy </w:t>
      </w:r>
      <w:r w:rsidR="004C7D8C">
        <w:rPr>
          <w:rFonts w:asciiTheme="majorHAnsi" w:hAnsiTheme="majorHAnsi" w:cstheme="majorHAnsi"/>
        </w:rPr>
        <w:t>felt</w:t>
      </w:r>
      <w:r w:rsidR="00C13BB0" w:rsidRPr="000D67A4">
        <w:rPr>
          <w:rFonts w:asciiTheme="majorHAnsi" w:hAnsiTheme="majorHAnsi" w:cstheme="majorHAnsi"/>
        </w:rPr>
        <w:t xml:space="preserve"> at odds with the scale of the other outcomes and </w:t>
      </w:r>
      <w:r w:rsidR="004C7D8C">
        <w:rPr>
          <w:rFonts w:asciiTheme="majorHAnsi" w:hAnsiTheme="majorHAnsi" w:cstheme="majorHAnsi"/>
        </w:rPr>
        <w:t>suggested</w:t>
      </w:r>
      <w:r w:rsidR="00C13BB0" w:rsidRPr="000D67A4">
        <w:rPr>
          <w:rFonts w:asciiTheme="majorHAnsi" w:hAnsiTheme="majorHAnsi" w:cstheme="majorHAnsi"/>
        </w:rPr>
        <w:t xml:space="preserve"> it may be more appropriately incorporated in a sub outcome or as a policy response.</w:t>
      </w:r>
    </w:p>
    <w:p w14:paraId="09C63565" w14:textId="24584B6A" w:rsidR="00C13BB0" w:rsidRDefault="00C13BB0" w:rsidP="00C13BB0">
      <w:pPr>
        <w:rPr>
          <w:rFonts w:ascii="Calibri" w:hAnsi="Calibri" w:cs="Calibri"/>
          <w:b/>
          <w:color w:val="000000"/>
        </w:rPr>
      </w:pPr>
    </w:p>
    <w:p w14:paraId="6A51E0AC" w14:textId="21FEF737" w:rsidR="00C13BB0" w:rsidRPr="00316178" w:rsidRDefault="00642B9F" w:rsidP="002A3C83">
      <w:pPr>
        <w:pStyle w:val="Body"/>
        <w:numPr>
          <w:ilvl w:val="0"/>
          <w:numId w:val="16"/>
        </w:numPr>
        <w:spacing w:line="240" w:lineRule="auto"/>
        <w:ind w:hanging="720"/>
        <w:rPr>
          <w:rFonts w:asciiTheme="majorHAnsi" w:hAnsiTheme="majorHAnsi" w:cstheme="majorHAnsi"/>
        </w:rPr>
      </w:pPr>
      <w:r>
        <w:rPr>
          <w:rFonts w:ascii="Calibri" w:hAnsi="Calibri" w:cs="Calibri"/>
          <w:color w:val="000000"/>
        </w:rPr>
        <w:t>Some</w:t>
      </w:r>
      <w:r w:rsidR="00316178" w:rsidRPr="00C13BB0">
        <w:rPr>
          <w:rFonts w:asciiTheme="majorHAnsi" w:hAnsiTheme="majorHAnsi" w:cstheme="majorHAnsi"/>
        </w:rPr>
        <w:t xml:space="preserve"> of th</w:t>
      </w:r>
      <w:r w:rsidR="00316178">
        <w:rPr>
          <w:rFonts w:asciiTheme="majorHAnsi" w:hAnsiTheme="majorHAnsi" w:cstheme="majorHAnsi"/>
        </w:rPr>
        <w:t>e</w:t>
      </w:r>
      <w:r w:rsidR="00316178" w:rsidRPr="00C13BB0">
        <w:rPr>
          <w:rFonts w:asciiTheme="majorHAnsi" w:hAnsiTheme="majorHAnsi" w:cstheme="majorHAnsi"/>
        </w:rPr>
        <w:t xml:space="preserve"> comment</w:t>
      </w:r>
      <w:r w:rsidR="00316178">
        <w:rPr>
          <w:rFonts w:asciiTheme="majorHAnsi" w:hAnsiTheme="majorHAnsi" w:cstheme="majorHAnsi"/>
        </w:rPr>
        <w:t>s</w:t>
      </w:r>
      <w:r w:rsidR="00316178" w:rsidRPr="00C13BB0">
        <w:rPr>
          <w:rFonts w:asciiTheme="majorHAnsi" w:hAnsiTheme="majorHAnsi" w:cstheme="majorHAnsi"/>
        </w:rPr>
        <w:t xml:space="preserve"> </w:t>
      </w:r>
      <w:r>
        <w:rPr>
          <w:rFonts w:asciiTheme="majorHAnsi" w:hAnsiTheme="majorHAnsi" w:cstheme="majorHAnsi"/>
        </w:rPr>
        <w:t>included a</w:t>
      </w:r>
      <w:r w:rsidR="00316178" w:rsidRPr="00C13BB0">
        <w:rPr>
          <w:rFonts w:asciiTheme="majorHAnsi" w:hAnsiTheme="majorHAnsi" w:cstheme="majorHAnsi"/>
        </w:rPr>
        <w:t xml:space="preserve"> combined </w:t>
      </w:r>
      <w:r w:rsidR="00316178">
        <w:rPr>
          <w:rFonts w:asciiTheme="majorHAnsi" w:hAnsiTheme="majorHAnsi" w:cstheme="majorHAnsi"/>
        </w:rPr>
        <w:t>mention</w:t>
      </w:r>
      <w:r w:rsidR="00316178" w:rsidRPr="00C13BB0">
        <w:rPr>
          <w:rFonts w:asciiTheme="majorHAnsi" w:hAnsiTheme="majorHAnsi" w:cstheme="majorHAnsi"/>
        </w:rPr>
        <w:t xml:space="preserve"> </w:t>
      </w:r>
      <w:r w:rsidR="004C7D8C">
        <w:rPr>
          <w:rFonts w:asciiTheme="majorHAnsi" w:hAnsiTheme="majorHAnsi" w:cstheme="majorHAnsi"/>
        </w:rPr>
        <w:t>of</w:t>
      </w:r>
      <w:r w:rsidR="00316178" w:rsidRPr="00C13BB0">
        <w:rPr>
          <w:rFonts w:asciiTheme="majorHAnsi" w:hAnsiTheme="majorHAnsi" w:cstheme="majorHAnsi"/>
        </w:rPr>
        <w:t xml:space="preserve"> outcome</w:t>
      </w:r>
      <w:r w:rsidR="004C7D8C">
        <w:rPr>
          <w:rFonts w:asciiTheme="majorHAnsi" w:hAnsiTheme="majorHAnsi" w:cstheme="majorHAnsi"/>
        </w:rPr>
        <w:t>s</w:t>
      </w:r>
      <w:r w:rsidR="00316178" w:rsidRPr="00C13BB0">
        <w:rPr>
          <w:rFonts w:asciiTheme="majorHAnsi" w:hAnsiTheme="majorHAnsi" w:cstheme="majorHAnsi"/>
        </w:rPr>
        <w:t xml:space="preserve"> 1 and 2</w:t>
      </w:r>
      <w:r w:rsidR="00316178">
        <w:rPr>
          <w:rFonts w:asciiTheme="majorHAnsi" w:hAnsiTheme="majorHAnsi" w:cstheme="majorHAnsi"/>
        </w:rPr>
        <w:t xml:space="preserve">. </w:t>
      </w:r>
      <w:r>
        <w:rPr>
          <w:rFonts w:asciiTheme="majorHAnsi" w:hAnsiTheme="majorHAnsi" w:cstheme="majorHAnsi"/>
        </w:rPr>
        <w:t>Links between these outcomes were identified</w:t>
      </w:r>
      <w:r w:rsidR="00316178">
        <w:rPr>
          <w:rFonts w:asciiTheme="majorHAnsi" w:hAnsiTheme="majorHAnsi" w:cstheme="majorHAnsi"/>
        </w:rPr>
        <w:t xml:space="preserve"> </w:t>
      </w:r>
      <w:r>
        <w:rPr>
          <w:rFonts w:asciiTheme="majorHAnsi" w:hAnsiTheme="majorHAnsi" w:cstheme="majorHAnsi"/>
        </w:rPr>
        <w:t xml:space="preserve">with some calling for greater separation </w:t>
      </w:r>
      <w:r w:rsidR="004C7D8C">
        <w:rPr>
          <w:rFonts w:asciiTheme="majorHAnsi" w:hAnsiTheme="majorHAnsi" w:cstheme="majorHAnsi"/>
        </w:rPr>
        <w:t>between the issues of</w:t>
      </w:r>
      <w:r w:rsidR="00316178" w:rsidRPr="00C13BB0">
        <w:rPr>
          <w:rFonts w:asciiTheme="majorHAnsi" w:hAnsiTheme="majorHAnsi" w:cstheme="majorHAnsi"/>
        </w:rPr>
        <w:t xml:space="preserve"> community capacity building </w:t>
      </w:r>
      <w:r w:rsidR="00196385">
        <w:rPr>
          <w:rFonts w:asciiTheme="majorHAnsi" w:hAnsiTheme="majorHAnsi" w:cstheme="majorHAnsi"/>
        </w:rPr>
        <w:t>and</w:t>
      </w:r>
      <w:r w:rsidR="00316178" w:rsidRPr="00C13BB0">
        <w:rPr>
          <w:rFonts w:asciiTheme="majorHAnsi" w:hAnsiTheme="majorHAnsi" w:cstheme="majorHAnsi"/>
        </w:rPr>
        <w:t xml:space="preserve"> the built environment.</w:t>
      </w:r>
      <w:r w:rsidR="00316178">
        <w:rPr>
          <w:rFonts w:asciiTheme="majorHAnsi" w:hAnsiTheme="majorHAnsi" w:cstheme="majorHAnsi"/>
        </w:rPr>
        <w:t xml:space="preserve"> </w:t>
      </w:r>
      <w:r w:rsidR="00C13BB0" w:rsidRPr="00316178">
        <w:rPr>
          <w:rFonts w:ascii="Calibri" w:hAnsi="Calibri" w:cs="Calibri"/>
          <w:color w:val="000000"/>
        </w:rPr>
        <w:t>Other themes in comments on outcome two include:</w:t>
      </w:r>
    </w:p>
    <w:p w14:paraId="0EDCD907" w14:textId="77777777" w:rsidR="00C13BB0" w:rsidRPr="00C13BB0" w:rsidRDefault="00C13BB0" w:rsidP="00C13BB0">
      <w:pPr>
        <w:pStyle w:val="Body"/>
        <w:spacing w:line="240" w:lineRule="auto"/>
        <w:rPr>
          <w:rFonts w:ascii="Calibri" w:hAnsi="Calibri" w:cs="Calibri"/>
          <w:b/>
          <w:color w:val="000000"/>
        </w:rPr>
      </w:pPr>
    </w:p>
    <w:p w14:paraId="45A26627" w14:textId="3BDBF186" w:rsidR="00196385" w:rsidRPr="00C13BB0" w:rsidRDefault="00196385" w:rsidP="002A3C83">
      <w:pPr>
        <w:pStyle w:val="ListParagraph"/>
        <w:numPr>
          <w:ilvl w:val="0"/>
          <w:numId w:val="11"/>
        </w:numPr>
        <w:rPr>
          <w:rFonts w:asciiTheme="majorHAnsi" w:hAnsiTheme="majorHAnsi" w:cstheme="majorHAnsi"/>
        </w:rPr>
      </w:pPr>
      <w:r w:rsidRPr="00C13BB0">
        <w:rPr>
          <w:rFonts w:asciiTheme="majorHAnsi" w:hAnsiTheme="majorHAnsi" w:cstheme="majorHAnsi"/>
        </w:rPr>
        <w:t xml:space="preserve">Three </w:t>
      </w:r>
      <w:r w:rsidR="0006266C">
        <w:rPr>
          <w:rFonts w:asciiTheme="majorHAnsi" w:hAnsiTheme="majorHAnsi" w:cstheme="majorHAnsi"/>
        </w:rPr>
        <w:t>remarks</w:t>
      </w:r>
      <w:r w:rsidRPr="00C13BB0">
        <w:rPr>
          <w:rFonts w:asciiTheme="majorHAnsi" w:hAnsiTheme="majorHAnsi" w:cstheme="majorHAnsi"/>
        </w:rPr>
        <w:t xml:space="preserve"> about sub-outcome 2.2: </w:t>
      </w:r>
      <w:r>
        <w:rPr>
          <w:rFonts w:asciiTheme="majorHAnsi" w:hAnsiTheme="majorHAnsi" w:cstheme="majorHAnsi"/>
        </w:rPr>
        <w:t>one felt</w:t>
      </w:r>
      <w:r w:rsidR="004C7D8C">
        <w:rPr>
          <w:rFonts w:asciiTheme="majorHAnsi" w:hAnsiTheme="majorHAnsi" w:cstheme="majorHAnsi"/>
        </w:rPr>
        <w:t xml:space="preserve"> the discussion about</w:t>
      </w:r>
      <w:r>
        <w:rPr>
          <w:rFonts w:asciiTheme="majorHAnsi" w:hAnsiTheme="majorHAnsi" w:cstheme="majorHAnsi"/>
        </w:rPr>
        <w:t xml:space="preserve"> </w:t>
      </w:r>
      <w:r w:rsidRPr="00C13BB0">
        <w:rPr>
          <w:rFonts w:asciiTheme="majorHAnsi" w:hAnsiTheme="majorHAnsi" w:cstheme="majorHAnsi"/>
        </w:rPr>
        <w:t xml:space="preserve">active travel should </w:t>
      </w:r>
      <w:r w:rsidR="004C7D8C">
        <w:rPr>
          <w:rFonts w:asciiTheme="majorHAnsi" w:hAnsiTheme="majorHAnsi" w:cstheme="majorHAnsi"/>
        </w:rPr>
        <w:t>extend beyond</w:t>
      </w:r>
      <w:r w:rsidRPr="00C13BB0">
        <w:rPr>
          <w:rFonts w:asciiTheme="majorHAnsi" w:hAnsiTheme="majorHAnsi" w:cstheme="majorHAnsi"/>
        </w:rPr>
        <w:t xml:space="preserve"> leisure</w:t>
      </w:r>
      <w:r w:rsidR="004C7D8C">
        <w:rPr>
          <w:rFonts w:asciiTheme="majorHAnsi" w:hAnsiTheme="majorHAnsi" w:cstheme="majorHAnsi"/>
        </w:rPr>
        <w:t>. There was a suggestion</w:t>
      </w:r>
      <w:r w:rsidRPr="00C13BB0">
        <w:rPr>
          <w:rFonts w:asciiTheme="majorHAnsi" w:hAnsiTheme="majorHAnsi" w:cstheme="majorHAnsi"/>
        </w:rPr>
        <w:t xml:space="preserve"> </w:t>
      </w:r>
      <w:r w:rsidR="0006266C">
        <w:rPr>
          <w:rFonts w:asciiTheme="majorHAnsi" w:hAnsiTheme="majorHAnsi" w:cstheme="majorHAnsi"/>
        </w:rPr>
        <w:t xml:space="preserve">that </w:t>
      </w:r>
      <w:r w:rsidRPr="00C13BB0">
        <w:rPr>
          <w:rFonts w:asciiTheme="majorHAnsi" w:hAnsiTheme="majorHAnsi" w:cstheme="majorHAnsi"/>
        </w:rPr>
        <w:t xml:space="preserve">the broader public health community can contribute by supporting people directly, shaping policy and practice, </w:t>
      </w:r>
      <w:r w:rsidR="0006266C">
        <w:rPr>
          <w:rFonts w:asciiTheme="majorHAnsi" w:hAnsiTheme="majorHAnsi" w:cstheme="majorHAnsi"/>
        </w:rPr>
        <w:t>adding</w:t>
      </w:r>
      <w:r w:rsidRPr="00C13BB0">
        <w:rPr>
          <w:rFonts w:asciiTheme="majorHAnsi" w:hAnsiTheme="majorHAnsi" w:cstheme="majorHAnsi"/>
        </w:rPr>
        <w:t xml:space="preserve"> to the evidence base and protecting people from the impacts of climate change.</w:t>
      </w:r>
    </w:p>
    <w:p w14:paraId="0B36051C" w14:textId="613C5C86" w:rsidR="00C308E9" w:rsidRPr="00C13BB0" w:rsidRDefault="00C308E9" w:rsidP="002A3C83">
      <w:pPr>
        <w:pStyle w:val="ListParagraph"/>
        <w:numPr>
          <w:ilvl w:val="0"/>
          <w:numId w:val="11"/>
        </w:numPr>
        <w:rPr>
          <w:rFonts w:asciiTheme="majorHAnsi" w:hAnsiTheme="majorHAnsi" w:cstheme="majorHAnsi"/>
        </w:rPr>
      </w:pPr>
      <w:r w:rsidRPr="00C13BB0">
        <w:rPr>
          <w:rFonts w:asciiTheme="majorHAnsi" w:hAnsiTheme="majorHAnsi" w:cstheme="majorHAnsi"/>
        </w:rPr>
        <w:t xml:space="preserve">Two respondents commented that this outcome </w:t>
      </w:r>
      <w:r w:rsidR="004C7D8C">
        <w:rPr>
          <w:rFonts w:asciiTheme="majorHAnsi" w:hAnsiTheme="majorHAnsi" w:cstheme="majorHAnsi"/>
        </w:rPr>
        <w:t xml:space="preserve">placed </w:t>
      </w:r>
      <w:r w:rsidRPr="00C13BB0">
        <w:rPr>
          <w:rFonts w:asciiTheme="majorHAnsi" w:hAnsiTheme="majorHAnsi" w:cstheme="majorHAnsi"/>
        </w:rPr>
        <w:t>the burden of responsibility on those most at risk/vulnerable</w:t>
      </w:r>
      <w:r w:rsidR="00F0526E">
        <w:rPr>
          <w:rFonts w:asciiTheme="majorHAnsi" w:hAnsiTheme="majorHAnsi" w:cstheme="majorHAnsi"/>
        </w:rPr>
        <w:t xml:space="preserve">, calling for </w:t>
      </w:r>
      <w:r w:rsidRPr="00C13BB0">
        <w:rPr>
          <w:rFonts w:asciiTheme="majorHAnsi" w:hAnsiTheme="majorHAnsi" w:cstheme="majorHAnsi"/>
        </w:rPr>
        <w:t xml:space="preserve">a focus on supporting and empowering people, rather than increasing their ability to adapt. </w:t>
      </w:r>
      <w:r w:rsidR="00F0526E">
        <w:rPr>
          <w:rFonts w:asciiTheme="majorHAnsi" w:hAnsiTheme="majorHAnsi" w:cstheme="majorHAnsi"/>
        </w:rPr>
        <w:t>Another</w:t>
      </w:r>
      <w:r w:rsidRPr="00C13BB0">
        <w:rPr>
          <w:rFonts w:asciiTheme="majorHAnsi" w:hAnsiTheme="majorHAnsi" w:cstheme="majorHAnsi"/>
        </w:rPr>
        <w:t xml:space="preserve"> added that it is </w:t>
      </w:r>
      <w:r w:rsidR="0006266C">
        <w:rPr>
          <w:rFonts w:asciiTheme="majorHAnsi" w:hAnsiTheme="majorHAnsi" w:cstheme="majorHAnsi"/>
        </w:rPr>
        <w:t>crucial</w:t>
      </w:r>
      <w:r w:rsidRPr="00C13BB0">
        <w:rPr>
          <w:rFonts w:asciiTheme="majorHAnsi" w:hAnsiTheme="majorHAnsi" w:cstheme="majorHAnsi"/>
        </w:rPr>
        <w:t xml:space="preserve"> to recognise that the responsibility for adaptation lies with everyone and not just those at risk.</w:t>
      </w:r>
    </w:p>
    <w:p w14:paraId="5D25472E" w14:textId="76842B6B" w:rsidR="00C308E9" w:rsidRPr="00C13BB0" w:rsidRDefault="00030AC2" w:rsidP="002A3C83">
      <w:pPr>
        <w:pStyle w:val="ListParagraph"/>
        <w:numPr>
          <w:ilvl w:val="0"/>
          <w:numId w:val="11"/>
        </w:numPr>
        <w:rPr>
          <w:rFonts w:asciiTheme="majorHAnsi" w:hAnsiTheme="majorHAnsi" w:cstheme="majorHAnsi"/>
        </w:rPr>
      </w:pPr>
      <w:r>
        <w:rPr>
          <w:rFonts w:asciiTheme="majorHAnsi" w:hAnsiTheme="majorHAnsi" w:cstheme="majorHAnsi"/>
        </w:rPr>
        <w:t>C</w:t>
      </w:r>
      <w:r w:rsidR="00C308E9" w:rsidRPr="00C13BB0">
        <w:rPr>
          <w:rFonts w:asciiTheme="majorHAnsi" w:hAnsiTheme="majorHAnsi" w:cstheme="majorHAnsi"/>
        </w:rPr>
        <w:t>omments on sub-outcome 2.3</w:t>
      </w:r>
      <w:r>
        <w:rPr>
          <w:rFonts w:asciiTheme="majorHAnsi" w:hAnsiTheme="majorHAnsi" w:cstheme="majorHAnsi"/>
        </w:rPr>
        <w:t xml:space="preserve"> included a call for </w:t>
      </w:r>
      <w:r w:rsidR="00C308E9" w:rsidRPr="00C13BB0">
        <w:rPr>
          <w:rFonts w:asciiTheme="majorHAnsi" w:hAnsiTheme="majorHAnsi" w:cstheme="majorHAnsi"/>
        </w:rPr>
        <w:t xml:space="preserve">the potential of green infrastructure to improve air quality </w:t>
      </w:r>
      <w:r>
        <w:rPr>
          <w:rFonts w:asciiTheme="majorHAnsi" w:hAnsiTheme="majorHAnsi" w:cstheme="majorHAnsi"/>
        </w:rPr>
        <w:t>to be</w:t>
      </w:r>
      <w:r w:rsidR="00C308E9" w:rsidRPr="00C13BB0">
        <w:rPr>
          <w:rFonts w:asciiTheme="majorHAnsi" w:hAnsiTheme="majorHAnsi" w:cstheme="majorHAnsi"/>
        </w:rPr>
        <w:t xml:space="preserve"> included</w:t>
      </w:r>
      <w:r>
        <w:rPr>
          <w:rFonts w:asciiTheme="majorHAnsi" w:hAnsiTheme="majorHAnsi" w:cstheme="majorHAnsi"/>
        </w:rPr>
        <w:t>.</w:t>
      </w:r>
    </w:p>
    <w:p w14:paraId="52AD6B50" w14:textId="1F8D3054" w:rsidR="00C308E9" w:rsidRDefault="00030AC2" w:rsidP="002A3C83">
      <w:pPr>
        <w:pStyle w:val="ListParagraph"/>
        <w:numPr>
          <w:ilvl w:val="0"/>
          <w:numId w:val="11"/>
        </w:numPr>
        <w:rPr>
          <w:rFonts w:asciiTheme="majorHAnsi" w:hAnsiTheme="majorHAnsi" w:cstheme="majorHAnsi"/>
        </w:rPr>
      </w:pPr>
      <w:r>
        <w:rPr>
          <w:rFonts w:asciiTheme="majorHAnsi" w:hAnsiTheme="majorHAnsi" w:cstheme="majorHAnsi"/>
        </w:rPr>
        <w:t>Other comments</w:t>
      </w:r>
      <w:r w:rsidR="00C308E9" w:rsidRPr="00C13BB0">
        <w:rPr>
          <w:rFonts w:asciiTheme="majorHAnsi" w:hAnsiTheme="majorHAnsi" w:cstheme="majorHAnsi"/>
        </w:rPr>
        <w:t xml:space="preserve"> about the built environment</w:t>
      </w:r>
      <w:r>
        <w:rPr>
          <w:rFonts w:asciiTheme="majorHAnsi" w:hAnsiTheme="majorHAnsi" w:cstheme="majorHAnsi"/>
        </w:rPr>
        <w:t xml:space="preserve"> included a call for</w:t>
      </w:r>
      <w:r w:rsidR="00C308E9" w:rsidRPr="00C13BB0">
        <w:rPr>
          <w:rFonts w:asciiTheme="majorHAnsi" w:hAnsiTheme="majorHAnsi" w:cstheme="majorHAnsi"/>
        </w:rPr>
        <w:t xml:space="preserve"> </w:t>
      </w:r>
      <w:r>
        <w:rPr>
          <w:rFonts w:asciiTheme="majorHAnsi" w:hAnsiTheme="majorHAnsi" w:cstheme="majorHAnsi"/>
        </w:rPr>
        <w:t xml:space="preserve">greater </w:t>
      </w:r>
      <w:r w:rsidR="00C308E9" w:rsidRPr="00030AC2">
        <w:rPr>
          <w:rFonts w:asciiTheme="majorHAnsi" w:hAnsiTheme="majorHAnsi" w:cstheme="majorHAnsi"/>
        </w:rPr>
        <w:t>consideration of those living in older buildings and conservation areas</w:t>
      </w:r>
      <w:r>
        <w:rPr>
          <w:rFonts w:asciiTheme="majorHAnsi" w:hAnsiTheme="majorHAnsi" w:cstheme="majorHAnsi"/>
        </w:rPr>
        <w:t xml:space="preserve"> and for </w:t>
      </w:r>
      <w:r w:rsidR="0006266C">
        <w:rPr>
          <w:rFonts w:asciiTheme="majorHAnsi" w:hAnsiTheme="majorHAnsi" w:cstheme="majorHAnsi"/>
        </w:rPr>
        <w:t xml:space="preserve">the </w:t>
      </w:r>
      <w:r>
        <w:rPr>
          <w:rFonts w:asciiTheme="majorHAnsi" w:hAnsiTheme="majorHAnsi" w:cstheme="majorHAnsi"/>
        </w:rPr>
        <w:t>inclusion of the</w:t>
      </w:r>
      <w:r w:rsidR="00C308E9" w:rsidRPr="00642B9F">
        <w:rPr>
          <w:rFonts w:asciiTheme="majorHAnsi" w:hAnsiTheme="majorHAnsi" w:cstheme="majorHAnsi"/>
        </w:rPr>
        <w:t xml:space="preserve"> word ‘landscapes’ </w:t>
      </w:r>
      <w:r>
        <w:rPr>
          <w:rFonts w:asciiTheme="majorHAnsi" w:hAnsiTheme="majorHAnsi" w:cstheme="majorHAnsi"/>
        </w:rPr>
        <w:t>within the outcome</w:t>
      </w:r>
      <w:r w:rsidR="00C308E9" w:rsidRPr="00642B9F">
        <w:rPr>
          <w:rFonts w:asciiTheme="majorHAnsi" w:hAnsiTheme="majorHAnsi" w:cstheme="majorHAnsi"/>
        </w:rPr>
        <w:t>.</w:t>
      </w:r>
    </w:p>
    <w:p w14:paraId="36FD6FCC" w14:textId="4BEC419D" w:rsidR="00030AC2" w:rsidRPr="00316178" w:rsidRDefault="00030AC2" w:rsidP="002A3C83">
      <w:pPr>
        <w:pStyle w:val="ListParagraph"/>
        <w:numPr>
          <w:ilvl w:val="0"/>
          <w:numId w:val="11"/>
        </w:numPr>
        <w:rPr>
          <w:rFonts w:asciiTheme="majorHAnsi" w:hAnsiTheme="majorHAnsi" w:cstheme="majorHAnsi"/>
        </w:rPr>
      </w:pPr>
      <w:r>
        <w:rPr>
          <w:rFonts w:asciiTheme="majorHAnsi" w:hAnsiTheme="majorHAnsi" w:cstheme="majorHAnsi"/>
        </w:rPr>
        <w:t xml:space="preserve">One participant suggested </w:t>
      </w:r>
      <w:r w:rsidRPr="00C13BB0">
        <w:rPr>
          <w:rFonts w:asciiTheme="majorHAnsi" w:hAnsiTheme="majorHAnsi" w:cstheme="majorHAnsi"/>
        </w:rPr>
        <w:t>the policies listed to do not cover all the risks identified under this outcome. Another, whil</w:t>
      </w:r>
      <w:r w:rsidR="0006266C">
        <w:rPr>
          <w:rFonts w:asciiTheme="majorHAnsi" w:hAnsiTheme="majorHAnsi" w:cstheme="majorHAnsi"/>
        </w:rPr>
        <w:t>e</w:t>
      </w:r>
      <w:r w:rsidRPr="00C13BB0">
        <w:rPr>
          <w:rFonts w:asciiTheme="majorHAnsi" w:hAnsiTheme="majorHAnsi" w:cstheme="majorHAnsi"/>
        </w:rPr>
        <w:t xml:space="preserve"> supporting the climate justice focus, felt it should be linked to sub outcome 1.1. </w:t>
      </w:r>
    </w:p>
    <w:p w14:paraId="4C152E6A" w14:textId="77777777" w:rsidR="000D67A4" w:rsidRPr="000D67A4" w:rsidRDefault="000D67A4" w:rsidP="000D67A4">
      <w:pPr>
        <w:rPr>
          <w:rFonts w:ascii="Calibri" w:hAnsi="Calibri" w:cs="Calibri"/>
          <w:color w:val="000000"/>
        </w:rPr>
      </w:pPr>
    </w:p>
    <w:p w14:paraId="767DE2CE" w14:textId="77777777" w:rsidR="008A4F92" w:rsidRDefault="008A4F92">
      <w:pPr>
        <w:rPr>
          <w:rFonts w:ascii="Calibri" w:hAnsi="Calibri" w:cs="Calibri"/>
          <w:b/>
          <w:color w:val="000000"/>
        </w:rPr>
      </w:pPr>
      <w:r>
        <w:rPr>
          <w:rFonts w:ascii="Calibri" w:hAnsi="Calibri" w:cs="Calibri"/>
          <w:b/>
          <w:color w:val="000000"/>
        </w:rPr>
        <w:br w:type="page"/>
      </w:r>
    </w:p>
    <w:p w14:paraId="6ACAC8F5" w14:textId="3AA8BD95" w:rsidR="00C308E9" w:rsidRDefault="00C308E9" w:rsidP="00C308E9">
      <w:pPr>
        <w:rPr>
          <w:rFonts w:ascii="Calibri" w:hAnsi="Calibri" w:cs="Calibri"/>
          <w:b/>
          <w:color w:val="000000"/>
        </w:rPr>
      </w:pPr>
      <w:r w:rsidRPr="00196385">
        <w:rPr>
          <w:rFonts w:ascii="Calibri" w:hAnsi="Calibri" w:cs="Calibri"/>
          <w:b/>
          <w:color w:val="000000"/>
        </w:rPr>
        <w:lastRenderedPageBreak/>
        <w:t>Outcome 3</w:t>
      </w:r>
    </w:p>
    <w:p w14:paraId="3F22481C" w14:textId="77777777" w:rsidR="00196385" w:rsidRPr="00196385" w:rsidRDefault="00196385" w:rsidP="00C308E9">
      <w:pPr>
        <w:rPr>
          <w:rFonts w:ascii="Calibri" w:hAnsi="Calibri" w:cs="Calibri"/>
          <w:b/>
          <w:color w:val="000000"/>
        </w:rPr>
      </w:pPr>
    </w:p>
    <w:p w14:paraId="008C51CC" w14:textId="3F065A6F" w:rsidR="00C308E9" w:rsidRPr="00642B9F" w:rsidRDefault="000D67A4" w:rsidP="002A3C83">
      <w:pPr>
        <w:pStyle w:val="Body"/>
        <w:numPr>
          <w:ilvl w:val="0"/>
          <w:numId w:val="16"/>
        </w:numPr>
        <w:spacing w:line="240" w:lineRule="auto"/>
        <w:ind w:hanging="720"/>
        <w:rPr>
          <w:rFonts w:ascii="Calibri" w:hAnsi="Calibri" w:cs="Calibri"/>
          <w:color w:val="000000"/>
        </w:rPr>
      </w:pPr>
      <w:r w:rsidRPr="000D67A4">
        <w:rPr>
          <w:rFonts w:ascii="Calibri" w:hAnsi="Calibri" w:cs="Calibri"/>
          <w:color w:val="000000"/>
        </w:rPr>
        <w:t>Outcome 3 states</w:t>
      </w:r>
      <w:r>
        <w:rPr>
          <w:rFonts w:ascii="Calibri" w:hAnsi="Calibri" w:cs="Calibri"/>
          <w:color w:val="000000"/>
        </w:rPr>
        <w:t xml:space="preserve"> ‘o</w:t>
      </w:r>
      <w:r w:rsidRPr="000D67A4">
        <w:rPr>
          <w:rFonts w:ascii="Calibri" w:hAnsi="Calibri" w:cs="Calibri"/>
          <w:color w:val="000000"/>
        </w:rPr>
        <w:t>ur inclusive and sustainable economy is flexible, adaptable and responsive to the changing climate</w:t>
      </w:r>
      <w:r>
        <w:rPr>
          <w:rFonts w:ascii="Calibri" w:hAnsi="Calibri" w:cs="Calibri"/>
          <w:color w:val="000000"/>
        </w:rPr>
        <w:t xml:space="preserve">’. </w:t>
      </w:r>
      <w:r w:rsidR="00C13BB0" w:rsidRPr="00196385">
        <w:rPr>
          <w:rFonts w:ascii="Calibri" w:hAnsi="Calibri" w:cs="Calibri"/>
          <w:color w:val="000000"/>
        </w:rPr>
        <w:t>C</w:t>
      </w:r>
      <w:r w:rsidR="00C308E9" w:rsidRPr="00196385">
        <w:rPr>
          <w:rFonts w:ascii="Calibri" w:hAnsi="Calibri" w:cs="Calibri"/>
          <w:color w:val="000000"/>
        </w:rPr>
        <w:t>omments</w:t>
      </w:r>
      <w:r w:rsidR="00C308E9" w:rsidRPr="00642B9F">
        <w:rPr>
          <w:rFonts w:ascii="Calibri" w:hAnsi="Calibri" w:cs="Calibri"/>
          <w:color w:val="000000"/>
        </w:rPr>
        <w:t xml:space="preserve"> about this outcome</w:t>
      </w:r>
      <w:r w:rsidR="00C13BB0" w:rsidRPr="00642B9F">
        <w:rPr>
          <w:rFonts w:ascii="Calibri" w:hAnsi="Calibri" w:cs="Calibri"/>
          <w:color w:val="000000"/>
        </w:rPr>
        <w:t xml:space="preserve"> </w:t>
      </w:r>
      <w:r w:rsidR="00316178" w:rsidRPr="00642B9F">
        <w:rPr>
          <w:rFonts w:ascii="Calibri" w:hAnsi="Calibri" w:cs="Calibri"/>
          <w:color w:val="000000"/>
        </w:rPr>
        <w:t>centred</w:t>
      </w:r>
      <w:r w:rsidR="00C13BB0" w:rsidRPr="00642B9F">
        <w:rPr>
          <w:rFonts w:ascii="Calibri" w:hAnsi="Calibri" w:cs="Calibri"/>
          <w:color w:val="000000"/>
        </w:rPr>
        <w:t xml:space="preserve"> on </w:t>
      </w:r>
      <w:r w:rsidR="00642B9F">
        <w:rPr>
          <w:rFonts w:ascii="Calibri" w:hAnsi="Calibri" w:cs="Calibri"/>
          <w:color w:val="000000"/>
        </w:rPr>
        <w:t>the potential for</w:t>
      </w:r>
      <w:r w:rsidR="00C13BB0" w:rsidRPr="00642B9F">
        <w:rPr>
          <w:rFonts w:ascii="Calibri" w:hAnsi="Calibri" w:cs="Calibri"/>
          <w:color w:val="000000"/>
        </w:rPr>
        <w:t xml:space="preserve"> </w:t>
      </w:r>
      <w:r w:rsidR="00C308E9" w:rsidRPr="00642B9F">
        <w:rPr>
          <w:rFonts w:ascii="Calibri" w:hAnsi="Calibri" w:cs="Calibri"/>
          <w:color w:val="000000"/>
        </w:rPr>
        <w:t xml:space="preserve">economic opportunities </w:t>
      </w:r>
      <w:r w:rsidR="00642B9F">
        <w:rPr>
          <w:rFonts w:ascii="Calibri" w:hAnsi="Calibri" w:cs="Calibri"/>
          <w:color w:val="000000"/>
        </w:rPr>
        <w:t>associated with</w:t>
      </w:r>
      <w:r w:rsidR="00C308E9" w:rsidRPr="00642B9F">
        <w:rPr>
          <w:rFonts w:ascii="Calibri" w:hAnsi="Calibri" w:cs="Calibri"/>
          <w:color w:val="000000"/>
        </w:rPr>
        <w:t xml:space="preserve"> climate change </w:t>
      </w:r>
      <w:r w:rsidR="00642B9F">
        <w:rPr>
          <w:rFonts w:ascii="Calibri" w:hAnsi="Calibri" w:cs="Calibri"/>
          <w:color w:val="000000"/>
        </w:rPr>
        <w:t>to</w:t>
      </w:r>
      <w:r w:rsidR="00C308E9" w:rsidRPr="00642B9F">
        <w:rPr>
          <w:rFonts w:ascii="Calibri" w:hAnsi="Calibri" w:cs="Calibri"/>
          <w:color w:val="000000"/>
        </w:rPr>
        <w:t xml:space="preserve"> contribute to a more inclusive and fairer society</w:t>
      </w:r>
      <w:r w:rsidR="00642B9F">
        <w:rPr>
          <w:rFonts w:ascii="Calibri" w:hAnsi="Calibri" w:cs="Calibri"/>
          <w:color w:val="000000"/>
        </w:rPr>
        <w:t>. There was mention that this could</w:t>
      </w:r>
      <w:r w:rsidR="00C308E9" w:rsidRPr="00642B9F">
        <w:rPr>
          <w:rFonts w:ascii="Calibri" w:hAnsi="Calibri" w:cs="Calibri"/>
          <w:color w:val="000000"/>
        </w:rPr>
        <w:t xml:space="preserve"> support the Scottish Government’s Economic Strategy, which promotes increasing competitiveness while simultaneously tackling inequality</w:t>
      </w:r>
      <w:r w:rsidR="00316178" w:rsidRPr="00642B9F">
        <w:rPr>
          <w:rFonts w:ascii="Calibri" w:hAnsi="Calibri" w:cs="Calibri"/>
          <w:color w:val="000000"/>
        </w:rPr>
        <w:t xml:space="preserve">. Another called for greater mention </w:t>
      </w:r>
      <w:r w:rsidR="00C308E9" w:rsidRPr="00642B9F">
        <w:rPr>
          <w:rFonts w:ascii="Calibri" w:hAnsi="Calibri" w:cs="Calibri"/>
          <w:color w:val="000000"/>
        </w:rPr>
        <w:t xml:space="preserve">of the importance of resilient buildings and places (sub-outcome 1.2) </w:t>
      </w:r>
      <w:r w:rsidR="00642B9F">
        <w:rPr>
          <w:rFonts w:ascii="Calibri" w:hAnsi="Calibri" w:cs="Calibri"/>
          <w:color w:val="000000"/>
        </w:rPr>
        <w:t>in</w:t>
      </w:r>
      <w:r w:rsidR="00C308E9" w:rsidRPr="00642B9F">
        <w:rPr>
          <w:rFonts w:ascii="Calibri" w:hAnsi="Calibri" w:cs="Calibri"/>
          <w:color w:val="000000"/>
        </w:rPr>
        <w:t xml:space="preserve"> this and outcomes</w:t>
      </w:r>
      <w:r w:rsidR="00642B9F">
        <w:rPr>
          <w:rFonts w:ascii="Calibri" w:hAnsi="Calibri" w:cs="Calibri"/>
          <w:color w:val="000000"/>
        </w:rPr>
        <w:t xml:space="preserve"> </w:t>
      </w:r>
      <w:r w:rsidR="00C308E9" w:rsidRPr="00642B9F">
        <w:rPr>
          <w:rFonts w:ascii="Calibri" w:hAnsi="Calibri" w:cs="Calibri"/>
          <w:color w:val="000000"/>
        </w:rPr>
        <w:t>3</w:t>
      </w:r>
      <w:r w:rsidR="00642B9F">
        <w:rPr>
          <w:rFonts w:ascii="Calibri" w:hAnsi="Calibri" w:cs="Calibri"/>
          <w:color w:val="000000"/>
        </w:rPr>
        <w:t xml:space="preserve"> and </w:t>
      </w:r>
      <w:r w:rsidR="00C308E9" w:rsidRPr="00642B9F">
        <w:rPr>
          <w:rFonts w:ascii="Calibri" w:hAnsi="Calibri" w:cs="Calibri"/>
          <w:color w:val="000000"/>
        </w:rPr>
        <w:t>4.</w:t>
      </w:r>
    </w:p>
    <w:p w14:paraId="222ABD14" w14:textId="77777777" w:rsidR="00C308E9" w:rsidRDefault="00C308E9" w:rsidP="00C308E9">
      <w:pPr>
        <w:rPr>
          <w:rFonts w:ascii="Calibri" w:hAnsi="Calibri" w:cs="Calibri"/>
          <w:color w:val="000000"/>
        </w:rPr>
      </w:pPr>
    </w:p>
    <w:p w14:paraId="5CA4640F" w14:textId="77777777" w:rsidR="00C308E9" w:rsidRPr="00196385" w:rsidRDefault="00C308E9" w:rsidP="00C308E9">
      <w:pPr>
        <w:rPr>
          <w:rFonts w:ascii="Calibri" w:hAnsi="Calibri" w:cs="Calibri"/>
          <w:b/>
          <w:color w:val="000000"/>
        </w:rPr>
      </w:pPr>
      <w:r w:rsidRPr="00196385">
        <w:rPr>
          <w:rFonts w:ascii="Calibri" w:hAnsi="Calibri" w:cs="Calibri"/>
          <w:b/>
          <w:color w:val="000000"/>
        </w:rPr>
        <w:t>Outcome 4</w:t>
      </w:r>
    </w:p>
    <w:p w14:paraId="299F76D8" w14:textId="77777777" w:rsidR="00C308E9" w:rsidRDefault="00C308E9" w:rsidP="00C308E9">
      <w:pPr>
        <w:rPr>
          <w:rFonts w:ascii="Calibri" w:hAnsi="Calibri" w:cs="Calibri"/>
          <w:color w:val="000000"/>
        </w:rPr>
      </w:pPr>
      <w:r>
        <w:rPr>
          <w:rFonts w:ascii="Calibri" w:hAnsi="Calibri" w:cs="Calibri"/>
          <w:color w:val="000000"/>
        </w:rPr>
        <w:tab/>
      </w:r>
    </w:p>
    <w:p w14:paraId="659F011A" w14:textId="01B6A6F0" w:rsidR="00C308E9" w:rsidRPr="000D67A4" w:rsidRDefault="000D67A4" w:rsidP="002A3C83">
      <w:pPr>
        <w:pStyle w:val="Body"/>
        <w:numPr>
          <w:ilvl w:val="0"/>
          <w:numId w:val="16"/>
        </w:numPr>
        <w:spacing w:line="240" w:lineRule="auto"/>
        <w:ind w:hanging="720"/>
        <w:rPr>
          <w:rFonts w:ascii="Calibri" w:hAnsi="Calibri" w:cs="Calibri"/>
          <w:color w:val="000000"/>
        </w:rPr>
      </w:pPr>
      <w:r w:rsidRPr="000D67A4">
        <w:rPr>
          <w:rFonts w:ascii="Calibri" w:hAnsi="Calibri" w:cs="Calibri"/>
          <w:color w:val="000000"/>
        </w:rPr>
        <w:t xml:space="preserve">Outcome </w:t>
      </w:r>
      <w:r>
        <w:rPr>
          <w:rFonts w:ascii="Calibri" w:hAnsi="Calibri" w:cs="Calibri"/>
          <w:color w:val="000000"/>
        </w:rPr>
        <w:t>4</w:t>
      </w:r>
      <w:r w:rsidRPr="000D67A4">
        <w:rPr>
          <w:rFonts w:ascii="Calibri" w:hAnsi="Calibri" w:cs="Calibri"/>
          <w:color w:val="000000"/>
        </w:rPr>
        <w:t xml:space="preserve"> states</w:t>
      </w:r>
      <w:r>
        <w:rPr>
          <w:rFonts w:ascii="Calibri" w:hAnsi="Calibri" w:cs="Calibri"/>
          <w:color w:val="000000"/>
        </w:rPr>
        <w:t xml:space="preserve"> ‘o</w:t>
      </w:r>
      <w:r w:rsidRPr="000D67A4">
        <w:rPr>
          <w:rFonts w:ascii="Calibri" w:hAnsi="Calibri" w:cs="Calibri"/>
          <w:color w:val="000000"/>
        </w:rPr>
        <w:t xml:space="preserve">ur society’s supporting systems are resilient to climate change’. One </w:t>
      </w:r>
      <w:r w:rsidR="00030AC2">
        <w:rPr>
          <w:rFonts w:ascii="Calibri" w:hAnsi="Calibri" w:cs="Calibri"/>
          <w:color w:val="000000"/>
        </w:rPr>
        <w:t>participant</w:t>
      </w:r>
      <w:r w:rsidR="00C308E9">
        <w:rPr>
          <w:rFonts w:ascii="Calibri" w:hAnsi="Calibri" w:cs="Calibri"/>
          <w:color w:val="000000"/>
        </w:rPr>
        <w:t xml:space="preserve"> </w:t>
      </w:r>
      <w:r w:rsidR="003B5EAC">
        <w:rPr>
          <w:rFonts w:ascii="Calibri" w:hAnsi="Calibri" w:cs="Calibri"/>
          <w:color w:val="000000"/>
        </w:rPr>
        <w:t>suggested</w:t>
      </w:r>
      <w:r w:rsidR="00C308E9">
        <w:rPr>
          <w:rFonts w:ascii="Calibri" w:hAnsi="Calibri" w:cs="Calibri"/>
          <w:color w:val="000000"/>
        </w:rPr>
        <w:t xml:space="preserve"> elements of this and outcome 1 (which include buildings and places) </w:t>
      </w:r>
      <w:r w:rsidR="003B5EAC">
        <w:rPr>
          <w:rFonts w:ascii="Calibri" w:hAnsi="Calibri" w:cs="Calibri"/>
          <w:color w:val="000000"/>
        </w:rPr>
        <w:t>could</w:t>
      </w:r>
      <w:r w:rsidR="00C308E9">
        <w:rPr>
          <w:rFonts w:ascii="Calibri" w:hAnsi="Calibri" w:cs="Calibri"/>
          <w:color w:val="000000"/>
        </w:rPr>
        <w:t xml:space="preserve"> be considered together. </w:t>
      </w:r>
      <w:r w:rsidR="00642B9F">
        <w:rPr>
          <w:rFonts w:ascii="Calibri" w:hAnsi="Calibri" w:cs="Calibri"/>
          <w:color w:val="000000"/>
        </w:rPr>
        <w:t>Another identified</w:t>
      </w:r>
      <w:r w:rsidR="00C308E9" w:rsidRPr="00642B9F">
        <w:rPr>
          <w:rFonts w:ascii="Calibri" w:hAnsi="Calibri" w:cs="Calibri"/>
          <w:color w:val="000000"/>
        </w:rPr>
        <w:t xml:space="preserve"> </w:t>
      </w:r>
      <w:r w:rsidR="004C7D8C">
        <w:rPr>
          <w:rFonts w:ascii="Calibri" w:hAnsi="Calibri" w:cs="Calibri"/>
          <w:color w:val="000000"/>
        </w:rPr>
        <w:t xml:space="preserve">an </w:t>
      </w:r>
      <w:r w:rsidR="00C308E9" w:rsidRPr="00642B9F">
        <w:rPr>
          <w:rFonts w:ascii="Calibri" w:hAnsi="Calibri" w:cs="Calibri"/>
          <w:color w:val="000000"/>
        </w:rPr>
        <w:t>opportunit</w:t>
      </w:r>
      <w:r w:rsidR="004C7D8C">
        <w:rPr>
          <w:rFonts w:ascii="Calibri" w:hAnsi="Calibri" w:cs="Calibri"/>
          <w:color w:val="000000"/>
        </w:rPr>
        <w:t>y</w:t>
      </w:r>
      <w:r w:rsidR="00C308E9" w:rsidRPr="00642B9F">
        <w:rPr>
          <w:rFonts w:ascii="Calibri" w:hAnsi="Calibri" w:cs="Calibri"/>
          <w:color w:val="000000"/>
        </w:rPr>
        <w:t xml:space="preserve"> to make the connection between mitigation and adaptation under this outcome.</w:t>
      </w:r>
    </w:p>
    <w:p w14:paraId="0D76B9C3" w14:textId="77777777" w:rsidR="00C308E9" w:rsidRDefault="00C308E9" w:rsidP="00C308E9"/>
    <w:p w14:paraId="1EC138C5" w14:textId="0EDE0304" w:rsidR="00C308E9" w:rsidRDefault="00C308E9" w:rsidP="00C308E9">
      <w:pPr>
        <w:rPr>
          <w:rFonts w:ascii="Calibri" w:hAnsi="Calibri" w:cs="Calibri"/>
          <w:b/>
          <w:color w:val="000000"/>
        </w:rPr>
      </w:pPr>
      <w:r w:rsidRPr="00196385">
        <w:rPr>
          <w:rFonts w:ascii="Calibri" w:hAnsi="Calibri" w:cs="Calibri"/>
          <w:b/>
          <w:color w:val="000000"/>
        </w:rPr>
        <w:t>Outcome 5</w:t>
      </w:r>
    </w:p>
    <w:p w14:paraId="762676E2" w14:textId="77777777" w:rsidR="00196385" w:rsidRPr="00196385" w:rsidRDefault="00196385" w:rsidP="00C308E9">
      <w:pPr>
        <w:rPr>
          <w:rFonts w:ascii="Calibri" w:hAnsi="Calibri" w:cs="Calibri"/>
          <w:b/>
          <w:color w:val="000000"/>
        </w:rPr>
      </w:pPr>
    </w:p>
    <w:p w14:paraId="47DBE840" w14:textId="347DD47E" w:rsidR="00196385" w:rsidRPr="00811110" w:rsidRDefault="00811110" w:rsidP="002A3C83">
      <w:pPr>
        <w:pStyle w:val="Body"/>
        <w:numPr>
          <w:ilvl w:val="0"/>
          <w:numId w:val="16"/>
        </w:numPr>
        <w:spacing w:line="240" w:lineRule="auto"/>
        <w:ind w:hanging="720"/>
      </w:pPr>
      <w:r>
        <w:rPr>
          <w:rFonts w:ascii="Calibri" w:hAnsi="Calibri" w:cs="Calibri"/>
          <w:color w:val="000000"/>
        </w:rPr>
        <w:t>Outcome 5 states ‘</w:t>
      </w:r>
      <w:r w:rsidRPr="00811110">
        <w:rPr>
          <w:rFonts w:ascii="Calibri" w:hAnsi="Calibri" w:cs="Calibri"/>
          <w:color w:val="000000"/>
        </w:rPr>
        <w:t xml:space="preserve">our natural environment is valued, enjoyed, protected and enhanced and has increased resilience to climate change’.  </w:t>
      </w:r>
      <w:r>
        <w:rPr>
          <w:rFonts w:ascii="Calibri" w:hAnsi="Calibri" w:cs="Calibri"/>
          <w:color w:val="000000"/>
        </w:rPr>
        <w:t>One participant</w:t>
      </w:r>
      <w:r w:rsidR="00C308E9" w:rsidRPr="00811110">
        <w:rPr>
          <w:rFonts w:ascii="Calibri" w:hAnsi="Calibri" w:cs="Calibri"/>
          <w:color w:val="000000"/>
        </w:rPr>
        <w:t xml:space="preserve"> </w:t>
      </w:r>
      <w:r w:rsidR="00F0526E" w:rsidRPr="00811110">
        <w:rPr>
          <w:rFonts w:ascii="Calibri" w:hAnsi="Calibri" w:cs="Calibri"/>
          <w:color w:val="000000"/>
        </w:rPr>
        <w:t>suggest</w:t>
      </w:r>
      <w:r>
        <w:rPr>
          <w:rFonts w:ascii="Calibri" w:hAnsi="Calibri" w:cs="Calibri"/>
          <w:color w:val="000000"/>
        </w:rPr>
        <w:t>ed</w:t>
      </w:r>
      <w:r w:rsidR="00F0526E" w:rsidRPr="00811110">
        <w:rPr>
          <w:rFonts w:ascii="Calibri" w:hAnsi="Calibri" w:cs="Calibri"/>
          <w:color w:val="000000"/>
        </w:rPr>
        <w:t xml:space="preserve"> </w:t>
      </w:r>
      <w:r w:rsidR="00C308E9" w:rsidRPr="00811110">
        <w:rPr>
          <w:rFonts w:ascii="Calibri" w:hAnsi="Calibri" w:cs="Calibri"/>
          <w:color w:val="000000"/>
        </w:rPr>
        <w:t xml:space="preserve">the separation of </w:t>
      </w:r>
      <w:r w:rsidR="0006266C">
        <w:rPr>
          <w:rFonts w:ascii="Calibri" w:hAnsi="Calibri" w:cs="Calibri"/>
          <w:color w:val="000000"/>
        </w:rPr>
        <w:t xml:space="preserve">the </w:t>
      </w:r>
      <w:r w:rsidR="00C308E9" w:rsidRPr="00811110">
        <w:rPr>
          <w:rFonts w:ascii="Calibri" w:hAnsi="Calibri" w:cs="Calibri"/>
          <w:color w:val="000000"/>
        </w:rPr>
        <w:t xml:space="preserve">natural environment from other outcomes </w:t>
      </w:r>
      <w:r w:rsidR="00F0526E" w:rsidRPr="00811110">
        <w:rPr>
          <w:rFonts w:ascii="Calibri" w:hAnsi="Calibri" w:cs="Calibri"/>
          <w:color w:val="000000"/>
        </w:rPr>
        <w:t xml:space="preserve">was </w:t>
      </w:r>
      <w:r w:rsidR="00C308E9" w:rsidRPr="00811110">
        <w:rPr>
          <w:rFonts w:ascii="Calibri" w:hAnsi="Calibri" w:cs="Calibri"/>
          <w:color w:val="000000"/>
        </w:rPr>
        <w:t>problematic</w:t>
      </w:r>
      <w:r>
        <w:rPr>
          <w:rFonts w:ascii="Calibri" w:hAnsi="Calibri" w:cs="Calibri"/>
          <w:color w:val="000000"/>
        </w:rPr>
        <w:t>,</w:t>
      </w:r>
      <w:r w:rsidR="00F0526E" w:rsidRPr="00811110">
        <w:rPr>
          <w:rFonts w:ascii="Calibri" w:hAnsi="Calibri" w:cs="Calibri"/>
          <w:color w:val="000000"/>
        </w:rPr>
        <w:t xml:space="preserve"> argu</w:t>
      </w:r>
      <w:r>
        <w:rPr>
          <w:rFonts w:ascii="Calibri" w:hAnsi="Calibri" w:cs="Calibri"/>
          <w:color w:val="000000"/>
        </w:rPr>
        <w:t>ing</w:t>
      </w:r>
      <w:r w:rsidR="00F0526E" w:rsidRPr="00811110">
        <w:rPr>
          <w:rFonts w:ascii="Calibri" w:hAnsi="Calibri" w:cs="Calibri"/>
          <w:color w:val="000000"/>
        </w:rPr>
        <w:t xml:space="preserve"> for </w:t>
      </w:r>
      <w:r>
        <w:rPr>
          <w:rFonts w:ascii="Calibri" w:hAnsi="Calibri" w:cs="Calibri"/>
          <w:color w:val="000000"/>
        </w:rPr>
        <w:t xml:space="preserve">the </w:t>
      </w:r>
      <w:r w:rsidR="00C308E9" w:rsidRPr="00811110">
        <w:rPr>
          <w:rFonts w:ascii="Calibri" w:hAnsi="Calibri" w:cs="Calibri"/>
          <w:color w:val="000000"/>
        </w:rPr>
        <w:t xml:space="preserve">integration of other outcomes into natural environment. </w:t>
      </w:r>
      <w:r w:rsidR="00F0526E" w:rsidRPr="00811110">
        <w:rPr>
          <w:rFonts w:ascii="Calibri" w:hAnsi="Calibri" w:cs="Calibri"/>
          <w:color w:val="000000"/>
        </w:rPr>
        <w:t>Another described</w:t>
      </w:r>
      <w:r w:rsidR="00C308E9" w:rsidRPr="00811110">
        <w:rPr>
          <w:rFonts w:ascii="Calibri" w:hAnsi="Calibri" w:cs="Calibri"/>
          <w:color w:val="000000"/>
        </w:rPr>
        <w:t xml:space="preserve"> the relevance of land reform and </w:t>
      </w:r>
      <w:r w:rsidR="0006266C">
        <w:rPr>
          <w:rFonts w:ascii="Calibri" w:hAnsi="Calibri" w:cs="Calibri"/>
          <w:color w:val="000000"/>
        </w:rPr>
        <w:t xml:space="preserve">the </w:t>
      </w:r>
      <w:r w:rsidR="00C308E9" w:rsidRPr="00811110">
        <w:rPr>
          <w:rFonts w:ascii="Calibri" w:hAnsi="Calibri" w:cs="Calibri"/>
          <w:color w:val="000000"/>
        </w:rPr>
        <w:t xml:space="preserve">importance of policies that favour diverse, flexible and experimental land. </w:t>
      </w:r>
      <w:r w:rsidR="0006266C">
        <w:rPr>
          <w:rFonts w:ascii="Calibri" w:hAnsi="Calibri" w:cs="Calibri"/>
          <w:color w:val="000000"/>
        </w:rPr>
        <w:t>More considerable</w:t>
      </w:r>
      <w:r w:rsidR="00F0526E" w:rsidRPr="00811110">
        <w:rPr>
          <w:rFonts w:ascii="Calibri" w:hAnsi="Calibri" w:cs="Calibri"/>
          <w:color w:val="000000"/>
        </w:rPr>
        <w:t xml:space="preserve"> mention of</w:t>
      </w:r>
      <w:r w:rsidR="00C308E9" w:rsidRPr="00811110">
        <w:rPr>
          <w:rFonts w:ascii="Calibri" w:hAnsi="Calibri" w:cs="Calibri"/>
          <w:color w:val="000000"/>
        </w:rPr>
        <w:t xml:space="preserve"> active travel</w:t>
      </w:r>
      <w:r>
        <w:rPr>
          <w:rFonts w:ascii="Calibri" w:hAnsi="Calibri" w:cs="Calibri"/>
          <w:color w:val="000000"/>
        </w:rPr>
        <w:t xml:space="preserve"> within this outcome was called for by another participant.</w:t>
      </w:r>
    </w:p>
    <w:p w14:paraId="238CE8F0" w14:textId="77777777" w:rsidR="00196385" w:rsidRDefault="00196385" w:rsidP="00C308E9">
      <w:pPr>
        <w:rPr>
          <w:rFonts w:ascii="Calibri" w:hAnsi="Calibri" w:cs="Calibri"/>
          <w:b/>
          <w:color w:val="000000"/>
        </w:rPr>
      </w:pPr>
    </w:p>
    <w:p w14:paraId="1C0B39CD" w14:textId="5A69AFDF" w:rsidR="00C308E9" w:rsidRPr="00196385" w:rsidRDefault="00C308E9" w:rsidP="00C308E9">
      <w:pPr>
        <w:rPr>
          <w:rFonts w:ascii="Calibri" w:hAnsi="Calibri" w:cs="Calibri"/>
          <w:b/>
          <w:color w:val="000000"/>
        </w:rPr>
      </w:pPr>
      <w:r w:rsidRPr="00196385">
        <w:rPr>
          <w:rFonts w:ascii="Calibri" w:hAnsi="Calibri" w:cs="Calibri"/>
          <w:b/>
          <w:color w:val="000000"/>
        </w:rPr>
        <w:t>Outcome 6</w:t>
      </w:r>
    </w:p>
    <w:p w14:paraId="75B52B10" w14:textId="77777777" w:rsidR="00C308E9" w:rsidRDefault="00C308E9" w:rsidP="00C308E9">
      <w:pPr>
        <w:rPr>
          <w:rFonts w:ascii="Calibri" w:hAnsi="Calibri" w:cs="Calibri"/>
          <w:color w:val="000000"/>
        </w:rPr>
      </w:pPr>
    </w:p>
    <w:p w14:paraId="4241EA7E" w14:textId="6CEBA569" w:rsidR="00C308E9" w:rsidRPr="00811110" w:rsidRDefault="00811110" w:rsidP="002A3C83">
      <w:pPr>
        <w:pStyle w:val="Body"/>
        <w:numPr>
          <w:ilvl w:val="0"/>
          <w:numId w:val="16"/>
        </w:numPr>
        <w:spacing w:line="240" w:lineRule="auto"/>
        <w:ind w:hanging="720"/>
        <w:rPr>
          <w:rFonts w:ascii="Calibri" w:hAnsi="Calibri" w:cs="Calibri"/>
          <w:color w:val="000000"/>
        </w:rPr>
      </w:pPr>
      <w:r w:rsidRPr="00811110">
        <w:rPr>
          <w:rFonts w:ascii="Calibri" w:hAnsi="Calibri" w:cs="Calibri"/>
          <w:color w:val="000000"/>
        </w:rPr>
        <w:t>O</w:t>
      </w:r>
      <w:r>
        <w:rPr>
          <w:rFonts w:ascii="Calibri" w:hAnsi="Calibri" w:cs="Calibri"/>
          <w:color w:val="000000"/>
        </w:rPr>
        <w:t>utcome 6 states ‘o</w:t>
      </w:r>
      <w:r w:rsidRPr="00811110">
        <w:rPr>
          <w:rFonts w:ascii="Calibri" w:hAnsi="Calibri" w:cs="Calibri"/>
          <w:color w:val="000000"/>
        </w:rPr>
        <w:t>ur coastal and marine environment is valued, enjoyed, protected and enhanced and has increased resilience to climate change</w:t>
      </w:r>
      <w:r>
        <w:rPr>
          <w:rFonts w:ascii="Calibri" w:hAnsi="Calibri" w:cs="Calibri"/>
          <w:color w:val="000000"/>
        </w:rPr>
        <w:t xml:space="preserve">’.  </w:t>
      </w:r>
      <w:r w:rsidR="00C308E9" w:rsidRPr="00811110">
        <w:rPr>
          <w:rFonts w:ascii="Calibri" w:hAnsi="Calibri" w:cs="Calibri"/>
          <w:color w:val="000000"/>
        </w:rPr>
        <w:t xml:space="preserve">One respondent </w:t>
      </w:r>
      <w:r w:rsidR="004C7D8C">
        <w:rPr>
          <w:rFonts w:ascii="Calibri" w:hAnsi="Calibri" w:cs="Calibri"/>
          <w:color w:val="000000"/>
        </w:rPr>
        <w:t>called for</w:t>
      </w:r>
      <w:r w:rsidR="00C308E9" w:rsidRPr="00811110">
        <w:rPr>
          <w:rFonts w:ascii="Calibri" w:hAnsi="Calibri" w:cs="Calibri"/>
          <w:color w:val="000000"/>
        </w:rPr>
        <w:t xml:space="preserve"> climate change and marine litter lessons </w:t>
      </w:r>
      <w:r w:rsidR="004C7D8C">
        <w:rPr>
          <w:rFonts w:ascii="Calibri" w:hAnsi="Calibri" w:cs="Calibri"/>
          <w:color w:val="000000"/>
        </w:rPr>
        <w:t>as a</w:t>
      </w:r>
      <w:r w:rsidR="00C308E9" w:rsidRPr="00811110">
        <w:rPr>
          <w:rFonts w:ascii="Calibri" w:hAnsi="Calibri" w:cs="Calibri"/>
          <w:color w:val="000000"/>
        </w:rPr>
        <w:t xml:space="preserve"> compulsory part of the national curriculum</w:t>
      </w:r>
      <w:r w:rsidR="004C7D8C">
        <w:rPr>
          <w:rFonts w:ascii="Calibri" w:hAnsi="Calibri" w:cs="Calibri"/>
          <w:color w:val="000000"/>
        </w:rPr>
        <w:t xml:space="preserve"> linked to</w:t>
      </w:r>
      <w:r w:rsidR="00C308E9" w:rsidRPr="00811110">
        <w:rPr>
          <w:rFonts w:ascii="Calibri" w:hAnsi="Calibri" w:cs="Calibri"/>
          <w:color w:val="000000"/>
        </w:rPr>
        <w:t xml:space="preserve"> Health and Well Being</w:t>
      </w:r>
      <w:r w:rsidR="00F0526E" w:rsidRPr="00811110">
        <w:rPr>
          <w:rFonts w:ascii="Calibri" w:hAnsi="Calibri" w:cs="Calibri"/>
          <w:color w:val="000000"/>
        </w:rPr>
        <w:t xml:space="preserve">; </w:t>
      </w:r>
      <w:r w:rsidR="00C308E9" w:rsidRPr="00811110">
        <w:rPr>
          <w:rFonts w:ascii="Calibri" w:hAnsi="Calibri" w:cs="Calibri"/>
          <w:color w:val="000000"/>
        </w:rPr>
        <w:t xml:space="preserve"> not </w:t>
      </w:r>
      <w:r w:rsidR="00F0526E" w:rsidRPr="00811110">
        <w:rPr>
          <w:rFonts w:ascii="Calibri" w:hAnsi="Calibri" w:cs="Calibri"/>
          <w:color w:val="000000"/>
        </w:rPr>
        <w:t xml:space="preserve">considered part of </w:t>
      </w:r>
      <w:r w:rsidR="00C308E9" w:rsidRPr="00811110">
        <w:rPr>
          <w:rFonts w:ascii="Calibri" w:hAnsi="Calibri" w:cs="Calibri"/>
          <w:color w:val="000000"/>
        </w:rPr>
        <w:t>geography or science.</w:t>
      </w:r>
    </w:p>
    <w:p w14:paraId="75CDA9FA" w14:textId="77777777" w:rsidR="00C308E9" w:rsidRDefault="00C308E9" w:rsidP="00C308E9"/>
    <w:p w14:paraId="6DFEE397" w14:textId="77777777" w:rsidR="00C308E9" w:rsidRPr="00196385" w:rsidRDefault="00C308E9" w:rsidP="00C308E9">
      <w:pPr>
        <w:rPr>
          <w:rFonts w:ascii="Calibri" w:hAnsi="Calibri" w:cs="Calibri"/>
          <w:b/>
          <w:color w:val="000000"/>
        </w:rPr>
      </w:pPr>
      <w:r w:rsidRPr="00196385">
        <w:rPr>
          <w:rFonts w:ascii="Calibri" w:hAnsi="Calibri" w:cs="Calibri"/>
          <w:b/>
          <w:color w:val="000000"/>
        </w:rPr>
        <w:t>Outcome 7</w:t>
      </w:r>
    </w:p>
    <w:p w14:paraId="666DF6CA" w14:textId="77777777" w:rsidR="00C308E9" w:rsidRDefault="00C308E9" w:rsidP="00C308E9"/>
    <w:p w14:paraId="23A1829E" w14:textId="740D3815" w:rsidR="00C308E9" w:rsidRPr="00811110" w:rsidRDefault="00811110" w:rsidP="002A3C83">
      <w:pPr>
        <w:pStyle w:val="Body"/>
        <w:numPr>
          <w:ilvl w:val="0"/>
          <w:numId w:val="16"/>
        </w:numPr>
        <w:spacing w:line="240" w:lineRule="auto"/>
        <w:ind w:hanging="720"/>
        <w:rPr>
          <w:rFonts w:ascii="Calibri" w:hAnsi="Calibri" w:cs="Calibri"/>
          <w:color w:val="000000"/>
        </w:rPr>
      </w:pPr>
      <w:r w:rsidRPr="00811110">
        <w:rPr>
          <w:rFonts w:ascii="Calibri" w:hAnsi="Calibri" w:cs="Calibri"/>
          <w:color w:val="000000"/>
        </w:rPr>
        <w:t>Outcome 7 states ‘our international networks are adaptable to climate change’.</w:t>
      </w:r>
      <w:r w:rsidRPr="00196385">
        <w:rPr>
          <w:rFonts w:ascii="Calibri" w:hAnsi="Calibri" w:cs="Calibri"/>
          <w:color w:val="000000"/>
        </w:rPr>
        <w:t xml:space="preserve"> </w:t>
      </w:r>
      <w:r w:rsidR="00C308E9" w:rsidRPr="00196385">
        <w:rPr>
          <w:rFonts w:ascii="Calibri" w:hAnsi="Calibri" w:cs="Calibri"/>
          <w:color w:val="000000"/>
        </w:rPr>
        <w:t>Four</w:t>
      </w:r>
      <w:r w:rsidR="00C308E9" w:rsidRPr="00811110">
        <w:rPr>
          <w:rFonts w:ascii="Calibri" w:hAnsi="Calibri" w:cs="Calibri"/>
          <w:color w:val="000000"/>
        </w:rPr>
        <w:t xml:space="preserve"> respondents made specific comments on outcome 7, three commenting that the definition/scope of ‘international networks’ could be improved/expanded/clarified as it could mean none, some or all of food, travel and trade relations and the word ‘networks’ is ambiguous. </w:t>
      </w:r>
      <w:r w:rsidR="004C7D8C">
        <w:rPr>
          <w:rFonts w:ascii="Calibri" w:hAnsi="Calibri" w:cs="Calibri"/>
          <w:color w:val="000000"/>
        </w:rPr>
        <w:t>They felt it</w:t>
      </w:r>
      <w:r w:rsidR="00C308E9" w:rsidRPr="00811110">
        <w:rPr>
          <w:rFonts w:ascii="Calibri" w:hAnsi="Calibri" w:cs="Calibri"/>
          <w:color w:val="000000"/>
        </w:rPr>
        <w:t xml:space="preserve"> could be strengthened by referencing Scotland’s role in advocating for and championing adaptation action and more explicitly addressing climate impacts and responsibilities (including climate justice).</w:t>
      </w:r>
      <w:r w:rsidR="00196385" w:rsidRPr="00811110">
        <w:rPr>
          <w:rFonts w:ascii="Calibri" w:hAnsi="Calibri" w:cs="Calibri"/>
          <w:color w:val="000000"/>
        </w:rPr>
        <w:t xml:space="preserve"> </w:t>
      </w:r>
      <w:r w:rsidR="00C308E9" w:rsidRPr="00811110">
        <w:rPr>
          <w:rFonts w:ascii="Calibri" w:hAnsi="Calibri" w:cs="Calibri"/>
          <w:color w:val="000000"/>
        </w:rPr>
        <w:t>One added that, in keeping with commitments to social/climate justice, there should be</w:t>
      </w:r>
      <w:r w:rsidR="0006266C">
        <w:rPr>
          <w:rFonts w:ascii="Calibri" w:hAnsi="Calibri" w:cs="Calibri"/>
          <w:color w:val="000000"/>
        </w:rPr>
        <w:t xml:space="preserve"> a</w:t>
      </w:r>
      <w:r w:rsidR="00C308E9" w:rsidRPr="00811110">
        <w:rPr>
          <w:rFonts w:ascii="Calibri" w:hAnsi="Calibri" w:cs="Calibri"/>
          <w:color w:val="000000"/>
        </w:rPr>
        <w:t xml:space="preserve"> specific reference to climate refugees.</w:t>
      </w:r>
    </w:p>
    <w:p w14:paraId="24EB6DCC" w14:textId="77777777" w:rsidR="003264AD" w:rsidRDefault="003264AD" w:rsidP="00196385"/>
    <w:p w14:paraId="1ACF8F47" w14:textId="77777777" w:rsidR="0091297C" w:rsidRDefault="0091297C" w:rsidP="00196385"/>
    <w:tbl>
      <w:tblPr>
        <w:tblStyle w:val="TableGrid"/>
        <w:tblW w:w="89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7856"/>
      </w:tblGrid>
      <w:tr w:rsidR="00662A01" w:rsidRPr="00E9208E" w14:paraId="3C4CADAB" w14:textId="77777777" w:rsidTr="00AE5D29">
        <w:tc>
          <w:tcPr>
            <w:tcW w:w="8926" w:type="dxa"/>
            <w:gridSpan w:val="2"/>
          </w:tcPr>
          <w:p w14:paraId="4458D042" w14:textId="77777777" w:rsidR="00662A01" w:rsidRPr="00E9208E" w:rsidRDefault="00662A01" w:rsidP="00AE5D29">
            <w:pPr>
              <w:jc w:val="center"/>
              <w:rPr>
                <w:rFonts w:asciiTheme="majorHAnsi" w:hAnsiTheme="majorHAnsi" w:cstheme="majorHAnsi"/>
                <w:b/>
              </w:rPr>
            </w:pPr>
            <w:r w:rsidRPr="00E9208E">
              <w:rPr>
                <w:rFonts w:asciiTheme="majorHAnsi" w:hAnsiTheme="majorHAnsi" w:cstheme="majorHAnsi"/>
                <w:b/>
              </w:rPr>
              <w:t>A sample of illustrative quotes that typify the themes identified in responses to Question 6</w:t>
            </w:r>
          </w:p>
          <w:p w14:paraId="1E3A43ED" w14:textId="77777777" w:rsidR="00662A01" w:rsidRPr="00E9208E" w:rsidRDefault="00662A01" w:rsidP="00AE5D29">
            <w:pPr>
              <w:jc w:val="center"/>
              <w:rPr>
                <w:rFonts w:asciiTheme="majorHAnsi" w:hAnsiTheme="majorHAnsi" w:cstheme="majorHAnsi"/>
                <w:b/>
              </w:rPr>
            </w:pPr>
          </w:p>
        </w:tc>
      </w:tr>
      <w:tr w:rsidR="00662A01" w:rsidRPr="00E9208E" w14:paraId="4ACEFBD8" w14:textId="77777777" w:rsidTr="00AE5D29">
        <w:tc>
          <w:tcPr>
            <w:tcW w:w="1070" w:type="dxa"/>
          </w:tcPr>
          <w:p w14:paraId="64AF5967" w14:textId="77777777" w:rsidR="00662A01" w:rsidRPr="00E9208E" w:rsidRDefault="00662A01" w:rsidP="00AE5D29">
            <w:pPr>
              <w:rPr>
                <w:rFonts w:asciiTheme="majorHAnsi" w:hAnsiTheme="majorHAnsi" w:cstheme="majorHAnsi"/>
                <w:noProof/>
                <w:color w:val="0070C0"/>
                <w:sz w:val="22"/>
                <w:szCs w:val="22"/>
                <w:lang w:eastAsia="en-GB"/>
              </w:rPr>
            </w:pPr>
            <w:r w:rsidRPr="00E9208E">
              <w:rPr>
                <w:rFonts w:asciiTheme="majorHAnsi" w:hAnsiTheme="majorHAnsi" w:cstheme="majorHAnsi"/>
                <w:noProof/>
                <w:color w:val="0070C0"/>
                <w:sz w:val="22"/>
                <w:szCs w:val="22"/>
                <w:lang w:eastAsia="en-GB"/>
              </w:rPr>
              <w:drawing>
                <wp:inline distT="0" distB="0" distL="0" distR="0" wp14:anchorId="74713254" wp14:editId="35A4B39B">
                  <wp:extent cx="540000" cy="5400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uotes.png"/>
                          <pic:cNvPicPr/>
                        </pic:nvPicPr>
                        <pic:blipFill>
                          <a:blip r:embed="rId16"/>
                          <a:stretch>
                            <a:fillRect/>
                          </a:stretch>
                        </pic:blipFill>
                        <pic:spPr>
                          <a:xfrm rot="10800000">
                            <a:off x="0" y="0"/>
                            <a:ext cx="540000" cy="540000"/>
                          </a:xfrm>
                          <a:prstGeom prst="rect">
                            <a:avLst/>
                          </a:prstGeom>
                        </pic:spPr>
                      </pic:pic>
                    </a:graphicData>
                  </a:graphic>
                </wp:inline>
              </w:drawing>
            </w:r>
          </w:p>
        </w:tc>
        <w:tc>
          <w:tcPr>
            <w:tcW w:w="7856" w:type="dxa"/>
          </w:tcPr>
          <w:p w14:paraId="3605ADEB" w14:textId="77777777" w:rsidR="00662A01" w:rsidRPr="00E9208E" w:rsidRDefault="00662A01" w:rsidP="00AE5D29">
            <w:pPr>
              <w:rPr>
                <w:rFonts w:asciiTheme="majorHAnsi" w:hAnsiTheme="majorHAnsi" w:cstheme="majorHAnsi"/>
              </w:rPr>
            </w:pPr>
            <w:r w:rsidRPr="00E9208E">
              <w:rPr>
                <w:rFonts w:asciiTheme="majorHAnsi" w:hAnsiTheme="majorHAnsi" w:cstheme="majorHAnsi"/>
                <w:i/>
              </w:rPr>
              <w:t xml:space="preserve">We welcome the high-level outcomes set out by the Programme and their alignment with Sustainable Development Goals and National Performance Framework. This allows for links to be made to wider policy priorities and to see clearly how it fits in and contributes to wider Scottish Government priorities. We view this as a very positive move towards ensuring that </w:t>
            </w:r>
            <w:r w:rsidRPr="00E9208E">
              <w:rPr>
                <w:rFonts w:asciiTheme="majorHAnsi" w:hAnsiTheme="majorHAnsi" w:cstheme="majorHAnsi"/>
                <w:i/>
              </w:rPr>
              <w:lastRenderedPageBreak/>
              <w:t xml:space="preserve">adaptation, and more broadly climate change and sustainability, do not operate within a policy vacuum. In addition to this, we welcome the central focus of people and communities and collaborative action. </w:t>
            </w:r>
            <w:r w:rsidRPr="00E9208E">
              <w:rPr>
                <w:rFonts w:asciiTheme="majorHAnsi" w:hAnsiTheme="majorHAnsi" w:cstheme="majorHAnsi"/>
              </w:rPr>
              <w:t>[Keep Scotland Beautiful]</w:t>
            </w:r>
          </w:p>
          <w:p w14:paraId="12EDE09F" w14:textId="77777777" w:rsidR="00662A01" w:rsidRPr="00E9208E" w:rsidRDefault="00662A01" w:rsidP="00AE5D29">
            <w:pPr>
              <w:rPr>
                <w:rFonts w:asciiTheme="majorHAnsi" w:hAnsiTheme="majorHAnsi" w:cstheme="majorHAnsi"/>
                <w:i/>
              </w:rPr>
            </w:pPr>
          </w:p>
        </w:tc>
      </w:tr>
      <w:tr w:rsidR="00662A01" w:rsidRPr="00E9208E" w14:paraId="4F300879" w14:textId="77777777" w:rsidTr="00AE5D29">
        <w:tc>
          <w:tcPr>
            <w:tcW w:w="1070" w:type="dxa"/>
          </w:tcPr>
          <w:p w14:paraId="01A05D46" w14:textId="77777777" w:rsidR="00662A01" w:rsidRPr="00E9208E" w:rsidRDefault="00662A01" w:rsidP="00AE5D29">
            <w:pPr>
              <w:rPr>
                <w:rStyle w:val="SubtleEmphasis"/>
                <w:rFonts w:asciiTheme="majorHAnsi" w:hAnsiTheme="majorHAnsi" w:cstheme="majorHAnsi"/>
                <w:sz w:val="22"/>
                <w:szCs w:val="22"/>
              </w:rPr>
            </w:pPr>
            <w:r w:rsidRPr="00E9208E">
              <w:rPr>
                <w:rFonts w:asciiTheme="majorHAnsi" w:hAnsiTheme="majorHAnsi" w:cstheme="majorHAnsi"/>
                <w:noProof/>
                <w:color w:val="0070C0"/>
                <w:sz w:val="22"/>
                <w:szCs w:val="22"/>
                <w:lang w:eastAsia="en-GB"/>
              </w:rPr>
              <w:lastRenderedPageBreak/>
              <w:drawing>
                <wp:inline distT="0" distB="0" distL="0" distR="0" wp14:anchorId="0A8B1B27" wp14:editId="159D527B">
                  <wp:extent cx="540000" cy="5400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uotes.png"/>
                          <pic:cNvPicPr/>
                        </pic:nvPicPr>
                        <pic:blipFill>
                          <a:blip r:embed="rId16"/>
                          <a:stretch>
                            <a:fillRect/>
                          </a:stretch>
                        </pic:blipFill>
                        <pic:spPr>
                          <a:xfrm rot="10800000">
                            <a:off x="0" y="0"/>
                            <a:ext cx="540000" cy="540000"/>
                          </a:xfrm>
                          <a:prstGeom prst="rect">
                            <a:avLst/>
                          </a:prstGeom>
                        </pic:spPr>
                      </pic:pic>
                    </a:graphicData>
                  </a:graphic>
                </wp:inline>
              </w:drawing>
            </w:r>
          </w:p>
        </w:tc>
        <w:tc>
          <w:tcPr>
            <w:tcW w:w="7856" w:type="dxa"/>
          </w:tcPr>
          <w:p w14:paraId="0026E4B4" w14:textId="77777777" w:rsidR="00662A01" w:rsidRPr="00E9208E" w:rsidRDefault="00662A01" w:rsidP="00AE5D29">
            <w:pPr>
              <w:rPr>
                <w:rFonts w:asciiTheme="majorHAnsi" w:hAnsiTheme="majorHAnsi" w:cstheme="majorHAnsi"/>
              </w:rPr>
            </w:pPr>
            <w:r w:rsidRPr="00E9208E">
              <w:rPr>
                <w:rFonts w:asciiTheme="majorHAnsi" w:hAnsiTheme="majorHAnsi" w:cstheme="majorHAnsi"/>
                <w:i/>
              </w:rPr>
              <w:t>The outcomes are very broad and we would prefer to see them be more cross-cutting and linked together. At the moment, the natural environment is one of the seven outcomes, however, it underpins many of the other outcomes</w:t>
            </w:r>
            <w:r w:rsidRPr="00E9208E">
              <w:rPr>
                <w:rFonts w:asciiTheme="majorHAnsi" w:hAnsiTheme="majorHAnsi" w:cstheme="majorHAnsi"/>
              </w:rPr>
              <w:t>. [Chartered Institute of Ecology and Environmental Management]</w:t>
            </w:r>
          </w:p>
          <w:p w14:paraId="6F208F8D" w14:textId="77777777" w:rsidR="00662A01" w:rsidRPr="00E9208E" w:rsidRDefault="00662A01" w:rsidP="00AE5D29">
            <w:pPr>
              <w:rPr>
                <w:rFonts w:asciiTheme="majorHAnsi" w:hAnsiTheme="majorHAnsi" w:cstheme="majorHAnsi"/>
                <w:i/>
              </w:rPr>
            </w:pPr>
          </w:p>
        </w:tc>
      </w:tr>
      <w:tr w:rsidR="00662A01" w:rsidRPr="00E9208E" w14:paraId="4778E498" w14:textId="77777777" w:rsidTr="00AE5D29">
        <w:tc>
          <w:tcPr>
            <w:tcW w:w="1070" w:type="dxa"/>
          </w:tcPr>
          <w:p w14:paraId="00C1DBDC" w14:textId="77777777" w:rsidR="00662A01" w:rsidRPr="00E9208E" w:rsidRDefault="00662A01" w:rsidP="00AE5D29">
            <w:pPr>
              <w:rPr>
                <w:rStyle w:val="SubtleEmphasis"/>
                <w:rFonts w:asciiTheme="majorHAnsi" w:hAnsiTheme="majorHAnsi" w:cstheme="majorHAnsi"/>
                <w:sz w:val="22"/>
                <w:szCs w:val="22"/>
              </w:rPr>
            </w:pPr>
            <w:r w:rsidRPr="00E9208E">
              <w:rPr>
                <w:rFonts w:asciiTheme="majorHAnsi" w:hAnsiTheme="majorHAnsi" w:cstheme="majorHAnsi"/>
                <w:noProof/>
                <w:color w:val="0070C0"/>
                <w:sz w:val="22"/>
                <w:szCs w:val="22"/>
                <w:lang w:eastAsia="en-GB"/>
              </w:rPr>
              <w:drawing>
                <wp:inline distT="0" distB="0" distL="0" distR="0" wp14:anchorId="4F71EBB6" wp14:editId="606C7357">
                  <wp:extent cx="540000" cy="5400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uotes.png"/>
                          <pic:cNvPicPr/>
                        </pic:nvPicPr>
                        <pic:blipFill>
                          <a:blip r:embed="rId16"/>
                          <a:stretch>
                            <a:fillRect/>
                          </a:stretch>
                        </pic:blipFill>
                        <pic:spPr>
                          <a:xfrm rot="10800000">
                            <a:off x="0" y="0"/>
                            <a:ext cx="540000" cy="540000"/>
                          </a:xfrm>
                          <a:prstGeom prst="rect">
                            <a:avLst/>
                          </a:prstGeom>
                        </pic:spPr>
                      </pic:pic>
                    </a:graphicData>
                  </a:graphic>
                </wp:inline>
              </w:drawing>
            </w:r>
          </w:p>
        </w:tc>
        <w:tc>
          <w:tcPr>
            <w:tcW w:w="7856" w:type="dxa"/>
          </w:tcPr>
          <w:p w14:paraId="281C287E" w14:textId="77777777" w:rsidR="00662A01" w:rsidRPr="00E9208E" w:rsidRDefault="00662A01" w:rsidP="00AE5D29">
            <w:pPr>
              <w:pStyle w:val="Body"/>
              <w:spacing w:line="240" w:lineRule="auto"/>
              <w:rPr>
                <w:rFonts w:asciiTheme="majorHAnsi" w:hAnsiTheme="majorHAnsi" w:cstheme="majorHAnsi"/>
              </w:rPr>
            </w:pPr>
            <w:r w:rsidRPr="00E9208E">
              <w:rPr>
                <w:rFonts w:asciiTheme="majorHAnsi" w:hAnsiTheme="majorHAnsi" w:cstheme="majorHAnsi"/>
                <w:i/>
              </w:rPr>
              <w:t xml:space="preserve">Broadly, the programme seems appropriate. However, without explicit focus on indirect impacts some of the outcomes will be difficult to achieve. The expected impacts could be redefined include indirect impacts, and the addition of an associated outcome that will target them explicitly. </w:t>
            </w:r>
            <w:r w:rsidRPr="00E9208E">
              <w:rPr>
                <w:rFonts w:asciiTheme="majorHAnsi" w:hAnsiTheme="majorHAnsi" w:cstheme="majorHAnsi"/>
              </w:rPr>
              <w:t>[The James Hutton Institute]</w:t>
            </w:r>
          </w:p>
          <w:p w14:paraId="5B4A2BA3" w14:textId="77777777" w:rsidR="00662A01" w:rsidRPr="00E9208E" w:rsidRDefault="00662A01" w:rsidP="00AE5D29">
            <w:pPr>
              <w:pStyle w:val="Body"/>
              <w:spacing w:line="240" w:lineRule="auto"/>
              <w:rPr>
                <w:rFonts w:asciiTheme="majorHAnsi" w:hAnsiTheme="majorHAnsi" w:cstheme="majorHAnsi"/>
              </w:rPr>
            </w:pPr>
          </w:p>
        </w:tc>
      </w:tr>
    </w:tbl>
    <w:p w14:paraId="6DDA459A" w14:textId="77777777" w:rsidR="00945558" w:rsidRDefault="00945558" w:rsidP="00945558">
      <w:pPr>
        <w:pStyle w:val="Body"/>
        <w:spacing w:line="240" w:lineRule="auto"/>
        <w:rPr>
          <w:rFonts w:ascii="Calibri" w:hAnsi="Calibri" w:cs="Calibri"/>
        </w:rPr>
      </w:pPr>
    </w:p>
    <w:p w14:paraId="52411FED" w14:textId="228F486D" w:rsidR="00160F93" w:rsidRPr="00945558" w:rsidRDefault="00F5480C" w:rsidP="00945558">
      <w:pPr>
        <w:pStyle w:val="Body"/>
        <w:spacing w:line="240" w:lineRule="auto"/>
        <w:rPr>
          <w:rFonts w:asciiTheme="majorHAnsi" w:hAnsiTheme="majorHAnsi" w:cstheme="majorHAnsi"/>
          <w:b/>
        </w:rPr>
      </w:pPr>
      <w:r w:rsidRPr="00BF3C74">
        <w:rPr>
          <w:rFonts w:ascii="Calibri" w:hAnsi="Calibri" w:cs="Calibri"/>
        </w:rPr>
        <w:t xml:space="preserve"> </w:t>
      </w:r>
      <w:r w:rsidR="000946D6">
        <w:rPr>
          <w:rFonts w:asciiTheme="majorHAnsi" w:hAnsiTheme="majorHAnsi" w:cstheme="majorHAnsi"/>
          <w:b/>
        </w:rPr>
        <w:br w:type="page"/>
      </w:r>
    </w:p>
    <w:p w14:paraId="2772B1B9" w14:textId="5B40F8A7" w:rsidR="004E3BAE" w:rsidRPr="00E9208E" w:rsidRDefault="009606CB" w:rsidP="00836360">
      <w:pPr>
        <w:pStyle w:val="Heading1"/>
        <w:rPr>
          <w:rFonts w:asciiTheme="majorHAnsi" w:hAnsiTheme="majorHAnsi"/>
        </w:rPr>
      </w:pPr>
      <w:bookmarkStart w:id="7" w:name="_Toc7529402"/>
      <w:r w:rsidRPr="00E9208E">
        <w:rPr>
          <w:rFonts w:asciiTheme="majorHAnsi" w:hAnsiTheme="majorHAnsi"/>
        </w:rPr>
        <w:lastRenderedPageBreak/>
        <w:t xml:space="preserve">Additional </w:t>
      </w:r>
      <w:r w:rsidR="005F6185" w:rsidRPr="00E9208E">
        <w:rPr>
          <w:rFonts w:asciiTheme="majorHAnsi" w:hAnsiTheme="majorHAnsi"/>
        </w:rPr>
        <w:t>p</w:t>
      </w:r>
      <w:r w:rsidR="00945558" w:rsidRPr="00E9208E">
        <w:rPr>
          <w:rFonts w:asciiTheme="majorHAnsi" w:hAnsiTheme="majorHAnsi"/>
        </w:rPr>
        <w:t xml:space="preserve">olicies </w:t>
      </w:r>
      <w:r w:rsidR="005F6185" w:rsidRPr="00E9208E">
        <w:rPr>
          <w:rFonts w:asciiTheme="majorHAnsi" w:hAnsiTheme="majorHAnsi"/>
        </w:rPr>
        <w:t>to include within the Adaptation Programme</w:t>
      </w:r>
      <w:bookmarkEnd w:id="7"/>
    </w:p>
    <w:p w14:paraId="52177E9F" w14:textId="77777777" w:rsidR="004C7D8C" w:rsidRDefault="004C7D8C" w:rsidP="003264AD">
      <w:pPr>
        <w:pStyle w:val="Body"/>
        <w:spacing w:line="240" w:lineRule="auto"/>
        <w:jc w:val="center"/>
        <w:rPr>
          <w:rStyle w:val="SubtleEmphasis"/>
          <w:rFonts w:ascii="Calibri" w:hAnsi="Calibri" w:cstheme="majorHAnsi"/>
          <w:color w:val="000000" w:themeColor="text1"/>
          <w:highlight w:val="magenta"/>
        </w:rPr>
      </w:pPr>
      <w:bookmarkStart w:id="8" w:name="_Hlk521598556"/>
    </w:p>
    <w:bookmarkEnd w:id="8"/>
    <w:p w14:paraId="0EE3A72A" w14:textId="71A75E7F" w:rsidR="00C308E9" w:rsidRPr="00296244" w:rsidRDefault="00C308E9" w:rsidP="00C308E9">
      <w:pPr>
        <w:rPr>
          <w:rFonts w:ascii="Calibri" w:hAnsi="Calibri" w:cs="Calibri"/>
          <w:b/>
          <w:bCs/>
          <w:color w:val="000000"/>
        </w:rPr>
      </w:pPr>
      <w:r>
        <w:rPr>
          <w:rFonts w:ascii="Calibri" w:hAnsi="Calibri" w:cs="Calibri"/>
          <w:b/>
          <w:bCs/>
          <w:color w:val="000000"/>
        </w:rPr>
        <w:t>Q</w:t>
      </w:r>
      <w:r w:rsidRPr="00734081">
        <w:rPr>
          <w:rFonts w:ascii="Calibri" w:hAnsi="Calibri" w:cs="Calibri"/>
          <w:b/>
          <w:bCs/>
          <w:color w:val="000000"/>
        </w:rPr>
        <w:t xml:space="preserve">uestion </w:t>
      </w:r>
      <w:r>
        <w:rPr>
          <w:rFonts w:ascii="Calibri" w:hAnsi="Calibri" w:cs="Calibri"/>
          <w:b/>
          <w:bCs/>
          <w:color w:val="000000"/>
        </w:rPr>
        <w:t>7</w:t>
      </w:r>
      <w:r w:rsidR="00296244">
        <w:rPr>
          <w:rFonts w:ascii="Calibri" w:hAnsi="Calibri" w:cs="Calibri"/>
          <w:b/>
          <w:bCs/>
          <w:color w:val="000000"/>
        </w:rPr>
        <w:t xml:space="preserve">: </w:t>
      </w:r>
      <w:r w:rsidR="00296244" w:rsidRPr="00296244">
        <w:rPr>
          <w:rFonts w:ascii="Calibri" w:hAnsi="Calibri" w:cs="Calibri"/>
          <w:b/>
          <w:bCs/>
          <w:color w:val="000000"/>
        </w:rPr>
        <w:t>Are there any additional policies that should be included in the outcomes set out in the following pages?</w:t>
      </w:r>
    </w:p>
    <w:p w14:paraId="4E909DBF" w14:textId="77777777" w:rsidR="00C308E9" w:rsidRPr="00734081" w:rsidRDefault="00C308E9" w:rsidP="00C308E9">
      <w:pPr>
        <w:rPr>
          <w:rFonts w:ascii="Calibri" w:hAnsi="Calibri" w:cs="Calibri"/>
          <w:color w:val="000000"/>
        </w:rPr>
      </w:pPr>
      <w:r w:rsidRPr="00734081">
        <w:rPr>
          <w:rFonts w:ascii="Calibri" w:hAnsi="Calibri" w:cs="Calibri"/>
          <w:b/>
          <w:bCs/>
          <w:color w:val="000000"/>
        </w:rPr>
        <w:t> </w:t>
      </w:r>
    </w:p>
    <w:p w14:paraId="09B2EA26" w14:textId="18B10D94" w:rsidR="00C308E9" w:rsidRPr="00037ACB" w:rsidRDefault="009077B6" w:rsidP="002A3C83">
      <w:pPr>
        <w:pStyle w:val="Body"/>
        <w:numPr>
          <w:ilvl w:val="0"/>
          <w:numId w:val="17"/>
        </w:numPr>
        <w:spacing w:line="240" w:lineRule="auto"/>
        <w:ind w:hanging="720"/>
        <w:rPr>
          <w:rFonts w:asciiTheme="majorHAnsi" w:hAnsiTheme="majorHAnsi" w:cs="Calibri"/>
          <w:color w:val="000000"/>
        </w:rPr>
      </w:pPr>
      <w:r w:rsidRPr="00037ACB">
        <w:rPr>
          <w:rFonts w:asciiTheme="majorHAnsi" w:hAnsiTheme="majorHAnsi" w:cs="Calibri"/>
          <w:color w:val="000000"/>
        </w:rPr>
        <w:t>T</w:t>
      </w:r>
      <w:r w:rsidR="00C308E9" w:rsidRPr="00037ACB">
        <w:rPr>
          <w:rFonts w:asciiTheme="majorHAnsi" w:hAnsiTheme="majorHAnsi" w:cs="Calibri"/>
          <w:color w:val="000000"/>
        </w:rPr>
        <w:t>here were 66 responses to Question 7</w:t>
      </w:r>
      <w:r w:rsidRPr="00037ACB">
        <w:rPr>
          <w:rFonts w:asciiTheme="majorHAnsi" w:hAnsiTheme="majorHAnsi" w:cs="Calibri"/>
          <w:color w:val="000000"/>
        </w:rPr>
        <w:t xml:space="preserve">.  </w:t>
      </w:r>
      <w:r w:rsidR="00C308E9" w:rsidRPr="00037ACB">
        <w:rPr>
          <w:rFonts w:asciiTheme="majorHAnsi" w:hAnsiTheme="majorHAnsi" w:cs="Calibri"/>
          <w:color w:val="000000"/>
        </w:rPr>
        <w:t xml:space="preserve">Of those 66 responses: 50 respondents answered ‘yes’ indicating that they thought additional policies should be included in the outcomes, </w:t>
      </w:r>
      <w:r w:rsidR="0006266C">
        <w:rPr>
          <w:rFonts w:asciiTheme="majorHAnsi" w:hAnsiTheme="majorHAnsi" w:cs="Calibri"/>
          <w:color w:val="000000"/>
        </w:rPr>
        <w:t>six</w:t>
      </w:r>
      <w:r w:rsidR="00C308E9" w:rsidRPr="00037ACB">
        <w:rPr>
          <w:rFonts w:asciiTheme="majorHAnsi" w:hAnsiTheme="majorHAnsi" w:cs="Calibri"/>
          <w:color w:val="000000"/>
        </w:rPr>
        <w:t xml:space="preserve"> answered ‘no’ and </w:t>
      </w:r>
      <w:r w:rsidR="0006266C">
        <w:rPr>
          <w:rFonts w:asciiTheme="majorHAnsi" w:hAnsiTheme="majorHAnsi" w:cs="Calibri"/>
          <w:color w:val="000000"/>
        </w:rPr>
        <w:t>ten</w:t>
      </w:r>
      <w:r w:rsidR="00C308E9" w:rsidRPr="00037ACB">
        <w:rPr>
          <w:rFonts w:asciiTheme="majorHAnsi" w:hAnsiTheme="majorHAnsi" w:cs="Calibri"/>
          <w:color w:val="000000"/>
        </w:rPr>
        <w:t xml:space="preserve"> were unsure.</w:t>
      </w:r>
      <w:r w:rsidRPr="00037ACB">
        <w:rPr>
          <w:rFonts w:asciiTheme="majorHAnsi" w:hAnsiTheme="majorHAnsi" w:cs="Calibri"/>
          <w:color w:val="000000"/>
        </w:rPr>
        <w:t xml:space="preserve">  </w:t>
      </w:r>
      <w:r w:rsidR="001A27E2">
        <w:rPr>
          <w:rFonts w:asciiTheme="majorHAnsi" w:hAnsiTheme="majorHAnsi" w:cs="Calibri"/>
          <w:color w:val="000000"/>
        </w:rPr>
        <w:t>Fifty-nine</w:t>
      </w:r>
      <w:r w:rsidR="002C0B29">
        <w:rPr>
          <w:rFonts w:asciiTheme="majorHAnsi" w:hAnsiTheme="majorHAnsi" w:cs="Calibri"/>
          <w:color w:val="000000"/>
        </w:rPr>
        <w:t xml:space="preserve"> </w:t>
      </w:r>
      <w:r w:rsidR="00C308E9" w:rsidRPr="00037ACB">
        <w:rPr>
          <w:rFonts w:asciiTheme="majorHAnsi" w:hAnsiTheme="majorHAnsi" w:cs="Calibri"/>
          <w:color w:val="000000"/>
        </w:rPr>
        <w:t xml:space="preserve">respondents made </w:t>
      </w:r>
      <w:r w:rsidR="002C0B29" w:rsidRPr="00037ACB">
        <w:rPr>
          <w:rFonts w:asciiTheme="majorHAnsi" w:hAnsiTheme="majorHAnsi" w:cs="Calibri"/>
          <w:color w:val="000000"/>
        </w:rPr>
        <w:t xml:space="preserve">additional </w:t>
      </w:r>
      <w:r w:rsidR="00C308E9" w:rsidRPr="00037ACB">
        <w:rPr>
          <w:rFonts w:asciiTheme="majorHAnsi" w:hAnsiTheme="majorHAnsi" w:cs="Calibri"/>
          <w:color w:val="000000"/>
        </w:rPr>
        <w:t xml:space="preserve">detailed comments, including </w:t>
      </w:r>
      <w:r w:rsidRPr="00037ACB">
        <w:rPr>
          <w:rFonts w:asciiTheme="majorHAnsi" w:hAnsiTheme="majorHAnsi" w:cs="Calibri"/>
          <w:color w:val="000000"/>
        </w:rPr>
        <w:t>two</w:t>
      </w:r>
      <w:r w:rsidR="00C308E9" w:rsidRPr="00037ACB">
        <w:rPr>
          <w:rFonts w:asciiTheme="majorHAnsi" w:hAnsiTheme="majorHAnsi" w:cs="Calibri"/>
          <w:color w:val="000000"/>
        </w:rPr>
        <w:t xml:space="preserve"> who did not </w:t>
      </w:r>
      <w:r w:rsidR="008876D3" w:rsidRPr="00037ACB">
        <w:rPr>
          <w:rFonts w:asciiTheme="majorHAnsi" w:hAnsiTheme="majorHAnsi" w:cs="Calibri"/>
          <w:color w:val="000000"/>
        </w:rPr>
        <w:t>answer the</w:t>
      </w:r>
      <w:r w:rsidR="00C308E9" w:rsidRPr="00037ACB">
        <w:rPr>
          <w:rFonts w:asciiTheme="majorHAnsi" w:hAnsiTheme="majorHAnsi" w:cs="Calibri"/>
          <w:color w:val="000000"/>
        </w:rPr>
        <w:t xml:space="preserve"> ‘yes/no/unsure’ question. The summary of these detailed comments below is organised by the frequency with which views were identified from most to least prevalent. </w:t>
      </w:r>
    </w:p>
    <w:p w14:paraId="2FCD5706" w14:textId="77777777" w:rsidR="00C308E9" w:rsidRPr="00037ACB" w:rsidRDefault="00C308E9" w:rsidP="00C308E9">
      <w:pPr>
        <w:rPr>
          <w:rFonts w:asciiTheme="majorHAnsi" w:hAnsiTheme="majorHAnsi" w:cs="Calibri"/>
          <w:color w:val="000000"/>
        </w:rPr>
      </w:pPr>
      <w:r w:rsidRPr="00037ACB">
        <w:rPr>
          <w:rFonts w:asciiTheme="majorHAnsi" w:hAnsiTheme="majorHAnsi" w:cs="Calibri"/>
          <w:b/>
          <w:bCs/>
          <w:i/>
          <w:iCs/>
          <w:color w:val="000000"/>
        </w:rPr>
        <w:t> </w:t>
      </w:r>
    </w:p>
    <w:p w14:paraId="739042E4" w14:textId="7064CBDE" w:rsidR="00C308E9" w:rsidRPr="00037ACB" w:rsidRDefault="00C308E9" w:rsidP="00C308E9">
      <w:pPr>
        <w:rPr>
          <w:rFonts w:asciiTheme="majorHAnsi" w:hAnsiTheme="majorHAnsi" w:cs="Calibri"/>
          <w:b/>
          <w:bCs/>
          <w:i/>
          <w:iCs/>
          <w:color w:val="000000"/>
        </w:rPr>
      </w:pPr>
      <w:r w:rsidRPr="00037ACB">
        <w:rPr>
          <w:rFonts w:asciiTheme="majorHAnsi" w:hAnsiTheme="majorHAnsi" w:cs="Calibri"/>
          <w:b/>
          <w:bCs/>
          <w:i/>
          <w:iCs/>
          <w:color w:val="000000"/>
        </w:rPr>
        <w:t>Overall nature of response</w:t>
      </w:r>
      <w:r w:rsidR="002C0B29">
        <w:rPr>
          <w:rFonts w:asciiTheme="majorHAnsi" w:hAnsiTheme="majorHAnsi" w:cs="Calibri"/>
          <w:b/>
          <w:bCs/>
          <w:i/>
          <w:iCs/>
          <w:color w:val="000000"/>
        </w:rPr>
        <w:t>s</w:t>
      </w:r>
    </w:p>
    <w:p w14:paraId="66D71943" w14:textId="77777777" w:rsidR="009077B6" w:rsidRPr="00037ACB" w:rsidRDefault="009077B6" w:rsidP="00C308E9">
      <w:pPr>
        <w:rPr>
          <w:rFonts w:asciiTheme="majorHAnsi" w:hAnsiTheme="majorHAnsi" w:cs="Calibri"/>
          <w:color w:val="000000"/>
        </w:rPr>
      </w:pPr>
    </w:p>
    <w:p w14:paraId="00630A23" w14:textId="75128EB9" w:rsidR="00C308E9" w:rsidRPr="00037ACB" w:rsidRDefault="00C308E9" w:rsidP="002A3C83">
      <w:pPr>
        <w:pStyle w:val="Body"/>
        <w:numPr>
          <w:ilvl w:val="0"/>
          <w:numId w:val="17"/>
        </w:numPr>
        <w:spacing w:line="240" w:lineRule="auto"/>
        <w:ind w:hanging="720"/>
        <w:rPr>
          <w:rFonts w:asciiTheme="majorHAnsi" w:hAnsiTheme="majorHAnsi" w:cs="Calibri"/>
          <w:color w:val="000000"/>
        </w:rPr>
      </w:pPr>
      <w:r w:rsidRPr="00037ACB">
        <w:rPr>
          <w:rFonts w:asciiTheme="majorHAnsi" w:hAnsiTheme="majorHAnsi" w:cs="Calibri"/>
          <w:bCs/>
          <w:iCs/>
          <w:color w:val="000000"/>
        </w:rPr>
        <w:t>Of</w:t>
      </w:r>
      <w:r w:rsidRPr="00037ACB">
        <w:rPr>
          <w:rFonts w:asciiTheme="majorHAnsi" w:hAnsiTheme="majorHAnsi" w:cs="Calibri"/>
          <w:color w:val="000000"/>
        </w:rPr>
        <w:t xml:space="preserve"> the 59 substantive comments, 45 made at least one specific suggested change or addition, 18 making suggestions specific to at least one </w:t>
      </w:r>
      <w:r w:rsidR="002C0B29">
        <w:rPr>
          <w:rFonts w:asciiTheme="majorHAnsi" w:hAnsiTheme="majorHAnsi" w:cs="Calibri"/>
          <w:color w:val="000000"/>
        </w:rPr>
        <w:t>particular</w:t>
      </w:r>
      <w:r w:rsidRPr="00037ACB">
        <w:rPr>
          <w:rFonts w:asciiTheme="majorHAnsi" w:hAnsiTheme="majorHAnsi" w:cs="Calibri"/>
          <w:color w:val="000000"/>
        </w:rPr>
        <w:t xml:space="preserve"> outcome. The remainder (and many of those suggesting specific policies) made general comments including: </w:t>
      </w:r>
    </w:p>
    <w:p w14:paraId="72888401" w14:textId="3DA2ECC9" w:rsidR="00C308E9" w:rsidRPr="00037ACB" w:rsidRDefault="009077B6"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Calls to</w:t>
      </w:r>
      <w:r w:rsidR="00C308E9" w:rsidRPr="00037ACB">
        <w:rPr>
          <w:rFonts w:asciiTheme="majorHAnsi" w:hAnsiTheme="majorHAnsi" w:cs="Calibri"/>
          <w:color w:val="000000"/>
        </w:rPr>
        <w:t xml:space="preserve"> improv</w:t>
      </w:r>
      <w:r w:rsidRPr="00037ACB">
        <w:rPr>
          <w:rFonts w:asciiTheme="majorHAnsi" w:hAnsiTheme="majorHAnsi" w:cs="Calibri"/>
          <w:color w:val="000000"/>
        </w:rPr>
        <w:t>e</w:t>
      </w:r>
      <w:r w:rsidR="00C308E9" w:rsidRPr="00037ACB">
        <w:rPr>
          <w:rFonts w:asciiTheme="majorHAnsi" w:hAnsiTheme="majorHAnsi" w:cs="Calibri"/>
          <w:color w:val="000000"/>
        </w:rPr>
        <w:t xml:space="preserve"> linkages between policy areas and adaptation</w:t>
      </w:r>
      <w:r w:rsidR="00037ACB">
        <w:rPr>
          <w:rFonts w:asciiTheme="majorHAnsi" w:hAnsiTheme="majorHAnsi" w:cs="Calibri"/>
          <w:color w:val="000000"/>
        </w:rPr>
        <w:t>.</w:t>
      </w:r>
    </w:p>
    <w:p w14:paraId="7A3D0968" w14:textId="7076DA36" w:rsidR="00C308E9" w:rsidRPr="00037ACB" w:rsidRDefault="009077B6"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C</w:t>
      </w:r>
      <w:r w:rsidR="00C308E9" w:rsidRPr="00037ACB">
        <w:rPr>
          <w:rFonts w:asciiTheme="majorHAnsi" w:hAnsiTheme="majorHAnsi" w:cs="Calibri"/>
          <w:color w:val="000000"/>
        </w:rPr>
        <w:t xml:space="preserve">omments on </w:t>
      </w:r>
      <w:r w:rsidR="002C0B29">
        <w:rPr>
          <w:rFonts w:asciiTheme="majorHAnsi" w:hAnsiTheme="majorHAnsi" w:cs="Calibri"/>
          <w:color w:val="000000"/>
        </w:rPr>
        <w:t>broad</w:t>
      </w:r>
      <w:r w:rsidR="00C308E9" w:rsidRPr="00037ACB">
        <w:rPr>
          <w:rFonts w:asciiTheme="majorHAnsi" w:hAnsiTheme="majorHAnsi" w:cs="Calibri"/>
          <w:color w:val="000000"/>
        </w:rPr>
        <w:t xml:space="preserve"> policy areas such as planning, farming, food insecurity, waste management, soil health, oil and gas subsidies, culture, air traffic, deer management, freshwater catchment management, planning, fair trade, peatland management, air quality policies and legislation</w:t>
      </w:r>
      <w:r w:rsidR="00037ACB">
        <w:rPr>
          <w:rFonts w:asciiTheme="majorHAnsi" w:hAnsiTheme="majorHAnsi" w:cs="Calibri"/>
          <w:color w:val="000000"/>
        </w:rPr>
        <w:t xml:space="preserve"> and </w:t>
      </w:r>
      <w:r w:rsidR="00C308E9" w:rsidRPr="00037ACB">
        <w:rPr>
          <w:rFonts w:asciiTheme="majorHAnsi" w:hAnsiTheme="majorHAnsi" w:cs="Calibri"/>
          <w:color w:val="000000"/>
        </w:rPr>
        <w:t>Low Emission Zones</w:t>
      </w:r>
      <w:r w:rsidR="00037ACB">
        <w:rPr>
          <w:rFonts w:asciiTheme="majorHAnsi" w:hAnsiTheme="majorHAnsi" w:cs="Calibri"/>
          <w:color w:val="000000"/>
        </w:rPr>
        <w:t>.</w:t>
      </w:r>
    </w:p>
    <w:p w14:paraId="143C5971" w14:textId="77AB75A8" w:rsidR="009077B6" w:rsidRPr="00037ACB" w:rsidRDefault="009077B6"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 xml:space="preserve">For </w:t>
      </w:r>
      <w:r w:rsidR="00C308E9" w:rsidRPr="00037ACB">
        <w:rPr>
          <w:rFonts w:asciiTheme="majorHAnsi" w:hAnsiTheme="majorHAnsi" w:cs="Calibri"/>
          <w:color w:val="000000"/>
        </w:rPr>
        <w:t xml:space="preserve">inclusion of climate change in </w:t>
      </w:r>
      <w:r w:rsidR="00037ACB">
        <w:rPr>
          <w:rFonts w:asciiTheme="majorHAnsi" w:hAnsiTheme="majorHAnsi" w:cs="Calibri"/>
          <w:color w:val="000000"/>
        </w:rPr>
        <w:t xml:space="preserve">the </w:t>
      </w:r>
      <w:r w:rsidR="00C308E9" w:rsidRPr="00037ACB">
        <w:rPr>
          <w:rFonts w:asciiTheme="majorHAnsi" w:hAnsiTheme="majorHAnsi" w:cs="Calibri"/>
          <w:color w:val="000000"/>
        </w:rPr>
        <w:t>national curriculum</w:t>
      </w:r>
      <w:r w:rsidR="00037ACB">
        <w:rPr>
          <w:rFonts w:asciiTheme="majorHAnsi" w:hAnsiTheme="majorHAnsi" w:cs="Calibri"/>
          <w:color w:val="000000"/>
        </w:rPr>
        <w:t>.</w:t>
      </w:r>
    </w:p>
    <w:p w14:paraId="129ECA5A" w14:textId="5223A900" w:rsidR="00C308E9" w:rsidRPr="00037ACB" w:rsidRDefault="009077B6"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T</w:t>
      </w:r>
      <w:r w:rsidR="00C308E9" w:rsidRPr="00037ACB">
        <w:rPr>
          <w:rFonts w:asciiTheme="majorHAnsi" w:hAnsiTheme="majorHAnsi" w:cs="Calibri"/>
          <w:color w:val="000000"/>
        </w:rPr>
        <w:t xml:space="preserve">aking account of equality issues rather than </w:t>
      </w:r>
      <w:r w:rsidR="002C0B29">
        <w:rPr>
          <w:rFonts w:asciiTheme="majorHAnsi" w:hAnsiTheme="majorHAnsi" w:cs="Calibri"/>
          <w:color w:val="000000"/>
        </w:rPr>
        <w:t>merely</w:t>
      </w:r>
      <w:r w:rsidR="00C308E9" w:rsidRPr="00037ACB">
        <w:rPr>
          <w:rFonts w:asciiTheme="majorHAnsi" w:hAnsiTheme="majorHAnsi" w:cs="Calibri"/>
          <w:color w:val="000000"/>
        </w:rPr>
        <w:t xml:space="preserve"> physical impacts when identifying people ‘vulnerable to climate change’</w:t>
      </w:r>
      <w:r w:rsidR="00037ACB">
        <w:rPr>
          <w:rFonts w:asciiTheme="majorHAnsi" w:hAnsiTheme="majorHAnsi" w:cs="Calibri"/>
          <w:color w:val="000000"/>
        </w:rPr>
        <w:t>.</w:t>
      </w:r>
      <w:r w:rsidR="00C308E9" w:rsidRPr="00037ACB">
        <w:rPr>
          <w:rFonts w:asciiTheme="majorHAnsi" w:hAnsiTheme="majorHAnsi" w:cs="Calibri"/>
          <w:color w:val="000000"/>
        </w:rPr>
        <w:t xml:space="preserve"> </w:t>
      </w:r>
    </w:p>
    <w:p w14:paraId="70C5A400" w14:textId="7942FE4C" w:rsidR="00C308E9" w:rsidRPr="00037ACB" w:rsidRDefault="009077B6"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 xml:space="preserve">An </w:t>
      </w:r>
      <w:r w:rsidR="00C308E9" w:rsidRPr="00037ACB">
        <w:rPr>
          <w:rFonts w:asciiTheme="majorHAnsi" w:hAnsiTheme="majorHAnsi" w:cs="Calibri"/>
          <w:color w:val="000000"/>
        </w:rPr>
        <w:t>increased focus on cycling and active travel</w:t>
      </w:r>
      <w:r w:rsidR="00037ACB">
        <w:rPr>
          <w:rFonts w:asciiTheme="majorHAnsi" w:hAnsiTheme="majorHAnsi" w:cs="Calibri"/>
          <w:color w:val="000000"/>
        </w:rPr>
        <w:t>.</w:t>
      </w:r>
    </w:p>
    <w:p w14:paraId="693194E0" w14:textId="5F871649" w:rsidR="00C308E9" w:rsidRPr="00037ACB" w:rsidRDefault="009077B6"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 xml:space="preserve">Consideration of </w:t>
      </w:r>
      <w:r w:rsidR="002C0B29">
        <w:rPr>
          <w:rFonts w:asciiTheme="majorHAnsi" w:hAnsiTheme="majorHAnsi" w:cs="Calibri"/>
          <w:color w:val="000000"/>
        </w:rPr>
        <w:t>the s</w:t>
      </w:r>
      <w:r w:rsidR="00C308E9" w:rsidRPr="00037ACB">
        <w:rPr>
          <w:rFonts w:asciiTheme="majorHAnsi" w:hAnsiTheme="majorHAnsi" w:cs="Calibri"/>
          <w:color w:val="000000"/>
        </w:rPr>
        <w:t xml:space="preserve">pecific </w:t>
      </w:r>
      <w:r w:rsidR="002C0B29">
        <w:rPr>
          <w:rFonts w:asciiTheme="majorHAnsi" w:hAnsiTheme="majorHAnsi" w:cs="Calibri"/>
          <w:color w:val="000000"/>
        </w:rPr>
        <w:t>implications</w:t>
      </w:r>
      <w:r w:rsidR="00C308E9" w:rsidRPr="00037ACB">
        <w:rPr>
          <w:rFonts w:asciiTheme="majorHAnsi" w:hAnsiTheme="majorHAnsi" w:cs="Calibri"/>
          <w:color w:val="000000"/>
        </w:rPr>
        <w:t xml:space="preserve"> for island communities</w:t>
      </w:r>
      <w:r w:rsidR="00037ACB">
        <w:rPr>
          <w:rFonts w:asciiTheme="majorHAnsi" w:hAnsiTheme="majorHAnsi" w:cs="Calibri"/>
          <w:color w:val="000000"/>
        </w:rPr>
        <w:t>.</w:t>
      </w:r>
    </w:p>
    <w:p w14:paraId="2E293F66" w14:textId="1375DBFC" w:rsidR="00C308E9" w:rsidRPr="00037ACB" w:rsidRDefault="009077B6"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 xml:space="preserve">For a greater </w:t>
      </w:r>
      <w:r w:rsidR="002C0B29">
        <w:rPr>
          <w:rFonts w:asciiTheme="majorHAnsi" w:hAnsiTheme="majorHAnsi" w:cs="Calibri"/>
          <w:color w:val="000000"/>
        </w:rPr>
        <w:t>emphasis</w:t>
      </w:r>
      <w:r w:rsidRPr="00037ACB">
        <w:rPr>
          <w:rFonts w:asciiTheme="majorHAnsi" w:hAnsiTheme="majorHAnsi" w:cs="Calibri"/>
          <w:color w:val="000000"/>
        </w:rPr>
        <w:t xml:space="preserve"> on </w:t>
      </w:r>
      <w:r w:rsidR="00C308E9" w:rsidRPr="00037ACB">
        <w:rPr>
          <w:rFonts w:asciiTheme="majorHAnsi" w:hAnsiTheme="majorHAnsi" w:cs="Calibri"/>
          <w:color w:val="000000"/>
        </w:rPr>
        <w:t>culture and tourism</w:t>
      </w:r>
      <w:r w:rsidR="00037ACB">
        <w:rPr>
          <w:rFonts w:asciiTheme="majorHAnsi" w:hAnsiTheme="majorHAnsi" w:cs="Calibri"/>
          <w:color w:val="000000"/>
        </w:rPr>
        <w:t>.</w:t>
      </w:r>
      <w:r w:rsidR="00C308E9" w:rsidRPr="00037ACB">
        <w:rPr>
          <w:rFonts w:asciiTheme="majorHAnsi" w:hAnsiTheme="majorHAnsi" w:cs="Calibri"/>
          <w:color w:val="000000"/>
        </w:rPr>
        <w:t xml:space="preserve"> </w:t>
      </w:r>
    </w:p>
    <w:p w14:paraId="7F7206B7" w14:textId="02E6608D" w:rsidR="00C308E9" w:rsidRPr="002C0B29" w:rsidRDefault="009077B6"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One suggested that a</w:t>
      </w:r>
      <w:r w:rsidR="00C308E9" w:rsidRPr="00037ACB">
        <w:rPr>
          <w:rFonts w:asciiTheme="majorHAnsi" w:hAnsiTheme="majorHAnsi" w:cs="Calibri"/>
          <w:color w:val="000000"/>
        </w:rPr>
        <w:t xml:space="preserve"> number of the policies named </w:t>
      </w:r>
      <w:r w:rsidRPr="00037ACB">
        <w:rPr>
          <w:rFonts w:asciiTheme="majorHAnsi" w:hAnsiTheme="majorHAnsi" w:cs="Calibri"/>
          <w:color w:val="000000"/>
        </w:rPr>
        <w:t>relate to</w:t>
      </w:r>
      <w:r w:rsidR="00C308E9" w:rsidRPr="00037ACB">
        <w:rPr>
          <w:rFonts w:asciiTheme="majorHAnsi" w:hAnsiTheme="majorHAnsi" w:cs="Calibri"/>
          <w:color w:val="000000"/>
        </w:rPr>
        <w:t xml:space="preserve"> work during </w:t>
      </w:r>
      <w:r w:rsidR="00037ACB">
        <w:rPr>
          <w:rFonts w:asciiTheme="majorHAnsi" w:hAnsiTheme="majorHAnsi" w:cs="Calibri"/>
          <w:color w:val="000000"/>
        </w:rPr>
        <w:t>the first Scottish Climate Change Adaptation Programme (SCCAP</w:t>
      </w:r>
      <w:r w:rsidR="00C308E9" w:rsidRPr="00037ACB">
        <w:rPr>
          <w:rFonts w:asciiTheme="majorHAnsi" w:hAnsiTheme="majorHAnsi" w:cs="Calibri"/>
          <w:color w:val="000000"/>
        </w:rPr>
        <w:t xml:space="preserve"> 1</w:t>
      </w:r>
      <w:r w:rsidR="00037ACB">
        <w:rPr>
          <w:rFonts w:asciiTheme="majorHAnsi" w:hAnsiTheme="majorHAnsi" w:cs="Calibri"/>
          <w:color w:val="000000"/>
        </w:rPr>
        <w:t>)</w:t>
      </w:r>
      <w:r w:rsidRPr="00037ACB">
        <w:rPr>
          <w:rFonts w:asciiTheme="majorHAnsi" w:hAnsiTheme="majorHAnsi" w:cs="Calibri"/>
          <w:color w:val="000000"/>
        </w:rPr>
        <w:t>. They felt these</w:t>
      </w:r>
      <w:r w:rsidR="002C0B29">
        <w:rPr>
          <w:rFonts w:asciiTheme="majorHAnsi" w:hAnsiTheme="majorHAnsi" w:cs="Calibri"/>
          <w:color w:val="000000"/>
        </w:rPr>
        <w:t>,</w:t>
      </w:r>
      <w:r w:rsidR="00C308E9" w:rsidRPr="002C0B29">
        <w:rPr>
          <w:rFonts w:asciiTheme="majorHAnsi" w:hAnsiTheme="majorHAnsi" w:cs="Calibri"/>
          <w:color w:val="000000"/>
        </w:rPr>
        <w:t xml:space="preserve"> therefore</w:t>
      </w:r>
      <w:r w:rsidR="002C0B29">
        <w:rPr>
          <w:rFonts w:asciiTheme="majorHAnsi" w:hAnsiTheme="majorHAnsi" w:cs="Calibri"/>
          <w:color w:val="000000"/>
        </w:rPr>
        <w:t>,</w:t>
      </w:r>
      <w:r w:rsidR="00C308E9" w:rsidRPr="002C0B29">
        <w:rPr>
          <w:rFonts w:asciiTheme="majorHAnsi" w:hAnsiTheme="majorHAnsi" w:cs="Calibri"/>
          <w:color w:val="000000"/>
        </w:rPr>
        <w:t xml:space="preserve"> </w:t>
      </w:r>
      <w:r w:rsidR="002C0B29">
        <w:rPr>
          <w:rFonts w:asciiTheme="majorHAnsi" w:hAnsiTheme="majorHAnsi" w:cs="Calibri"/>
          <w:color w:val="000000"/>
        </w:rPr>
        <w:t>would</w:t>
      </w:r>
      <w:r w:rsidR="00C308E9" w:rsidRPr="002C0B29">
        <w:rPr>
          <w:rFonts w:asciiTheme="majorHAnsi" w:hAnsiTheme="majorHAnsi" w:cs="Calibri"/>
          <w:color w:val="000000"/>
        </w:rPr>
        <w:t xml:space="preserve"> not be fit for purpose for the named visions and goals. This respondent suggested that it may be better to simplify this section given the significant difference between SCCAP1 and SCCAP2.</w:t>
      </w:r>
    </w:p>
    <w:p w14:paraId="5DFAE73A" w14:textId="5D88F385" w:rsidR="00037ACB" w:rsidRDefault="00037ACB" w:rsidP="002A3C83">
      <w:pPr>
        <w:pStyle w:val="ListParagraph"/>
        <w:numPr>
          <w:ilvl w:val="0"/>
          <w:numId w:val="15"/>
        </w:numPr>
        <w:rPr>
          <w:rFonts w:asciiTheme="majorHAnsi" w:hAnsiTheme="majorHAnsi" w:cs="Calibri"/>
          <w:color w:val="000000"/>
        </w:rPr>
      </w:pPr>
      <w:r>
        <w:rPr>
          <w:rFonts w:asciiTheme="majorHAnsi" w:hAnsiTheme="majorHAnsi" w:cs="Calibri"/>
          <w:color w:val="000000"/>
        </w:rPr>
        <w:t>A small number suggested s</w:t>
      </w:r>
      <w:r w:rsidRPr="00037ACB">
        <w:rPr>
          <w:rFonts w:asciiTheme="majorHAnsi" w:hAnsiTheme="majorHAnsi" w:cs="Calibri"/>
          <w:color w:val="000000"/>
        </w:rPr>
        <w:t>ome of the policies cover climate change mitigation rather than adaptation e.g.</w:t>
      </w:r>
      <w:r w:rsidR="002C0B29">
        <w:rPr>
          <w:rFonts w:asciiTheme="majorHAnsi" w:hAnsiTheme="majorHAnsi" w:cs="Calibri"/>
          <w:color w:val="000000"/>
        </w:rPr>
        <w:t>,</w:t>
      </w:r>
      <w:r w:rsidRPr="00037ACB">
        <w:rPr>
          <w:rFonts w:asciiTheme="majorHAnsi" w:hAnsiTheme="majorHAnsi" w:cs="Calibri"/>
          <w:color w:val="000000"/>
        </w:rPr>
        <w:t xml:space="preserve"> Cleaner </w:t>
      </w:r>
      <w:r w:rsidR="002C0B29">
        <w:rPr>
          <w:rFonts w:asciiTheme="majorHAnsi" w:hAnsiTheme="majorHAnsi" w:cs="Calibri"/>
          <w:color w:val="000000"/>
        </w:rPr>
        <w:t>A</w:t>
      </w:r>
      <w:r w:rsidRPr="00037ACB">
        <w:rPr>
          <w:rFonts w:asciiTheme="majorHAnsi" w:hAnsiTheme="majorHAnsi" w:cs="Calibri"/>
          <w:color w:val="000000"/>
        </w:rPr>
        <w:t>ir for Scotland Strategy</w:t>
      </w:r>
      <w:r>
        <w:rPr>
          <w:rFonts w:asciiTheme="majorHAnsi" w:hAnsiTheme="majorHAnsi" w:cs="Calibri"/>
          <w:color w:val="000000"/>
        </w:rPr>
        <w:t>.</w:t>
      </w:r>
    </w:p>
    <w:p w14:paraId="65288172" w14:textId="77777777" w:rsidR="00037ACB" w:rsidRPr="00037ACB" w:rsidRDefault="00037ACB" w:rsidP="00037ACB">
      <w:pPr>
        <w:rPr>
          <w:rFonts w:asciiTheme="majorHAnsi" w:hAnsiTheme="majorHAnsi" w:cs="Calibri"/>
          <w:color w:val="000000"/>
        </w:rPr>
      </w:pPr>
    </w:p>
    <w:p w14:paraId="050EA077" w14:textId="77777777" w:rsidR="00037ACB" w:rsidRPr="00037ACB" w:rsidRDefault="00037ACB" w:rsidP="00037ACB">
      <w:pPr>
        <w:pStyle w:val="ListParagraph"/>
        <w:ind w:left="1440"/>
        <w:rPr>
          <w:rFonts w:asciiTheme="majorHAnsi" w:hAnsiTheme="majorHAnsi" w:cs="Calibri"/>
          <w:color w:val="000000"/>
        </w:rPr>
      </w:pPr>
    </w:p>
    <w:p w14:paraId="240B932D" w14:textId="07DDFAC8" w:rsidR="00C308E9" w:rsidRPr="00037ACB" w:rsidRDefault="009077B6" w:rsidP="002A3C83">
      <w:pPr>
        <w:pStyle w:val="Body"/>
        <w:numPr>
          <w:ilvl w:val="0"/>
          <w:numId w:val="17"/>
        </w:numPr>
        <w:spacing w:line="240" w:lineRule="auto"/>
        <w:ind w:hanging="720"/>
        <w:rPr>
          <w:rFonts w:asciiTheme="majorHAnsi" w:hAnsiTheme="majorHAnsi" w:cs="Calibri"/>
          <w:color w:val="000000"/>
        </w:rPr>
      </w:pPr>
      <w:r w:rsidRPr="00037ACB">
        <w:rPr>
          <w:rFonts w:asciiTheme="majorHAnsi" w:hAnsiTheme="majorHAnsi" w:cs="Calibri"/>
          <w:color w:val="000000"/>
        </w:rPr>
        <w:t>Th</w:t>
      </w:r>
      <w:r w:rsidR="00C308E9" w:rsidRPr="00037ACB">
        <w:rPr>
          <w:rFonts w:asciiTheme="majorHAnsi" w:hAnsiTheme="majorHAnsi" w:cs="Calibri"/>
          <w:color w:val="000000"/>
        </w:rPr>
        <w:t xml:space="preserve">ree respondents noted that many of the policies listed are already in place and that the document </w:t>
      </w:r>
      <w:r w:rsidR="00FC3858" w:rsidRPr="00037ACB">
        <w:rPr>
          <w:rFonts w:asciiTheme="majorHAnsi" w:hAnsiTheme="majorHAnsi" w:cs="Calibri"/>
          <w:color w:val="000000"/>
        </w:rPr>
        <w:t xml:space="preserve">is </w:t>
      </w:r>
      <w:r w:rsidR="00C308E9" w:rsidRPr="00037ACB">
        <w:rPr>
          <w:rFonts w:asciiTheme="majorHAnsi" w:hAnsiTheme="majorHAnsi" w:cs="Calibri"/>
          <w:color w:val="000000"/>
        </w:rPr>
        <w:t>drawing together other policy areas/instruments/drivers rather than influencing or directing change across government policy</w:t>
      </w:r>
      <w:r w:rsidR="00FC3858" w:rsidRPr="00037ACB">
        <w:rPr>
          <w:rFonts w:asciiTheme="majorHAnsi" w:hAnsiTheme="majorHAnsi" w:cs="Calibri"/>
          <w:color w:val="000000"/>
        </w:rPr>
        <w:t>. For example, o</w:t>
      </w:r>
      <w:r w:rsidR="00C308E9" w:rsidRPr="00037ACB">
        <w:rPr>
          <w:rFonts w:asciiTheme="majorHAnsi" w:hAnsiTheme="majorHAnsi" w:cs="Calibri"/>
          <w:color w:val="000000"/>
        </w:rPr>
        <w:t>ne describing it as a ‘</w:t>
      </w:r>
      <w:r w:rsidR="00C308E9" w:rsidRPr="00037ACB">
        <w:rPr>
          <w:rFonts w:asciiTheme="majorHAnsi" w:hAnsiTheme="majorHAnsi" w:cs="Calibri"/>
          <w:i/>
          <w:color w:val="000000"/>
        </w:rPr>
        <w:t>brochure of work already being undertaken with very little in the way of new proposals.</w:t>
      </w:r>
      <w:r w:rsidR="00C308E9" w:rsidRPr="00037ACB">
        <w:rPr>
          <w:rFonts w:asciiTheme="majorHAnsi" w:hAnsiTheme="majorHAnsi" w:cs="Calibri"/>
          <w:color w:val="000000"/>
        </w:rPr>
        <w:t>’</w:t>
      </w:r>
      <w:r w:rsidRPr="00037ACB">
        <w:rPr>
          <w:rFonts w:asciiTheme="majorHAnsi" w:hAnsiTheme="majorHAnsi" w:cs="Calibri"/>
          <w:color w:val="000000"/>
        </w:rPr>
        <w:t xml:space="preserve"> </w:t>
      </w:r>
      <w:r w:rsidR="00C308E9" w:rsidRPr="00037ACB">
        <w:rPr>
          <w:rFonts w:asciiTheme="majorHAnsi" w:hAnsiTheme="majorHAnsi" w:cs="Calibri"/>
          <w:color w:val="000000"/>
        </w:rPr>
        <w:t>The point was made again that adaptation behaviours are predominantly focussed on individuals rather than organisations or sectors.</w:t>
      </w:r>
    </w:p>
    <w:p w14:paraId="12DE1F88" w14:textId="77777777" w:rsidR="009077B6" w:rsidRPr="00037ACB" w:rsidRDefault="009077B6" w:rsidP="009077B6">
      <w:pPr>
        <w:pStyle w:val="Body"/>
        <w:spacing w:line="240" w:lineRule="auto"/>
        <w:ind w:left="720"/>
        <w:rPr>
          <w:rFonts w:asciiTheme="majorHAnsi" w:hAnsiTheme="majorHAnsi"/>
          <w:color w:val="000000" w:themeColor="text1"/>
        </w:rPr>
      </w:pPr>
    </w:p>
    <w:p w14:paraId="6B19EC9A" w14:textId="77777777" w:rsidR="00C308E9" w:rsidRPr="00037ACB" w:rsidRDefault="00C308E9" w:rsidP="00C308E9">
      <w:pPr>
        <w:rPr>
          <w:rFonts w:asciiTheme="majorHAnsi" w:hAnsiTheme="majorHAnsi" w:cs="Calibri"/>
          <w:b/>
          <w:bCs/>
          <w:iCs/>
          <w:color w:val="000000"/>
        </w:rPr>
      </w:pPr>
      <w:r w:rsidRPr="00037ACB">
        <w:rPr>
          <w:rFonts w:asciiTheme="majorHAnsi" w:hAnsiTheme="majorHAnsi" w:cs="Calibri"/>
          <w:b/>
          <w:bCs/>
          <w:iCs/>
          <w:color w:val="000000"/>
        </w:rPr>
        <w:t>Key themes</w:t>
      </w:r>
    </w:p>
    <w:p w14:paraId="5C96C62E" w14:textId="77777777" w:rsidR="00C308E9" w:rsidRPr="00037ACB" w:rsidRDefault="00C308E9" w:rsidP="00C308E9">
      <w:pPr>
        <w:rPr>
          <w:rFonts w:asciiTheme="majorHAnsi" w:hAnsiTheme="majorHAnsi" w:cs="Calibri"/>
          <w:color w:val="000000"/>
        </w:rPr>
      </w:pPr>
    </w:p>
    <w:p w14:paraId="1F3DC4D4" w14:textId="69EA9163" w:rsidR="00C308E9" w:rsidRPr="00037ACB" w:rsidRDefault="00C308E9" w:rsidP="00C308E9">
      <w:pPr>
        <w:rPr>
          <w:rFonts w:asciiTheme="majorHAnsi" w:hAnsiTheme="majorHAnsi" w:cs="Calibri"/>
          <w:b/>
          <w:color w:val="000000"/>
        </w:rPr>
      </w:pPr>
      <w:r w:rsidRPr="00037ACB">
        <w:rPr>
          <w:rFonts w:asciiTheme="majorHAnsi" w:hAnsiTheme="majorHAnsi" w:cs="Calibri"/>
          <w:b/>
          <w:color w:val="000000"/>
        </w:rPr>
        <w:t>Additional policies to include</w:t>
      </w:r>
    </w:p>
    <w:p w14:paraId="1FB4C4FF" w14:textId="77777777" w:rsidR="00C308E9" w:rsidRPr="00037ACB" w:rsidRDefault="00C308E9" w:rsidP="00C308E9">
      <w:pPr>
        <w:rPr>
          <w:rFonts w:asciiTheme="majorHAnsi" w:hAnsiTheme="majorHAnsi"/>
        </w:rPr>
      </w:pPr>
    </w:p>
    <w:p w14:paraId="74F62527" w14:textId="315029C7" w:rsidR="00C308E9" w:rsidRPr="00037ACB" w:rsidRDefault="00037ACB" w:rsidP="002A3C83">
      <w:pPr>
        <w:pStyle w:val="Body"/>
        <w:numPr>
          <w:ilvl w:val="0"/>
          <w:numId w:val="17"/>
        </w:numPr>
        <w:spacing w:line="240" w:lineRule="auto"/>
        <w:ind w:hanging="720"/>
        <w:rPr>
          <w:rFonts w:asciiTheme="majorHAnsi" w:hAnsiTheme="majorHAnsi" w:cs="Calibri"/>
          <w:color w:val="000000"/>
        </w:rPr>
      </w:pPr>
      <w:r>
        <w:rPr>
          <w:rFonts w:asciiTheme="majorHAnsi" w:hAnsiTheme="majorHAnsi" w:cs="Calibri"/>
          <w:color w:val="000000"/>
        </w:rPr>
        <w:t xml:space="preserve">Two thirds of the substantive responses (comments from </w:t>
      </w:r>
      <w:r w:rsidR="00C308E9" w:rsidRPr="00037ACB">
        <w:rPr>
          <w:rFonts w:asciiTheme="majorHAnsi" w:hAnsiTheme="majorHAnsi" w:cs="Calibri"/>
          <w:color w:val="000000"/>
        </w:rPr>
        <w:t xml:space="preserve">42 </w:t>
      </w:r>
      <w:r>
        <w:rPr>
          <w:rFonts w:asciiTheme="majorHAnsi" w:hAnsiTheme="majorHAnsi" w:cs="Calibri"/>
          <w:color w:val="000000"/>
        </w:rPr>
        <w:t>out of 59 participants)</w:t>
      </w:r>
      <w:r w:rsidR="00C308E9" w:rsidRPr="00037ACB">
        <w:rPr>
          <w:rFonts w:asciiTheme="majorHAnsi" w:hAnsiTheme="majorHAnsi" w:cs="Calibri"/>
          <w:color w:val="000000"/>
        </w:rPr>
        <w:t xml:space="preserve"> mentioned at least one additional specific policy, policy suggestion or programme/initiative to include or reference. </w:t>
      </w:r>
      <w:r w:rsidR="00FC3858" w:rsidRPr="00037ACB">
        <w:rPr>
          <w:rFonts w:asciiTheme="majorHAnsi" w:hAnsiTheme="majorHAnsi" w:cs="Calibri"/>
          <w:color w:val="000000"/>
        </w:rPr>
        <w:t xml:space="preserve">Some of these included calls for new policy creation; others for reference to existing policies that participants felt to be of relevance, within the discussion.  </w:t>
      </w:r>
      <w:r w:rsidR="00C308E9" w:rsidRPr="00037ACB">
        <w:rPr>
          <w:rFonts w:asciiTheme="majorHAnsi" w:hAnsiTheme="majorHAnsi" w:cs="Calibri"/>
          <w:color w:val="000000"/>
        </w:rPr>
        <w:t xml:space="preserve">There were 17 specific </w:t>
      </w:r>
      <w:r w:rsidR="00C308E9" w:rsidRPr="00037ACB">
        <w:rPr>
          <w:rFonts w:asciiTheme="majorHAnsi" w:hAnsiTheme="majorHAnsi" w:cs="Calibri"/>
          <w:color w:val="000000"/>
        </w:rPr>
        <w:lastRenderedPageBreak/>
        <w:t xml:space="preserve">mentions of outcome 1, 15 of outcome 2, 14 of outcome 3, 9 of outcome 4, 11 of outcome 5, 4 of outcome 6 and 4 of outcome 7. The additions suggested are grouped under headings below (note many were mentioned in relation to more than one outcome): </w:t>
      </w:r>
    </w:p>
    <w:p w14:paraId="28ACF8B4" w14:textId="77777777" w:rsidR="00FC3858" w:rsidRPr="00037ACB" w:rsidRDefault="00FC3858" w:rsidP="00C308E9">
      <w:pPr>
        <w:rPr>
          <w:rFonts w:asciiTheme="majorHAnsi" w:hAnsiTheme="majorHAnsi"/>
          <w:b/>
          <w:i/>
        </w:rPr>
      </w:pPr>
    </w:p>
    <w:p w14:paraId="65CB7C5D" w14:textId="0ECDD85A" w:rsidR="00C308E9" w:rsidRPr="00037ACB" w:rsidRDefault="00C308E9" w:rsidP="00C308E9">
      <w:pPr>
        <w:rPr>
          <w:rFonts w:asciiTheme="majorHAnsi" w:hAnsiTheme="majorHAnsi"/>
          <w:b/>
          <w:i/>
        </w:rPr>
      </w:pPr>
      <w:r w:rsidRPr="00037ACB">
        <w:rPr>
          <w:rFonts w:asciiTheme="majorHAnsi" w:hAnsiTheme="majorHAnsi"/>
          <w:b/>
          <w:i/>
        </w:rPr>
        <w:t>Planning/infrastructure:</w:t>
      </w:r>
    </w:p>
    <w:p w14:paraId="09F1A8B3" w14:textId="77777777" w:rsidR="00FC3858" w:rsidRPr="00037ACB" w:rsidRDefault="00FC3858" w:rsidP="00C308E9">
      <w:pPr>
        <w:rPr>
          <w:rFonts w:asciiTheme="majorHAnsi" w:hAnsiTheme="majorHAnsi"/>
          <w:b/>
          <w:i/>
        </w:rPr>
      </w:pPr>
    </w:p>
    <w:p w14:paraId="49C7E639" w14:textId="77777777" w:rsidR="00216B99" w:rsidRPr="00037ACB" w:rsidRDefault="00216B9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Access Strategies / Greenspace / Core Path Plans</w:t>
      </w:r>
      <w:r>
        <w:rPr>
          <w:rFonts w:asciiTheme="majorHAnsi" w:hAnsiTheme="majorHAnsi" w:cs="Calibri"/>
          <w:color w:val="000000"/>
        </w:rPr>
        <w:t>.</w:t>
      </w:r>
    </w:p>
    <w:p w14:paraId="750000C7" w14:textId="77777777" w:rsidR="00216B99" w:rsidRPr="00037ACB" w:rsidRDefault="00216B9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City Region Deals</w:t>
      </w:r>
      <w:r>
        <w:rPr>
          <w:rFonts w:asciiTheme="majorHAnsi" w:hAnsiTheme="majorHAnsi" w:cs="Calibri"/>
          <w:color w:val="000000"/>
        </w:rPr>
        <w:t>.</w:t>
      </w:r>
    </w:p>
    <w:p w14:paraId="21C4ABEE" w14:textId="77777777" w:rsidR="00216B99" w:rsidRPr="00037ACB" w:rsidRDefault="00216B9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Core Paths Strategy</w:t>
      </w:r>
      <w:r>
        <w:rPr>
          <w:rFonts w:asciiTheme="majorHAnsi" w:hAnsiTheme="majorHAnsi" w:cs="Calibri"/>
          <w:color w:val="000000"/>
        </w:rPr>
        <w:t>.</w:t>
      </w:r>
    </w:p>
    <w:p w14:paraId="6CCC19B8" w14:textId="77777777" w:rsidR="00216B99" w:rsidRPr="00037ACB" w:rsidRDefault="00216B9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Community Planning</w:t>
      </w:r>
      <w:r>
        <w:rPr>
          <w:rFonts w:asciiTheme="majorHAnsi" w:hAnsiTheme="majorHAnsi" w:cs="Calibri"/>
          <w:color w:val="000000"/>
        </w:rPr>
        <w:t>.</w:t>
      </w:r>
    </w:p>
    <w:p w14:paraId="6C05E884" w14:textId="77777777" w:rsidR="00216B99" w:rsidRPr="00037ACB" w:rsidRDefault="00216B9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Designing Places</w:t>
      </w:r>
      <w:r>
        <w:rPr>
          <w:rFonts w:asciiTheme="majorHAnsi" w:hAnsiTheme="majorHAnsi" w:cs="Calibri"/>
          <w:color w:val="000000"/>
        </w:rPr>
        <w:t>.</w:t>
      </w:r>
    </w:p>
    <w:p w14:paraId="39B60837" w14:textId="77777777" w:rsidR="00216B99" w:rsidRPr="00037ACB" w:rsidRDefault="00216B9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Designing Streets</w:t>
      </w:r>
      <w:r>
        <w:rPr>
          <w:rFonts w:asciiTheme="majorHAnsi" w:hAnsiTheme="majorHAnsi" w:cs="Calibri"/>
          <w:color w:val="000000"/>
        </w:rPr>
        <w:t>.</w:t>
      </w:r>
    </w:p>
    <w:p w14:paraId="6D038DAB" w14:textId="77777777" w:rsidR="00216B99" w:rsidRPr="00037ACB" w:rsidRDefault="00216B9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Design Manual for Roads and Bridges</w:t>
      </w:r>
      <w:r>
        <w:rPr>
          <w:rFonts w:asciiTheme="majorHAnsi" w:hAnsiTheme="majorHAnsi" w:cs="Calibri"/>
          <w:color w:val="000000"/>
        </w:rPr>
        <w:t>.</w:t>
      </w:r>
    </w:p>
    <w:p w14:paraId="11049FB5" w14:textId="77777777" w:rsidR="00216B99" w:rsidRPr="00037ACB" w:rsidRDefault="00216B9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Development plans</w:t>
      </w:r>
      <w:r>
        <w:rPr>
          <w:rFonts w:asciiTheme="majorHAnsi" w:hAnsiTheme="majorHAnsi" w:cs="Calibri"/>
          <w:color w:val="000000"/>
        </w:rPr>
        <w:t>.</w:t>
      </w:r>
    </w:p>
    <w:p w14:paraId="3E39FF33" w14:textId="77777777" w:rsidR="00216B99" w:rsidRPr="00037ACB" w:rsidRDefault="00216B9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Extending the Place Standard and the Place Principle</w:t>
      </w:r>
      <w:r>
        <w:rPr>
          <w:rFonts w:asciiTheme="majorHAnsi" w:hAnsiTheme="majorHAnsi" w:cs="Calibri"/>
          <w:color w:val="000000"/>
        </w:rPr>
        <w:t>.</w:t>
      </w:r>
    </w:p>
    <w:p w14:paraId="4A46D567" w14:textId="77777777" w:rsidR="00216B99" w:rsidRPr="00037ACB" w:rsidRDefault="00216B9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Green Infrastructure Strategic Intervention</w:t>
      </w:r>
      <w:r>
        <w:rPr>
          <w:rFonts w:asciiTheme="majorHAnsi" w:hAnsiTheme="majorHAnsi" w:cs="Calibri"/>
          <w:color w:val="000000"/>
        </w:rPr>
        <w:t>.</w:t>
      </w:r>
    </w:p>
    <w:p w14:paraId="0DC97AAC" w14:textId="77777777" w:rsidR="00216B99" w:rsidRPr="00037ACB" w:rsidRDefault="00216B9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Infrastructure Investment Plan</w:t>
      </w:r>
      <w:r>
        <w:rPr>
          <w:rFonts w:asciiTheme="majorHAnsi" w:hAnsiTheme="majorHAnsi" w:cs="Calibri"/>
          <w:color w:val="000000"/>
        </w:rPr>
        <w:t>.</w:t>
      </w:r>
      <w:r w:rsidRPr="00037ACB">
        <w:rPr>
          <w:rFonts w:asciiTheme="majorHAnsi" w:hAnsiTheme="majorHAnsi" w:cs="Calibri"/>
          <w:color w:val="000000"/>
        </w:rPr>
        <w:t xml:space="preserve"> </w:t>
      </w:r>
    </w:p>
    <w:p w14:paraId="76772524" w14:textId="77777777" w:rsidR="00216B99" w:rsidRPr="00037ACB" w:rsidRDefault="00216B9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Infrastructure Commission for Scotland</w:t>
      </w:r>
      <w:r>
        <w:rPr>
          <w:rFonts w:asciiTheme="majorHAnsi" w:hAnsiTheme="majorHAnsi" w:cs="Calibri"/>
          <w:color w:val="000000"/>
        </w:rPr>
        <w:t>.</w:t>
      </w:r>
    </w:p>
    <w:p w14:paraId="7ECA449B" w14:textId="77777777" w:rsidR="00216B99" w:rsidRPr="00037ACB" w:rsidRDefault="00216B9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National Park Plans</w:t>
      </w:r>
      <w:r>
        <w:rPr>
          <w:rFonts w:asciiTheme="majorHAnsi" w:hAnsiTheme="majorHAnsi" w:cs="Calibri"/>
          <w:color w:val="000000"/>
        </w:rPr>
        <w:t>.</w:t>
      </w:r>
    </w:p>
    <w:p w14:paraId="4E6A4EF7" w14:textId="77777777" w:rsidR="00216B99" w:rsidRPr="00037ACB" w:rsidRDefault="00216B9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National Planning Framework</w:t>
      </w:r>
      <w:r>
        <w:rPr>
          <w:rFonts w:asciiTheme="majorHAnsi" w:hAnsiTheme="majorHAnsi" w:cs="Calibri"/>
          <w:color w:val="000000"/>
        </w:rPr>
        <w:t>.</w:t>
      </w:r>
      <w:r w:rsidRPr="00037ACB">
        <w:rPr>
          <w:rFonts w:asciiTheme="majorHAnsi" w:hAnsiTheme="majorHAnsi" w:cs="Calibri"/>
          <w:color w:val="000000"/>
        </w:rPr>
        <w:t xml:space="preserve"> </w:t>
      </w:r>
    </w:p>
    <w:p w14:paraId="7A255941" w14:textId="77777777" w:rsidR="00865B54" w:rsidRDefault="00216B9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National Planning Framework 3</w:t>
      </w:r>
      <w:r>
        <w:rPr>
          <w:rFonts w:asciiTheme="majorHAnsi" w:hAnsiTheme="majorHAnsi" w:cs="Calibri"/>
          <w:color w:val="000000"/>
        </w:rPr>
        <w:t>.</w:t>
      </w:r>
    </w:p>
    <w:p w14:paraId="4A6EED3A" w14:textId="76AA30F7" w:rsidR="00C308E9" w:rsidRPr="00037ACB" w:rsidRDefault="00C308E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National policy to mandate the use of green roofs, particularly for larger buildings in urban settings within flood risk Potentially Vulnerable Areas</w:t>
      </w:r>
      <w:r w:rsidR="00037ACB">
        <w:rPr>
          <w:rFonts w:asciiTheme="majorHAnsi" w:hAnsiTheme="majorHAnsi" w:cs="Calibri"/>
          <w:color w:val="000000"/>
        </w:rPr>
        <w:t>.</w:t>
      </w:r>
    </w:p>
    <w:p w14:paraId="52997E1D" w14:textId="77777777" w:rsidR="00216B99" w:rsidRPr="00037ACB" w:rsidRDefault="00216B9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Open Space Strategy</w:t>
      </w:r>
      <w:r>
        <w:rPr>
          <w:rFonts w:asciiTheme="majorHAnsi" w:hAnsiTheme="majorHAnsi" w:cs="Calibri"/>
          <w:color w:val="000000"/>
        </w:rPr>
        <w:t>.</w:t>
      </w:r>
    </w:p>
    <w:p w14:paraId="28AD178F" w14:textId="3DBE271D" w:rsidR="00C308E9" w:rsidRPr="00037ACB" w:rsidRDefault="00C308E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Reference to the Central Scotland Green Network (as a National Development in the National Planning Framework)</w:t>
      </w:r>
      <w:r w:rsidR="00037ACB">
        <w:rPr>
          <w:rFonts w:asciiTheme="majorHAnsi" w:hAnsiTheme="majorHAnsi" w:cs="Calibri"/>
          <w:color w:val="000000"/>
        </w:rPr>
        <w:t>.</w:t>
      </w:r>
    </w:p>
    <w:p w14:paraId="3681795A" w14:textId="77777777" w:rsidR="00216B99" w:rsidRPr="00037ACB" w:rsidRDefault="00216B9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Regional Economic Partnerships</w:t>
      </w:r>
      <w:r>
        <w:rPr>
          <w:rFonts w:asciiTheme="majorHAnsi" w:hAnsiTheme="majorHAnsi" w:cs="Calibri"/>
          <w:color w:val="000000"/>
        </w:rPr>
        <w:t>.</w:t>
      </w:r>
    </w:p>
    <w:p w14:paraId="136D8DAA" w14:textId="42EF6AF0" w:rsidR="00C308E9" w:rsidRPr="00037ACB" w:rsidRDefault="00C308E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Scottish Planning Policy</w:t>
      </w:r>
      <w:r w:rsidR="00037ACB">
        <w:rPr>
          <w:rFonts w:asciiTheme="majorHAnsi" w:hAnsiTheme="majorHAnsi" w:cs="Calibri"/>
          <w:color w:val="000000"/>
        </w:rPr>
        <w:t>.</w:t>
      </w:r>
    </w:p>
    <w:p w14:paraId="6493DC56" w14:textId="77777777" w:rsidR="00216B99" w:rsidRPr="00037ACB" w:rsidRDefault="00216B9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Scottish Government Infrastructure Investment Plan</w:t>
      </w:r>
      <w:r>
        <w:rPr>
          <w:rFonts w:asciiTheme="majorHAnsi" w:hAnsiTheme="majorHAnsi" w:cs="Calibri"/>
          <w:color w:val="000000"/>
        </w:rPr>
        <w:t>.</w:t>
      </w:r>
    </w:p>
    <w:p w14:paraId="6CE06C86" w14:textId="342DCCFD" w:rsidR="00C308E9" w:rsidRDefault="00C308E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Strategic planning through emerging regional strategies</w:t>
      </w:r>
      <w:r w:rsidR="00037ACB">
        <w:rPr>
          <w:rFonts w:asciiTheme="majorHAnsi" w:hAnsiTheme="majorHAnsi" w:cs="Calibri"/>
          <w:color w:val="000000"/>
        </w:rPr>
        <w:t>.</w:t>
      </w:r>
    </w:p>
    <w:p w14:paraId="5DE3EA09" w14:textId="77777777" w:rsidR="00C308E9" w:rsidRPr="00865B54" w:rsidRDefault="00C308E9" w:rsidP="00865B54">
      <w:pPr>
        <w:pStyle w:val="ListParagraph"/>
        <w:ind w:left="1440"/>
        <w:rPr>
          <w:rFonts w:asciiTheme="majorHAnsi" w:hAnsiTheme="majorHAnsi" w:cs="Calibri"/>
          <w:color w:val="000000"/>
        </w:rPr>
      </w:pPr>
    </w:p>
    <w:p w14:paraId="0B96522F" w14:textId="16E190C1" w:rsidR="00C308E9" w:rsidRPr="00037ACB" w:rsidRDefault="00C308E9" w:rsidP="00C308E9">
      <w:pPr>
        <w:rPr>
          <w:rFonts w:asciiTheme="majorHAnsi" w:hAnsiTheme="majorHAnsi"/>
          <w:b/>
          <w:i/>
        </w:rPr>
      </w:pPr>
      <w:r w:rsidRPr="00037ACB">
        <w:rPr>
          <w:rFonts w:asciiTheme="majorHAnsi" w:hAnsiTheme="majorHAnsi"/>
          <w:b/>
          <w:i/>
        </w:rPr>
        <w:t>Communities/sustainability/resilience:</w:t>
      </w:r>
    </w:p>
    <w:p w14:paraId="667AF8A7" w14:textId="77777777" w:rsidR="00FC3858" w:rsidRPr="00037ACB" w:rsidRDefault="00FC3858" w:rsidP="00C308E9">
      <w:pPr>
        <w:rPr>
          <w:rFonts w:asciiTheme="majorHAnsi" w:hAnsiTheme="majorHAnsi"/>
          <w:b/>
          <w:i/>
        </w:rPr>
      </w:pPr>
    </w:p>
    <w:p w14:paraId="59B3B992" w14:textId="77777777" w:rsidR="00865B54" w:rsidRPr="00037ACB" w:rsidRDefault="00865B54"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Active Travel Strategies &amp; Long-term Vision for Active Travel in Scotland</w:t>
      </w:r>
      <w:r>
        <w:rPr>
          <w:rFonts w:asciiTheme="majorHAnsi" w:hAnsiTheme="majorHAnsi" w:cs="Calibri"/>
          <w:color w:val="000000"/>
        </w:rPr>
        <w:t>.</w:t>
      </w:r>
    </w:p>
    <w:p w14:paraId="0112943C" w14:textId="7AA4C4D1" w:rsidR="00865B54" w:rsidRPr="00037ACB" w:rsidRDefault="00865B54" w:rsidP="002A3C83">
      <w:pPr>
        <w:pStyle w:val="ListParagraph"/>
        <w:numPr>
          <w:ilvl w:val="0"/>
          <w:numId w:val="15"/>
        </w:numPr>
        <w:rPr>
          <w:rFonts w:asciiTheme="majorHAnsi" w:hAnsiTheme="majorHAnsi" w:cs="Calibri"/>
          <w:color w:val="000000"/>
        </w:rPr>
      </w:pPr>
      <w:r>
        <w:rPr>
          <w:rFonts w:asciiTheme="majorHAnsi" w:hAnsiTheme="majorHAnsi" w:cs="Calibri"/>
          <w:color w:val="000000"/>
        </w:rPr>
        <w:t>Additional p</w:t>
      </w:r>
      <w:r w:rsidRPr="00037ACB">
        <w:rPr>
          <w:rFonts w:asciiTheme="majorHAnsi" w:hAnsiTheme="majorHAnsi" w:cs="Calibri"/>
          <w:color w:val="000000"/>
        </w:rPr>
        <w:t xml:space="preserve">lace </w:t>
      </w:r>
      <w:r>
        <w:rPr>
          <w:rFonts w:asciiTheme="majorHAnsi" w:hAnsiTheme="majorHAnsi" w:cs="Calibri"/>
          <w:color w:val="000000"/>
        </w:rPr>
        <w:t>t</w:t>
      </w:r>
      <w:r w:rsidRPr="00037ACB">
        <w:rPr>
          <w:rFonts w:asciiTheme="majorHAnsi" w:hAnsiTheme="majorHAnsi" w:cs="Calibri"/>
          <w:color w:val="000000"/>
        </w:rPr>
        <w:t>ool</w:t>
      </w:r>
      <w:r>
        <w:rPr>
          <w:rFonts w:asciiTheme="majorHAnsi" w:hAnsiTheme="majorHAnsi" w:cs="Calibri"/>
          <w:color w:val="000000"/>
        </w:rPr>
        <w:t xml:space="preserve">s, </w:t>
      </w:r>
      <w:r w:rsidRPr="00037ACB">
        <w:rPr>
          <w:rFonts w:asciiTheme="majorHAnsi" w:hAnsiTheme="majorHAnsi" w:cs="Calibri"/>
          <w:color w:val="000000"/>
        </w:rPr>
        <w:t>such as th</w:t>
      </w:r>
      <w:r>
        <w:rPr>
          <w:rFonts w:asciiTheme="majorHAnsi" w:hAnsiTheme="majorHAnsi" w:cs="Calibri"/>
          <w:color w:val="000000"/>
        </w:rPr>
        <w:t>ose developed by the</w:t>
      </w:r>
      <w:r w:rsidR="00A877D0">
        <w:rPr>
          <w:rFonts w:asciiTheme="majorHAnsi" w:hAnsiTheme="majorHAnsi" w:cs="Calibri"/>
          <w:color w:val="000000"/>
        </w:rPr>
        <w:t xml:space="preserve"> Scottish Wildlife Trust</w:t>
      </w:r>
      <w:r w:rsidRPr="00037ACB">
        <w:rPr>
          <w:rFonts w:asciiTheme="majorHAnsi" w:hAnsiTheme="majorHAnsi" w:cs="Calibri"/>
          <w:color w:val="000000"/>
        </w:rPr>
        <w:t xml:space="preserve"> (</w:t>
      </w:r>
      <w:proofErr w:type="spellStart"/>
      <w:r w:rsidRPr="00037ACB">
        <w:rPr>
          <w:rFonts w:asciiTheme="majorHAnsi" w:hAnsiTheme="majorHAnsi" w:cs="Calibri"/>
          <w:color w:val="000000"/>
        </w:rPr>
        <w:t>SWT</w:t>
      </w:r>
      <w:proofErr w:type="spellEnd"/>
      <w:r w:rsidRPr="00037ACB">
        <w:rPr>
          <w:rFonts w:asciiTheme="majorHAnsi" w:hAnsiTheme="majorHAnsi" w:cs="Calibri"/>
          <w:color w:val="000000"/>
        </w:rPr>
        <w:t xml:space="preserve">) </w:t>
      </w:r>
      <w:r>
        <w:rPr>
          <w:rFonts w:asciiTheme="majorHAnsi" w:hAnsiTheme="majorHAnsi" w:cs="Calibri"/>
          <w:color w:val="000000"/>
        </w:rPr>
        <w:t xml:space="preserve">or the </w:t>
      </w:r>
      <w:r w:rsidRPr="00037ACB">
        <w:rPr>
          <w:rFonts w:asciiTheme="majorHAnsi" w:hAnsiTheme="majorHAnsi" w:cs="Calibri"/>
          <w:color w:val="000000"/>
        </w:rPr>
        <w:t>Natural Capital Standard (NCS)</w:t>
      </w:r>
      <w:r>
        <w:rPr>
          <w:rFonts w:asciiTheme="majorHAnsi" w:hAnsiTheme="majorHAnsi" w:cs="Calibri"/>
          <w:color w:val="000000"/>
        </w:rPr>
        <w:t>.</w:t>
      </w:r>
    </w:p>
    <w:p w14:paraId="20DB92AB" w14:textId="16508010" w:rsidR="00C308E9" w:rsidRPr="00037ACB" w:rsidRDefault="00C308E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Learning for Sustainability 2030+ vision and outcomes</w:t>
      </w:r>
      <w:r w:rsidR="00037ACB">
        <w:rPr>
          <w:rFonts w:asciiTheme="majorHAnsi" w:hAnsiTheme="majorHAnsi" w:cs="Calibri"/>
          <w:color w:val="000000"/>
        </w:rPr>
        <w:t>.</w:t>
      </w:r>
    </w:p>
    <w:p w14:paraId="22966970" w14:textId="294D9CA9" w:rsidR="00C308E9" w:rsidRPr="00037ACB" w:rsidRDefault="00C308E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Carbon Literacy for Communities</w:t>
      </w:r>
      <w:r w:rsidR="00037ACB">
        <w:rPr>
          <w:rFonts w:asciiTheme="majorHAnsi" w:hAnsiTheme="majorHAnsi" w:cs="Calibri"/>
          <w:color w:val="000000"/>
        </w:rPr>
        <w:t>.</w:t>
      </w:r>
    </w:p>
    <w:p w14:paraId="7F57B3D1" w14:textId="217FD7BD" w:rsidR="00C308E9" w:rsidRPr="00037ACB" w:rsidRDefault="00C308E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Climate Ready Classrooms programme</w:t>
      </w:r>
      <w:r w:rsidR="00037ACB">
        <w:rPr>
          <w:rFonts w:asciiTheme="majorHAnsi" w:hAnsiTheme="majorHAnsi" w:cs="Calibri"/>
          <w:color w:val="000000"/>
        </w:rPr>
        <w:t>.</w:t>
      </w:r>
    </w:p>
    <w:p w14:paraId="629A59BA" w14:textId="4084270E" w:rsidR="00C308E9" w:rsidRPr="00037ACB" w:rsidRDefault="00C308E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Climate Challenge Fund</w:t>
      </w:r>
      <w:r w:rsidR="00037ACB">
        <w:rPr>
          <w:rFonts w:asciiTheme="majorHAnsi" w:hAnsiTheme="majorHAnsi" w:cs="Calibri"/>
          <w:color w:val="000000"/>
        </w:rPr>
        <w:t>.</w:t>
      </w:r>
    </w:p>
    <w:p w14:paraId="78F80E48" w14:textId="77777777" w:rsidR="00865B54" w:rsidRPr="00037ACB" w:rsidRDefault="00865B54"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Climate Justice Fund</w:t>
      </w:r>
      <w:r>
        <w:rPr>
          <w:rFonts w:asciiTheme="majorHAnsi" w:hAnsiTheme="majorHAnsi" w:cs="Calibri"/>
          <w:color w:val="000000"/>
        </w:rPr>
        <w:t>.</w:t>
      </w:r>
    </w:p>
    <w:p w14:paraId="2C66FAE4" w14:textId="77777777" w:rsidR="00865B54" w:rsidRPr="00037ACB" w:rsidRDefault="00865B54"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Community Empowerment Act</w:t>
      </w:r>
      <w:r>
        <w:rPr>
          <w:rFonts w:asciiTheme="majorHAnsi" w:hAnsiTheme="majorHAnsi" w:cs="Calibri"/>
          <w:color w:val="000000"/>
        </w:rPr>
        <w:t xml:space="preserve"> and associated policy.</w:t>
      </w:r>
    </w:p>
    <w:p w14:paraId="5119E3C3" w14:textId="77777777" w:rsidR="00865B54" w:rsidRPr="00037ACB" w:rsidRDefault="00865B54"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Education for Sustainable Development</w:t>
      </w:r>
      <w:r>
        <w:rPr>
          <w:rFonts w:asciiTheme="majorHAnsi" w:hAnsiTheme="majorHAnsi" w:cs="Calibri"/>
          <w:color w:val="000000"/>
        </w:rPr>
        <w:t>.</w:t>
      </w:r>
    </w:p>
    <w:p w14:paraId="567117B3" w14:textId="69F31872" w:rsidR="00C308E9" w:rsidRPr="00037ACB" w:rsidRDefault="00865B54" w:rsidP="002A3C83">
      <w:pPr>
        <w:pStyle w:val="ListParagraph"/>
        <w:numPr>
          <w:ilvl w:val="0"/>
          <w:numId w:val="15"/>
        </w:numPr>
        <w:rPr>
          <w:rFonts w:asciiTheme="majorHAnsi" w:hAnsiTheme="majorHAnsi" w:cs="Calibri"/>
          <w:color w:val="000000"/>
        </w:rPr>
      </w:pPr>
      <w:r>
        <w:rPr>
          <w:rFonts w:asciiTheme="majorHAnsi" w:hAnsiTheme="majorHAnsi" w:cs="Calibri"/>
          <w:color w:val="000000"/>
        </w:rPr>
        <w:t>H</w:t>
      </w:r>
      <w:r w:rsidR="00C308E9" w:rsidRPr="00037ACB">
        <w:rPr>
          <w:rFonts w:asciiTheme="majorHAnsi" w:hAnsiTheme="majorHAnsi" w:cs="Calibri"/>
          <w:color w:val="000000"/>
        </w:rPr>
        <w:t>ealth and social care and the impacts of temperature, extreme weather.</w:t>
      </w:r>
    </w:p>
    <w:p w14:paraId="461614CA" w14:textId="69F43467" w:rsidR="00C308E9" w:rsidRPr="00037ACB" w:rsidRDefault="00C308E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Health and Social Care Strategic Plan and Locality Plans</w:t>
      </w:r>
      <w:r w:rsidR="00216B99">
        <w:rPr>
          <w:rFonts w:asciiTheme="majorHAnsi" w:hAnsiTheme="majorHAnsi" w:cs="Calibri"/>
          <w:color w:val="000000"/>
        </w:rPr>
        <w:t xml:space="preserve"> </w:t>
      </w:r>
      <w:r w:rsidR="002C0B29">
        <w:rPr>
          <w:rFonts w:asciiTheme="majorHAnsi" w:hAnsiTheme="majorHAnsi" w:cs="Calibri"/>
          <w:color w:val="000000"/>
        </w:rPr>
        <w:t>concerning</w:t>
      </w:r>
      <w:r w:rsidR="00216B99">
        <w:rPr>
          <w:rFonts w:asciiTheme="majorHAnsi" w:hAnsiTheme="majorHAnsi" w:cs="Calibri"/>
          <w:color w:val="000000"/>
        </w:rPr>
        <w:t xml:space="preserve"> </w:t>
      </w:r>
      <w:r w:rsidR="00FE0717">
        <w:rPr>
          <w:rFonts w:asciiTheme="majorHAnsi" w:hAnsiTheme="majorHAnsi" w:cs="Calibri"/>
          <w:color w:val="000000"/>
        </w:rPr>
        <w:t>d</w:t>
      </w:r>
      <w:r w:rsidR="00FE0717" w:rsidRPr="00037ACB">
        <w:rPr>
          <w:rFonts w:asciiTheme="majorHAnsi" w:hAnsiTheme="majorHAnsi" w:cs="Calibri"/>
          <w:color w:val="000000"/>
        </w:rPr>
        <w:t>evelop</w:t>
      </w:r>
      <w:r w:rsidR="00FE0717">
        <w:rPr>
          <w:rFonts w:asciiTheme="majorHAnsi" w:hAnsiTheme="majorHAnsi" w:cs="Calibri"/>
          <w:color w:val="000000"/>
        </w:rPr>
        <w:t>ing</w:t>
      </w:r>
      <w:r w:rsidRPr="00037ACB">
        <w:rPr>
          <w:rFonts w:asciiTheme="majorHAnsi" w:hAnsiTheme="majorHAnsi" w:cs="Calibri"/>
          <w:color w:val="000000"/>
        </w:rPr>
        <w:t xml:space="preserve"> and strengthen</w:t>
      </w:r>
      <w:r w:rsidR="00216B99">
        <w:rPr>
          <w:rFonts w:asciiTheme="majorHAnsi" w:hAnsiTheme="majorHAnsi" w:cs="Calibri"/>
          <w:color w:val="000000"/>
        </w:rPr>
        <w:t>ing</w:t>
      </w:r>
      <w:r w:rsidRPr="00037ACB">
        <w:rPr>
          <w:rFonts w:asciiTheme="majorHAnsi" w:hAnsiTheme="majorHAnsi" w:cs="Calibri"/>
          <w:color w:val="000000"/>
        </w:rPr>
        <w:t xml:space="preserve"> communities</w:t>
      </w:r>
      <w:r w:rsidR="00216B99">
        <w:rPr>
          <w:rFonts w:asciiTheme="majorHAnsi" w:hAnsiTheme="majorHAnsi" w:cs="Calibri"/>
          <w:color w:val="000000"/>
        </w:rPr>
        <w:t>.</w:t>
      </w:r>
    </w:p>
    <w:p w14:paraId="0D78C445" w14:textId="77777777" w:rsidR="00FE0717" w:rsidRPr="00037ACB"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Inequalities Action Frameworks</w:t>
      </w:r>
      <w:r>
        <w:rPr>
          <w:rFonts w:asciiTheme="majorHAnsi" w:hAnsiTheme="majorHAnsi" w:cs="Calibri"/>
          <w:color w:val="000000"/>
        </w:rPr>
        <w:t>.</w:t>
      </w:r>
    </w:p>
    <w:p w14:paraId="3C806877" w14:textId="77777777" w:rsidR="00FE0717" w:rsidRPr="00037ACB"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National Walking Strategy</w:t>
      </w:r>
      <w:r>
        <w:rPr>
          <w:rFonts w:asciiTheme="majorHAnsi" w:hAnsiTheme="majorHAnsi" w:cs="Calibri"/>
          <w:color w:val="000000"/>
        </w:rPr>
        <w:t>.</w:t>
      </w:r>
    </w:p>
    <w:p w14:paraId="3AB89038" w14:textId="77777777" w:rsidR="00865B54" w:rsidRPr="00037ACB" w:rsidRDefault="00865B54"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Physical Activity Plans / Strategies</w:t>
      </w:r>
      <w:r>
        <w:rPr>
          <w:rFonts w:asciiTheme="majorHAnsi" w:hAnsiTheme="majorHAnsi" w:cs="Calibri"/>
          <w:color w:val="000000"/>
        </w:rPr>
        <w:t>.</w:t>
      </w:r>
    </w:p>
    <w:p w14:paraId="58285FED" w14:textId="663BF5E1" w:rsidR="00C308E9" w:rsidRDefault="00C308E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Place Standard Tool, The Place Principle and the Local Flood Risk Management Plan.</w:t>
      </w:r>
    </w:p>
    <w:p w14:paraId="322C84C2" w14:textId="77777777" w:rsidR="00FE0717" w:rsidRPr="00037ACB"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Regional resilience plans</w:t>
      </w:r>
      <w:r>
        <w:rPr>
          <w:rFonts w:asciiTheme="majorHAnsi" w:hAnsiTheme="majorHAnsi" w:cs="Calibri"/>
          <w:color w:val="000000"/>
        </w:rPr>
        <w:t>.</w:t>
      </w:r>
    </w:p>
    <w:p w14:paraId="2554A131" w14:textId="6A65BE98" w:rsidR="00865B54" w:rsidRPr="00FE0717"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Resilient Communities Strategic Framework and Delivery Plan 2017-2021</w:t>
      </w:r>
      <w:r>
        <w:rPr>
          <w:rFonts w:asciiTheme="majorHAnsi" w:hAnsiTheme="majorHAnsi" w:cs="Calibri"/>
          <w:color w:val="000000"/>
        </w:rPr>
        <w:t>.</w:t>
      </w:r>
    </w:p>
    <w:p w14:paraId="1FF4D912" w14:textId="77777777" w:rsidR="00C308E9" w:rsidRPr="00037ACB" w:rsidRDefault="00C308E9" w:rsidP="00C308E9">
      <w:pPr>
        <w:rPr>
          <w:rFonts w:asciiTheme="majorHAnsi" w:hAnsiTheme="majorHAnsi"/>
        </w:rPr>
      </w:pPr>
    </w:p>
    <w:p w14:paraId="0F385671" w14:textId="45F44EF5" w:rsidR="00C308E9" w:rsidRPr="00037ACB" w:rsidRDefault="00C308E9" w:rsidP="00C308E9">
      <w:pPr>
        <w:rPr>
          <w:rFonts w:asciiTheme="majorHAnsi" w:hAnsiTheme="majorHAnsi"/>
          <w:b/>
          <w:i/>
        </w:rPr>
      </w:pPr>
      <w:r w:rsidRPr="00037ACB">
        <w:rPr>
          <w:rFonts w:asciiTheme="majorHAnsi" w:hAnsiTheme="majorHAnsi"/>
          <w:b/>
          <w:i/>
        </w:rPr>
        <w:t>Water/coast/marine</w:t>
      </w:r>
      <w:r w:rsidR="00FC3858" w:rsidRPr="00037ACB">
        <w:rPr>
          <w:rFonts w:asciiTheme="majorHAnsi" w:hAnsiTheme="majorHAnsi"/>
          <w:b/>
          <w:i/>
        </w:rPr>
        <w:t>:</w:t>
      </w:r>
    </w:p>
    <w:p w14:paraId="4885F1C8" w14:textId="77777777" w:rsidR="00FC3858" w:rsidRPr="00037ACB" w:rsidRDefault="00FC3858" w:rsidP="00C308E9">
      <w:pPr>
        <w:rPr>
          <w:rFonts w:asciiTheme="majorHAnsi" w:hAnsiTheme="majorHAnsi"/>
          <w:b/>
          <w:i/>
        </w:rPr>
      </w:pPr>
    </w:p>
    <w:p w14:paraId="2A92F62C" w14:textId="77777777" w:rsidR="00FE0717" w:rsidRPr="00037ACB"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Blue Carbon Forum</w:t>
      </w:r>
      <w:r>
        <w:rPr>
          <w:rFonts w:asciiTheme="majorHAnsi" w:hAnsiTheme="majorHAnsi" w:cs="Calibri"/>
          <w:color w:val="000000"/>
        </w:rPr>
        <w:t>.</w:t>
      </w:r>
    </w:p>
    <w:p w14:paraId="11343B00" w14:textId="671F2E4C" w:rsidR="00C308E9" w:rsidRPr="00037ACB" w:rsidRDefault="00C308E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Climate Change Plan</w:t>
      </w:r>
      <w:r w:rsidR="00216B99">
        <w:rPr>
          <w:rFonts w:asciiTheme="majorHAnsi" w:hAnsiTheme="majorHAnsi" w:cs="Calibri"/>
          <w:color w:val="000000"/>
        </w:rPr>
        <w:t>.</w:t>
      </w:r>
    </w:p>
    <w:p w14:paraId="1C9D8CDF" w14:textId="77777777" w:rsidR="00FE0717" w:rsidRPr="00037ACB"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Flood Risk Management Act and policies on Natural Flood Management</w:t>
      </w:r>
      <w:r>
        <w:rPr>
          <w:rFonts w:asciiTheme="majorHAnsi" w:hAnsiTheme="majorHAnsi" w:cs="Calibri"/>
          <w:color w:val="000000"/>
        </w:rPr>
        <w:t>.</w:t>
      </w:r>
    </w:p>
    <w:p w14:paraId="6853310D" w14:textId="77777777" w:rsidR="00FE0717" w:rsidRPr="00037ACB"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National Coastal Change Assessment super sites</w:t>
      </w:r>
      <w:r>
        <w:rPr>
          <w:rFonts w:asciiTheme="majorHAnsi" w:hAnsiTheme="majorHAnsi" w:cs="Calibri"/>
          <w:color w:val="000000"/>
        </w:rPr>
        <w:t>.</w:t>
      </w:r>
    </w:p>
    <w:p w14:paraId="5A8D9B6F" w14:textId="77777777" w:rsidR="00FE0717" w:rsidRPr="00037ACB"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 xml:space="preserve">National Flood Risk Assessment  &amp; </w:t>
      </w:r>
      <w:proofErr w:type="spellStart"/>
      <w:r w:rsidRPr="00037ACB">
        <w:rPr>
          <w:rFonts w:asciiTheme="majorHAnsi" w:hAnsiTheme="majorHAnsi" w:cs="Calibri"/>
          <w:color w:val="000000"/>
        </w:rPr>
        <w:t>Rivertrack</w:t>
      </w:r>
      <w:proofErr w:type="spellEnd"/>
      <w:r>
        <w:rPr>
          <w:rFonts w:asciiTheme="majorHAnsi" w:hAnsiTheme="majorHAnsi" w:cs="Calibri"/>
          <w:color w:val="000000"/>
        </w:rPr>
        <w:t>.</w:t>
      </w:r>
    </w:p>
    <w:p w14:paraId="6FE02986" w14:textId="77777777" w:rsidR="00FE0717" w:rsidRPr="00037ACB" w:rsidRDefault="00FE0717" w:rsidP="002A3C83">
      <w:pPr>
        <w:pStyle w:val="ListParagraph"/>
        <w:numPr>
          <w:ilvl w:val="0"/>
          <w:numId w:val="15"/>
        </w:numPr>
        <w:rPr>
          <w:rFonts w:asciiTheme="majorHAnsi" w:hAnsiTheme="majorHAnsi" w:cs="Calibri"/>
          <w:color w:val="000000"/>
        </w:rPr>
      </w:pPr>
      <w:r>
        <w:rPr>
          <w:rFonts w:asciiTheme="majorHAnsi" w:hAnsiTheme="majorHAnsi" w:cs="Calibri"/>
          <w:color w:val="000000"/>
        </w:rPr>
        <w:t>Policies which e</w:t>
      </w:r>
      <w:r w:rsidRPr="00037ACB">
        <w:rPr>
          <w:rFonts w:asciiTheme="majorHAnsi" w:hAnsiTheme="majorHAnsi" w:cs="Calibri"/>
          <w:color w:val="000000"/>
        </w:rPr>
        <w:t>ncourage businesses to reduce flood risk by increasing green space (de-paving) and retrofitting surface water measures, with appropriate incentives to do so</w:t>
      </w:r>
      <w:r>
        <w:rPr>
          <w:rFonts w:asciiTheme="majorHAnsi" w:hAnsiTheme="majorHAnsi" w:cs="Calibri"/>
          <w:color w:val="000000"/>
        </w:rPr>
        <w:t>.</w:t>
      </w:r>
    </w:p>
    <w:p w14:paraId="1BC82CF8" w14:textId="7439C3F3" w:rsidR="00C308E9" w:rsidRPr="00037ACB" w:rsidRDefault="00C308E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Regional Marine Planning</w:t>
      </w:r>
      <w:r w:rsidR="00216B99">
        <w:rPr>
          <w:rFonts w:asciiTheme="majorHAnsi" w:hAnsiTheme="majorHAnsi" w:cs="Calibri"/>
          <w:color w:val="000000"/>
        </w:rPr>
        <w:t>.</w:t>
      </w:r>
    </w:p>
    <w:p w14:paraId="6971E1E2" w14:textId="7454CC97" w:rsidR="00C308E9" w:rsidRPr="00037ACB" w:rsidRDefault="00C308E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Reform drainage charges</w:t>
      </w:r>
      <w:r w:rsidR="00216B99">
        <w:rPr>
          <w:rFonts w:asciiTheme="majorHAnsi" w:hAnsiTheme="majorHAnsi" w:cs="Calibri"/>
          <w:color w:val="000000"/>
        </w:rPr>
        <w:t>.</w:t>
      </w:r>
    </w:p>
    <w:p w14:paraId="35C3E2C7" w14:textId="3C376DEB" w:rsidR="00C308E9" w:rsidRDefault="00C308E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River Basin Management Planning</w:t>
      </w:r>
      <w:r w:rsidR="00216B99">
        <w:rPr>
          <w:rFonts w:asciiTheme="majorHAnsi" w:hAnsiTheme="majorHAnsi" w:cs="Calibri"/>
          <w:color w:val="000000"/>
        </w:rPr>
        <w:t>.</w:t>
      </w:r>
    </w:p>
    <w:p w14:paraId="266CA57D" w14:textId="77777777" w:rsidR="00FE0717" w:rsidRPr="00037ACB"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Scottish Government-sponsored work to review drainage policy and guidance, and the Flood Risk Management Act (FRMA).</w:t>
      </w:r>
    </w:p>
    <w:p w14:paraId="311567FB" w14:textId="77777777" w:rsidR="00FE0717" w:rsidRPr="00037ACB"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Scottish Water’s Water Resource Plan</w:t>
      </w:r>
      <w:r>
        <w:rPr>
          <w:rFonts w:asciiTheme="majorHAnsi" w:hAnsiTheme="majorHAnsi" w:cs="Calibri"/>
          <w:color w:val="000000"/>
        </w:rPr>
        <w:t>.</w:t>
      </w:r>
    </w:p>
    <w:p w14:paraId="3580A797" w14:textId="753BF290" w:rsidR="00FE0717" w:rsidRPr="00FE0717"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SEPA's Sector Plan</w:t>
      </w:r>
      <w:r>
        <w:rPr>
          <w:rFonts w:asciiTheme="majorHAnsi" w:hAnsiTheme="majorHAnsi" w:cs="Calibri"/>
          <w:color w:val="000000"/>
        </w:rPr>
        <w:t>.</w:t>
      </w:r>
    </w:p>
    <w:p w14:paraId="42C66C41" w14:textId="77777777" w:rsidR="00C308E9" w:rsidRPr="00037ACB" w:rsidRDefault="00C308E9" w:rsidP="00C308E9">
      <w:pPr>
        <w:pStyle w:val="ListParagraph"/>
        <w:ind w:left="1134"/>
        <w:rPr>
          <w:rFonts w:asciiTheme="majorHAnsi" w:hAnsiTheme="majorHAnsi"/>
        </w:rPr>
      </w:pPr>
    </w:p>
    <w:p w14:paraId="5133DB9E" w14:textId="55996B42" w:rsidR="00C308E9" w:rsidRPr="00037ACB" w:rsidRDefault="00C308E9" w:rsidP="00C308E9">
      <w:pPr>
        <w:rPr>
          <w:rFonts w:asciiTheme="majorHAnsi" w:hAnsiTheme="majorHAnsi"/>
          <w:b/>
          <w:i/>
        </w:rPr>
      </w:pPr>
      <w:r w:rsidRPr="00037ACB">
        <w:rPr>
          <w:rFonts w:asciiTheme="majorHAnsi" w:hAnsiTheme="majorHAnsi"/>
          <w:b/>
          <w:i/>
        </w:rPr>
        <w:t>Energy</w:t>
      </w:r>
      <w:r w:rsidR="00FC3858" w:rsidRPr="00037ACB">
        <w:rPr>
          <w:rFonts w:asciiTheme="majorHAnsi" w:hAnsiTheme="majorHAnsi"/>
          <w:b/>
          <w:i/>
        </w:rPr>
        <w:t>:</w:t>
      </w:r>
    </w:p>
    <w:p w14:paraId="703EAF7E" w14:textId="77777777" w:rsidR="00FE0717" w:rsidRPr="00037ACB"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Fuel Poverty Strategy</w:t>
      </w:r>
      <w:r>
        <w:rPr>
          <w:rFonts w:asciiTheme="majorHAnsi" w:hAnsiTheme="majorHAnsi" w:cs="Calibri"/>
          <w:color w:val="000000"/>
        </w:rPr>
        <w:t>.</w:t>
      </w:r>
    </w:p>
    <w:p w14:paraId="56294D09" w14:textId="66CFA573" w:rsidR="00C308E9" w:rsidRDefault="00C308E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National Energy Strategy</w:t>
      </w:r>
      <w:r w:rsidR="00216B99">
        <w:rPr>
          <w:rFonts w:asciiTheme="majorHAnsi" w:hAnsiTheme="majorHAnsi" w:cs="Calibri"/>
          <w:color w:val="000000"/>
        </w:rPr>
        <w:t>.</w:t>
      </w:r>
    </w:p>
    <w:p w14:paraId="470B1740" w14:textId="5B539282" w:rsidR="00FE0717" w:rsidRPr="00FE0717"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RIIO-GD2 and RIIO-ED2 – led by Ofgem</w:t>
      </w:r>
      <w:r>
        <w:rPr>
          <w:rFonts w:asciiTheme="majorHAnsi" w:hAnsiTheme="majorHAnsi" w:cs="Calibri"/>
          <w:color w:val="000000"/>
        </w:rPr>
        <w:t>.</w:t>
      </w:r>
    </w:p>
    <w:p w14:paraId="20B34FA0" w14:textId="77777777" w:rsidR="00C308E9" w:rsidRPr="00037ACB" w:rsidRDefault="00C308E9" w:rsidP="00FC3858">
      <w:pPr>
        <w:rPr>
          <w:rFonts w:asciiTheme="majorHAnsi" w:hAnsiTheme="majorHAnsi"/>
          <w:b/>
          <w:i/>
        </w:rPr>
      </w:pPr>
    </w:p>
    <w:p w14:paraId="1A026433" w14:textId="79B4A880" w:rsidR="00C308E9" w:rsidRPr="00037ACB" w:rsidRDefault="00C308E9" w:rsidP="00C308E9">
      <w:pPr>
        <w:rPr>
          <w:rFonts w:asciiTheme="majorHAnsi" w:hAnsiTheme="majorHAnsi"/>
          <w:b/>
          <w:i/>
        </w:rPr>
      </w:pPr>
      <w:r w:rsidRPr="00037ACB">
        <w:rPr>
          <w:rFonts w:asciiTheme="majorHAnsi" w:hAnsiTheme="majorHAnsi"/>
          <w:b/>
          <w:i/>
        </w:rPr>
        <w:t>Land use and biosecurity/diversity:</w:t>
      </w:r>
    </w:p>
    <w:p w14:paraId="22B13B6D" w14:textId="77777777" w:rsidR="00FC3858" w:rsidRPr="00037ACB" w:rsidRDefault="00FC3858" w:rsidP="00C308E9">
      <w:pPr>
        <w:rPr>
          <w:rFonts w:asciiTheme="majorHAnsi" w:hAnsiTheme="majorHAnsi"/>
          <w:b/>
          <w:i/>
        </w:rPr>
      </w:pPr>
    </w:p>
    <w:p w14:paraId="754BF376" w14:textId="7302B8B7" w:rsidR="00FE0717" w:rsidRPr="00037ACB"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Agriculture Bill (post</w:t>
      </w:r>
      <w:r w:rsidR="002C0B29">
        <w:rPr>
          <w:rFonts w:asciiTheme="majorHAnsi" w:hAnsiTheme="majorHAnsi" w:cs="Calibri"/>
          <w:color w:val="000000"/>
        </w:rPr>
        <w:t>-</w:t>
      </w:r>
      <w:r w:rsidRPr="00037ACB">
        <w:rPr>
          <w:rFonts w:asciiTheme="majorHAnsi" w:hAnsiTheme="majorHAnsi" w:cs="Calibri"/>
          <w:color w:val="000000"/>
        </w:rPr>
        <w:t>Brexit) or implementation of CAP reform</w:t>
      </w:r>
      <w:r>
        <w:rPr>
          <w:rFonts w:asciiTheme="majorHAnsi" w:hAnsiTheme="majorHAnsi" w:cs="Calibri"/>
          <w:color w:val="000000"/>
        </w:rPr>
        <w:t>.</w:t>
      </w:r>
    </w:p>
    <w:p w14:paraId="16FE9459" w14:textId="77777777" w:rsidR="00FE0717" w:rsidRPr="00037ACB"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Biosecurity policies</w:t>
      </w:r>
      <w:r>
        <w:rPr>
          <w:rFonts w:asciiTheme="majorHAnsi" w:hAnsiTheme="majorHAnsi" w:cs="Calibri"/>
          <w:color w:val="000000"/>
        </w:rPr>
        <w:t>.</w:t>
      </w:r>
    </w:p>
    <w:p w14:paraId="68CABF68" w14:textId="30285ADF" w:rsidR="00C308E9" w:rsidRPr="00037ACB" w:rsidRDefault="00C308E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Land Use Strategy</w:t>
      </w:r>
      <w:r w:rsidR="00216B99">
        <w:rPr>
          <w:rFonts w:asciiTheme="majorHAnsi" w:hAnsiTheme="majorHAnsi" w:cs="Calibri"/>
          <w:color w:val="000000"/>
        </w:rPr>
        <w:t>.</w:t>
      </w:r>
    </w:p>
    <w:p w14:paraId="06590717" w14:textId="10D16DC3" w:rsidR="00C308E9" w:rsidRPr="00037ACB" w:rsidRDefault="00C308E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Historic Environment Scotland’s Conservation Area Regeneration Scheme (CARS)</w:t>
      </w:r>
      <w:r w:rsidR="00216B99">
        <w:rPr>
          <w:rFonts w:asciiTheme="majorHAnsi" w:hAnsiTheme="majorHAnsi" w:cs="Calibri"/>
          <w:color w:val="000000"/>
        </w:rPr>
        <w:t>.</w:t>
      </w:r>
    </w:p>
    <w:p w14:paraId="0C0215A0" w14:textId="77777777" w:rsidR="00FE0717" w:rsidRPr="00037ACB"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Invasive Non-Native Species (INNS) policies related to forestry</w:t>
      </w:r>
      <w:r>
        <w:rPr>
          <w:rFonts w:asciiTheme="majorHAnsi" w:hAnsiTheme="majorHAnsi" w:cs="Calibri"/>
          <w:color w:val="000000"/>
        </w:rPr>
        <w:t>.</w:t>
      </w:r>
    </w:p>
    <w:p w14:paraId="1057A3CC" w14:textId="77777777" w:rsidR="00FE0717" w:rsidRPr="00037ACB"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Local Biodiversity Action Plans</w:t>
      </w:r>
      <w:r>
        <w:rPr>
          <w:rFonts w:asciiTheme="majorHAnsi" w:hAnsiTheme="majorHAnsi" w:cs="Calibri"/>
          <w:color w:val="000000"/>
        </w:rPr>
        <w:t>.</w:t>
      </w:r>
    </w:p>
    <w:p w14:paraId="2C66E2FF" w14:textId="77777777" w:rsidR="00FE0717" w:rsidRDefault="00FE0717" w:rsidP="002A3C83">
      <w:pPr>
        <w:pStyle w:val="ListParagraph"/>
        <w:numPr>
          <w:ilvl w:val="0"/>
          <w:numId w:val="15"/>
        </w:numPr>
        <w:rPr>
          <w:rFonts w:asciiTheme="majorHAnsi" w:hAnsiTheme="majorHAnsi" w:cs="Calibri"/>
          <w:color w:val="000000"/>
        </w:rPr>
      </w:pPr>
      <w:proofErr w:type="spellStart"/>
      <w:r w:rsidRPr="00037ACB">
        <w:rPr>
          <w:rFonts w:asciiTheme="majorHAnsi" w:hAnsiTheme="majorHAnsi" w:cs="Calibri"/>
          <w:color w:val="000000"/>
        </w:rPr>
        <w:t>Muirburn</w:t>
      </w:r>
      <w:proofErr w:type="spellEnd"/>
      <w:r w:rsidRPr="00037ACB">
        <w:rPr>
          <w:rFonts w:asciiTheme="majorHAnsi" w:hAnsiTheme="majorHAnsi" w:cs="Calibri"/>
          <w:color w:val="000000"/>
        </w:rPr>
        <w:t xml:space="preserve"> Code</w:t>
      </w:r>
      <w:r>
        <w:rPr>
          <w:rFonts w:asciiTheme="majorHAnsi" w:hAnsiTheme="majorHAnsi" w:cs="Calibri"/>
          <w:color w:val="000000"/>
        </w:rPr>
        <w:t>.</w:t>
      </w:r>
    </w:p>
    <w:p w14:paraId="20719EB3" w14:textId="1C735D5D" w:rsidR="00C308E9" w:rsidRPr="00037ACB" w:rsidRDefault="00C308E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National Ecological Network, as set out by Scotland’s Biodiversity 2020 Route Map</w:t>
      </w:r>
      <w:r w:rsidR="00216B99">
        <w:rPr>
          <w:rFonts w:asciiTheme="majorHAnsi" w:hAnsiTheme="majorHAnsi" w:cs="Calibri"/>
          <w:color w:val="000000"/>
        </w:rPr>
        <w:t>.</w:t>
      </w:r>
    </w:p>
    <w:p w14:paraId="5EF9ED97" w14:textId="77777777" w:rsidR="00FE0717" w:rsidRPr="00037ACB"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Plant health policies</w:t>
      </w:r>
      <w:r>
        <w:rPr>
          <w:rFonts w:asciiTheme="majorHAnsi" w:hAnsiTheme="majorHAnsi" w:cs="Calibri"/>
          <w:color w:val="000000"/>
        </w:rPr>
        <w:t>.</w:t>
      </w:r>
    </w:p>
    <w:p w14:paraId="3993D6D7" w14:textId="0469051C" w:rsidR="00C308E9" w:rsidRPr="00037ACB" w:rsidRDefault="00C308E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Policy for internationally designated sites for biodiversity</w:t>
      </w:r>
      <w:r w:rsidR="00216B99">
        <w:rPr>
          <w:rFonts w:asciiTheme="majorHAnsi" w:hAnsiTheme="majorHAnsi" w:cs="Calibri"/>
          <w:color w:val="000000"/>
        </w:rPr>
        <w:t>.</w:t>
      </w:r>
    </w:p>
    <w:p w14:paraId="77A5B7AA" w14:textId="55E319FE" w:rsidR="00C308E9" w:rsidRPr="00037ACB" w:rsidRDefault="00C308E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Policy for Invasive Non-Native Species</w:t>
      </w:r>
      <w:r w:rsidR="00216B99">
        <w:rPr>
          <w:rFonts w:asciiTheme="majorHAnsi" w:hAnsiTheme="majorHAnsi" w:cs="Calibri"/>
          <w:color w:val="000000"/>
        </w:rPr>
        <w:t>.</w:t>
      </w:r>
    </w:p>
    <w:p w14:paraId="429234A4" w14:textId="77777777" w:rsidR="00FE0717" w:rsidRPr="00037ACB"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Route Map Big Step 3 Quality Greenspace</w:t>
      </w:r>
      <w:r>
        <w:rPr>
          <w:rFonts w:asciiTheme="majorHAnsi" w:hAnsiTheme="majorHAnsi" w:cs="Calibri"/>
          <w:color w:val="000000"/>
        </w:rPr>
        <w:t>.</w:t>
      </w:r>
    </w:p>
    <w:p w14:paraId="1758795C" w14:textId="553157F6" w:rsidR="00FE0717" w:rsidRPr="00FE0717"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Route Map Big Step 2 Investment in Natural Capital</w:t>
      </w:r>
      <w:r>
        <w:rPr>
          <w:rFonts w:asciiTheme="majorHAnsi" w:hAnsiTheme="majorHAnsi" w:cs="Calibri"/>
          <w:color w:val="000000"/>
        </w:rPr>
        <w:t>.</w:t>
      </w:r>
    </w:p>
    <w:p w14:paraId="383489F3" w14:textId="77777777" w:rsidR="00FE0717" w:rsidRPr="00037ACB"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Scottish Forestry Strategy</w:t>
      </w:r>
      <w:r>
        <w:rPr>
          <w:rFonts w:asciiTheme="majorHAnsi" w:hAnsiTheme="majorHAnsi" w:cs="Calibri"/>
          <w:color w:val="000000"/>
        </w:rPr>
        <w:t>.</w:t>
      </w:r>
    </w:p>
    <w:p w14:paraId="529D0CB6" w14:textId="77777777" w:rsidR="00FE0717" w:rsidRPr="00037ACB"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Scottish Biodiversity Information Forum Review outcomes</w:t>
      </w:r>
      <w:r>
        <w:rPr>
          <w:rFonts w:asciiTheme="majorHAnsi" w:hAnsiTheme="majorHAnsi" w:cs="Calibri"/>
          <w:color w:val="000000"/>
        </w:rPr>
        <w:t>.</w:t>
      </w:r>
    </w:p>
    <w:p w14:paraId="304D1842" w14:textId="5233BB7A" w:rsidR="00FE0717" w:rsidRPr="00FE0717"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UK Minerals Strategy</w:t>
      </w:r>
      <w:r>
        <w:rPr>
          <w:rFonts w:asciiTheme="majorHAnsi" w:hAnsiTheme="majorHAnsi" w:cs="Calibri"/>
          <w:color w:val="000000"/>
        </w:rPr>
        <w:t>.</w:t>
      </w:r>
    </w:p>
    <w:p w14:paraId="1440E282" w14:textId="77777777" w:rsidR="00C308E9" w:rsidRPr="00037ACB" w:rsidRDefault="00C308E9" w:rsidP="00C308E9">
      <w:pPr>
        <w:pStyle w:val="ListParagraph"/>
        <w:ind w:left="1134"/>
        <w:rPr>
          <w:rFonts w:asciiTheme="majorHAnsi" w:hAnsiTheme="majorHAnsi"/>
        </w:rPr>
      </w:pPr>
    </w:p>
    <w:p w14:paraId="183E475B" w14:textId="6001330E" w:rsidR="00C308E9" w:rsidRPr="00037ACB" w:rsidRDefault="00C308E9" w:rsidP="00C308E9">
      <w:pPr>
        <w:rPr>
          <w:rFonts w:asciiTheme="majorHAnsi" w:hAnsiTheme="majorHAnsi"/>
          <w:b/>
          <w:i/>
        </w:rPr>
      </w:pPr>
      <w:r w:rsidRPr="00037ACB">
        <w:rPr>
          <w:rFonts w:asciiTheme="majorHAnsi" w:hAnsiTheme="majorHAnsi"/>
          <w:b/>
          <w:i/>
        </w:rPr>
        <w:t>Economic</w:t>
      </w:r>
      <w:r w:rsidR="00FC3858" w:rsidRPr="00037ACB">
        <w:rPr>
          <w:rFonts w:asciiTheme="majorHAnsi" w:hAnsiTheme="majorHAnsi"/>
          <w:b/>
          <w:i/>
        </w:rPr>
        <w:t>:</w:t>
      </w:r>
    </w:p>
    <w:p w14:paraId="29107DAC" w14:textId="77777777" w:rsidR="00FC3858" w:rsidRPr="00037ACB" w:rsidRDefault="00FC3858" w:rsidP="00C308E9">
      <w:pPr>
        <w:rPr>
          <w:rFonts w:asciiTheme="majorHAnsi" w:hAnsiTheme="majorHAnsi"/>
          <w:b/>
          <w:i/>
        </w:rPr>
      </w:pPr>
    </w:p>
    <w:p w14:paraId="28443564" w14:textId="1E025DAA" w:rsidR="00C308E9" w:rsidRPr="00037ACB" w:rsidRDefault="00C308E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Scottish Government Strategy on a Circular Economy</w:t>
      </w:r>
      <w:r w:rsidR="00216B99">
        <w:rPr>
          <w:rFonts w:asciiTheme="majorHAnsi" w:hAnsiTheme="majorHAnsi" w:cs="Calibri"/>
          <w:color w:val="000000"/>
        </w:rPr>
        <w:t>.</w:t>
      </w:r>
    </w:p>
    <w:p w14:paraId="5BC1142B" w14:textId="1A0DC9C6" w:rsidR="00C308E9" w:rsidRPr="00037ACB" w:rsidRDefault="00C308E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 xml:space="preserve">Scottish Economic Strategy </w:t>
      </w:r>
      <w:r w:rsidR="00216B99">
        <w:rPr>
          <w:rFonts w:asciiTheme="majorHAnsi" w:hAnsiTheme="majorHAnsi" w:cs="Calibri"/>
          <w:color w:val="000000"/>
        </w:rPr>
        <w:t>with consideration of a</w:t>
      </w:r>
      <w:r w:rsidRPr="00037ACB">
        <w:rPr>
          <w:rFonts w:asciiTheme="majorHAnsi" w:hAnsiTheme="majorHAnsi" w:cs="Calibri"/>
          <w:color w:val="000000"/>
        </w:rPr>
        <w:t xml:space="preserve">daptation </w:t>
      </w:r>
      <w:r w:rsidR="00216B99">
        <w:rPr>
          <w:rFonts w:asciiTheme="majorHAnsi" w:hAnsiTheme="majorHAnsi" w:cs="Calibri"/>
          <w:color w:val="000000"/>
        </w:rPr>
        <w:t>being</w:t>
      </w:r>
      <w:r w:rsidRPr="00037ACB">
        <w:rPr>
          <w:rFonts w:asciiTheme="majorHAnsi" w:hAnsiTheme="majorHAnsi" w:cs="Calibri"/>
          <w:color w:val="000000"/>
        </w:rPr>
        <w:t xml:space="preserve"> </w:t>
      </w:r>
      <w:r w:rsidR="00216B99">
        <w:rPr>
          <w:rFonts w:asciiTheme="majorHAnsi" w:hAnsiTheme="majorHAnsi" w:cs="Calibri"/>
          <w:color w:val="000000"/>
        </w:rPr>
        <w:t>embedded</w:t>
      </w:r>
      <w:r w:rsidRPr="00037ACB">
        <w:rPr>
          <w:rFonts w:asciiTheme="majorHAnsi" w:hAnsiTheme="majorHAnsi" w:cs="Calibri"/>
          <w:color w:val="000000"/>
        </w:rPr>
        <w:t xml:space="preserve"> </w:t>
      </w:r>
      <w:r w:rsidR="00216B99">
        <w:rPr>
          <w:rFonts w:asciiTheme="majorHAnsi" w:hAnsiTheme="majorHAnsi" w:cs="Calibri"/>
          <w:color w:val="000000"/>
        </w:rPr>
        <w:t>within it</w:t>
      </w:r>
    </w:p>
    <w:p w14:paraId="192FA378" w14:textId="77777777" w:rsidR="00C308E9" w:rsidRPr="00037ACB" w:rsidRDefault="00C308E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Leverage funding and financing mechanisms, such as Scottish National Investment Bank, the review of the Climate Challenge Fund, the UK Government’s response to the Green Finance Taskforce, the UK Municipal Bonds agency and any UK government replacement to financing currently provided by the European Investment Bank.</w:t>
      </w:r>
    </w:p>
    <w:p w14:paraId="539EF102" w14:textId="77777777" w:rsidR="00C308E9" w:rsidRPr="00037ACB" w:rsidRDefault="00C308E9" w:rsidP="00C308E9">
      <w:pPr>
        <w:rPr>
          <w:rFonts w:asciiTheme="majorHAnsi" w:hAnsiTheme="majorHAnsi"/>
        </w:rPr>
      </w:pPr>
    </w:p>
    <w:p w14:paraId="10D4C852" w14:textId="77777777" w:rsidR="008A4F92" w:rsidRDefault="008A4F92">
      <w:pPr>
        <w:rPr>
          <w:rFonts w:asciiTheme="majorHAnsi" w:hAnsiTheme="majorHAnsi"/>
          <w:b/>
          <w:i/>
        </w:rPr>
      </w:pPr>
      <w:r>
        <w:rPr>
          <w:rFonts w:asciiTheme="majorHAnsi" w:hAnsiTheme="majorHAnsi"/>
          <w:b/>
          <w:i/>
        </w:rPr>
        <w:br w:type="page"/>
      </w:r>
    </w:p>
    <w:p w14:paraId="1390BF55" w14:textId="5672E555" w:rsidR="00C308E9" w:rsidRPr="00037ACB" w:rsidRDefault="00C308E9" w:rsidP="00C308E9">
      <w:pPr>
        <w:rPr>
          <w:rFonts w:asciiTheme="majorHAnsi" w:hAnsiTheme="majorHAnsi"/>
          <w:b/>
          <w:i/>
        </w:rPr>
      </w:pPr>
      <w:r w:rsidRPr="00037ACB">
        <w:rPr>
          <w:rFonts w:asciiTheme="majorHAnsi" w:hAnsiTheme="majorHAnsi"/>
          <w:b/>
          <w:i/>
        </w:rPr>
        <w:lastRenderedPageBreak/>
        <w:t>Other:</w:t>
      </w:r>
    </w:p>
    <w:p w14:paraId="5CDFA8C6" w14:textId="77777777" w:rsidR="00FE0717" w:rsidRPr="00037ACB"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Adaptation Scotland programme</w:t>
      </w:r>
      <w:r>
        <w:rPr>
          <w:rFonts w:asciiTheme="majorHAnsi" w:hAnsiTheme="majorHAnsi" w:cs="Calibri"/>
          <w:color w:val="000000"/>
        </w:rPr>
        <w:t>.</w:t>
      </w:r>
    </w:p>
    <w:p w14:paraId="7816949F" w14:textId="77777777" w:rsidR="00FE0717" w:rsidRPr="00037ACB"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The British Standards Institute and International Standards Organisation (ISO) are developing a range of international and UK standards (ISO14090, ISO14091, and ISO14092 and a UK standard on adaptation pathways)</w:t>
      </w:r>
      <w:r>
        <w:rPr>
          <w:rFonts w:asciiTheme="majorHAnsi" w:hAnsiTheme="majorHAnsi" w:cs="Calibri"/>
          <w:color w:val="000000"/>
        </w:rPr>
        <w:t>.</w:t>
      </w:r>
    </w:p>
    <w:p w14:paraId="58A77AB3" w14:textId="77777777" w:rsidR="00FE0717" w:rsidRPr="00037ACB"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City Region Deals</w:t>
      </w:r>
      <w:r>
        <w:rPr>
          <w:rFonts w:asciiTheme="majorHAnsi" w:hAnsiTheme="majorHAnsi" w:cs="Calibri"/>
          <w:color w:val="000000"/>
        </w:rPr>
        <w:t>.</w:t>
      </w:r>
    </w:p>
    <w:p w14:paraId="073A1D99" w14:textId="77777777" w:rsidR="00FE0717" w:rsidRPr="00037ACB"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Civil Contingencies policies – Resilience Partnerships/Integrated Emergency Management</w:t>
      </w:r>
      <w:r>
        <w:rPr>
          <w:rFonts w:asciiTheme="majorHAnsi" w:hAnsiTheme="majorHAnsi" w:cs="Calibri"/>
          <w:color w:val="000000"/>
        </w:rPr>
        <w:t>.</w:t>
      </w:r>
    </w:p>
    <w:p w14:paraId="5B8E2988" w14:textId="77777777" w:rsidR="00FE0717" w:rsidRPr="00037ACB"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Climate Week</w:t>
      </w:r>
      <w:r>
        <w:rPr>
          <w:rFonts w:asciiTheme="majorHAnsi" w:hAnsiTheme="majorHAnsi" w:cs="Calibri"/>
          <w:color w:val="000000"/>
        </w:rPr>
        <w:t>.</w:t>
      </w:r>
    </w:p>
    <w:p w14:paraId="487A9A70" w14:textId="2E6E6032" w:rsidR="00FE0717" w:rsidRPr="00037ACB" w:rsidRDefault="00FE0717" w:rsidP="002A3C83">
      <w:pPr>
        <w:pStyle w:val="ListParagraph"/>
        <w:numPr>
          <w:ilvl w:val="0"/>
          <w:numId w:val="15"/>
        </w:numPr>
        <w:rPr>
          <w:rFonts w:asciiTheme="majorHAnsi" w:hAnsiTheme="majorHAnsi" w:cs="Calibri"/>
          <w:color w:val="000000"/>
        </w:rPr>
      </w:pPr>
      <w:r>
        <w:rPr>
          <w:rFonts w:asciiTheme="majorHAnsi" w:hAnsiTheme="majorHAnsi" w:cs="Calibri"/>
          <w:color w:val="000000"/>
        </w:rPr>
        <w:t xml:space="preserve">Emergency protocols </w:t>
      </w:r>
      <w:r w:rsidRPr="00037ACB">
        <w:rPr>
          <w:rFonts w:asciiTheme="majorHAnsi" w:hAnsiTheme="majorHAnsi" w:cs="Calibri"/>
          <w:color w:val="000000"/>
        </w:rPr>
        <w:t>that involve invoking a state of emergency and nation-wide mobilisation of emergency and military personnel which could arise under a number</w:t>
      </w:r>
      <w:r w:rsidR="002C0B29">
        <w:rPr>
          <w:rFonts w:asciiTheme="majorHAnsi" w:hAnsiTheme="majorHAnsi" w:cs="Calibri"/>
          <w:color w:val="000000"/>
        </w:rPr>
        <w:t xml:space="preserve"> </w:t>
      </w:r>
      <w:r w:rsidRPr="00037ACB">
        <w:rPr>
          <w:rFonts w:asciiTheme="majorHAnsi" w:hAnsiTheme="majorHAnsi" w:cs="Calibri"/>
          <w:color w:val="000000"/>
        </w:rPr>
        <w:t>of eventualities. For example, social unrest due to food or fuel price spikes, a sudden influx of numerous climate refugees, food and water distribution and breakdown of supplies.</w:t>
      </w:r>
    </w:p>
    <w:p w14:paraId="7A5C6F62" w14:textId="77777777" w:rsidR="00FE0717" w:rsidRPr="00037ACB"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The British Standards Institute and International Standards Organisation (ISO) are developing a range of international and UK standards (ISO14090, ISO14091, and ISO14092 and a UK standard on adaptation pathways)</w:t>
      </w:r>
      <w:r>
        <w:rPr>
          <w:rFonts w:asciiTheme="majorHAnsi" w:hAnsiTheme="majorHAnsi" w:cs="Calibri"/>
          <w:color w:val="000000"/>
        </w:rPr>
        <w:t>.</w:t>
      </w:r>
    </w:p>
    <w:p w14:paraId="107323D7" w14:textId="77777777" w:rsidR="00FE0717" w:rsidRPr="00037ACB"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Hyogo and Sendai Framework for Disaster Risk Reduction</w:t>
      </w:r>
      <w:r>
        <w:rPr>
          <w:rFonts w:asciiTheme="majorHAnsi" w:hAnsiTheme="majorHAnsi" w:cs="Calibri"/>
          <w:color w:val="000000"/>
        </w:rPr>
        <w:t>.</w:t>
      </w:r>
    </w:p>
    <w:p w14:paraId="0ABF05B0" w14:textId="77777777" w:rsidR="00FE0717" w:rsidRPr="00037ACB"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Housing Beyond 2021</w:t>
      </w:r>
      <w:r>
        <w:rPr>
          <w:rFonts w:asciiTheme="majorHAnsi" w:hAnsiTheme="majorHAnsi" w:cs="Calibri"/>
          <w:color w:val="000000"/>
        </w:rPr>
        <w:t>.</w:t>
      </w:r>
    </w:p>
    <w:p w14:paraId="19224DD0" w14:textId="77777777" w:rsidR="00FE0717" w:rsidRPr="00037ACB" w:rsidRDefault="00FE0717" w:rsidP="002A3C83">
      <w:pPr>
        <w:pStyle w:val="ListParagraph"/>
        <w:numPr>
          <w:ilvl w:val="0"/>
          <w:numId w:val="15"/>
        </w:numPr>
        <w:rPr>
          <w:rFonts w:asciiTheme="majorHAnsi" w:hAnsiTheme="majorHAnsi" w:cs="Calibri"/>
          <w:color w:val="000000"/>
        </w:rPr>
      </w:pPr>
      <w:r>
        <w:rPr>
          <w:rFonts w:asciiTheme="majorHAnsi" w:hAnsiTheme="majorHAnsi" w:cs="Calibri"/>
          <w:color w:val="000000"/>
        </w:rPr>
        <w:t>M</w:t>
      </w:r>
      <w:r w:rsidRPr="00037ACB">
        <w:rPr>
          <w:rFonts w:asciiTheme="majorHAnsi" w:hAnsiTheme="majorHAnsi" w:cs="Calibri"/>
          <w:color w:val="000000"/>
        </w:rPr>
        <w:t>ainstreaming the approaches of UNFCCC and the Paris Agreement to climate change, UNISDR’s Sendai Framework for Disaster Risk Reduction as well as the Sustainable Development Goals (SDGs) together</w:t>
      </w:r>
      <w:r>
        <w:rPr>
          <w:rFonts w:asciiTheme="majorHAnsi" w:hAnsiTheme="majorHAnsi" w:cs="Calibri"/>
          <w:color w:val="000000"/>
        </w:rPr>
        <w:t>.</w:t>
      </w:r>
    </w:p>
    <w:p w14:paraId="10FF0EA6" w14:textId="77777777" w:rsidR="00FE0717" w:rsidRPr="00037ACB"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National Waste Management Plan</w:t>
      </w:r>
      <w:r>
        <w:rPr>
          <w:rFonts w:asciiTheme="majorHAnsi" w:hAnsiTheme="majorHAnsi" w:cs="Calibri"/>
          <w:color w:val="000000"/>
        </w:rPr>
        <w:t>.</w:t>
      </w:r>
      <w:r w:rsidRPr="00037ACB">
        <w:rPr>
          <w:rFonts w:asciiTheme="majorHAnsi" w:hAnsiTheme="majorHAnsi" w:cs="Calibri"/>
          <w:color w:val="000000"/>
        </w:rPr>
        <w:t xml:space="preserve"> </w:t>
      </w:r>
    </w:p>
    <w:p w14:paraId="380692B9" w14:textId="77777777" w:rsidR="00FE0717" w:rsidRPr="00037ACB"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Our Place in Time: the historic environment strategy for Scotland</w:t>
      </w:r>
      <w:r>
        <w:rPr>
          <w:rFonts w:asciiTheme="majorHAnsi" w:hAnsiTheme="majorHAnsi" w:cs="Calibri"/>
          <w:color w:val="000000"/>
        </w:rPr>
        <w:t>.</w:t>
      </w:r>
    </w:p>
    <w:p w14:paraId="6F379061" w14:textId="77777777" w:rsidR="00FE0717" w:rsidRPr="00037ACB" w:rsidRDefault="00FE0717"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Other standards have roles to play, such as BREEAM for the Built Environment (which includes an adaptation credit).</w:t>
      </w:r>
    </w:p>
    <w:p w14:paraId="3308DF0B" w14:textId="5C14C14F" w:rsidR="00C308E9" w:rsidRPr="00037ACB" w:rsidRDefault="00C308E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Strategic Transport Projects Review (STPR2)</w:t>
      </w:r>
      <w:r w:rsidR="00216B99">
        <w:rPr>
          <w:rFonts w:asciiTheme="majorHAnsi" w:hAnsiTheme="majorHAnsi" w:cs="Calibri"/>
          <w:color w:val="000000"/>
        </w:rPr>
        <w:t>.</w:t>
      </w:r>
    </w:p>
    <w:p w14:paraId="34FA5416" w14:textId="3574505F" w:rsidR="00C308E9" w:rsidRPr="00037ACB" w:rsidRDefault="00C308E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 xml:space="preserve">Sub-National Partnerships – Partnership approaches such as Climate Ready Clyde, Edinburgh Adapts and Aberdeen Adapts are </w:t>
      </w:r>
      <w:r w:rsidR="002C0B29">
        <w:rPr>
          <w:rFonts w:asciiTheme="majorHAnsi" w:hAnsiTheme="majorHAnsi" w:cs="Calibri"/>
          <w:color w:val="000000"/>
        </w:rPr>
        <w:t>important</w:t>
      </w:r>
      <w:r w:rsidRPr="00037ACB">
        <w:rPr>
          <w:rFonts w:asciiTheme="majorHAnsi" w:hAnsiTheme="majorHAnsi" w:cs="Calibri"/>
          <w:color w:val="000000"/>
        </w:rPr>
        <w:t xml:space="preserve"> mechanisms to accelerate adaptation at a sub-national level.</w:t>
      </w:r>
    </w:p>
    <w:p w14:paraId="5DA77500" w14:textId="2BC394B9" w:rsidR="00C308E9" w:rsidRPr="00037ACB" w:rsidRDefault="00C308E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Recommendations of the Committee on Climate Change’s Report on the Final Assessment of the First Climate Change Adaptation Programme for Scotland</w:t>
      </w:r>
      <w:r w:rsidR="00216B99">
        <w:rPr>
          <w:rFonts w:asciiTheme="majorHAnsi" w:hAnsiTheme="majorHAnsi" w:cs="Calibri"/>
          <w:color w:val="000000"/>
        </w:rPr>
        <w:t>.</w:t>
      </w:r>
    </w:p>
    <w:p w14:paraId="4EA15C7B" w14:textId="77777777" w:rsidR="00C308E9" w:rsidRPr="00037ACB" w:rsidRDefault="00C308E9" w:rsidP="00C308E9">
      <w:pPr>
        <w:ind w:left="567"/>
        <w:rPr>
          <w:rFonts w:asciiTheme="majorHAnsi" w:hAnsiTheme="majorHAnsi"/>
          <w:color w:val="FF0000"/>
        </w:rPr>
      </w:pPr>
    </w:p>
    <w:p w14:paraId="1F65B43A" w14:textId="78B2044D" w:rsidR="00C308E9" w:rsidRPr="008A4F92" w:rsidRDefault="00C308E9" w:rsidP="00FC3858">
      <w:pPr>
        <w:rPr>
          <w:rFonts w:asciiTheme="majorHAnsi" w:hAnsiTheme="majorHAnsi"/>
          <w:b/>
        </w:rPr>
      </w:pPr>
      <w:r w:rsidRPr="008A4F92">
        <w:rPr>
          <w:rFonts w:asciiTheme="majorHAnsi" w:hAnsiTheme="majorHAnsi"/>
          <w:b/>
        </w:rPr>
        <w:t>Comments on presentation/wording</w:t>
      </w:r>
    </w:p>
    <w:p w14:paraId="1BBFCADF" w14:textId="77777777" w:rsidR="00C308E9" w:rsidRPr="00037ACB" w:rsidRDefault="00C308E9" w:rsidP="00C308E9">
      <w:pPr>
        <w:ind w:left="567"/>
        <w:rPr>
          <w:rFonts w:asciiTheme="majorHAnsi" w:hAnsiTheme="majorHAnsi"/>
          <w:color w:val="FF0000"/>
        </w:rPr>
      </w:pPr>
    </w:p>
    <w:p w14:paraId="27D69086" w14:textId="07097749" w:rsidR="00C308E9" w:rsidRPr="00037ACB" w:rsidRDefault="00C308E9" w:rsidP="002A3C83">
      <w:pPr>
        <w:pStyle w:val="Body"/>
        <w:numPr>
          <w:ilvl w:val="0"/>
          <w:numId w:val="17"/>
        </w:numPr>
        <w:spacing w:line="240" w:lineRule="auto"/>
        <w:ind w:hanging="720"/>
        <w:rPr>
          <w:rFonts w:asciiTheme="majorHAnsi" w:hAnsiTheme="majorHAnsi" w:cs="Calibri"/>
          <w:color w:val="000000"/>
        </w:rPr>
      </w:pPr>
      <w:r w:rsidRPr="00037ACB">
        <w:rPr>
          <w:rFonts w:asciiTheme="majorHAnsi" w:hAnsiTheme="majorHAnsi" w:cs="Calibri"/>
          <w:color w:val="000000"/>
        </w:rPr>
        <w:t xml:space="preserve">Eight respondents commented on the presentation or wording of the </w:t>
      </w:r>
      <w:r w:rsidR="00FC3858" w:rsidRPr="00037ACB">
        <w:rPr>
          <w:rFonts w:asciiTheme="majorHAnsi" w:hAnsiTheme="majorHAnsi" w:cs="Calibri"/>
          <w:color w:val="000000"/>
        </w:rPr>
        <w:t xml:space="preserve">policies discussed within the </w:t>
      </w:r>
      <w:r w:rsidRPr="00037ACB">
        <w:rPr>
          <w:rFonts w:asciiTheme="majorHAnsi" w:hAnsiTheme="majorHAnsi" w:cs="Calibri"/>
          <w:color w:val="000000"/>
        </w:rPr>
        <w:t xml:space="preserve">document. </w:t>
      </w:r>
    </w:p>
    <w:p w14:paraId="6D733167" w14:textId="77777777" w:rsidR="00C308E9" w:rsidRPr="00037ACB" w:rsidRDefault="00C308E9" w:rsidP="00C308E9">
      <w:pPr>
        <w:tabs>
          <w:tab w:val="left" w:pos="1094"/>
        </w:tabs>
        <w:ind w:left="567"/>
        <w:rPr>
          <w:rFonts w:asciiTheme="majorHAnsi" w:hAnsiTheme="majorHAnsi"/>
          <w:color w:val="000000" w:themeColor="text1"/>
        </w:rPr>
      </w:pPr>
      <w:r w:rsidRPr="00037ACB">
        <w:rPr>
          <w:rFonts w:asciiTheme="majorHAnsi" w:hAnsiTheme="majorHAnsi"/>
          <w:color w:val="000000" w:themeColor="text1"/>
        </w:rPr>
        <w:tab/>
      </w:r>
    </w:p>
    <w:p w14:paraId="773B3C9E" w14:textId="2E9FB11B" w:rsidR="00C308E9" w:rsidRPr="00037ACB" w:rsidRDefault="00FE0717" w:rsidP="002A3C83">
      <w:pPr>
        <w:pStyle w:val="ListParagraph"/>
        <w:numPr>
          <w:ilvl w:val="0"/>
          <w:numId w:val="15"/>
        </w:numPr>
        <w:rPr>
          <w:rFonts w:asciiTheme="majorHAnsi" w:hAnsiTheme="majorHAnsi"/>
          <w:color w:val="000000" w:themeColor="text1"/>
        </w:rPr>
      </w:pPr>
      <w:r>
        <w:rPr>
          <w:rFonts w:asciiTheme="majorHAnsi" w:hAnsiTheme="majorHAnsi" w:cs="Calibri"/>
          <w:color w:val="000000"/>
        </w:rPr>
        <w:t>Some</w:t>
      </w:r>
      <w:r w:rsidR="00216B99">
        <w:rPr>
          <w:rFonts w:asciiTheme="majorHAnsi" w:hAnsiTheme="majorHAnsi" w:cs="Calibri"/>
          <w:color w:val="000000"/>
        </w:rPr>
        <w:t xml:space="preserve"> of these</w:t>
      </w:r>
      <w:r w:rsidR="00C308E9" w:rsidRPr="00037ACB">
        <w:rPr>
          <w:rFonts w:asciiTheme="majorHAnsi" w:hAnsiTheme="majorHAnsi"/>
          <w:color w:val="000000" w:themeColor="text1"/>
        </w:rPr>
        <w:t xml:space="preserve"> commented </w:t>
      </w:r>
      <w:r w:rsidR="00C308E9" w:rsidRPr="00037ACB">
        <w:rPr>
          <w:rFonts w:asciiTheme="majorHAnsi" w:hAnsiTheme="majorHAnsi"/>
        </w:rPr>
        <w:t>on</w:t>
      </w:r>
      <w:r w:rsidR="00C308E9" w:rsidRPr="00037ACB">
        <w:rPr>
          <w:rFonts w:asciiTheme="majorHAnsi" w:hAnsiTheme="majorHAnsi"/>
          <w:color w:val="000000" w:themeColor="text1"/>
        </w:rPr>
        <w:t xml:space="preserve"> the complex and cross-cutting nature of the information and the difficulty of assigning policies to specific outcomes without creating repetition or omission. One felt that policies relating to the natural environment could be better-integrated across all outcomes. One commented that whil</w:t>
      </w:r>
      <w:r w:rsidR="002C0B29">
        <w:rPr>
          <w:rFonts w:asciiTheme="majorHAnsi" w:hAnsiTheme="majorHAnsi"/>
          <w:color w:val="000000" w:themeColor="text1"/>
        </w:rPr>
        <w:t>e</w:t>
      </w:r>
      <w:r w:rsidR="00C308E9" w:rsidRPr="00037ACB">
        <w:rPr>
          <w:rFonts w:asciiTheme="majorHAnsi" w:hAnsiTheme="majorHAnsi"/>
          <w:color w:val="000000" w:themeColor="text1"/>
        </w:rPr>
        <w:t xml:space="preserve"> the layout is useful to keep the consultation simple, some cross</w:t>
      </w:r>
      <w:r w:rsidR="002C0B29">
        <w:rPr>
          <w:rFonts w:asciiTheme="majorHAnsi" w:hAnsiTheme="majorHAnsi"/>
          <w:color w:val="000000" w:themeColor="text1"/>
        </w:rPr>
        <w:t>-</w:t>
      </w:r>
      <w:r w:rsidR="00C308E9" w:rsidRPr="00037ACB">
        <w:rPr>
          <w:rFonts w:asciiTheme="majorHAnsi" w:hAnsiTheme="majorHAnsi"/>
          <w:color w:val="000000" w:themeColor="text1"/>
        </w:rPr>
        <w:t xml:space="preserve">referencing or coding of policy against the outcomes that it delivers would be helpful. </w:t>
      </w:r>
    </w:p>
    <w:p w14:paraId="094A87F2" w14:textId="3BCDB6DE" w:rsidR="00FE0717" w:rsidRDefault="002C0B29" w:rsidP="002A3C83">
      <w:pPr>
        <w:pStyle w:val="ListParagraph"/>
        <w:numPr>
          <w:ilvl w:val="0"/>
          <w:numId w:val="15"/>
        </w:numPr>
        <w:rPr>
          <w:rFonts w:asciiTheme="majorHAnsi" w:hAnsiTheme="majorHAnsi"/>
          <w:color w:val="000000" w:themeColor="text1"/>
        </w:rPr>
      </w:pPr>
      <w:r>
        <w:rPr>
          <w:rFonts w:asciiTheme="majorHAnsi" w:hAnsiTheme="majorHAnsi" w:cs="Calibri"/>
          <w:color w:val="000000"/>
        </w:rPr>
        <w:t>It was suggested that</w:t>
      </w:r>
      <w:r w:rsidR="00C308E9" w:rsidRPr="00037ACB">
        <w:rPr>
          <w:rFonts w:asciiTheme="majorHAnsi" w:hAnsiTheme="majorHAnsi"/>
          <w:color w:val="000000" w:themeColor="text1"/>
        </w:rPr>
        <w:t xml:space="preserve"> existing policies </w:t>
      </w:r>
      <w:r>
        <w:rPr>
          <w:rFonts w:asciiTheme="majorHAnsi" w:hAnsiTheme="majorHAnsi"/>
          <w:color w:val="000000" w:themeColor="text1"/>
        </w:rPr>
        <w:t xml:space="preserve">had been grouped </w:t>
      </w:r>
      <w:r w:rsidR="00C308E9" w:rsidRPr="00037ACB">
        <w:rPr>
          <w:rFonts w:asciiTheme="majorHAnsi" w:hAnsiTheme="majorHAnsi"/>
          <w:color w:val="000000" w:themeColor="text1"/>
        </w:rPr>
        <w:t>under outcomes without the necessary detail to explain how the policies will together achieve specific progress related to the sub outcome</w:t>
      </w:r>
      <w:r w:rsidR="00C308E9" w:rsidRPr="00037ACB">
        <w:rPr>
          <w:rStyle w:val="FootnoteReference"/>
          <w:rFonts w:asciiTheme="majorHAnsi" w:hAnsiTheme="majorHAnsi"/>
          <w:color w:val="000000" w:themeColor="text1"/>
        </w:rPr>
        <w:footnoteReference w:id="6"/>
      </w:r>
      <w:r w:rsidR="00C308E9" w:rsidRPr="00037ACB">
        <w:rPr>
          <w:rFonts w:asciiTheme="majorHAnsi" w:hAnsiTheme="majorHAnsi"/>
          <w:color w:val="000000" w:themeColor="text1"/>
        </w:rPr>
        <w:t>. A</w:t>
      </w:r>
      <w:r w:rsidR="00C308E9" w:rsidRPr="00037ACB">
        <w:rPr>
          <w:rFonts w:asciiTheme="majorHAnsi" w:hAnsiTheme="majorHAnsi" w:cs="Calibri"/>
          <w:color w:val="000000"/>
        </w:rPr>
        <w:t xml:space="preserve">n additional level of detail on existing policies was called for, </w:t>
      </w:r>
      <w:r w:rsidR="00C308E9" w:rsidRPr="00037ACB">
        <w:rPr>
          <w:rFonts w:asciiTheme="majorHAnsi" w:hAnsiTheme="majorHAnsi"/>
          <w:color w:val="000000" w:themeColor="text1"/>
        </w:rPr>
        <w:t>spelling out how each policy will increase resilience or capacity for adaptation</w:t>
      </w:r>
      <w:r w:rsidR="00C308E9" w:rsidRPr="00037ACB">
        <w:rPr>
          <w:rFonts w:asciiTheme="majorHAnsi" w:hAnsiTheme="majorHAnsi" w:cs="Calibri"/>
          <w:color w:val="000000"/>
        </w:rPr>
        <w:t xml:space="preserve"> (</w:t>
      </w:r>
      <w:r w:rsidR="00C308E9" w:rsidRPr="00037ACB">
        <w:rPr>
          <w:rFonts w:asciiTheme="majorHAnsi" w:hAnsiTheme="majorHAnsi"/>
          <w:color w:val="000000" w:themeColor="text1"/>
        </w:rPr>
        <w:t xml:space="preserve">the activities planned in the programme </w:t>
      </w:r>
      <w:r w:rsidR="00C308E9" w:rsidRPr="00037ACB">
        <w:rPr>
          <w:rFonts w:asciiTheme="majorHAnsi" w:hAnsiTheme="majorHAnsi" w:cs="Calibri"/>
          <w:color w:val="000000"/>
        </w:rPr>
        <w:t>timeframe</w:t>
      </w:r>
      <w:r w:rsidR="00C308E9" w:rsidRPr="00037ACB">
        <w:rPr>
          <w:rFonts w:asciiTheme="majorHAnsi" w:hAnsiTheme="majorHAnsi"/>
          <w:color w:val="000000" w:themeColor="text1"/>
        </w:rPr>
        <w:t xml:space="preserve">, their intended aims, responsible owners, </w:t>
      </w:r>
      <w:r>
        <w:rPr>
          <w:rFonts w:asciiTheme="majorHAnsi" w:hAnsiTheme="majorHAnsi"/>
          <w:color w:val="000000" w:themeColor="text1"/>
        </w:rPr>
        <w:t>timelines</w:t>
      </w:r>
      <w:r w:rsidR="00C308E9" w:rsidRPr="00037ACB">
        <w:rPr>
          <w:rFonts w:asciiTheme="majorHAnsi" w:hAnsiTheme="majorHAnsi"/>
          <w:color w:val="000000" w:themeColor="text1"/>
        </w:rPr>
        <w:t xml:space="preserve">, and allocated investment for adaptation). </w:t>
      </w:r>
    </w:p>
    <w:p w14:paraId="36917182" w14:textId="09BB2048" w:rsidR="00C308E9" w:rsidRPr="00037ACB" w:rsidRDefault="00FE0717" w:rsidP="002A3C83">
      <w:pPr>
        <w:pStyle w:val="ListParagraph"/>
        <w:numPr>
          <w:ilvl w:val="0"/>
          <w:numId w:val="15"/>
        </w:numPr>
        <w:rPr>
          <w:rFonts w:asciiTheme="majorHAnsi" w:hAnsiTheme="majorHAnsi"/>
          <w:color w:val="000000" w:themeColor="text1"/>
        </w:rPr>
      </w:pPr>
      <w:r>
        <w:rPr>
          <w:rFonts w:asciiTheme="majorHAnsi" w:hAnsiTheme="majorHAnsi"/>
          <w:color w:val="000000" w:themeColor="text1"/>
        </w:rPr>
        <w:lastRenderedPageBreak/>
        <w:t>Another</w:t>
      </w:r>
      <w:r w:rsidR="00C308E9" w:rsidRPr="00037ACB">
        <w:rPr>
          <w:rFonts w:asciiTheme="majorHAnsi" w:hAnsiTheme="majorHAnsi"/>
          <w:color w:val="000000" w:themeColor="text1"/>
        </w:rPr>
        <w:t xml:space="preserve"> highlighted that although the document mentions that proposals are included alongside policies, proposals are not listed under all outcomes and it is not clear if this is because listed policies are considered sufficient for achieving particular outcomes. </w:t>
      </w:r>
    </w:p>
    <w:p w14:paraId="04BC68AA" w14:textId="399352E7" w:rsidR="00C308E9" w:rsidRPr="00037ACB" w:rsidRDefault="00216B99" w:rsidP="002A3C83">
      <w:pPr>
        <w:pStyle w:val="ListParagraph"/>
        <w:numPr>
          <w:ilvl w:val="0"/>
          <w:numId w:val="15"/>
        </w:numPr>
        <w:rPr>
          <w:rFonts w:asciiTheme="majorHAnsi" w:hAnsiTheme="majorHAnsi"/>
          <w:color w:val="000000" w:themeColor="text1"/>
        </w:rPr>
      </w:pPr>
      <w:r>
        <w:rPr>
          <w:rFonts w:asciiTheme="majorHAnsi" w:hAnsiTheme="majorHAnsi" w:cs="Calibri"/>
          <w:color w:val="000000"/>
        </w:rPr>
        <w:t>A small number</w:t>
      </w:r>
      <w:r w:rsidR="00C308E9" w:rsidRPr="00037ACB">
        <w:rPr>
          <w:rFonts w:asciiTheme="majorHAnsi" w:hAnsiTheme="majorHAnsi"/>
          <w:color w:val="000000" w:themeColor="text1"/>
        </w:rPr>
        <w:t xml:space="preserve"> felt that an acknowledgement of </w:t>
      </w:r>
      <w:r w:rsidR="002C0B29">
        <w:rPr>
          <w:rFonts w:asciiTheme="majorHAnsi" w:hAnsiTheme="majorHAnsi"/>
          <w:color w:val="000000" w:themeColor="text1"/>
        </w:rPr>
        <w:t>any</w:t>
      </w:r>
      <w:r w:rsidR="00C308E9" w:rsidRPr="00037ACB">
        <w:rPr>
          <w:rFonts w:asciiTheme="majorHAnsi" w:hAnsiTheme="majorHAnsi"/>
          <w:color w:val="000000" w:themeColor="text1"/>
        </w:rPr>
        <w:t xml:space="preserve"> gaps</w:t>
      </w:r>
      <w:r w:rsidR="002C0B29">
        <w:rPr>
          <w:rFonts w:asciiTheme="majorHAnsi" w:hAnsiTheme="majorHAnsi"/>
          <w:color w:val="000000" w:themeColor="text1"/>
        </w:rPr>
        <w:t xml:space="preserve">, for example where the </w:t>
      </w:r>
      <w:r w:rsidR="00C308E9" w:rsidRPr="00037ACB">
        <w:rPr>
          <w:rFonts w:asciiTheme="majorHAnsi" w:hAnsiTheme="majorHAnsi"/>
          <w:color w:val="000000" w:themeColor="text1"/>
        </w:rPr>
        <w:t>policies in place will not meet required outcomes</w:t>
      </w:r>
      <w:r w:rsidR="002C0B29">
        <w:rPr>
          <w:rFonts w:asciiTheme="majorHAnsi" w:hAnsiTheme="majorHAnsi"/>
          <w:color w:val="000000" w:themeColor="text1"/>
        </w:rPr>
        <w:t xml:space="preserve">, </w:t>
      </w:r>
      <w:r w:rsidR="00C308E9" w:rsidRPr="00037ACB">
        <w:rPr>
          <w:rFonts w:asciiTheme="majorHAnsi" w:hAnsiTheme="majorHAnsi"/>
          <w:color w:val="000000" w:themeColor="text1"/>
        </w:rPr>
        <w:t>and an outline of any additional policies required during the lifetime of the plan to complement existing and planned policies listed in the consultation document would be helpful.</w:t>
      </w:r>
    </w:p>
    <w:p w14:paraId="4B07EC77" w14:textId="3369FB44" w:rsidR="00C308E9" w:rsidRPr="00037ACB" w:rsidRDefault="00C308E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 xml:space="preserve">Two </w:t>
      </w:r>
      <w:r w:rsidR="00216B99">
        <w:rPr>
          <w:rFonts w:asciiTheme="majorHAnsi" w:hAnsiTheme="majorHAnsi" w:cs="Calibri"/>
          <w:color w:val="000000"/>
        </w:rPr>
        <w:t>participants suggested</w:t>
      </w:r>
      <w:r w:rsidRPr="00037ACB">
        <w:rPr>
          <w:rFonts w:asciiTheme="majorHAnsi" w:hAnsiTheme="majorHAnsi" w:cs="Calibri"/>
          <w:color w:val="000000"/>
        </w:rPr>
        <w:t xml:space="preserve"> </w:t>
      </w:r>
      <w:r w:rsidR="00FC3858" w:rsidRPr="00037ACB">
        <w:rPr>
          <w:rFonts w:asciiTheme="majorHAnsi" w:hAnsiTheme="majorHAnsi" w:cs="Calibri"/>
          <w:color w:val="000000"/>
        </w:rPr>
        <w:t xml:space="preserve">this section could be </w:t>
      </w:r>
      <w:r w:rsidRPr="00037ACB">
        <w:rPr>
          <w:rFonts w:asciiTheme="majorHAnsi" w:hAnsiTheme="majorHAnsi" w:cs="Calibri"/>
          <w:color w:val="000000"/>
        </w:rPr>
        <w:t>simpli</w:t>
      </w:r>
      <w:r w:rsidR="00037ACB" w:rsidRPr="00037ACB">
        <w:rPr>
          <w:rFonts w:asciiTheme="majorHAnsi" w:hAnsiTheme="majorHAnsi" w:cs="Calibri"/>
          <w:color w:val="000000"/>
        </w:rPr>
        <w:t>fi</w:t>
      </w:r>
      <w:r w:rsidR="00FC3858" w:rsidRPr="00037ACB">
        <w:rPr>
          <w:rFonts w:asciiTheme="majorHAnsi" w:hAnsiTheme="majorHAnsi" w:cs="Calibri"/>
          <w:color w:val="000000"/>
        </w:rPr>
        <w:t xml:space="preserve">ed, asking for </w:t>
      </w:r>
      <w:r w:rsidR="002C0B29">
        <w:rPr>
          <w:rFonts w:asciiTheme="majorHAnsi" w:hAnsiTheme="majorHAnsi" w:cs="Calibri"/>
          <w:color w:val="000000"/>
        </w:rPr>
        <w:t xml:space="preserve">the </w:t>
      </w:r>
      <w:r w:rsidR="00FC3858" w:rsidRPr="00037ACB">
        <w:rPr>
          <w:rFonts w:asciiTheme="majorHAnsi" w:hAnsiTheme="majorHAnsi" w:cs="Calibri"/>
          <w:color w:val="000000"/>
        </w:rPr>
        <w:t xml:space="preserve">removal of </w:t>
      </w:r>
      <w:r w:rsidRPr="00037ACB">
        <w:rPr>
          <w:rFonts w:asciiTheme="majorHAnsi" w:hAnsiTheme="majorHAnsi" w:cs="Calibri"/>
          <w:color w:val="000000"/>
        </w:rPr>
        <w:t xml:space="preserve">policies in this part of the document. </w:t>
      </w:r>
    </w:p>
    <w:p w14:paraId="0A077F9A" w14:textId="1F1E5316" w:rsidR="00C308E9" w:rsidRPr="00037ACB" w:rsidRDefault="00C308E9" w:rsidP="002A3C83">
      <w:pPr>
        <w:pStyle w:val="ListParagraph"/>
        <w:numPr>
          <w:ilvl w:val="0"/>
          <w:numId w:val="15"/>
        </w:numPr>
        <w:rPr>
          <w:rFonts w:asciiTheme="majorHAnsi" w:hAnsiTheme="majorHAnsi"/>
          <w:color w:val="000000" w:themeColor="text1"/>
        </w:rPr>
      </w:pPr>
      <w:r w:rsidRPr="00037ACB">
        <w:rPr>
          <w:rFonts w:asciiTheme="majorHAnsi" w:hAnsiTheme="majorHAnsi"/>
          <w:color w:val="000000" w:themeColor="text1"/>
        </w:rPr>
        <w:t xml:space="preserve">One pointed out that some of the measures listed as policies are not policies, </w:t>
      </w:r>
      <w:r w:rsidR="00037ACB" w:rsidRPr="00037ACB">
        <w:rPr>
          <w:rFonts w:asciiTheme="majorHAnsi" w:hAnsiTheme="majorHAnsi"/>
          <w:color w:val="000000" w:themeColor="text1"/>
        </w:rPr>
        <w:t>noting,</w:t>
      </w:r>
      <w:r w:rsidRPr="00037ACB">
        <w:rPr>
          <w:rFonts w:asciiTheme="majorHAnsi" w:hAnsiTheme="majorHAnsi"/>
          <w:color w:val="000000" w:themeColor="text1"/>
        </w:rPr>
        <w:t xml:space="preserve"> by way of example: </w:t>
      </w:r>
    </w:p>
    <w:p w14:paraId="5CB6FFC6" w14:textId="77777777" w:rsidR="00C308E9" w:rsidRPr="00037ACB" w:rsidRDefault="00C308E9" w:rsidP="002A3C83">
      <w:pPr>
        <w:pStyle w:val="ListParagraph"/>
        <w:numPr>
          <w:ilvl w:val="1"/>
          <w:numId w:val="12"/>
        </w:numPr>
        <w:rPr>
          <w:rFonts w:asciiTheme="majorHAnsi" w:hAnsiTheme="majorHAnsi"/>
          <w:color w:val="000000" w:themeColor="text1"/>
        </w:rPr>
      </w:pPr>
      <w:r w:rsidRPr="00037ACB">
        <w:rPr>
          <w:rFonts w:asciiTheme="majorHAnsi" w:hAnsiTheme="majorHAnsi"/>
          <w:color w:val="000000" w:themeColor="text1"/>
        </w:rPr>
        <w:t xml:space="preserve">the Scottish Flood Forum is an independent organisation, not a policy. </w:t>
      </w:r>
    </w:p>
    <w:p w14:paraId="737F3E0C" w14:textId="77777777" w:rsidR="00C308E9" w:rsidRPr="00037ACB" w:rsidRDefault="00C308E9" w:rsidP="002A3C83">
      <w:pPr>
        <w:pStyle w:val="ListParagraph"/>
        <w:numPr>
          <w:ilvl w:val="1"/>
          <w:numId w:val="12"/>
        </w:numPr>
        <w:rPr>
          <w:rFonts w:asciiTheme="majorHAnsi" w:hAnsiTheme="majorHAnsi"/>
          <w:color w:val="000000" w:themeColor="text1"/>
        </w:rPr>
      </w:pPr>
      <w:r w:rsidRPr="00037ACB">
        <w:rPr>
          <w:rFonts w:asciiTheme="majorHAnsi" w:hAnsiTheme="majorHAnsi"/>
          <w:color w:val="000000" w:themeColor="text1"/>
        </w:rPr>
        <w:t>The Place Standard Tool is a tool and not a policy.</w:t>
      </w:r>
    </w:p>
    <w:p w14:paraId="4ED73E01" w14:textId="22DCAF03" w:rsidR="00C308E9" w:rsidRPr="00216B99" w:rsidRDefault="00C308E9"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One respondent made a few specific wording suggestions</w:t>
      </w:r>
      <w:r w:rsidR="00216B99">
        <w:rPr>
          <w:rFonts w:asciiTheme="majorHAnsi" w:hAnsiTheme="majorHAnsi" w:cs="Calibri"/>
          <w:color w:val="000000"/>
        </w:rPr>
        <w:t xml:space="preserve"> </w:t>
      </w:r>
      <w:r w:rsidR="002C0B29">
        <w:rPr>
          <w:rFonts w:asciiTheme="majorHAnsi" w:hAnsiTheme="majorHAnsi" w:cs="Calibri"/>
          <w:color w:val="000000"/>
        </w:rPr>
        <w:t>about</w:t>
      </w:r>
      <w:r w:rsidR="00216B99">
        <w:rPr>
          <w:rFonts w:asciiTheme="majorHAnsi" w:hAnsiTheme="majorHAnsi" w:cs="Calibri"/>
          <w:color w:val="000000"/>
        </w:rPr>
        <w:t xml:space="preserve"> how historic environment policy for Scotland has been described. These have been signposted to the Scottish Government for consideration</w:t>
      </w:r>
      <w:r w:rsidRPr="00037ACB">
        <w:rPr>
          <w:rFonts w:asciiTheme="majorHAnsi" w:hAnsiTheme="majorHAnsi" w:cs="Calibri"/>
          <w:color w:val="000000"/>
        </w:rPr>
        <w:t>:</w:t>
      </w:r>
    </w:p>
    <w:p w14:paraId="327279C4" w14:textId="0732CFA3" w:rsidR="00C308E9" w:rsidRPr="00037ACB" w:rsidRDefault="00037ACB" w:rsidP="002A3C83">
      <w:pPr>
        <w:pStyle w:val="ListParagraph"/>
        <w:numPr>
          <w:ilvl w:val="0"/>
          <w:numId w:val="15"/>
        </w:numPr>
        <w:rPr>
          <w:rFonts w:asciiTheme="majorHAnsi" w:hAnsiTheme="majorHAnsi"/>
          <w:color w:val="000000" w:themeColor="text1"/>
        </w:rPr>
      </w:pPr>
      <w:r w:rsidRPr="00037ACB">
        <w:rPr>
          <w:rFonts w:asciiTheme="majorHAnsi" w:hAnsiTheme="majorHAnsi" w:cs="Calibri"/>
          <w:color w:val="000000"/>
        </w:rPr>
        <w:t>Another noted</w:t>
      </w:r>
      <w:r w:rsidR="00C308E9" w:rsidRPr="00037ACB">
        <w:rPr>
          <w:rFonts w:asciiTheme="majorHAnsi" w:hAnsiTheme="majorHAnsi"/>
          <w:color w:val="000000" w:themeColor="text1"/>
        </w:rPr>
        <w:t xml:space="preserve"> that ‘there is an assumption that climate change will stimulate outdoor pursuits; it should be noted that the opposite may happen in the event of extreme weather events, which may result in areas being waterlogged for extended period, for example.’</w:t>
      </w:r>
    </w:p>
    <w:p w14:paraId="6CB62007" w14:textId="77777777" w:rsidR="00C308E9" w:rsidRPr="00037ACB" w:rsidRDefault="00C308E9" w:rsidP="00C308E9">
      <w:pPr>
        <w:ind w:left="567"/>
        <w:rPr>
          <w:rFonts w:asciiTheme="majorHAnsi" w:hAnsiTheme="majorHAnsi"/>
          <w:color w:val="000000" w:themeColor="text1"/>
        </w:rPr>
      </w:pPr>
    </w:p>
    <w:p w14:paraId="21F7A5DB" w14:textId="28DB5E18" w:rsidR="00C308E9" w:rsidRPr="008A4F92" w:rsidRDefault="00C308E9" w:rsidP="00C308E9">
      <w:pPr>
        <w:rPr>
          <w:rFonts w:asciiTheme="majorHAnsi" w:hAnsiTheme="majorHAnsi"/>
          <w:b/>
        </w:rPr>
      </w:pPr>
      <w:r w:rsidRPr="008A4F92">
        <w:rPr>
          <w:rFonts w:asciiTheme="majorHAnsi" w:hAnsiTheme="majorHAnsi"/>
          <w:b/>
        </w:rPr>
        <w:t>Ways the SG can support implementation</w:t>
      </w:r>
    </w:p>
    <w:p w14:paraId="02B57DD0" w14:textId="77777777" w:rsidR="00037ACB" w:rsidRPr="00037ACB" w:rsidRDefault="00037ACB" w:rsidP="00C308E9">
      <w:pPr>
        <w:rPr>
          <w:rFonts w:asciiTheme="majorHAnsi" w:hAnsiTheme="majorHAnsi"/>
          <w:b/>
          <w:i/>
        </w:rPr>
      </w:pPr>
    </w:p>
    <w:p w14:paraId="34A27908" w14:textId="7B9D3401" w:rsidR="00C308E9" w:rsidRPr="00037ACB" w:rsidRDefault="00FC3858" w:rsidP="002A3C83">
      <w:pPr>
        <w:pStyle w:val="Body"/>
        <w:numPr>
          <w:ilvl w:val="0"/>
          <w:numId w:val="17"/>
        </w:numPr>
        <w:spacing w:line="240" w:lineRule="auto"/>
        <w:ind w:hanging="720"/>
        <w:rPr>
          <w:rFonts w:asciiTheme="majorHAnsi" w:hAnsiTheme="majorHAnsi" w:cs="Calibri"/>
          <w:color w:val="000000"/>
        </w:rPr>
      </w:pPr>
      <w:r w:rsidRPr="00037ACB">
        <w:rPr>
          <w:rFonts w:asciiTheme="majorHAnsi" w:hAnsiTheme="majorHAnsi" w:cs="Calibri"/>
          <w:color w:val="000000"/>
        </w:rPr>
        <w:t>Six participants reflected on ways the Scottish Government could help to support adaptation. In their comments they called for</w:t>
      </w:r>
      <w:r w:rsidR="00C308E9" w:rsidRPr="00037ACB">
        <w:rPr>
          <w:rFonts w:asciiTheme="majorHAnsi" w:hAnsiTheme="majorHAnsi" w:cs="Calibri"/>
          <w:color w:val="000000"/>
        </w:rPr>
        <w:t>:</w:t>
      </w:r>
    </w:p>
    <w:p w14:paraId="580A03C4" w14:textId="5FDF7CFA" w:rsidR="00C308E9" w:rsidRPr="00037ACB" w:rsidRDefault="00FC3858"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Greater recognition of</w:t>
      </w:r>
      <w:r w:rsidR="00C308E9" w:rsidRPr="00037ACB">
        <w:rPr>
          <w:rFonts w:asciiTheme="majorHAnsi" w:hAnsiTheme="majorHAnsi" w:cs="Calibri"/>
          <w:color w:val="000000"/>
        </w:rPr>
        <w:t xml:space="preserve"> the negative impact of subsidising the oil and gas sector</w:t>
      </w:r>
      <w:r w:rsidR="00037ACB" w:rsidRPr="00037ACB">
        <w:rPr>
          <w:rFonts w:asciiTheme="majorHAnsi" w:hAnsiTheme="majorHAnsi" w:cs="Calibri"/>
          <w:color w:val="000000"/>
        </w:rPr>
        <w:t>.</w:t>
      </w:r>
    </w:p>
    <w:p w14:paraId="133F6A92" w14:textId="1459EFA2" w:rsidR="00C308E9" w:rsidRPr="00037ACB" w:rsidRDefault="00037ACB"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S</w:t>
      </w:r>
      <w:r w:rsidR="00C308E9" w:rsidRPr="00037ACB">
        <w:rPr>
          <w:rFonts w:asciiTheme="majorHAnsi" w:hAnsiTheme="majorHAnsi" w:cs="Calibri"/>
          <w:color w:val="000000"/>
        </w:rPr>
        <w:t>upport</w:t>
      </w:r>
      <w:r w:rsidRPr="00037ACB">
        <w:rPr>
          <w:rFonts w:asciiTheme="majorHAnsi" w:hAnsiTheme="majorHAnsi" w:cs="Calibri"/>
          <w:color w:val="000000"/>
        </w:rPr>
        <w:t>ing</w:t>
      </w:r>
      <w:r w:rsidR="00C308E9" w:rsidRPr="00037ACB">
        <w:rPr>
          <w:rFonts w:asciiTheme="majorHAnsi" w:hAnsiTheme="majorHAnsi" w:cs="Calibri"/>
          <w:color w:val="000000"/>
        </w:rPr>
        <w:t xml:space="preserve"> disadvantaged people to engage </w:t>
      </w:r>
      <w:r w:rsidRPr="00037ACB">
        <w:rPr>
          <w:rFonts w:asciiTheme="majorHAnsi" w:hAnsiTheme="majorHAnsi" w:cs="Calibri"/>
          <w:color w:val="000000"/>
        </w:rPr>
        <w:t>in climate change adaptation</w:t>
      </w:r>
    </w:p>
    <w:p w14:paraId="02E819E4" w14:textId="01F1F609" w:rsidR="00C308E9" w:rsidRPr="00037ACB" w:rsidRDefault="00037ACB"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M</w:t>
      </w:r>
      <w:r w:rsidR="00C308E9" w:rsidRPr="00037ACB">
        <w:rPr>
          <w:rFonts w:asciiTheme="majorHAnsi" w:hAnsiTheme="majorHAnsi" w:cs="Calibri"/>
          <w:color w:val="000000"/>
        </w:rPr>
        <w:t>ak</w:t>
      </w:r>
      <w:r w:rsidRPr="00037ACB">
        <w:rPr>
          <w:rFonts w:asciiTheme="majorHAnsi" w:hAnsiTheme="majorHAnsi" w:cs="Calibri"/>
          <w:color w:val="000000"/>
        </w:rPr>
        <w:t>ing</w:t>
      </w:r>
      <w:r w:rsidR="00C308E9" w:rsidRPr="00037ACB">
        <w:rPr>
          <w:rFonts w:asciiTheme="majorHAnsi" w:hAnsiTheme="majorHAnsi" w:cs="Calibri"/>
          <w:color w:val="000000"/>
        </w:rPr>
        <w:t xml:space="preserve"> climate change part of the Health and Wellbeing curriculum</w:t>
      </w:r>
    </w:p>
    <w:p w14:paraId="1D35F1CF" w14:textId="545DA7BA" w:rsidR="00C308E9" w:rsidRPr="00037ACB" w:rsidRDefault="00037ACB"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Ha</w:t>
      </w:r>
      <w:r w:rsidR="00C308E9" w:rsidRPr="00037ACB">
        <w:rPr>
          <w:rFonts w:asciiTheme="majorHAnsi" w:hAnsiTheme="majorHAnsi" w:cs="Calibri"/>
          <w:color w:val="000000"/>
        </w:rPr>
        <w:t>v</w:t>
      </w:r>
      <w:r w:rsidRPr="00037ACB">
        <w:rPr>
          <w:rFonts w:asciiTheme="majorHAnsi" w:hAnsiTheme="majorHAnsi" w:cs="Calibri"/>
          <w:color w:val="000000"/>
        </w:rPr>
        <w:t>ing</w:t>
      </w:r>
      <w:r w:rsidR="00C308E9" w:rsidRPr="00037ACB">
        <w:rPr>
          <w:rFonts w:asciiTheme="majorHAnsi" w:hAnsiTheme="majorHAnsi" w:cs="Calibri"/>
          <w:color w:val="000000"/>
        </w:rPr>
        <w:t xml:space="preserve"> a policy commitment to ‘climate literacy’ for all parts of society</w:t>
      </w:r>
      <w:r w:rsidRPr="00037ACB">
        <w:rPr>
          <w:rFonts w:asciiTheme="majorHAnsi" w:hAnsiTheme="majorHAnsi" w:cs="Calibri"/>
          <w:color w:val="000000"/>
        </w:rPr>
        <w:t>.</w:t>
      </w:r>
    </w:p>
    <w:p w14:paraId="398A4B99" w14:textId="69E319E1" w:rsidR="00C308E9" w:rsidRPr="00037ACB" w:rsidRDefault="00037ACB"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 xml:space="preserve">To </w:t>
      </w:r>
      <w:r w:rsidR="00C308E9" w:rsidRPr="00037ACB">
        <w:rPr>
          <w:rFonts w:asciiTheme="majorHAnsi" w:hAnsiTheme="majorHAnsi" w:cs="Calibri"/>
          <w:color w:val="000000"/>
        </w:rPr>
        <w:t>ban all plastics unless recycled into ne</w:t>
      </w:r>
      <w:r w:rsidR="00FC3858" w:rsidRPr="00037ACB">
        <w:rPr>
          <w:rFonts w:asciiTheme="majorHAnsi" w:hAnsiTheme="majorHAnsi" w:cs="Calibri"/>
          <w:color w:val="000000"/>
        </w:rPr>
        <w:t>w</w:t>
      </w:r>
      <w:r w:rsidR="00C308E9" w:rsidRPr="00037ACB">
        <w:rPr>
          <w:rFonts w:asciiTheme="majorHAnsi" w:hAnsiTheme="majorHAnsi" w:cs="Calibri"/>
          <w:color w:val="000000"/>
        </w:rPr>
        <w:t xml:space="preserve"> road surfaces</w:t>
      </w:r>
      <w:r w:rsidRPr="00037ACB">
        <w:rPr>
          <w:rFonts w:asciiTheme="majorHAnsi" w:hAnsiTheme="majorHAnsi" w:cs="Calibri"/>
          <w:color w:val="000000"/>
        </w:rPr>
        <w:t>.</w:t>
      </w:r>
    </w:p>
    <w:p w14:paraId="0116205F" w14:textId="4864B7E3" w:rsidR="00C308E9" w:rsidRPr="00037ACB" w:rsidRDefault="00037ACB" w:rsidP="002A3C83">
      <w:pPr>
        <w:pStyle w:val="ListParagraph"/>
        <w:numPr>
          <w:ilvl w:val="0"/>
          <w:numId w:val="15"/>
        </w:numPr>
        <w:rPr>
          <w:rFonts w:asciiTheme="majorHAnsi" w:hAnsiTheme="majorHAnsi" w:cs="Calibri"/>
          <w:color w:val="000000"/>
        </w:rPr>
      </w:pPr>
      <w:r w:rsidRPr="00037ACB">
        <w:rPr>
          <w:rFonts w:asciiTheme="majorHAnsi" w:hAnsiTheme="majorHAnsi" w:cs="Calibri"/>
          <w:color w:val="000000"/>
        </w:rPr>
        <w:t>To s</w:t>
      </w:r>
      <w:r w:rsidR="00C308E9" w:rsidRPr="00037ACB">
        <w:rPr>
          <w:rFonts w:asciiTheme="majorHAnsi" w:hAnsiTheme="majorHAnsi" w:cs="Calibri"/>
          <w:color w:val="000000"/>
        </w:rPr>
        <w:t>upport</w:t>
      </w:r>
      <w:r w:rsidRPr="00037ACB">
        <w:rPr>
          <w:rFonts w:asciiTheme="majorHAnsi" w:hAnsiTheme="majorHAnsi" w:cs="Calibri"/>
          <w:color w:val="000000"/>
        </w:rPr>
        <w:t xml:space="preserve"> the</w:t>
      </w:r>
      <w:r w:rsidR="00C308E9" w:rsidRPr="00037ACB">
        <w:rPr>
          <w:rFonts w:asciiTheme="majorHAnsi" w:hAnsiTheme="majorHAnsi" w:cs="Calibri"/>
          <w:color w:val="000000"/>
        </w:rPr>
        <w:t xml:space="preserve"> rollout of Smart Village Scotland</w:t>
      </w:r>
      <w:r w:rsidRPr="00037ACB">
        <w:rPr>
          <w:rFonts w:asciiTheme="majorHAnsi" w:hAnsiTheme="majorHAnsi" w:cs="Calibri"/>
          <w:color w:val="000000"/>
        </w:rPr>
        <w:t>,</w:t>
      </w:r>
      <w:r w:rsidR="00C308E9" w:rsidRPr="00037ACB">
        <w:rPr>
          <w:rFonts w:asciiTheme="majorHAnsi" w:hAnsiTheme="majorHAnsi" w:cs="Calibri"/>
          <w:color w:val="000000"/>
        </w:rPr>
        <w:t xml:space="preserve"> to help with communication</w:t>
      </w:r>
      <w:r w:rsidRPr="00037ACB">
        <w:rPr>
          <w:rFonts w:asciiTheme="majorHAnsi" w:hAnsiTheme="majorHAnsi" w:cs="Calibri"/>
          <w:color w:val="000000"/>
        </w:rPr>
        <w:t>.</w:t>
      </w:r>
    </w:p>
    <w:p w14:paraId="48E47C6E" w14:textId="77777777" w:rsidR="00C308E9" w:rsidRPr="00037ACB" w:rsidRDefault="00C308E9" w:rsidP="00C308E9">
      <w:pPr>
        <w:tabs>
          <w:tab w:val="left" w:pos="4159"/>
        </w:tabs>
        <w:ind w:left="708"/>
        <w:rPr>
          <w:rFonts w:asciiTheme="majorHAnsi" w:hAnsiTheme="majorHAnsi"/>
        </w:rPr>
      </w:pPr>
    </w:p>
    <w:p w14:paraId="00867057" w14:textId="7EB81827" w:rsidR="00C308E9" w:rsidRPr="00037ACB" w:rsidRDefault="005C1BD5" w:rsidP="002A3C83">
      <w:pPr>
        <w:pStyle w:val="Body"/>
        <w:numPr>
          <w:ilvl w:val="0"/>
          <w:numId w:val="17"/>
        </w:numPr>
        <w:spacing w:line="240" w:lineRule="auto"/>
        <w:ind w:hanging="720"/>
        <w:rPr>
          <w:rFonts w:asciiTheme="majorHAnsi" w:hAnsiTheme="majorHAnsi" w:cs="Calibri"/>
          <w:color w:val="000000"/>
        </w:rPr>
      </w:pPr>
      <w:r>
        <w:rPr>
          <w:rFonts w:asciiTheme="majorHAnsi" w:hAnsiTheme="majorHAnsi" w:cs="Calibri"/>
          <w:color w:val="000000"/>
        </w:rPr>
        <w:t>Participants also shared a</w:t>
      </w:r>
      <w:r w:rsidR="00477524" w:rsidRPr="00037ACB">
        <w:rPr>
          <w:rFonts w:asciiTheme="majorHAnsi" w:hAnsiTheme="majorHAnsi" w:cs="Calibri"/>
          <w:color w:val="000000"/>
        </w:rPr>
        <w:t xml:space="preserve"> range of s</w:t>
      </w:r>
      <w:r w:rsidR="00C308E9" w:rsidRPr="00037ACB">
        <w:rPr>
          <w:rFonts w:asciiTheme="majorHAnsi" w:hAnsiTheme="majorHAnsi" w:cs="Calibri"/>
          <w:color w:val="000000"/>
        </w:rPr>
        <w:t xml:space="preserve">pecific examples and evidence </w:t>
      </w:r>
      <w:r w:rsidRPr="005C1BD5">
        <w:rPr>
          <w:rFonts w:asciiTheme="majorHAnsi" w:hAnsiTheme="majorHAnsi" w:cs="Calibri"/>
          <w:color w:val="000000"/>
        </w:rPr>
        <w:t xml:space="preserve">to inform policy development in </w:t>
      </w:r>
      <w:r w:rsidR="002C0B29">
        <w:rPr>
          <w:rFonts w:asciiTheme="majorHAnsi" w:hAnsiTheme="majorHAnsi" w:cs="Calibri"/>
          <w:color w:val="000000"/>
        </w:rPr>
        <w:t xml:space="preserve">the </w:t>
      </w:r>
      <w:r w:rsidRPr="005C1BD5">
        <w:rPr>
          <w:rFonts w:asciiTheme="majorHAnsi" w:hAnsiTheme="majorHAnsi" w:cs="Calibri"/>
          <w:color w:val="000000"/>
        </w:rPr>
        <w:t>future.</w:t>
      </w:r>
      <w:r w:rsidR="002C0B29">
        <w:rPr>
          <w:rFonts w:asciiTheme="majorHAnsi" w:hAnsiTheme="majorHAnsi" w:cs="Calibri"/>
          <w:color w:val="000000"/>
        </w:rPr>
        <w:t xml:space="preserve">  T</w:t>
      </w:r>
      <w:r w:rsidR="00477524" w:rsidRPr="00037ACB">
        <w:rPr>
          <w:rFonts w:asciiTheme="majorHAnsi" w:hAnsiTheme="majorHAnsi" w:cs="Calibri"/>
          <w:color w:val="000000"/>
        </w:rPr>
        <w:t>hese have been signposted to the Scottish Government for consideration.</w:t>
      </w:r>
    </w:p>
    <w:p w14:paraId="40907985" w14:textId="77777777" w:rsidR="00C308E9" w:rsidRDefault="00C308E9" w:rsidP="00C308E9">
      <w:pPr>
        <w:ind w:left="567"/>
        <w:rPr>
          <w:rFonts w:ascii="Calibri" w:hAnsi="Calibri" w:cs="Calibri"/>
          <w:color w:val="000000"/>
        </w:rPr>
      </w:pPr>
    </w:p>
    <w:p w14:paraId="4F95183E" w14:textId="77777777" w:rsidR="00945558" w:rsidRDefault="00945558"/>
    <w:p w14:paraId="5503EC94" w14:textId="45B7CA99" w:rsidR="00945558" w:rsidRPr="00E9208E" w:rsidRDefault="000B78BF" w:rsidP="00945558">
      <w:pPr>
        <w:pStyle w:val="Heading1"/>
        <w:rPr>
          <w:rFonts w:asciiTheme="majorHAnsi" w:hAnsiTheme="majorHAnsi"/>
        </w:rPr>
      </w:pPr>
      <w:r w:rsidRPr="00E9208E">
        <w:rPr>
          <w:rFonts w:asciiTheme="majorHAnsi" w:hAnsiTheme="majorHAnsi"/>
        </w:rPr>
        <w:br w:type="page"/>
      </w:r>
      <w:bookmarkStart w:id="9" w:name="_Toc7529403"/>
      <w:r w:rsidR="004B0BB6" w:rsidRPr="00E9208E">
        <w:rPr>
          <w:rFonts w:asciiTheme="majorHAnsi" w:hAnsiTheme="majorHAnsi"/>
        </w:rPr>
        <w:lastRenderedPageBreak/>
        <w:t xml:space="preserve">Responses to the </w:t>
      </w:r>
      <w:r w:rsidR="00945558" w:rsidRPr="00E9208E">
        <w:rPr>
          <w:rFonts w:asciiTheme="majorHAnsi" w:hAnsiTheme="majorHAnsi"/>
        </w:rPr>
        <w:t>Strategic Environmental Assessment</w:t>
      </w:r>
      <w:bookmarkEnd w:id="9"/>
      <w:r w:rsidR="00945558" w:rsidRPr="00E9208E">
        <w:rPr>
          <w:rFonts w:asciiTheme="majorHAnsi" w:hAnsiTheme="majorHAnsi"/>
        </w:rPr>
        <w:t xml:space="preserve"> </w:t>
      </w:r>
    </w:p>
    <w:p w14:paraId="1E4FC13C" w14:textId="20E71DA2" w:rsidR="00945558" w:rsidRDefault="00945558" w:rsidP="00945558"/>
    <w:p w14:paraId="1C0E3CF9" w14:textId="332F024D" w:rsidR="00A0121D" w:rsidRDefault="008232D4" w:rsidP="00945558">
      <w:pPr>
        <w:rPr>
          <w:rFonts w:ascii="Calibri" w:hAnsi="Calibri" w:cs="Calibri"/>
          <w:b/>
          <w:bCs/>
          <w:color w:val="000000"/>
        </w:rPr>
      </w:pPr>
      <w:r>
        <w:rPr>
          <w:rFonts w:ascii="Calibri" w:hAnsi="Calibri" w:cs="Calibri"/>
          <w:b/>
          <w:bCs/>
          <w:color w:val="000000"/>
        </w:rPr>
        <w:t>Introduction</w:t>
      </w:r>
    </w:p>
    <w:p w14:paraId="2D780F94" w14:textId="77777777" w:rsidR="008232D4" w:rsidRPr="009B3C3D" w:rsidRDefault="008232D4" w:rsidP="00945558"/>
    <w:p w14:paraId="5CC943F7" w14:textId="7C983C79" w:rsidR="00945558" w:rsidRPr="004037F2" w:rsidRDefault="004037F2" w:rsidP="002A3C83">
      <w:pPr>
        <w:pStyle w:val="ListParagraph"/>
        <w:numPr>
          <w:ilvl w:val="0"/>
          <w:numId w:val="10"/>
        </w:numPr>
        <w:ind w:hanging="720"/>
        <w:rPr>
          <w:rFonts w:asciiTheme="majorHAnsi" w:hAnsiTheme="majorHAnsi" w:cstheme="majorHAnsi"/>
          <w:b/>
        </w:rPr>
      </w:pPr>
      <w:r w:rsidRPr="00777B40">
        <w:rPr>
          <w:noProof/>
          <w:lang w:eastAsia="en-GB"/>
        </w:rPr>
        <mc:AlternateContent>
          <mc:Choice Requires="wps">
            <w:drawing>
              <wp:anchor distT="0" distB="0" distL="114300" distR="114300" simplePos="0" relativeHeight="251676672" behindDoc="0" locked="0" layoutInCell="1" allowOverlap="1" wp14:anchorId="16938D00" wp14:editId="123681EE">
                <wp:simplePos x="0" y="0"/>
                <wp:positionH relativeFrom="margin">
                  <wp:posOffset>-256707</wp:posOffset>
                </wp:positionH>
                <wp:positionV relativeFrom="paragraph">
                  <wp:posOffset>461010</wp:posOffset>
                </wp:positionV>
                <wp:extent cx="6718935" cy="2353945"/>
                <wp:effectExtent l="0" t="0" r="12065" b="8255"/>
                <wp:wrapSquare wrapText="bothSides"/>
                <wp:docPr id="7" name="Text Box 7"/>
                <wp:cNvGraphicFramePr/>
                <a:graphic xmlns:a="http://schemas.openxmlformats.org/drawingml/2006/main">
                  <a:graphicData uri="http://schemas.microsoft.com/office/word/2010/wordprocessingShape">
                    <wps:wsp>
                      <wps:cNvSpPr txBox="1"/>
                      <wps:spPr>
                        <a:xfrm>
                          <a:off x="0" y="0"/>
                          <a:ext cx="6718935" cy="2353945"/>
                        </a:xfrm>
                        <a:prstGeom prst="rect">
                          <a:avLst/>
                        </a:prstGeom>
                        <a:solidFill>
                          <a:schemeClr val="accent6">
                            <a:lumMod val="40000"/>
                            <a:lumOff val="60000"/>
                          </a:schemeClr>
                        </a:solidFill>
                        <a:ln w="6350">
                          <a:solidFill>
                            <a:prstClr val="black"/>
                          </a:solidFill>
                        </a:ln>
                      </wps:spPr>
                      <wps:txbx>
                        <w:txbxContent>
                          <w:p w14:paraId="3B25BBC9" w14:textId="77777777" w:rsidR="00295AEF" w:rsidRPr="00E3036D" w:rsidRDefault="00295AEF" w:rsidP="004037F2">
                            <w:pPr>
                              <w:rPr>
                                <w:rFonts w:asciiTheme="majorHAnsi" w:hAnsiTheme="majorHAnsi" w:cstheme="majorHAnsi"/>
                                <w:i/>
                              </w:rPr>
                            </w:pPr>
                          </w:p>
                          <w:p w14:paraId="31A1CEAF" w14:textId="0DF74BC6" w:rsidR="00295AEF" w:rsidRPr="00E3036D" w:rsidRDefault="00295AEF" w:rsidP="004037F2">
                            <w:pPr>
                              <w:rPr>
                                <w:rFonts w:asciiTheme="majorHAnsi" w:hAnsiTheme="majorHAnsi" w:cstheme="majorHAnsi"/>
                                <w:b/>
                                <w:i/>
                              </w:rPr>
                            </w:pPr>
                            <w:r>
                              <w:rPr>
                                <w:rFonts w:asciiTheme="majorHAnsi" w:hAnsiTheme="majorHAnsi" w:cstheme="majorHAnsi"/>
                                <w:b/>
                                <w:i/>
                              </w:rPr>
                              <w:t>The SEA</w:t>
                            </w:r>
                          </w:p>
                          <w:p w14:paraId="5A6FDCA6" w14:textId="71FA5ECE" w:rsidR="00295AEF" w:rsidRPr="006B603F" w:rsidRDefault="00295AEF" w:rsidP="004037F2">
                            <w:pPr>
                              <w:rPr>
                                <w:rFonts w:asciiTheme="majorHAnsi" w:hAnsiTheme="majorHAnsi" w:cstheme="majorHAnsi"/>
                              </w:rPr>
                            </w:pPr>
                            <w:r w:rsidRPr="004037F2">
                              <w:rPr>
                                <w:rFonts w:asciiTheme="majorHAnsi" w:hAnsiTheme="majorHAnsi" w:cstheme="majorHAnsi"/>
                              </w:rPr>
                              <w:t>The consultation document includes a</w:t>
                            </w:r>
                            <w:r>
                              <w:rPr>
                                <w:rFonts w:asciiTheme="majorHAnsi" w:hAnsiTheme="majorHAnsi" w:cstheme="majorHAnsi"/>
                              </w:rPr>
                              <w:t xml:space="preserve">n overview </w:t>
                            </w:r>
                            <w:r w:rsidRPr="004037F2">
                              <w:rPr>
                                <w:rFonts w:asciiTheme="majorHAnsi" w:hAnsiTheme="majorHAnsi" w:cstheme="majorHAnsi"/>
                              </w:rPr>
                              <w:t>of the SEA</w:t>
                            </w:r>
                            <w:r>
                              <w:rPr>
                                <w:rFonts w:asciiTheme="majorHAnsi" w:hAnsiTheme="majorHAnsi" w:cstheme="majorHAnsi"/>
                              </w:rPr>
                              <w:t>. It</w:t>
                            </w:r>
                            <w:r w:rsidRPr="004037F2">
                              <w:rPr>
                                <w:rFonts w:asciiTheme="majorHAnsi" w:hAnsiTheme="majorHAnsi" w:cstheme="majorHAnsi"/>
                              </w:rPr>
                              <w:t xml:space="preserve"> </w:t>
                            </w:r>
                            <w:r w:rsidRPr="006B603F">
                              <w:rPr>
                                <w:rFonts w:asciiTheme="majorHAnsi" w:hAnsiTheme="majorHAnsi" w:cstheme="majorHAnsi"/>
                              </w:rPr>
                              <w:t>concludes</w:t>
                            </w:r>
                            <w:r>
                              <w:rPr>
                                <w:rFonts w:asciiTheme="majorHAnsi" w:hAnsiTheme="majorHAnsi" w:cstheme="majorHAnsi"/>
                              </w:rPr>
                              <w:t xml:space="preserve"> </w:t>
                            </w:r>
                            <w:r w:rsidRPr="006B603F">
                              <w:rPr>
                                <w:rFonts w:asciiTheme="majorHAnsi" w:hAnsiTheme="majorHAnsi" w:cstheme="majorHAnsi"/>
                              </w:rPr>
                              <w:t>the draft Programme is likely to have significant positive environmental effects on climatic factors, by drawing together relevant adaptation measures to maximise their impact, capitalise on synergies and addressing any gaps. This approach to climate change adaptation can also optimise environmental benefits more widely, with likely positive environmental effects to biodiversity, population and human health, air, soil, water, material assets, cultural heritage and landscape. The environmental assessment has also identified the potential for mixed / uncertain effects arising from future adaptation measures at the local level. Individual projects would however be subject to consideration through the relevant regulatory regimes and appropriate mitigation applied. Finally, the Environmental Reports sets out opportunities for enhancement linked to the 7 draft programme outcomes</w:t>
                            </w:r>
                            <w:r>
                              <w:rPr>
                                <w:rFonts w:asciiTheme="majorHAnsi" w:hAnsiTheme="majorHAnsi" w:cstheme="majorHAnsi"/>
                              </w:rPr>
                              <w:t>.</w:t>
                            </w:r>
                          </w:p>
                          <w:p w14:paraId="0DC22F8C" w14:textId="30F8F8DC" w:rsidR="00295AEF" w:rsidRPr="00E3036D" w:rsidRDefault="00295AEF" w:rsidP="004037F2">
                            <w:pPr>
                              <w:rPr>
                                <w:rFonts w:asciiTheme="majorHAnsi" w:hAnsiTheme="majorHAnsi" w:cstheme="majorHAnsi"/>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38D00" id="Text Box 7" o:spid="_x0000_s1035" type="#_x0000_t202" style="position:absolute;left:0;text-align:left;margin-left:-20.2pt;margin-top:36.3pt;width:529.05pt;height:185.3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" fillcolor="#c5e0b3 [1305]" strokeweight=".5pt">
                <v:textbox>
                  <w:txbxContent>
                    <w:p w14:paraId="3B25BBC9" w14:textId="77777777" w:rsidR="00295AEF" w:rsidRPr="00E3036D" w:rsidRDefault="00295AEF" w:rsidP="004037F2">
                      <w:pPr>
                        <w:rPr>
                          <w:rFonts w:asciiTheme="majorHAnsi" w:hAnsiTheme="majorHAnsi" w:cstheme="majorHAnsi"/>
                          <w:i/>
                        </w:rPr>
                      </w:pPr>
                    </w:p>
                    <w:p w14:paraId="31A1CEAF" w14:textId="0DF74BC6" w:rsidR="00295AEF" w:rsidRPr="00E3036D" w:rsidRDefault="00295AEF" w:rsidP="004037F2">
                      <w:pPr>
                        <w:rPr>
                          <w:rFonts w:asciiTheme="majorHAnsi" w:hAnsiTheme="majorHAnsi" w:cstheme="majorHAnsi"/>
                          <w:b/>
                          <w:i/>
                        </w:rPr>
                      </w:pPr>
                      <w:r>
                        <w:rPr>
                          <w:rFonts w:asciiTheme="majorHAnsi" w:hAnsiTheme="majorHAnsi" w:cstheme="majorHAnsi"/>
                          <w:b/>
                          <w:i/>
                        </w:rPr>
                        <w:t>The SEA</w:t>
                      </w:r>
                    </w:p>
                    <w:p w14:paraId="5A6FDCA6" w14:textId="71FA5ECE" w:rsidR="00295AEF" w:rsidRPr="006B603F" w:rsidRDefault="00295AEF" w:rsidP="004037F2">
                      <w:pPr>
                        <w:rPr>
                          <w:rFonts w:asciiTheme="majorHAnsi" w:hAnsiTheme="majorHAnsi" w:cstheme="majorHAnsi"/>
                        </w:rPr>
                      </w:pPr>
                      <w:r w:rsidRPr="004037F2">
                        <w:rPr>
                          <w:rFonts w:asciiTheme="majorHAnsi" w:hAnsiTheme="majorHAnsi" w:cstheme="majorHAnsi"/>
                        </w:rPr>
                        <w:t>The consultation document includes a</w:t>
                      </w:r>
                      <w:r>
                        <w:rPr>
                          <w:rFonts w:asciiTheme="majorHAnsi" w:hAnsiTheme="majorHAnsi" w:cstheme="majorHAnsi"/>
                        </w:rPr>
                        <w:t xml:space="preserve">n overview </w:t>
                      </w:r>
                      <w:r w:rsidRPr="004037F2">
                        <w:rPr>
                          <w:rFonts w:asciiTheme="majorHAnsi" w:hAnsiTheme="majorHAnsi" w:cstheme="majorHAnsi"/>
                        </w:rPr>
                        <w:t>of the SEA</w:t>
                      </w:r>
                      <w:r>
                        <w:rPr>
                          <w:rFonts w:asciiTheme="majorHAnsi" w:hAnsiTheme="majorHAnsi" w:cstheme="majorHAnsi"/>
                        </w:rPr>
                        <w:t>. It</w:t>
                      </w:r>
                      <w:r w:rsidRPr="004037F2">
                        <w:rPr>
                          <w:rFonts w:asciiTheme="majorHAnsi" w:hAnsiTheme="majorHAnsi" w:cstheme="majorHAnsi"/>
                        </w:rPr>
                        <w:t xml:space="preserve"> </w:t>
                      </w:r>
                      <w:r w:rsidRPr="006B603F">
                        <w:rPr>
                          <w:rFonts w:asciiTheme="majorHAnsi" w:hAnsiTheme="majorHAnsi" w:cstheme="majorHAnsi"/>
                        </w:rPr>
                        <w:t>concludes</w:t>
                      </w:r>
                      <w:r>
                        <w:rPr>
                          <w:rFonts w:asciiTheme="majorHAnsi" w:hAnsiTheme="majorHAnsi" w:cstheme="majorHAnsi"/>
                        </w:rPr>
                        <w:t xml:space="preserve"> </w:t>
                      </w:r>
                      <w:r w:rsidRPr="006B603F">
                        <w:rPr>
                          <w:rFonts w:asciiTheme="majorHAnsi" w:hAnsiTheme="majorHAnsi" w:cstheme="majorHAnsi"/>
                        </w:rPr>
                        <w:t>the draft Programme is likely to have significant positive environmental effects on climatic factors, by drawing together relevant adaptation measures to maximise their impact, capitalise on synergies and addressing any gaps. This approach to climate change adaptation can also optimise environmental benefits more widely, with likely positive environmental effects to biodiversity, population and human health, air, soil, water, material assets, cultural heritage and landscape. The environmental assessment has also identified the potential for mixed / uncertain effects arising from future adaptation measures at the local level. Individual projects would however be subject to consideration through the relevant regulatory regimes and appropriate mitigation applied. Finally, the Environmental Reports sets out opportunities for enhancement linked to the 7 draft programme outcomes</w:t>
                      </w:r>
                      <w:r>
                        <w:rPr>
                          <w:rFonts w:asciiTheme="majorHAnsi" w:hAnsiTheme="majorHAnsi" w:cstheme="majorHAnsi"/>
                        </w:rPr>
                        <w:t>.</w:t>
                      </w:r>
                    </w:p>
                    <w:p w14:paraId="0DC22F8C" w14:textId="30F8F8DC" w:rsidR="00295AEF" w:rsidRPr="00E3036D" w:rsidRDefault="00295AEF" w:rsidP="004037F2">
                      <w:pPr>
                        <w:rPr>
                          <w:rFonts w:asciiTheme="majorHAnsi" w:hAnsiTheme="majorHAnsi" w:cstheme="majorHAnsi"/>
                          <w:i/>
                        </w:rPr>
                      </w:pPr>
                    </w:p>
                  </w:txbxContent>
                </v:textbox>
                <w10:wrap type="square" anchorx="margin"/>
              </v:shape>
            </w:pict>
          </mc:Fallback>
        </mc:AlternateContent>
      </w:r>
      <w:r w:rsidR="009606CB" w:rsidRPr="009B3C3D">
        <w:rPr>
          <w:rFonts w:asciiTheme="majorHAnsi" w:hAnsiTheme="majorHAnsi" w:cstheme="majorHAnsi"/>
        </w:rPr>
        <w:t>This</w:t>
      </w:r>
      <w:r w:rsidR="00945558" w:rsidRPr="009B3C3D">
        <w:rPr>
          <w:rFonts w:asciiTheme="majorHAnsi" w:hAnsiTheme="majorHAnsi" w:cstheme="majorHAnsi"/>
        </w:rPr>
        <w:t xml:space="preserve"> chapter</w:t>
      </w:r>
      <w:r w:rsidR="009606CB" w:rsidRPr="009B3C3D">
        <w:rPr>
          <w:rFonts w:asciiTheme="majorHAnsi" w:hAnsiTheme="majorHAnsi" w:cstheme="majorHAnsi"/>
        </w:rPr>
        <w:t xml:space="preserve"> present</w:t>
      </w:r>
      <w:r w:rsidR="00E6716B">
        <w:rPr>
          <w:rFonts w:asciiTheme="majorHAnsi" w:hAnsiTheme="majorHAnsi" w:cstheme="majorHAnsi"/>
        </w:rPr>
        <w:t>s</w:t>
      </w:r>
      <w:r w:rsidR="009606CB" w:rsidRPr="00E6716B">
        <w:rPr>
          <w:rFonts w:asciiTheme="majorHAnsi" w:hAnsiTheme="majorHAnsi" w:cstheme="majorHAnsi"/>
        </w:rPr>
        <w:t xml:space="preserve"> responses to consultation questions eight to ten</w:t>
      </w:r>
      <w:r>
        <w:rPr>
          <w:rFonts w:asciiTheme="majorHAnsi" w:hAnsiTheme="majorHAnsi" w:cstheme="majorHAnsi"/>
        </w:rPr>
        <w:t>, which asked respondents for their views on the Strategic Environment Assessment</w:t>
      </w:r>
      <w:r>
        <w:rPr>
          <w:rStyle w:val="FootnoteReference"/>
          <w:rFonts w:asciiTheme="majorHAnsi" w:hAnsiTheme="majorHAnsi" w:cstheme="majorHAnsi"/>
        </w:rPr>
        <w:footnoteReference w:id="7"/>
      </w:r>
      <w:r w:rsidR="009606CB" w:rsidRPr="00E6716B">
        <w:rPr>
          <w:rFonts w:asciiTheme="majorHAnsi" w:hAnsiTheme="majorHAnsi" w:cstheme="majorHAnsi"/>
        </w:rPr>
        <w:t>.</w:t>
      </w:r>
      <w:r w:rsidR="00945558" w:rsidRPr="00E6716B">
        <w:rPr>
          <w:rFonts w:asciiTheme="majorHAnsi" w:hAnsiTheme="majorHAnsi" w:cstheme="majorHAnsi"/>
        </w:rPr>
        <w:t xml:space="preserve"> </w:t>
      </w:r>
    </w:p>
    <w:p w14:paraId="0215D914" w14:textId="1B35777C" w:rsidR="004037F2" w:rsidRDefault="004037F2" w:rsidP="004037F2">
      <w:pPr>
        <w:pStyle w:val="ListParagraph"/>
        <w:rPr>
          <w:rFonts w:asciiTheme="majorHAnsi" w:hAnsiTheme="majorHAnsi" w:cstheme="majorHAnsi"/>
          <w:b/>
        </w:rPr>
      </w:pPr>
    </w:p>
    <w:p w14:paraId="71B78C9B" w14:textId="299A04AE" w:rsidR="00945558" w:rsidRDefault="00945558" w:rsidP="00945558"/>
    <w:p w14:paraId="7CE19DB0" w14:textId="5C066727" w:rsidR="00C308E9" w:rsidRPr="00824D34" w:rsidRDefault="00C308E9" w:rsidP="00C308E9">
      <w:pPr>
        <w:rPr>
          <w:rFonts w:ascii="Calibri" w:hAnsi="Calibri" w:cs="Calibri"/>
          <w:b/>
          <w:bCs/>
          <w:color w:val="000000"/>
        </w:rPr>
      </w:pPr>
      <w:r>
        <w:rPr>
          <w:rFonts w:ascii="Calibri" w:hAnsi="Calibri" w:cs="Calibri"/>
          <w:b/>
          <w:bCs/>
          <w:color w:val="000000"/>
        </w:rPr>
        <w:t>Q</w:t>
      </w:r>
      <w:r w:rsidRPr="00734081">
        <w:rPr>
          <w:rFonts w:ascii="Calibri" w:hAnsi="Calibri" w:cs="Calibri"/>
          <w:b/>
          <w:bCs/>
          <w:color w:val="000000"/>
        </w:rPr>
        <w:t xml:space="preserve">uestion </w:t>
      </w:r>
      <w:r>
        <w:rPr>
          <w:rFonts w:ascii="Calibri" w:hAnsi="Calibri" w:cs="Calibri"/>
          <w:b/>
          <w:bCs/>
          <w:color w:val="000000"/>
        </w:rPr>
        <w:t>8</w:t>
      </w:r>
      <w:r w:rsidR="00824D34">
        <w:rPr>
          <w:rFonts w:ascii="Calibri" w:hAnsi="Calibri" w:cs="Calibri"/>
          <w:b/>
          <w:bCs/>
          <w:color w:val="000000"/>
        </w:rPr>
        <w:t xml:space="preserve">: </w:t>
      </w:r>
      <w:r w:rsidR="00824D34" w:rsidRPr="00824D34">
        <w:rPr>
          <w:rFonts w:ascii="Calibri" w:hAnsi="Calibri" w:cs="Calibri"/>
          <w:b/>
          <w:bCs/>
          <w:color w:val="000000"/>
        </w:rPr>
        <w:t>What are your views on the accuracy and scope of the information used to describe the SEA environmental baseline set out in the Environmental Report?</w:t>
      </w:r>
    </w:p>
    <w:p w14:paraId="766B6564" w14:textId="77777777" w:rsidR="00C308E9" w:rsidRPr="00734081" w:rsidRDefault="00C308E9" w:rsidP="00C308E9">
      <w:pPr>
        <w:rPr>
          <w:rFonts w:ascii="Calibri" w:hAnsi="Calibri" w:cs="Calibri"/>
          <w:color w:val="000000"/>
        </w:rPr>
      </w:pPr>
      <w:r w:rsidRPr="00734081">
        <w:rPr>
          <w:rFonts w:ascii="Calibri" w:hAnsi="Calibri" w:cs="Calibri"/>
          <w:b/>
          <w:bCs/>
          <w:color w:val="000000"/>
        </w:rPr>
        <w:t> </w:t>
      </w:r>
    </w:p>
    <w:p w14:paraId="2BE71C38" w14:textId="63A02E0B" w:rsidR="008B38A5" w:rsidRDefault="008B38A5" w:rsidP="002A3C83">
      <w:pPr>
        <w:pStyle w:val="ListParagraph"/>
        <w:numPr>
          <w:ilvl w:val="0"/>
          <w:numId w:val="10"/>
        </w:numPr>
        <w:ind w:hanging="720"/>
        <w:rPr>
          <w:rFonts w:ascii="Calibri" w:hAnsi="Calibri" w:cs="Calibri"/>
          <w:color w:val="000000"/>
        </w:rPr>
      </w:pPr>
      <w:r>
        <w:rPr>
          <w:rFonts w:asciiTheme="majorHAnsi" w:hAnsiTheme="majorHAnsi" w:cstheme="majorHAnsi"/>
        </w:rPr>
        <w:t>Ju</w:t>
      </w:r>
      <w:r w:rsidRPr="008B38A5">
        <w:rPr>
          <w:rFonts w:asciiTheme="majorHAnsi" w:hAnsiTheme="majorHAnsi" w:cstheme="majorHAnsi"/>
        </w:rPr>
        <w:t>st</w:t>
      </w:r>
      <w:r>
        <w:rPr>
          <w:rFonts w:ascii="Calibri" w:hAnsi="Calibri" w:cs="Calibri"/>
          <w:color w:val="000000"/>
        </w:rPr>
        <w:t xml:space="preserve"> over half of the consultation participants (</w:t>
      </w:r>
      <w:r w:rsidR="00C308E9">
        <w:rPr>
          <w:rFonts w:ascii="Calibri" w:hAnsi="Calibri" w:cs="Calibri"/>
          <w:color w:val="000000"/>
        </w:rPr>
        <w:t>4</w:t>
      </w:r>
      <w:r w:rsidR="006A1244">
        <w:rPr>
          <w:rFonts w:ascii="Calibri" w:hAnsi="Calibri" w:cs="Calibri"/>
          <w:color w:val="000000"/>
        </w:rPr>
        <w:t>3</w:t>
      </w:r>
      <w:r>
        <w:rPr>
          <w:rFonts w:ascii="Calibri" w:hAnsi="Calibri" w:cs="Calibri"/>
          <w:color w:val="000000"/>
        </w:rPr>
        <w:t xml:space="preserve"> out of </w:t>
      </w:r>
      <w:r w:rsidR="00496B5F">
        <w:rPr>
          <w:rFonts w:asciiTheme="majorHAnsi" w:hAnsiTheme="majorHAnsi" w:cstheme="majorHAnsi"/>
        </w:rPr>
        <w:t>73</w:t>
      </w:r>
      <w:r>
        <w:rPr>
          <w:rFonts w:ascii="Calibri" w:hAnsi="Calibri" w:cs="Calibri"/>
          <w:color w:val="000000"/>
        </w:rPr>
        <w:t>)</w:t>
      </w:r>
      <w:r w:rsidR="00C308E9">
        <w:rPr>
          <w:rFonts w:ascii="Calibri" w:hAnsi="Calibri" w:cs="Calibri"/>
          <w:color w:val="000000"/>
        </w:rPr>
        <w:t xml:space="preserve"> </w:t>
      </w:r>
      <w:r w:rsidR="00C308E9" w:rsidRPr="00266C0E">
        <w:rPr>
          <w:rFonts w:ascii="Calibri" w:hAnsi="Calibri" w:cs="Calibri"/>
          <w:color w:val="000000"/>
        </w:rPr>
        <w:t>r</w:t>
      </w:r>
      <w:r w:rsidR="00C308E9" w:rsidRPr="00734081">
        <w:rPr>
          <w:rFonts w:ascii="Calibri" w:hAnsi="Calibri" w:cs="Calibri"/>
          <w:color w:val="000000"/>
        </w:rPr>
        <w:t>espon</w:t>
      </w:r>
      <w:r>
        <w:rPr>
          <w:rFonts w:ascii="Calibri" w:hAnsi="Calibri" w:cs="Calibri"/>
          <w:color w:val="000000"/>
        </w:rPr>
        <w:t>ded</w:t>
      </w:r>
      <w:r w:rsidR="00C308E9" w:rsidRPr="00734081">
        <w:rPr>
          <w:rFonts w:ascii="Calibri" w:hAnsi="Calibri" w:cs="Calibri"/>
          <w:color w:val="000000"/>
        </w:rPr>
        <w:t xml:space="preserve"> to Question </w:t>
      </w:r>
      <w:r w:rsidR="00C308E9" w:rsidRPr="00266C0E">
        <w:rPr>
          <w:rFonts w:ascii="Calibri" w:hAnsi="Calibri" w:cs="Calibri"/>
          <w:color w:val="000000"/>
        </w:rPr>
        <w:t>8</w:t>
      </w:r>
      <w:r>
        <w:rPr>
          <w:rFonts w:ascii="Calibri" w:hAnsi="Calibri" w:cs="Calibri"/>
          <w:color w:val="000000"/>
        </w:rPr>
        <w:t xml:space="preserve">.  </w:t>
      </w:r>
      <w:r w:rsidR="006A1244">
        <w:rPr>
          <w:rFonts w:ascii="Calibri" w:hAnsi="Calibri" w:cs="Calibri"/>
          <w:color w:val="000000"/>
        </w:rPr>
        <w:t>Ten</w:t>
      </w:r>
      <w:r>
        <w:rPr>
          <w:rFonts w:ascii="Calibri" w:hAnsi="Calibri" w:cs="Calibri"/>
          <w:color w:val="000000"/>
        </w:rPr>
        <w:t xml:space="preserve"> of these stated that they had no comment to make, or words to that effect, leaving 33 substantive responses for analysis.</w:t>
      </w:r>
      <w:r w:rsidR="000478FB">
        <w:rPr>
          <w:rFonts w:ascii="Calibri" w:hAnsi="Calibri" w:cs="Calibri"/>
          <w:color w:val="000000"/>
        </w:rPr>
        <w:t xml:space="preserve"> Two thirds (22 out 33) of these responses conveyed </w:t>
      </w:r>
      <w:r w:rsidR="009B3C3D">
        <w:rPr>
          <w:rFonts w:ascii="Calibri" w:hAnsi="Calibri" w:cs="Calibri"/>
          <w:color w:val="000000"/>
        </w:rPr>
        <w:t>general</w:t>
      </w:r>
      <w:r w:rsidR="000478FB">
        <w:rPr>
          <w:rFonts w:ascii="Calibri" w:hAnsi="Calibri" w:cs="Calibri"/>
          <w:color w:val="000000"/>
        </w:rPr>
        <w:t xml:space="preserve"> agreement with the accuracy and</w:t>
      </w:r>
      <w:r w:rsidR="009B3C3D">
        <w:rPr>
          <w:rFonts w:ascii="Calibri" w:hAnsi="Calibri" w:cs="Calibri"/>
          <w:color w:val="000000"/>
        </w:rPr>
        <w:t>/or</w:t>
      </w:r>
      <w:r w:rsidR="000478FB">
        <w:rPr>
          <w:rFonts w:ascii="Calibri" w:hAnsi="Calibri" w:cs="Calibri"/>
          <w:color w:val="000000"/>
        </w:rPr>
        <w:t xml:space="preserve"> scope of the information, six participants made a general comment which did not </w:t>
      </w:r>
      <w:r w:rsidR="002C0B29">
        <w:rPr>
          <w:rFonts w:ascii="Calibri" w:hAnsi="Calibri" w:cs="Calibri"/>
          <w:color w:val="000000"/>
        </w:rPr>
        <w:t>express</w:t>
      </w:r>
      <w:r w:rsidR="000478FB">
        <w:rPr>
          <w:rFonts w:ascii="Calibri" w:hAnsi="Calibri" w:cs="Calibri"/>
          <w:color w:val="000000"/>
        </w:rPr>
        <w:t xml:space="preserve"> a clear view, </w:t>
      </w:r>
      <w:r w:rsidR="009B3C3D">
        <w:rPr>
          <w:rFonts w:ascii="Calibri" w:hAnsi="Calibri" w:cs="Calibri"/>
          <w:color w:val="000000"/>
        </w:rPr>
        <w:t xml:space="preserve">four </w:t>
      </w:r>
      <w:r w:rsidR="00E6716B">
        <w:rPr>
          <w:rFonts w:ascii="Calibri" w:hAnsi="Calibri" w:cs="Calibri"/>
          <w:color w:val="000000"/>
        </w:rPr>
        <w:t>responses focused on</w:t>
      </w:r>
      <w:r w:rsidR="009B3C3D">
        <w:rPr>
          <w:rFonts w:ascii="Calibri" w:hAnsi="Calibri" w:cs="Calibri"/>
          <w:color w:val="000000"/>
        </w:rPr>
        <w:t xml:space="preserve"> aspects of the SEA for further consideration, </w:t>
      </w:r>
      <w:r w:rsidR="00296132">
        <w:rPr>
          <w:rFonts w:ascii="Calibri" w:hAnsi="Calibri" w:cs="Calibri"/>
          <w:color w:val="000000"/>
        </w:rPr>
        <w:t xml:space="preserve">and another </w:t>
      </w:r>
      <w:r w:rsidR="000478FB">
        <w:rPr>
          <w:rFonts w:ascii="Calibri" w:hAnsi="Calibri" w:cs="Calibri"/>
          <w:color w:val="000000"/>
        </w:rPr>
        <w:t xml:space="preserve">participant </w:t>
      </w:r>
      <w:r w:rsidR="00334E44">
        <w:rPr>
          <w:rFonts w:ascii="Calibri" w:hAnsi="Calibri" w:cs="Calibri"/>
          <w:color w:val="000000"/>
        </w:rPr>
        <w:t>described their view as</w:t>
      </w:r>
      <w:r w:rsidR="000478FB">
        <w:rPr>
          <w:rFonts w:ascii="Calibri" w:hAnsi="Calibri" w:cs="Calibri"/>
          <w:color w:val="000000"/>
        </w:rPr>
        <w:t xml:space="preserve"> </w:t>
      </w:r>
      <w:r w:rsidR="00334E44">
        <w:rPr>
          <w:rFonts w:ascii="Calibri" w:hAnsi="Calibri" w:cs="Calibri"/>
          <w:color w:val="000000"/>
        </w:rPr>
        <w:t>‘</w:t>
      </w:r>
      <w:r w:rsidR="000478FB">
        <w:rPr>
          <w:rFonts w:ascii="Calibri" w:hAnsi="Calibri" w:cs="Calibri"/>
          <w:color w:val="000000"/>
        </w:rPr>
        <w:t>unsure</w:t>
      </w:r>
      <w:r w:rsidR="00334E44">
        <w:rPr>
          <w:rFonts w:ascii="Calibri" w:hAnsi="Calibri" w:cs="Calibri"/>
          <w:color w:val="000000"/>
        </w:rPr>
        <w:t>’</w:t>
      </w:r>
      <w:r w:rsidR="000478FB">
        <w:rPr>
          <w:rFonts w:ascii="Calibri" w:hAnsi="Calibri" w:cs="Calibri"/>
          <w:color w:val="000000"/>
        </w:rPr>
        <w:t>. Themes in the comments are described below.</w:t>
      </w:r>
    </w:p>
    <w:p w14:paraId="3FDAD7D1" w14:textId="77777777" w:rsidR="009B3C3D" w:rsidRDefault="009B3C3D" w:rsidP="009B3C3D">
      <w:pPr>
        <w:pStyle w:val="ListParagraph"/>
        <w:rPr>
          <w:rFonts w:ascii="Calibri" w:hAnsi="Calibri" w:cs="Calibri"/>
          <w:color w:val="000000"/>
        </w:rPr>
      </w:pPr>
    </w:p>
    <w:p w14:paraId="75D1CF40" w14:textId="2BAA3681" w:rsidR="00C308E9" w:rsidRPr="001F4B4B" w:rsidRDefault="00C308E9" w:rsidP="00C308E9">
      <w:pPr>
        <w:rPr>
          <w:rFonts w:ascii="Calibri" w:hAnsi="Calibri" w:cs="Calibri"/>
          <w:b/>
          <w:color w:val="000000"/>
        </w:rPr>
      </w:pPr>
      <w:r w:rsidRPr="001F4B4B">
        <w:rPr>
          <w:rFonts w:ascii="Calibri" w:hAnsi="Calibri" w:cs="Calibri"/>
          <w:b/>
          <w:color w:val="000000"/>
        </w:rPr>
        <w:t>Agreement with scope and accuracy</w:t>
      </w:r>
    </w:p>
    <w:p w14:paraId="0D08AE35" w14:textId="77777777" w:rsidR="00C308E9" w:rsidRDefault="00C308E9" w:rsidP="00C308E9">
      <w:pPr>
        <w:rPr>
          <w:rFonts w:ascii="Calibri" w:hAnsi="Calibri" w:cs="Calibri"/>
          <w:color w:val="000000"/>
        </w:rPr>
      </w:pPr>
    </w:p>
    <w:p w14:paraId="2617FF49" w14:textId="100F2024" w:rsidR="001D5B0B" w:rsidRDefault="00C308E9" w:rsidP="002A3C83">
      <w:pPr>
        <w:pStyle w:val="ListParagraph"/>
        <w:numPr>
          <w:ilvl w:val="0"/>
          <w:numId w:val="10"/>
        </w:numPr>
        <w:ind w:hanging="720"/>
        <w:rPr>
          <w:rFonts w:ascii="Calibri" w:hAnsi="Calibri" w:cs="Calibri"/>
          <w:color w:val="000000"/>
        </w:rPr>
      </w:pPr>
      <w:r w:rsidRPr="006104E0">
        <w:rPr>
          <w:rFonts w:asciiTheme="majorHAnsi" w:hAnsiTheme="majorHAnsi" w:cstheme="majorHAnsi"/>
        </w:rPr>
        <w:t>Of</w:t>
      </w:r>
      <w:r w:rsidRPr="006104E0">
        <w:rPr>
          <w:rFonts w:ascii="Calibri" w:hAnsi="Calibri" w:cs="Calibri"/>
          <w:color w:val="000000"/>
        </w:rPr>
        <w:t xml:space="preserve"> the </w:t>
      </w:r>
      <w:r w:rsidR="001F4B4B" w:rsidRPr="006104E0">
        <w:rPr>
          <w:rFonts w:ascii="Calibri" w:hAnsi="Calibri" w:cs="Calibri"/>
          <w:color w:val="000000"/>
        </w:rPr>
        <w:t>22</w:t>
      </w:r>
      <w:r w:rsidRPr="006104E0">
        <w:rPr>
          <w:rFonts w:ascii="Calibri" w:hAnsi="Calibri" w:cs="Calibri"/>
          <w:color w:val="000000"/>
        </w:rPr>
        <w:t xml:space="preserve"> who commented that they agreed with the scope and accuracy</w:t>
      </w:r>
      <w:r w:rsidR="001F4B4B" w:rsidRPr="006104E0">
        <w:rPr>
          <w:rFonts w:ascii="Calibri" w:hAnsi="Calibri" w:cs="Calibri"/>
          <w:color w:val="000000"/>
        </w:rPr>
        <w:t>, the majority (13 respondents)</w:t>
      </w:r>
      <w:r w:rsidRPr="006104E0">
        <w:rPr>
          <w:rFonts w:ascii="Calibri" w:hAnsi="Calibri" w:cs="Calibri"/>
          <w:color w:val="000000"/>
        </w:rPr>
        <w:t xml:space="preserve"> </w:t>
      </w:r>
      <w:r w:rsidR="00936B34" w:rsidRPr="006104E0">
        <w:rPr>
          <w:rFonts w:ascii="Calibri" w:hAnsi="Calibri" w:cs="Calibri"/>
          <w:color w:val="000000"/>
        </w:rPr>
        <w:t>indicated</w:t>
      </w:r>
      <w:r w:rsidRPr="006104E0">
        <w:rPr>
          <w:rFonts w:ascii="Calibri" w:hAnsi="Calibri" w:cs="Calibri"/>
          <w:color w:val="000000"/>
        </w:rPr>
        <w:t xml:space="preserve"> that</w:t>
      </w:r>
      <w:r w:rsidR="006104E0" w:rsidRPr="006104E0">
        <w:rPr>
          <w:rFonts w:ascii="Calibri" w:hAnsi="Calibri" w:cs="Calibri"/>
          <w:color w:val="000000"/>
        </w:rPr>
        <w:t xml:space="preserve"> the information presented was </w:t>
      </w:r>
      <w:r w:rsidRPr="006104E0">
        <w:rPr>
          <w:rFonts w:ascii="Calibri" w:hAnsi="Calibri" w:cs="Calibri"/>
          <w:color w:val="000000"/>
        </w:rPr>
        <w:t xml:space="preserve">credible </w:t>
      </w:r>
      <w:r w:rsidR="006104E0" w:rsidRPr="006104E0">
        <w:rPr>
          <w:rFonts w:ascii="Calibri" w:hAnsi="Calibri" w:cs="Calibri"/>
          <w:color w:val="000000"/>
        </w:rPr>
        <w:t>and comprehensive</w:t>
      </w:r>
      <w:r w:rsidRPr="006104E0">
        <w:rPr>
          <w:rFonts w:ascii="Calibri" w:hAnsi="Calibri" w:cs="Calibri"/>
          <w:color w:val="000000"/>
        </w:rPr>
        <w:t xml:space="preserve">. </w:t>
      </w:r>
      <w:r w:rsidR="006104E0">
        <w:rPr>
          <w:rFonts w:ascii="Calibri" w:hAnsi="Calibri" w:cs="Calibri"/>
          <w:color w:val="000000"/>
        </w:rPr>
        <w:t xml:space="preserve"> </w:t>
      </w:r>
      <w:r w:rsidR="00FA56CE" w:rsidRPr="006104E0">
        <w:rPr>
          <w:rFonts w:ascii="Calibri" w:hAnsi="Calibri" w:cs="Calibri"/>
          <w:color w:val="000000"/>
        </w:rPr>
        <w:t xml:space="preserve">Positive reflections on the scope and accuracy varied, according to the respondent. Some </w:t>
      </w:r>
      <w:r w:rsidR="00610897" w:rsidRPr="006104E0">
        <w:rPr>
          <w:rFonts w:ascii="Calibri" w:hAnsi="Calibri" w:cs="Calibri"/>
          <w:color w:val="000000"/>
        </w:rPr>
        <w:t>shared</w:t>
      </w:r>
      <w:r w:rsidR="00FA56CE" w:rsidRPr="006104E0">
        <w:rPr>
          <w:rFonts w:ascii="Calibri" w:hAnsi="Calibri" w:cs="Calibri"/>
          <w:color w:val="000000"/>
        </w:rPr>
        <w:t xml:space="preserve"> general comments and observations</w:t>
      </w:r>
      <w:r w:rsidR="002C0B29">
        <w:rPr>
          <w:rFonts w:ascii="Calibri" w:hAnsi="Calibri" w:cs="Calibri"/>
          <w:color w:val="000000"/>
        </w:rPr>
        <w:t>;</w:t>
      </w:r>
      <w:r w:rsidR="00FA56CE" w:rsidRPr="006104E0">
        <w:rPr>
          <w:rFonts w:ascii="Calibri" w:hAnsi="Calibri" w:cs="Calibri"/>
          <w:color w:val="000000"/>
        </w:rPr>
        <w:t xml:space="preserve"> others highlighted specific aspects of the SEA they welcomed.  Examples </w:t>
      </w:r>
      <w:r w:rsidR="001F4B4B" w:rsidRPr="006104E0">
        <w:rPr>
          <w:rFonts w:ascii="Calibri" w:hAnsi="Calibri" w:cs="Calibri"/>
          <w:color w:val="000000"/>
        </w:rPr>
        <w:t xml:space="preserve">include </w:t>
      </w:r>
      <w:r w:rsidR="00936B34" w:rsidRPr="006104E0">
        <w:rPr>
          <w:rFonts w:ascii="Calibri" w:hAnsi="Calibri" w:cs="Calibri"/>
          <w:color w:val="000000"/>
        </w:rPr>
        <w:t>comments</w:t>
      </w:r>
      <w:r w:rsidR="001F4B4B" w:rsidRPr="006104E0">
        <w:rPr>
          <w:rFonts w:ascii="Calibri" w:hAnsi="Calibri" w:cs="Calibri"/>
          <w:color w:val="000000"/>
        </w:rPr>
        <w:t xml:space="preserve"> on the </w:t>
      </w:r>
      <w:r w:rsidR="00FA56CE" w:rsidRPr="006104E0">
        <w:rPr>
          <w:rFonts w:ascii="Calibri" w:hAnsi="Calibri" w:cs="Calibri"/>
          <w:color w:val="000000"/>
        </w:rPr>
        <w:t>alignment</w:t>
      </w:r>
      <w:r w:rsidRPr="006104E0">
        <w:rPr>
          <w:rFonts w:ascii="Calibri" w:hAnsi="Calibri" w:cs="Calibri"/>
          <w:color w:val="000000"/>
        </w:rPr>
        <w:t xml:space="preserve"> with the SCCAP outcomes</w:t>
      </w:r>
      <w:r w:rsidR="001D5B0B" w:rsidRPr="006104E0">
        <w:rPr>
          <w:rFonts w:ascii="Calibri" w:hAnsi="Calibri" w:cs="Calibri"/>
          <w:color w:val="000000"/>
        </w:rPr>
        <w:t>, its extensive nature</w:t>
      </w:r>
      <w:r w:rsidR="002C0B29">
        <w:rPr>
          <w:rFonts w:ascii="Calibri" w:hAnsi="Calibri" w:cs="Calibri"/>
          <w:color w:val="000000"/>
        </w:rPr>
        <w:t>,</w:t>
      </w:r>
      <w:r w:rsidR="00FA56CE" w:rsidRPr="006104E0">
        <w:rPr>
          <w:rFonts w:ascii="Calibri" w:hAnsi="Calibri" w:cs="Calibri"/>
          <w:color w:val="000000"/>
        </w:rPr>
        <w:t xml:space="preserve"> and </w:t>
      </w:r>
      <w:r w:rsidR="00936B34" w:rsidRPr="006104E0">
        <w:rPr>
          <w:rFonts w:ascii="Calibri" w:hAnsi="Calibri" w:cs="Calibri"/>
          <w:color w:val="000000"/>
        </w:rPr>
        <w:t>references to the considerable work undertaken in the development of the SEA.</w:t>
      </w:r>
    </w:p>
    <w:p w14:paraId="1B52D1B9" w14:textId="77777777" w:rsidR="006104E0" w:rsidRDefault="006104E0" w:rsidP="006104E0">
      <w:pPr>
        <w:pStyle w:val="ListParagraph"/>
        <w:rPr>
          <w:rFonts w:ascii="Calibri" w:hAnsi="Calibri" w:cs="Calibri"/>
          <w:color w:val="000000"/>
        </w:rPr>
      </w:pPr>
    </w:p>
    <w:p w14:paraId="0CBBF1A3" w14:textId="0654AA4D" w:rsidR="006104E0" w:rsidRPr="006104E0" w:rsidRDefault="006104E0" w:rsidP="002A3C83">
      <w:pPr>
        <w:pStyle w:val="ListParagraph"/>
        <w:numPr>
          <w:ilvl w:val="0"/>
          <w:numId w:val="10"/>
        </w:numPr>
        <w:ind w:hanging="720"/>
        <w:rPr>
          <w:rFonts w:ascii="Calibri" w:hAnsi="Calibri" w:cs="Calibri"/>
          <w:color w:val="000000"/>
        </w:rPr>
      </w:pPr>
      <w:r>
        <w:rPr>
          <w:rFonts w:ascii="Calibri" w:hAnsi="Calibri" w:cs="Calibri"/>
          <w:color w:val="000000"/>
        </w:rPr>
        <w:t xml:space="preserve">Just under </w:t>
      </w:r>
      <w:r w:rsidRPr="001F4B4B">
        <w:rPr>
          <w:rFonts w:ascii="Calibri" w:hAnsi="Calibri" w:cs="Calibri"/>
          <w:color w:val="000000"/>
        </w:rPr>
        <w:t xml:space="preserve">half (9 respondents) </w:t>
      </w:r>
      <w:r>
        <w:rPr>
          <w:rFonts w:ascii="Calibri" w:hAnsi="Calibri" w:cs="Calibri"/>
          <w:color w:val="000000"/>
        </w:rPr>
        <w:t xml:space="preserve">confirmed their agreement without </w:t>
      </w:r>
      <w:r w:rsidRPr="001F4B4B">
        <w:rPr>
          <w:rFonts w:ascii="Calibri" w:hAnsi="Calibri" w:cs="Calibri"/>
          <w:color w:val="000000"/>
        </w:rPr>
        <w:t>elaborat</w:t>
      </w:r>
      <w:r>
        <w:rPr>
          <w:rFonts w:ascii="Calibri" w:hAnsi="Calibri" w:cs="Calibri"/>
          <w:color w:val="000000"/>
        </w:rPr>
        <w:t>ion</w:t>
      </w:r>
      <w:r w:rsidRPr="001F4B4B">
        <w:rPr>
          <w:rFonts w:ascii="Calibri" w:hAnsi="Calibri" w:cs="Calibri"/>
          <w:color w:val="000000"/>
        </w:rPr>
        <w:t xml:space="preserve">; making short statements such as </w:t>
      </w:r>
      <w:r w:rsidRPr="00936B34">
        <w:rPr>
          <w:rFonts w:ascii="Calibri" w:hAnsi="Calibri" w:cs="Calibri"/>
          <w:color w:val="000000"/>
        </w:rPr>
        <w:t>‘</w:t>
      </w:r>
      <w:r>
        <w:rPr>
          <w:rFonts w:ascii="Calibri" w:hAnsi="Calibri" w:cs="Calibri"/>
          <w:i/>
          <w:color w:val="000000"/>
        </w:rPr>
        <w:t>content with this’</w:t>
      </w:r>
      <w:r w:rsidRPr="00936B34">
        <w:rPr>
          <w:rFonts w:ascii="Calibri" w:hAnsi="Calibri" w:cs="Calibri"/>
          <w:color w:val="000000"/>
        </w:rPr>
        <w:t>.</w:t>
      </w:r>
    </w:p>
    <w:p w14:paraId="7E819CCF" w14:textId="77777777" w:rsidR="00FA56CE" w:rsidRPr="00FA56CE" w:rsidRDefault="00FA56CE" w:rsidP="00FA56CE">
      <w:pPr>
        <w:rPr>
          <w:rFonts w:ascii="Calibri" w:hAnsi="Calibri" w:cs="Calibri"/>
          <w:color w:val="000000"/>
        </w:rPr>
      </w:pPr>
    </w:p>
    <w:p w14:paraId="568B70D9" w14:textId="5DE96F19" w:rsidR="00C308E9" w:rsidRPr="009B3C3D" w:rsidRDefault="009B3C3D" w:rsidP="00C308E9">
      <w:pPr>
        <w:rPr>
          <w:rFonts w:ascii="Calibri" w:hAnsi="Calibri" w:cs="Calibri"/>
          <w:b/>
          <w:color w:val="000000"/>
        </w:rPr>
      </w:pPr>
      <w:r>
        <w:rPr>
          <w:rFonts w:ascii="Calibri" w:hAnsi="Calibri" w:cs="Calibri"/>
          <w:b/>
          <w:color w:val="000000"/>
        </w:rPr>
        <w:t>A</w:t>
      </w:r>
      <w:r w:rsidRPr="009B3C3D">
        <w:rPr>
          <w:rFonts w:ascii="Calibri" w:hAnsi="Calibri" w:cs="Calibri"/>
          <w:b/>
          <w:color w:val="000000"/>
        </w:rPr>
        <w:t>spects of the SEA for further consideration</w:t>
      </w:r>
    </w:p>
    <w:p w14:paraId="34D050E2" w14:textId="77777777" w:rsidR="009B3C3D" w:rsidRDefault="009B3C3D" w:rsidP="00C308E9">
      <w:pPr>
        <w:rPr>
          <w:rFonts w:ascii="Calibri" w:hAnsi="Calibri" w:cs="Calibri"/>
          <w:color w:val="000000"/>
        </w:rPr>
      </w:pPr>
    </w:p>
    <w:p w14:paraId="5809BEF8" w14:textId="067F11A3" w:rsidR="00EC32F6" w:rsidRDefault="009B3C3D" w:rsidP="002A3C83">
      <w:pPr>
        <w:pStyle w:val="ListParagraph"/>
        <w:numPr>
          <w:ilvl w:val="0"/>
          <w:numId w:val="10"/>
        </w:numPr>
        <w:ind w:hanging="720"/>
        <w:rPr>
          <w:rFonts w:ascii="Calibri" w:hAnsi="Calibri" w:cs="Calibri"/>
          <w:color w:val="000000"/>
        </w:rPr>
      </w:pPr>
      <w:r w:rsidRPr="009B3C3D">
        <w:rPr>
          <w:rFonts w:asciiTheme="majorHAnsi" w:hAnsiTheme="majorHAnsi" w:cstheme="majorHAnsi"/>
        </w:rPr>
        <w:t>Just</w:t>
      </w:r>
      <w:r>
        <w:rPr>
          <w:rFonts w:ascii="Calibri" w:hAnsi="Calibri" w:cs="Calibri"/>
          <w:color w:val="000000"/>
        </w:rPr>
        <w:t xml:space="preserve"> under a third of the</w:t>
      </w:r>
      <w:r w:rsidR="00C308E9">
        <w:rPr>
          <w:rFonts w:ascii="Calibri" w:hAnsi="Calibri" w:cs="Calibri"/>
          <w:color w:val="000000"/>
        </w:rPr>
        <w:t xml:space="preserve"> respondents </w:t>
      </w:r>
      <w:r>
        <w:rPr>
          <w:rFonts w:ascii="Calibri" w:hAnsi="Calibri" w:cs="Calibri"/>
          <w:color w:val="000000"/>
        </w:rPr>
        <w:t>who provide</w:t>
      </w:r>
      <w:r w:rsidR="00A877D0">
        <w:rPr>
          <w:rFonts w:ascii="Calibri" w:hAnsi="Calibri" w:cs="Calibri"/>
          <w:color w:val="000000"/>
        </w:rPr>
        <w:t>d</w:t>
      </w:r>
      <w:r>
        <w:rPr>
          <w:rFonts w:ascii="Calibri" w:hAnsi="Calibri" w:cs="Calibri"/>
          <w:color w:val="000000"/>
        </w:rPr>
        <w:t xml:space="preserve"> a substantive response to question 8 (10 out of 33) </w:t>
      </w:r>
      <w:r w:rsidR="001F4B4B">
        <w:rPr>
          <w:rFonts w:ascii="Calibri" w:hAnsi="Calibri" w:cs="Calibri"/>
          <w:color w:val="000000"/>
        </w:rPr>
        <w:t>indicated</w:t>
      </w:r>
      <w:r w:rsidR="00C308E9">
        <w:rPr>
          <w:rFonts w:ascii="Calibri" w:hAnsi="Calibri" w:cs="Calibri"/>
          <w:color w:val="000000"/>
        </w:rPr>
        <w:t xml:space="preserve"> that the</w:t>
      </w:r>
      <w:r w:rsidR="001F4B4B">
        <w:rPr>
          <w:rFonts w:ascii="Calibri" w:hAnsi="Calibri" w:cs="Calibri"/>
          <w:color w:val="000000"/>
        </w:rPr>
        <w:t>y agreed with the overall accuracy of the report</w:t>
      </w:r>
      <w:r w:rsidR="00936B34">
        <w:rPr>
          <w:rFonts w:ascii="Calibri" w:hAnsi="Calibri" w:cs="Calibri"/>
          <w:color w:val="000000"/>
        </w:rPr>
        <w:t>,</w:t>
      </w:r>
      <w:r w:rsidR="001F4B4B">
        <w:rPr>
          <w:rFonts w:ascii="Calibri" w:hAnsi="Calibri" w:cs="Calibri"/>
          <w:color w:val="000000"/>
        </w:rPr>
        <w:t xml:space="preserve"> but felt</w:t>
      </w:r>
      <w:r w:rsidR="00C308E9">
        <w:rPr>
          <w:rFonts w:ascii="Calibri" w:hAnsi="Calibri" w:cs="Calibri"/>
          <w:color w:val="000000"/>
        </w:rPr>
        <w:t xml:space="preserve"> </w:t>
      </w:r>
      <w:r w:rsidR="00A877D0">
        <w:rPr>
          <w:rFonts w:ascii="Calibri" w:hAnsi="Calibri" w:cs="Calibri"/>
          <w:color w:val="000000"/>
        </w:rPr>
        <w:t xml:space="preserve">the </w:t>
      </w:r>
      <w:r w:rsidR="00C308E9">
        <w:rPr>
          <w:rFonts w:ascii="Calibri" w:hAnsi="Calibri" w:cs="Calibri"/>
          <w:color w:val="000000"/>
        </w:rPr>
        <w:t xml:space="preserve">scope was </w:t>
      </w:r>
      <w:r w:rsidR="00C308E9">
        <w:rPr>
          <w:rFonts w:ascii="Calibri" w:hAnsi="Calibri" w:cs="Calibri"/>
          <w:color w:val="000000"/>
        </w:rPr>
        <w:lastRenderedPageBreak/>
        <w:t xml:space="preserve">too broad </w:t>
      </w:r>
      <w:r>
        <w:rPr>
          <w:rFonts w:ascii="Calibri" w:hAnsi="Calibri" w:cs="Calibri"/>
          <w:color w:val="000000"/>
        </w:rPr>
        <w:t xml:space="preserve">or asked for </w:t>
      </w:r>
      <w:r w:rsidR="001821BA">
        <w:rPr>
          <w:rFonts w:ascii="Calibri" w:hAnsi="Calibri" w:cs="Calibri"/>
          <w:color w:val="000000"/>
        </w:rPr>
        <w:t>greater focus on a</w:t>
      </w:r>
      <w:r w:rsidR="00C308E9">
        <w:rPr>
          <w:rFonts w:ascii="Calibri" w:hAnsi="Calibri" w:cs="Calibri"/>
          <w:color w:val="000000"/>
        </w:rPr>
        <w:t xml:space="preserve"> specific</w:t>
      </w:r>
      <w:r w:rsidR="001821BA">
        <w:rPr>
          <w:rFonts w:ascii="Calibri" w:hAnsi="Calibri" w:cs="Calibri"/>
          <w:color w:val="000000"/>
        </w:rPr>
        <w:t xml:space="preserve"> issue</w:t>
      </w:r>
      <w:r w:rsidR="00C308E9">
        <w:rPr>
          <w:rFonts w:ascii="Calibri" w:hAnsi="Calibri" w:cs="Calibri"/>
          <w:color w:val="000000"/>
        </w:rPr>
        <w:t xml:space="preserve">. </w:t>
      </w:r>
      <w:r w:rsidR="001821BA">
        <w:rPr>
          <w:rFonts w:ascii="Calibri" w:hAnsi="Calibri" w:cs="Calibri"/>
          <w:color w:val="000000"/>
        </w:rPr>
        <w:t xml:space="preserve"> Two </w:t>
      </w:r>
      <w:r w:rsidR="001F4B4B">
        <w:rPr>
          <w:rFonts w:ascii="Calibri" w:hAnsi="Calibri" w:cs="Calibri"/>
          <w:color w:val="000000"/>
        </w:rPr>
        <w:t xml:space="preserve">participants </w:t>
      </w:r>
      <w:r w:rsidR="001821BA">
        <w:rPr>
          <w:rFonts w:ascii="Calibri" w:hAnsi="Calibri" w:cs="Calibri"/>
          <w:color w:val="000000"/>
        </w:rPr>
        <w:t xml:space="preserve">called for more reference to </w:t>
      </w:r>
      <w:r w:rsidR="00EC32F6">
        <w:rPr>
          <w:rFonts w:ascii="Calibri" w:hAnsi="Calibri" w:cs="Calibri"/>
          <w:color w:val="000000"/>
        </w:rPr>
        <w:t xml:space="preserve">the </w:t>
      </w:r>
      <w:r w:rsidR="001821BA">
        <w:rPr>
          <w:rFonts w:ascii="Calibri" w:hAnsi="Calibri" w:cs="Calibri"/>
          <w:color w:val="000000"/>
        </w:rPr>
        <w:t>urgen</w:t>
      </w:r>
      <w:r w:rsidR="00EC32F6">
        <w:rPr>
          <w:rFonts w:ascii="Calibri" w:hAnsi="Calibri" w:cs="Calibri"/>
          <w:color w:val="000000"/>
        </w:rPr>
        <w:t>t need to tackle</w:t>
      </w:r>
      <w:r w:rsidR="001F4B4B">
        <w:rPr>
          <w:rFonts w:ascii="Calibri" w:hAnsi="Calibri" w:cs="Calibri"/>
          <w:color w:val="000000"/>
        </w:rPr>
        <w:t xml:space="preserve"> </w:t>
      </w:r>
      <w:r w:rsidR="001821BA">
        <w:rPr>
          <w:rFonts w:ascii="Calibri" w:hAnsi="Calibri" w:cs="Calibri"/>
          <w:color w:val="000000"/>
        </w:rPr>
        <w:t>climate change.</w:t>
      </w:r>
      <w:r w:rsidR="00F45B51">
        <w:rPr>
          <w:rFonts w:ascii="Calibri" w:hAnsi="Calibri" w:cs="Calibri"/>
          <w:color w:val="000000"/>
        </w:rPr>
        <w:t xml:space="preserve">  </w:t>
      </w:r>
    </w:p>
    <w:p w14:paraId="7BE7E56C" w14:textId="77777777" w:rsidR="00EC32F6" w:rsidRDefault="00EC32F6" w:rsidP="00EC32F6">
      <w:pPr>
        <w:pStyle w:val="ListParagraph"/>
        <w:rPr>
          <w:rFonts w:ascii="Calibri" w:hAnsi="Calibri" w:cs="Calibri"/>
          <w:color w:val="000000"/>
        </w:rPr>
      </w:pPr>
    </w:p>
    <w:p w14:paraId="3E7508AD" w14:textId="51D7C1B3" w:rsidR="00C308E9" w:rsidRDefault="00687DE7" w:rsidP="002A3C83">
      <w:pPr>
        <w:pStyle w:val="ListParagraph"/>
        <w:numPr>
          <w:ilvl w:val="0"/>
          <w:numId w:val="10"/>
        </w:numPr>
        <w:ind w:hanging="720"/>
        <w:rPr>
          <w:rFonts w:ascii="Calibri" w:hAnsi="Calibri" w:cs="Calibri"/>
          <w:color w:val="000000"/>
        </w:rPr>
      </w:pPr>
      <w:r>
        <w:rPr>
          <w:rFonts w:ascii="Calibri" w:hAnsi="Calibri" w:cs="Calibri"/>
          <w:color w:val="000000"/>
        </w:rPr>
        <w:t>R</w:t>
      </w:r>
      <w:r w:rsidR="00F45B51">
        <w:rPr>
          <w:rFonts w:ascii="Calibri" w:hAnsi="Calibri" w:cs="Calibri"/>
          <w:color w:val="000000"/>
        </w:rPr>
        <w:t xml:space="preserve">espondents’ </w:t>
      </w:r>
      <w:r w:rsidR="001821BA" w:rsidRPr="00F45B51">
        <w:rPr>
          <w:rFonts w:ascii="Calibri" w:hAnsi="Calibri" w:cs="Calibri"/>
          <w:color w:val="000000"/>
        </w:rPr>
        <w:t xml:space="preserve">suggestions of issues for greater coverage within the document </w:t>
      </w:r>
      <w:r w:rsidR="00154A59">
        <w:rPr>
          <w:rFonts w:ascii="Calibri" w:hAnsi="Calibri" w:cs="Calibri"/>
          <w:color w:val="000000"/>
        </w:rPr>
        <w:t xml:space="preserve">varied, according to their specific area of </w:t>
      </w:r>
      <w:r w:rsidR="009B42CA">
        <w:rPr>
          <w:rFonts w:ascii="Calibri" w:hAnsi="Calibri" w:cs="Calibri"/>
          <w:color w:val="000000"/>
        </w:rPr>
        <w:t xml:space="preserve">interest or </w:t>
      </w:r>
      <w:r w:rsidR="00154A59">
        <w:rPr>
          <w:rFonts w:ascii="Calibri" w:hAnsi="Calibri" w:cs="Calibri"/>
          <w:color w:val="000000"/>
        </w:rPr>
        <w:t>expertise, and are summarised below</w:t>
      </w:r>
      <w:r w:rsidR="001821BA" w:rsidRPr="00F45B51">
        <w:rPr>
          <w:rFonts w:ascii="Calibri" w:hAnsi="Calibri" w:cs="Calibri"/>
          <w:color w:val="000000"/>
        </w:rPr>
        <w:t>:</w:t>
      </w:r>
      <w:r w:rsidR="009B3C3D" w:rsidRPr="00F45B51">
        <w:rPr>
          <w:rFonts w:ascii="Calibri" w:hAnsi="Calibri" w:cs="Calibri"/>
          <w:color w:val="000000"/>
        </w:rPr>
        <w:t xml:space="preserve"> </w:t>
      </w:r>
    </w:p>
    <w:p w14:paraId="6EBA8A1F" w14:textId="77777777" w:rsidR="00154A59" w:rsidRPr="00F45B51" w:rsidRDefault="00154A59" w:rsidP="00154A59">
      <w:pPr>
        <w:pStyle w:val="ListParagraph"/>
        <w:rPr>
          <w:rFonts w:ascii="Calibri" w:hAnsi="Calibri" w:cs="Calibri"/>
          <w:color w:val="000000"/>
        </w:rPr>
      </w:pPr>
    </w:p>
    <w:p w14:paraId="2ADAB881" w14:textId="7C38FCCE" w:rsidR="00C308E9" w:rsidRDefault="001402EA" w:rsidP="002A3C83">
      <w:pPr>
        <w:pStyle w:val="ListParagraph"/>
        <w:numPr>
          <w:ilvl w:val="0"/>
          <w:numId w:val="15"/>
        </w:numPr>
        <w:rPr>
          <w:rFonts w:ascii="Calibri" w:hAnsi="Calibri" w:cs="Calibri"/>
          <w:color w:val="000000"/>
        </w:rPr>
      </w:pPr>
      <w:r>
        <w:rPr>
          <w:rFonts w:ascii="Calibri" w:hAnsi="Calibri" w:cs="Calibri"/>
          <w:color w:val="000000"/>
        </w:rPr>
        <w:t>M</w:t>
      </w:r>
      <w:r w:rsidR="00C308E9">
        <w:rPr>
          <w:rFonts w:ascii="Calibri" w:hAnsi="Calibri" w:cs="Calibri"/>
          <w:color w:val="000000"/>
        </w:rPr>
        <w:t>ention of biotechnology/GMOs</w:t>
      </w:r>
      <w:r w:rsidR="00687DE7">
        <w:rPr>
          <w:rFonts w:ascii="Calibri" w:hAnsi="Calibri" w:cs="Calibri"/>
          <w:color w:val="000000"/>
        </w:rPr>
        <w:t>.</w:t>
      </w:r>
      <w:r w:rsidR="001821BA">
        <w:rPr>
          <w:rFonts w:ascii="Calibri" w:hAnsi="Calibri" w:cs="Calibri"/>
          <w:color w:val="000000"/>
        </w:rPr>
        <w:t xml:space="preserve"> </w:t>
      </w:r>
    </w:p>
    <w:p w14:paraId="2B73F1BA" w14:textId="1A164513" w:rsidR="00C308E9" w:rsidRDefault="001402EA" w:rsidP="002A3C83">
      <w:pPr>
        <w:pStyle w:val="ListParagraph"/>
        <w:numPr>
          <w:ilvl w:val="0"/>
          <w:numId w:val="15"/>
        </w:numPr>
        <w:rPr>
          <w:rFonts w:ascii="Calibri" w:hAnsi="Calibri" w:cs="Calibri"/>
          <w:color w:val="000000"/>
        </w:rPr>
      </w:pPr>
      <w:r>
        <w:rPr>
          <w:rFonts w:ascii="Calibri" w:hAnsi="Calibri" w:cs="Calibri"/>
          <w:color w:val="000000"/>
        </w:rPr>
        <w:t>S</w:t>
      </w:r>
      <w:r w:rsidR="00C308E9" w:rsidRPr="00BC0990">
        <w:rPr>
          <w:rFonts w:ascii="Calibri" w:hAnsi="Calibri" w:cs="Calibri"/>
          <w:color w:val="000000"/>
        </w:rPr>
        <w:t xml:space="preserve">tatements on how the baseline </w:t>
      </w:r>
      <w:r w:rsidR="001821BA">
        <w:rPr>
          <w:rFonts w:ascii="Calibri" w:hAnsi="Calibri" w:cs="Calibri"/>
          <w:color w:val="000000"/>
        </w:rPr>
        <w:t xml:space="preserve">is defined </w:t>
      </w:r>
      <w:r w:rsidR="008D46EF">
        <w:rPr>
          <w:rFonts w:ascii="Calibri" w:hAnsi="Calibri" w:cs="Calibri"/>
          <w:color w:val="000000"/>
        </w:rPr>
        <w:t xml:space="preserve">and greater </w:t>
      </w:r>
      <w:r w:rsidR="00687DE7">
        <w:rPr>
          <w:rFonts w:ascii="Calibri" w:hAnsi="Calibri" w:cs="Calibri"/>
          <w:color w:val="000000"/>
        </w:rPr>
        <w:t>specificity</w:t>
      </w:r>
      <w:r w:rsidR="008D46EF">
        <w:rPr>
          <w:rFonts w:ascii="Calibri" w:hAnsi="Calibri" w:cs="Calibri"/>
          <w:color w:val="000000"/>
        </w:rPr>
        <w:t xml:space="preserve"> within the </w:t>
      </w:r>
      <w:r w:rsidR="00687DE7">
        <w:rPr>
          <w:rFonts w:ascii="Calibri" w:hAnsi="Calibri" w:cs="Calibri"/>
          <w:color w:val="000000"/>
        </w:rPr>
        <w:t xml:space="preserve">SEA in relation to risks. </w:t>
      </w:r>
    </w:p>
    <w:p w14:paraId="06312B6A" w14:textId="64CA434B" w:rsidR="00C308E9" w:rsidRDefault="00610897" w:rsidP="002A3C83">
      <w:pPr>
        <w:pStyle w:val="ListParagraph"/>
        <w:numPr>
          <w:ilvl w:val="0"/>
          <w:numId w:val="15"/>
        </w:numPr>
        <w:rPr>
          <w:rFonts w:ascii="Calibri" w:hAnsi="Calibri" w:cs="Calibri"/>
          <w:color w:val="000000"/>
        </w:rPr>
      </w:pPr>
      <w:r>
        <w:rPr>
          <w:rFonts w:ascii="Calibri" w:hAnsi="Calibri" w:cs="Calibri"/>
          <w:color w:val="000000"/>
        </w:rPr>
        <w:t>Consideration of i</w:t>
      </w:r>
      <w:r w:rsidR="00C308E9" w:rsidRPr="00BC0990">
        <w:rPr>
          <w:rFonts w:ascii="Calibri" w:hAnsi="Calibri" w:cs="Calibri"/>
          <w:color w:val="000000"/>
        </w:rPr>
        <w:t xml:space="preserve">mpacts on migratory species </w:t>
      </w:r>
      <w:r w:rsidR="001821BA">
        <w:rPr>
          <w:rFonts w:ascii="Calibri" w:hAnsi="Calibri" w:cs="Calibri"/>
          <w:color w:val="000000"/>
        </w:rPr>
        <w:t>and</w:t>
      </w:r>
      <w:r w:rsidR="00C308E9" w:rsidRPr="00BC0990">
        <w:rPr>
          <w:rFonts w:ascii="Calibri" w:hAnsi="Calibri" w:cs="Calibri"/>
          <w:color w:val="000000"/>
        </w:rPr>
        <w:t xml:space="preserve"> more emphasis on species only found in Scotland</w:t>
      </w:r>
      <w:r w:rsidR="00154A59">
        <w:rPr>
          <w:rFonts w:ascii="Calibri" w:hAnsi="Calibri" w:cs="Calibri"/>
          <w:color w:val="000000"/>
        </w:rPr>
        <w:t>.</w:t>
      </w:r>
    </w:p>
    <w:p w14:paraId="6E495908" w14:textId="62500DA8" w:rsidR="00C308E9" w:rsidRDefault="00C308E9" w:rsidP="002A3C83">
      <w:pPr>
        <w:pStyle w:val="ListParagraph"/>
        <w:numPr>
          <w:ilvl w:val="0"/>
          <w:numId w:val="15"/>
        </w:numPr>
        <w:rPr>
          <w:rFonts w:ascii="Calibri" w:hAnsi="Calibri" w:cs="Calibri"/>
          <w:color w:val="000000"/>
        </w:rPr>
      </w:pPr>
      <w:r>
        <w:rPr>
          <w:rFonts w:ascii="Calibri" w:hAnsi="Calibri" w:cs="Calibri"/>
          <w:color w:val="000000"/>
        </w:rPr>
        <w:t xml:space="preserve">More </w:t>
      </w:r>
      <w:r w:rsidR="00610897">
        <w:rPr>
          <w:rFonts w:ascii="Calibri" w:hAnsi="Calibri" w:cs="Calibri"/>
          <w:color w:val="000000"/>
        </w:rPr>
        <w:t xml:space="preserve">discussion about </w:t>
      </w:r>
      <w:r w:rsidRPr="00BC0990">
        <w:rPr>
          <w:rFonts w:ascii="Calibri" w:hAnsi="Calibri" w:cs="Calibri"/>
          <w:color w:val="000000"/>
        </w:rPr>
        <w:t xml:space="preserve">human health and air quality in urban environments and </w:t>
      </w:r>
      <w:r w:rsidR="002C0B29">
        <w:rPr>
          <w:rFonts w:ascii="Calibri" w:hAnsi="Calibri" w:cs="Calibri"/>
          <w:color w:val="000000"/>
        </w:rPr>
        <w:t xml:space="preserve">the </w:t>
      </w:r>
      <w:r w:rsidRPr="00BC0990">
        <w:rPr>
          <w:rFonts w:ascii="Calibri" w:hAnsi="Calibri" w:cs="Calibri"/>
          <w:color w:val="000000"/>
        </w:rPr>
        <w:t>need for green</w:t>
      </w:r>
      <w:r w:rsidR="002C0B29">
        <w:rPr>
          <w:rFonts w:ascii="Calibri" w:hAnsi="Calibri" w:cs="Calibri"/>
          <w:color w:val="000000"/>
        </w:rPr>
        <w:t xml:space="preserve"> </w:t>
      </w:r>
      <w:r w:rsidRPr="00BC0990">
        <w:rPr>
          <w:rFonts w:ascii="Calibri" w:hAnsi="Calibri" w:cs="Calibri"/>
          <w:color w:val="000000"/>
        </w:rPr>
        <w:t>space</w:t>
      </w:r>
      <w:r w:rsidR="00687DE7">
        <w:rPr>
          <w:rFonts w:ascii="Calibri" w:hAnsi="Calibri" w:cs="Calibri"/>
          <w:color w:val="000000"/>
        </w:rPr>
        <w:t>.</w:t>
      </w:r>
      <w:r w:rsidRPr="00BC0990">
        <w:rPr>
          <w:rFonts w:ascii="Calibri" w:hAnsi="Calibri" w:cs="Calibri"/>
          <w:color w:val="000000"/>
        </w:rPr>
        <w:t xml:space="preserve"> </w:t>
      </w:r>
    </w:p>
    <w:p w14:paraId="2CB912B8" w14:textId="2EEC04F1" w:rsidR="00C308E9" w:rsidRDefault="001402EA" w:rsidP="002A3C83">
      <w:pPr>
        <w:pStyle w:val="ListParagraph"/>
        <w:numPr>
          <w:ilvl w:val="0"/>
          <w:numId w:val="15"/>
        </w:numPr>
        <w:rPr>
          <w:rFonts w:ascii="Calibri" w:hAnsi="Calibri" w:cs="Calibri"/>
          <w:color w:val="000000"/>
        </w:rPr>
      </w:pPr>
      <w:r w:rsidRPr="001402EA">
        <w:rPr>
          <w:rFonts w:ascii="Calibri" w:hAnsi="Calibri" w:cs="Calibri"/>
          <w:color w:val="000000"/>
        </w:rPr>
        <w:t xml:space="preserve">Expansion of the </w:t>
      </w:r>
      <w:r w:rsidR="00C308E9" w:rsidRPr="001402EA">
        <w:rPr>
          <w:rFonts w:ascii="Calibri" w:hAnsi="Calibri" w:cs="Calibri"/>
          <w:color w:val="000000"/>
        </w:rPr>
        <w:t>land use</w:t>
      </w:r>
      <w:r w:rsidRPr="001402EA">
        <w:rPr>
          <w:rFonts w:ascii="Calibri" w:hAnsi="Calibri" w:cs="Calibri"/>
          <w:color w:val="000000"/>
        </w:rPr>
        <w:t xml:space="preserve"> </w:t>
      </w:r>
      <w:r w:rsidR="00610897">
        <w:rPr>
          <w:rFonts w:ascii="Calibri" w:hAnsi="Calibri" w:cs="Calibri"/>
          <w:color w:val="000000"/>
        </w:rPr>
        <w:t xml:space="preserve">section, </w:t>
      </w:r>
      <w:r w:rsidRPr="001402EA">
        <w:rPr>
          <w:rFonts w:ascii="Calibri" w:hAnsi="Calibri" w:cs="Calibri"/>
          <w:color w:val="000000"/>
        </w:rPr>
        <w:t xml:space="preserve">to include </w:t>
      </w:r>
      <w:r w:rsidR="00C308E9" w:rsidRPr="001402EA">
        <w:rPr>
          <w:rFonts w:ascii="Calibri" w:hAnsi="Calibri" w:cs="Calibri"/>
          <w:color w:val="000000"/>
        </w:rPr>
        <w:t xml:space="preserve">a landscape-scale approach which </w:t>
      </w:r>
      <w:r w:rsidRPr="001402EA">
        <w:rPr>
          <w:rFonts w:ascii="Calibri" w:hAnsi="Calibri" w:cs="Calibri"/>
          <w:color w:val="000000"/>
        </w:rPr>
        <w:t>discusses</w:t>
      </w:r>
      <w:r w:rsidR="00C308E9" w:rsidRPr="001402EA">
        <w:rPr>
          <w:rFonts w:ascii="Calibri" w:hAnsi="Calibri" w:cs="Calibri"/>
          <w:color w:val="000000"/>
        </w:rPr>
        <w:t xml:space="preserve"> ecosystem services</w:t>
      </w:r>
      <w:r>
        <w:rPr>
          <w:rFonts w:ascii="Calibri" w:hAnsi="Calibri" w:cs="Calibri"/>
          <w:color w:val="000000"/>
        </w:rPr>
        <w:t>.</w:t>
      </w:r>
      <w:r w:rsidR="00687DE7" w:rsidRPr="00687DE7">
        <w:rPr>
          <w:rFonts w:ascii="Calibri" w:hAnsi="Calibri" w:cs="Calibri"/>
          <w:color w:val="000000"/>
        </w:rPr>
        <w:t xml:space="preserve"> </w:t>
      </w:r>
    </w:p>
    <w:p w14:paraId="5DF3F528" w14:textId="5CFA5596" w:rsidR="00AB6EAF" w:rsidRPr="00E6716B" w:rsidRDefault="00154A59" w:rsidP="002A3C83">
      <w:pPr>
        <w:pStyle w:val="ListParagraph"/>
        <w:numPr>
          <w:ilvl w:val="0"/>
          <w:numId w:val="15"/>
        </w:numPr>
        <w:rPr>
          <w:rFonts w:ascii="Calibri" w:hAnsi="Calibri" w:cs="Calibri"/>
          <w:color w:val="000000"/>
        </w:rPr>
      </w:pPr>
      <w:r w:rsidRPr="00154A59">
        <w:rPr>
          <w:rFonts w:ascii="Calibri" w:hAnsi="Calibri" w:cs="Calibri"/>
          <w:color w:val="000000"/>
        </w:rPr>
        <w:t>For the SEA to note that new renewable energy infrastructure might have negative effects on the historic environment, and to reflect more strongly on the interdependencies between natural and historic environment and landscapes</w:t>
      </w:r>
      <w:r w:rsidR="00E6716B">
        <w:rPr>
          <w:rFonts w:ascii="Calibri" w:hAnsi="Calibri" w:cs="Calibri"/>
          <w:color w:val="000000"/>
        </w:rPr>
        <w:t>.</w:t>
      </w:r>
    </w:p>
    <w:p w14:paraId="33320B3E" w14:textId="4D39CB4C" w:rsidR="00AB6EAF" w:rsidRDefault="00AB6EAF" w:rsidP="002A3C83">
      <w:pPr>
        <w:pStyle w:val="ListParagraph"/>
        <w:numPr>
          <w:ilvl w:val="0"/>
          <w:numId w:val="15"/>
        </w:numPr>
        <w:rPr>
          <w:rFonts w:ascii="Calibri" w:hAnsi="Calibri" w:cs="Calibri"/>
          <w:color w:val="000000"/>
        </w:rPr>
      </w:pPr>
      <w:r>
        <w:rPr>
          <w:rFonts w:ascii="Calibri" w:hAnsi="Calibri" w:cs="Calibri"/>
          <w:color w:val="000000"/>
        </w:rPr>
        <w:t>E</w:t>
      </w:r>
      <w:r w:rsidR="00F45B51">
        <w:rPr>
          <w:rFonts w:ascii="Calibri" w:hAnsi="Calibri" w:cs="Calibri"/>
          <w:color w:val="000000"/>
        </w:rPr>
        <w:t>xpansion of</w:t>
      </w:r>
      <w:r w:rsidR="001F4B4B">
        <w:rPr>
          <w:rFonts w:ascii="Calibri" w:hAnsi="Calibri" w:cs="Calibri"/>
          <w:color w:val="000000"/>
        </w:rPr>
        <w:t xml:space="preserve"> coverage of all industry sectors</w:t>
      </w:r>
      <w:r w:rsidR="00687DE7">
        <w:rPr>
          <w:rFonts w:ascii="Calibri" w:hAnsi="Calibri" w:cs="Calibri"/>
          <w:color w:val="000000"/>
        </w:rPr>
        <w:t xml:space="preserve">, </w:t>
      </w:r>
      <w:r w:rsidR="00F45B51">
        <w:rPr>
          <w:rFonts w:ascii="Calibri" w:hAnsi="Calibri" w:cs="Calibri"/>
          <w:color w:val="000000"/>
        </w:rPr>
        <w:t>more</w:t>
      </w:r>
      <w:r w:rsidR="001F4B4B">
        <w:rPr>
          <w:rFonts w:ascii="Calibri" w:hAnsi="Calibri" w:cs="Calibri"/>
          <w:color w:val="000000"/>
        </w:rPr>
        <w:t xml:space="preserve"> detail on fuel supply</w:t>
      </w:r>
      <w:r w:rsidR="00687DE7">
        <w:rPr>
          <w:rFonts w:ascii="Calibri" w:hAnsi="Calibri" w:cs="Calibri"/>
          <w:color w:val="000000"/>
        </w:rPr>
        <w:t xml:space="preserve"> and consideration of the supply chain for coastal and remote locations</w:t>
      </w:r>
      <w:r>
        <w:rPr>
          <w:rFonts w:ascii="Calibri" w:hAnsi="Calibri" w:cs="Calibri"/>
          <w:color w:val="000000"/>
        </w:rPr>
        <w:t>.</w:t>
      </w:r>
    </w:p>
    <w:p w14:paraId="39875279" w14:textId="36BFE9B3" w:rsidR="00AB6EAF" w:rsidRDefault="00AB6EAF" w:rsidP="002A3C83">
      <w:pPr>
        <w:pStyle w:val="ListParagraph"/>
        <w:numPr>
          <w:ilvl w:val="0"/>
          <w:numId w:val="15"/>
        </w:numPr>
        <w:rPr>
          <w:rFonts w:ascii="Calibri" w:hAnsi="Calibri" w:cs="Calibri"/>
          <w:color w:val="000000"/>
        </w:rPr>
      </w:pPr>
      <w:r>
        <w:rPr>
          <w:rFonts w:ascii="Calibri" w:hAnsi="Calibri" w:cs="Calibri"/>
          <w:color w:val="000000"/>
        </w:rPr>
        <w:t>Identification of</w:t>
      </w:r>
      <w:r w:rsidR="001F4B4B">
        <w:rPr>
          <w:rFonts w:ascii="Calibri" w:hAnsi="Calibri" w:cs="Calibri"/>
          <w:color w:val="000000"/>
        </w:rPr>
        <w:t xml:space="preserve"> flooding as the greatest climate change risk</w:t>
      </w:r>
      <w:r>
        <w:rPr>
          <w:rFonts w:ascii="Calibri" w:hAnsi="Calibri" w:cs="Calibri"/>
          <w:color w:val="000000"/>
        </w:rPr>
        <w:t>.</w:t>
      </w:r>
    </w:p>
    <w:p w14:paraId="10D3A01B" w14:textId="27A7459A" w:rsidR="00AB6EAF" w:rsidRDefault="00AB6EAF" w:rsidP="002A3C83">
      <w:pPr>
        <w:pStyle w:val="ListParagraph"/>
        <w:numPr>
          <w:ilvl w:val="0"/>
          <w:numId w:val="15"/>
        </w:numPr>
        <w:rPr>
          <w:rFonts w:ascii="Calibri" w:hAnsi="Calibri" w:cs="Calibri"/>
          <w:color w:val="000000"/>
        </w:rPr>
      </w:pPr>
      <w:r>
        <w:rPr>
          <w:rFonts w:ascii="Calibri" w:hAnsi="Calibri" w:cs="Calibri"/>
          <w:color w:val="000000"/>
        </w:rPr>
        <w:t>A</w:t>
      </w:r>
      <w:r w:rsidR="001F4B4B">
        <w:rPr>
          <w:rFonts w:ascii="Calibri" w:hAnsi="Calibri" w:cs="Calibri"/>
          <w:color w:val="000000"/>
        </w:rPr>
        <w:t xml:space="preserve"> </w:t>
      </w:r>
      <w:r>
        <w:rPr>
          <w:rFonts w:ascii="Calibri" w:hAnsi="Calibri" w:cs="Calibri"/>
          <w:color w:val="000000"/>
        </w:rPr>
        <w:t xml:space="preserve">reassessment of </w:t>
      </w:r>
      <w:r w:rsidR="001F4B4B">
        <w:rPr>
          <w:rFonts w:ascii="Calibri" w:hAnsi="Calibri" w:cs="Calibri"/>
          <w:color w:val="000000"/>
        </w:rPr>
        <w:t xml:space="preserve">the condition of native woods, </w:t>
      </w:r>
      <w:r w:rsidR="00A877D0">
        <w:rPr>
          <w:rFonts w:ascii="Calibri" w:hAnsi="Calibri" w:cs="Calibri"/>
          <w:color w:val="000000"/>
        </w:rPr>
        <w:t>based on the perception of there</w:t>
      </w:r>
      <w:r>
        <w:rPr>
          <w:rFonts w:ascii="Calibri" w:hAnsi="Calibri" w:cs="Calibri"/>
          <w:color w:val="000000"/>
        </w:rPr>
        <w:t xml:space="preserve"> being an ‘overly positive spin’ on this issue within the SEA.</w:t>
      </w:r>
    </w:p>
    <w:p w14:paraId="06127CFC" w14:textId="5DEB136A" w:rsidR="001F4B4B" w:rsidRPr="00E50861" w:rsidRDefault="00AB6EAF" w:rsidP="002A3C83">
      <w:pPr>
        <w:pStyle w:val="ListParagraph"/>
        <w:numPr>
          <w:ilvl w:val="0"/>
          <w:numId w:val="15"/>
        </w:numPr>
        <w:rPr>
          <w:rFonts w:ascii="Calibri" w:hAnsi="Calibri" w:cs="Calibri"/>
          <w:color w:val="000000"/>
        </w:rPr>
      </w:pPr>
      <w:r>
        <w:rPr>
          <w:rFonts w:ascii="Calibri" w:hAnsi="Calibri" w:cs="Calibri"/>
          <w:color w:val="000000"/>
        </w:rPr>
        <w:t>A</w:t>
      </w:r>
      <w:r w:rsidR="00F45B51">
        <w:rPr>
          <w:rFonts w:ascii="Calibri" w:hAnsi="Calibri" w:cs="Calibri"/>
          <w:color w:val="000000"/>
        </w:rPr>
        <w:t xml:space="preserve"> greater</w:t>
      </w:r>
      <w:r w:rsidR="001F4B4B">
        <w:rPr>
          <w:rFonts w:ascii="Calibri" w:hAnsi="Calibri" w:cs="Calibri"/>
          <w:color w:val="000000"/>
        </w:rPr>
        <w:t xml:space="preserve"> focus on potential mitigation measures </w:t>
      </w:r>
      <w:r w:rsidR="008D46EF">
        <w:rPr>
          <w:rFonts w:ascii="Calibri" w:hAnsi="Calibri" w:cs="Calibri"/>
          <w:color w:val="000000"/>
        </w:rPr>
        <w:t xml:space="preserve">to reduce threats to habitats and species </w:t>
      </w:r>
      <w:r>
        <w:rPr>
          <w:rFonts w:ascii="Calibri" w:hAnsi="Calibri" w:cs="Calibri"/>
          <w:color w:val="000000"/>
        </w:rPr>
        <w:t>and</w:t>
      </w:r>
      <w:r w:rsidR="001F4B4B">
        <w:rPr>
          <w:rFonts w:ascii="Calibri" w:hAnsi="Calibri" w:cs="Calibri"/>
          <w:color w:val="000000"/>
        </w:rPr>
        <w:t xml:space="preserve"> discussion of the impact of changes in</w:t>
      </w:r>
      <w:r w:rsidR="002C0B29">
        <w:rPr>
          <w:rFonts w:ascii="Calibri" w:hAnsi="Calibri" w:cs="Calibri"/>
          <w:color w:val="000000"/>
        </w:rPr>
        <w:t xml:space="preserve"> the</w:t>
      </w:r>
      <w:r w:rsidR="001F4B4B">
        <w:rPr>
          <w:rFonts w:ascii="Calibri" w:hAnsi="Calibri" w:cs="Calibri"/>
          <w:color w:val="000000"/>
        </w:rPr>
        <w:t xml:space="preserve"> timing of seasonal events and migration patterns.</w:t>
      </w:r>
    </w:p>
    <w:p w14:paraId="4C08BB9E" w14:textId="035C7CE0" w:rsidR="001F4B4B" w:rsidRDefault="001F4B4B" w:rsidP="00C308E9">
      <w:pPr>
        <w:rPr>
          <w:rFonts w:ascii="Calibri" w:hAnsi="Calibri" w:cs="Calibri"/>
          <w:color w:val="000000"/>
        </w:rPr>
      </w:pPr>
    </w:p>
    <w:p w14:paraId="5C5705FB" w14:textId="62B4B917" w:rsidR="00BB292A" w:rsidRPr="006268D8" w:rsidRDefault="00EC32F6" w:rsidP="002A3C83">
      <w:pPr>
        <w:pStyle w:val="ListParagraph"/>
        <w:numPr>
          <w:ilvl w:val="0"/>
          <w:numId w:val="10"/>
        </w:numPr>
        <w:ind w:hanging="720"/>
        <w:rPr>
          <w:rFonts w:ascii="Calibri" w:hAnsi="Calibri" w:cs="Calibri"/>
          <w:color w:val="000000"/>
        </w:rPr>
      </w:pPr>
      <w:r w:rsidRPr="00BB292A">
        <w:rPr>
          <w:rFonts w:ascii="Calibri" w:hAnsi="Calibri" w:cs="Calibri"/>
          <w:color w:val="000000"/>
        </w:rPr>
        <w:t>Three</w:t>
      </w:r>
      <w:r w:rsidR="00FA56CE" w:rsidRPr="00BB292A">
        <w:rPr>
          <w:rFonts w:ascii="Calibri" w:hAnsi="Calibri" w:cs="Calibri"/>
          <w:color w:val="000000"/>
        </w:rPr>
        <w:t xml:space="preserve"> participant</w:t>
      </w:r>
      <w:r w:rsidRPr="00BB292A">
        <w:rPr>
          <w:rFonts w:ascii="Calibri" w:hAnsi="Calibri" w:cs="Calibri"/>
          <w:color w:val="000000"/>
        </w:rPr>
        <w:t>s</w:t>
      </w:r>
      <w:r w:rsidR="00FA56CE" w:rsidRPr="00BB292A">
        <w:rPr>
          <w:rFonts w:ascii="Calibri" w:hAnsi="Calibri" w:cs="Calibri"/>
          <w:color w:val="000000"/>
        </w:rPr>
        <w:t xml:space="preserve"> </w:t>
      </w:r>
      <w:r w:rsidR="00936B34" w:rsidRPr="00BB292A">
        <w:rPr>
          <w:rFonts w:ascii="Calibri" w:hAnsi="Calibri" w:cs="Calibri"/>
          <w:color w:val="000000"/>
        </w:rPr>
        <w:t>provided</w:t>
      </w:r>
      <w:r w:rsidR="00FA56CE" w:rsidRPr="00BB292A">
        <w:rPr>
          <w:rFonts w:ascii="Calibri" w:hAnsi="Calibri" w:cs="Calibri"/>
          <w:color w:val="000000"/>
        </w:rPr>
        <w:t xml:space="preserve"> extensive comments</w:t>
      </w:r>
      <w:r w:rsidR="00BB292A" w:rsidRPr="00BB292A">
        <w:rPr>
          <w:rFonts w:ascii="Calibri" w:hAnsi="Calibri" w:cs="Calibri"/>
          <w:color w:val="000000"/>
        </w:rPr>
        <w:t xml:space="preserve"> which they noted covered their responses to questions 8 to 10</w:t>
      </w:r>
      <w:r w:rsidR="00FA56CE" w:rsidRPr="00BB292A">
        <w:rPr>
          <w:rFonts w:ascii="Calibri" w:hAnsi="Calibri" w:cs="Calibri"/>
          <w:color w:val="000000"/>
        </w:rPr>
        <w:t>.</w:t>
      </w:r>
      <w:r w:rsidRPr="00BB292A">
        <w:rPr>
          <w:rFonts w:ascii="Calibri" w:hAnsi="Calibri" w:cs="Calibri"/>
          <w:color w:val="000000"/>
        </w:rPr>
        <w:t xml:space="preserve"> </w:t>
      </w:r>
      <w:r w:rsidR="00E6716B" w:rsidRPr="00BB292A">
        <w:rPr>
          <w:rFonts w:ascii="Calibri" w:hAnsi="Calibri" w:cs="Calibri"/>
          <w:color w:val="000000"/>
        </w:rPr>
        <w:t>These</w:t>
      </w:r>
      <w:r w:rsidRPr="00BB292A">
        <w:rPr>
          <w:rFonts w:ascii="Calibri" w:hAnsi="Calibri" w:cs="Calibri"/>
          <w:color w:val="000000"/>
        </w:rPr>
        <w:t xml:space="preserve"> detail</w:t>
      </w:r>
      <w:r w:rsidR="00E6716B" w:rsidRPr="00BB292A">
        <w:rPr>
          <w:rFonts w:ascii="Calibri" w:hAnsi="Calibri" w:cs="Calibri"/>
          <w:color w:val="000000"/>
        </w:rPr>
        <w:t>ed</w:t>
      </w:r>
      <w:r w:rsidRPr="00BB292A">
        <w:rPr>
          <w:rFonts w:ascii="Calibri" w:hAnsi="Calibri" w:cs="Calibri"/>
          <w:color w:val="000000"/>
        </w:rPr>
        <w:t xml:space="preserve"> responses </w:t>
      </w:r>
      <w:r w:rsidR="00E6716B" w:rsidRPr="00BB292A">
        <w:rPr>
          <w:rFonts w:ascii="Calibri" w:hAnsi="Calibri" w:cs="Calibri"/>
          <w:color w:val="000000"/>
        </w:rPr>
        <w:t xml:space="preserve">cover a broad </w:t>
      </w:r>
      <w:r w:rsidRPr="00BB292A">
        <w:rPr>
          <w:rFonts w:ascii="Calibri" w:hAnsi="Calibri" w:cs="Calibri"/>
          <w:color w:val="000000"/>
        </w:rPr>
        <w:t>range of elements within the 7</w:t>
      </w:r>
      <w:r w:rsidR="00FB5692">
        <w:rPr>
          <w:rFonts w:ascii="Calibri" w:hAnsi="Calibri" w:cs="Calibri"/>
          <w:color w:val="000000"/>
        </w:rPr>
        <w:t>3</w:t>
      </w:r>
      <w:r w:rsidRPr="00BB292A">
        <w:rPr>
          <w:rFonts w:ascii="Calibri" w:hAnsi="Calibri" w:cs="Calibri"/>
          <w:color w:val="000000"/>
        </w:rPr>
        <w:t>-page SEA document</w:t>
      </w:r>
      <w:r w:rsidR="00E6716B" w:rsidRPr="00BB292A">
        <w:rPr>
          <w:rFonts w:ascii="Calibri" w:hAnsi="Calibri" w:cs="Calibri"/>
          <w:color w:val="000000"/>
        </w:rPr>
        <w:t xml:space="preserve"> and </w:t>
      </w:r>
      <w:r w:rsidRPr="00BB292A">
        <w:rPr>
          <w:rFonts w:ascii="Calibri" w:hAnsi="Calibri" w:cs="Calibri"/>
          <w:color w:val="000000"/>
        </w:rPr>
        <w:t xml:space="preserve">have been signposted to the Scottish Government for consideration. </w:t>
      </w:r>
      <w:r w:rsidR="00BB292A">
        <w:rPr>
          <w:rFonts w:ascii="Calibri" w:hAnsi="Calibri" w:cs="Calibri"/>
          <w:color w:val="000000"/>
        </w:rPr>
        <w:t>The</w:t>
      </w:r>
      <w:r w:rsidR="00E413D1">
        <w:rPr>
          <w:rFonts w:ascii="Calibri" w:hAnsi="Calibri" w:cs="Calibri"/>
          <w:color w:val="000000"/>
        </w:rPr>
        <w:t>y</w:t>
      </w:r>
      <w:r w:rsidR="00BB292A">
        <w:rPr>
          <w:rFonts w:ascii="Calibri" w:hAnsi="Calibri" w:cs="Calibri"/>
          <w:color w:val="000000"/>
        </w:rPr>
        <w:t xml:space="preserve"> are summarised below: </w:t>
      </w:r>
    </w:p>
    <w:p w14:paraId="2AB450CF" w14:textId="540B9B70" w:rsidR="00EC32F6" w:rsidRPr="00BB292A" w:rsidRDefault="00EC32F6" w:rsidP="00BB292A">
      <w:pPr>
        <w:pStyle w:val="ListParagraph"/>
        <w:rPr>
          <w:rFonts w:ascii="Calibri" w:hAnsi="Calibri" w:cs="Calibri"/>
          <w:color w:val="000000"/>
        </w:rPr>
      </w:pPr>
    </w:p>
    <w:p w14:paraId="40E4BF74" w14:textId="04E9B2E1" w:rsidR="009A0079" w:rsidRDefault="005F47E9" w:rsidP="002A3C83">
      <w:pPr>
        <w:pStyle w:val="ListParagraph"/>
        <w:numPr>
          <w:ilvl w:val="0"/>
          <w:numId w:val="15"/>
        </w:numPr>
        <w:rPr>
          <w:rFonts w:ascii="Calibri" w:hAnsi="Calibri" w:cs="Calibri"/>
          <w:color w:val="000000"/>
        </w:rPr>
      </w:pPr>
      <w:r>
        <w:rPr>
          <w:rFonts w:ascii="Calibri" w:hAnsi="Calibri" w:cs="Calibri"/>
          <w:color w:val="000000"/>
        </w:rPr>
        <w:t>D</w:t>
      </w:r>
      <w:r w:rsidR="009A0079">
        <w:rPr>
          <w:rFonts w:ascii="Calibri" w:hAnsi="Calibri" w:cs="Calibri"/>
          <w:color w:val="000000"/>
        </w:rPr>
        <w:t>etailed response</w:t>
      </w:r>
      <w:r w:rsidR="001700B7">
        <w:rPr>
          <w:rFonts w:ascii="Calibri" w:hAnsi="Calibri" w:cs="Calibri"/>
          <w:color w:val="000000"/>
        </w:rPr>
        <w:t xml:space="preserve"> </w:t>
      </w:r>
      <w:r>
        <w:rPr>
          <w:rFonts w:ascii="Calibri" w:hAnsi="Calibri" w:cs="Calibri"/>
          <w:color w:val="000000"/>
        </w:rPr>
        <w:t>1</w:t>
      </w:r>
      <w:r w:rsidR="009A0079">
        <w:rPr>
          <w:rFonts w:ascii="Calibri" w:hAnsi="Calibri" w:cs="Calibri"/>
          <w:color w:val="000000"/>
        </w:rPr>
        <w:t>:</w:t>
      </w:r>
    </w:p>
    <w:p w14:paraId="4FD945A2" w14:textId="49E8487E" w:rsidR="00FA56CE" w:rsidRDefault="009A0079" w:rsidP="002A3C83">
      <w:pPr>
        <w:pStyle w:val="ListParagraph"/>
        <w:numPr>
          <w:ilvl w:val="0"/>
          <w:numId w:val="13"/>
        </w:numPr>
        <w:rPr>
          <w:rFonts w:ascii="Calibri" w:hAnsi="Calibri" w:cs="Calibri"/>
          <w:color w:val="000000"/>
        </w:rPr>
      </w:pPr>
      <w:r>
        <w:rPr>
          <w:rFonts w:ascii="Calibri" w:hAnsi="Calibri" w:cs="Calibri"/>
          <w:color w:val="000000"/>
        </w:rPr>
        <w:t>For a</w:t>
      </w:r>
      <w:r w:rsidR="00E6716B">
        <w:rPr>
          <w:rFonts w:ascii="Calibri" w:hAnsi="Calibri" w:cs="Calibri"/>
          <w:color w:val="000000"/>
        </w:rPr>
        <w:t xml:space="preserve"> </w:t>
      </w:r>
      <w:r w:rsidR="002C0B29">
        <w:rPr>
          <w:rFonts w:ascii="Calibri" w:hAnsi="Calibri" w:cs="Calibri"/>
          <w:color w:val="000000"/>
        </w:rPr>
        <w:t>broader</w:t>
      </w:r>
      <w:r w:rsidR="00752290">
        <w:rPr>
          <w:rFonts w:ascii="Calibri" w:hAnsi="Calibri" w:cs="Calibri"/>
          <w:color w:val="000000"/>
        </w:rPr>
        <w:t xml:space="preserve"> focus on working with nature</w:t>
      </w:r>
      <w:r w:rsidR="00B750D9">
        <w:rPr>
          <w:rFonts w:ascii="Calibri" w:hAnsi="Calibri" w:cs="Calibri"/>
          <w:color w:val="000000"/>
        </w:rPr>
        <w:t xml:space="preserve"> </w:t>
      </w:r>
      <w:r w:rsidR="00752290">
        <w:rPr>
          <w:rFonts w:ascii="Calibri" w:hAnsi="Calibri" w:cs="Calibri"/>
          <w:color w:val="000000"/>
        </w:rPr>
        <w:t xml:space="preserve">and </w:t>
      </w:r>
      <w:r w:rsidR="00FA56CE">
        <w:rPr>
          <w:rFonts w:ascii="Calibri" w:hAnsi="Calibri" w:cs="Calibri"/>
          <w:color w:val="000000"/>
        </w:rPr>
        <w:t>a</w:t>
      </w:r>
      <w:r w:rsidR="00FA56CE" w:rsidRPr="00FA56CE">
        <w:rPr>
          <w:rFonts w:ascii="Calibri" w:hAnsi="Calibri" w:cs="Calibri"/>
          <w:color w:val="000000"/>
        </w:rPr>
        <w:t xml:space="preserve">ssessment </w:t>
      </w:r>
      <w:r w:rsidR="00687DE7">
        <w:rPr>
          <w:rFonts w:ascii="Calibri" w:hAnsi="Calibri" w:cs="Calibri"/>
          <w:color w:val="000000"/>
        </w:rPr>
        <w:t xml:space="preserve">within the SEA </w:t>
      </w:r>
      <w:r w:rsidR="00FA56CE" w:rsidRPr="00FA56CE">
        <w:rPr>
          <w:rFonts w:ascii="Calibri" w:hAnsi="Calibri" w:cs="Calibri"/>
          <w:color w:val="000000"/>
        </w:rPr>
        <w:t xml:space="preserve">at </w:t>
      </w:r>
      <w:r w:rsidR="00FA56CE">
        <w:rPr>
          <w:rFonts w:ascii="Calibri" w:hAnsi="Calibri" w:cs="Calibri"/>
          <w:color w:val="000000"/>
        </w:rPr>
        <w:t xml:space="preserve">the </w:t>
      </w:r>
      <w:r w:rsidR="00FA56CE" w:rsidRPr="00FA56CE">
        <w:rPr>
          <w:rFonts w:ascii="Calibri" w:hAnsi="Calibri" w:cs="Calibri"/>
          <w:color w:val="000000"/>
        </w:rPr>
        <w:t>sub-outcome level</w:t>
      </w:r>
      <w:r w:rsidR="00FA56CE">
        <w:rPr>
          <w:rFonts w:ascii="Calibri" w:hAnsi="Calibri" w:cs="Calibri"/>
          <w:color w:val="000000"/>
        </w:rPr>
        <w:t xml:space="preserve">. Other proposed changes included details of </w:t>
      </w:r>
      <w:r w:rsidR="00FA56CE" w:rsidRPr="00FA56CE">
        <w:rPr>
          <w:rFonts w:ascii="Calibri" w:hAnsi="Calibri" w:cs="Calibri"/>
          <w:color w:val="000000"/>
        </w:rPr>
        <w:t>specific mitigation</w:t>
      </w:r>
      <w:r w:rsidR="00752290">
        <w:rPr>
          <w:rFonts w:ascii="Calibri" w:hAnsi="Calibri" w:cs="Calibri"/>
          <w:color w:val="000000"/>
        </w:rPr>
        <w:t xml:space="preserve"> activities</w:t>
      </w:r>
      <w:r w:rsidR="00FA56CE">
        <w:rPr>
          <w:rFonts w:ascii="Calibri" w:hAnsi="Calibri" w:cs="Calibri"/>
          <w:color w:val="000000"/>
        </w:rPr>
        <w:t>, for the Programme to indicate how behaviours could best be promoted</w:t>
      </w:r>
      <w:r w:rsidR="00752290">
        <w:rPr>
          <w:rFonts w:ascii="Calibri" w:hAnsi="Calibri" w:cs="Calibri"/>
          <w:color w:val="000000"/>
        </w:rPr>
        <w:t xml:space="preserve">, consideration of ways in which </w:t>
      </w:r>
      <w:r w:rsidR="00FA56CE">
        <w:rPr>
          <w:rFonts w:ascii="Calibri" w:hAnsi="Calibri" w:cs="Calibri"/>
          <w:color w:val="000000"/>
        </w:rPr>
        <w:t>mitigation in</w:t>
      </w:r>
      <w:r w:rsidR="00752290">
        <w:rPr>
          <w:rFonts w:ascii="Calibri" w:hAnsi="Calibri" w:cs="Calibri"/>
          <w:color w:val="000000"/>
        </w:rPr>
        <w:t xml:space="preserve"> relation to</w:t>
      </w:r>
      <w:r w:rsidR="00FA56CE">
        <w:rPr>
          <w:rFonts w:ascii="Calibri" w:hAnsi="Calibri" w:cs="Calibri"/>
          <w:color w:val="000000"/>
        </w:rPr>
        <w:t xml:space="preserve"> one outcome </w:t>
      </w:r>
      <w:r w:rsidR="00752290">
        <w:rPr>
          <w:rFonts w:ascii="Calibri" w:hAnsi="Calibri" w:cs="Calibri"/>
          <w:color w:val="000000"/>
        </w:rPr>
        <w:t>might</w:t>
      </w:r>
      <w:r w:rsidR="00FA56CE">
        <w:rPr>
          <w:rFonts w:ascii="Calibri" w:hAnsi="Calibri" w:cs="Calibri"/>
          <w:color w:val="000000"/>
        </w:rPr>
        <w:t xml:space="preserve"> harm adaptation in another</w:t>
      </w:r>
      <w:r w:rsidR="00752290">
        <w:rPr>
          <w:rFonts w:ascii="Calibri" w:hAnsi="Calibri" w:cs="Calibri"/>
          <w:color w:val="000000"/>
        </w:rPr>
        <w:t>, acknowledging that f</w:t>
      </w:r>
      <w:r w:rsidR="00FA56CE" w:rsidRPr="00752290">
        <w:rPr>
          <w:rFonts w:ascii="Calibri" w:hAnsi="Calibri" w:cs="Calibri"/>
          <w:color w:val="000000"/>
        </w:rPr>
        <w:t>ocusing adaptation effort</w:t>
      </w:r>
      <w:r w:rsidR="00752290">
        <w:rPr>
          <w:rFonts w:ascii="Calibri" w:hAnsi="Calibri" w:cs="Calibri"/>
          <w:color w:val="000000"/>
        </w:rPr>
        <w:t>s</w:t>
      </w:r>
      <w:r w:rsidR="00FA56CE" w:rsidRPr="00752290">
        <w:rPr>
          <w:rFonts w:ascii="Calibri" w:hAnsi="Calibri" w:cs="Calibri"/>
          <w:color w:val="000000"/>
        </w:rPr>
        <w:t xml:space="preserve"> on the system most vulnerable to climate change impacts may not always create the maximum environmental benefit</w:t>
      </w:r>
      <w:r w:rsidR="00752290">
        <w:rPr>
          <w:rFonts w:ascii="Calibri" w:hAnsi="Calibri" w:cs="Calibri"/>
          <w:color w:val="000000"/>
        </w:rPr>
        <w:t>.</w:t>
      </w:r>
    </w:p>
    <w:p w14:paraId="7638C705" w14:textId="77777777" w:rsidR="00BB292A" w:rsidRDefault="00BB292A" w:rsidP="00BB292A">
      <w:pPr>
        <w:pStyle w:val="ListParagraph"/>
        <w:ind w:left="1440"/>
        <w:rPr>
          <w:rFonts w:ascii="Calibri" w:hAnsi="Calibri" w:cs="Calibri"/>
          <w:color w:val="000000"/>
        </w:rPr>
      </w:pPr>
    </w:p>
    <w:p w14:paraId="66BD28B3" w14:textId="6079DC4C" w:rsidR="00BB292A" w:rsidRPr="006268D8" w:rsidRDefault="005F47E9" w:rsidP="002A3C83">
      <w:pPr>
        <w:pStyle w:val="ListParagraph"/>
        <w:numPr>
          <w:ilvl w:val="0"/>
          <w:numId w:val="15"/>
        </w:numPr>
        <w:rPr>
          <w:rFonts w:ascii="Calibri" w:hAnsi="Calibri" w:cs="Calibri"/>
          <w:color w:val="000000"/>
        </w:rPr>
      </w:pPr>
      <w:r>
        <w:rPr>
          <w:rFonts w:ascii="Calibri" w:hAnsi="Calibri" w:cs="Calibri"/>
          <w:color w:val="000000"/>
        </w:rPr>
        <w:t>Detailed response 2</w:t>
      </w:r>
      <w:r w:rsidR="00BB292A">
        <w:rPr>
          <w:rFonts w:ascii="Calibri" w:hAnsi="Calibri" w:cs="Calibri"/>
          <w:color w:val="000000"/>
        </w:rPr>
        <w:t xml:space="preserve">: </w:t>
      </w:r>
    </w:p>
    <w:p w14:paraId="01CF4F9F" w14:textId="77777777" w:rsidR="00BB292A" w:rsidRDefault="00BB292A" w:rsidP="002A3C83">
      <w:pPr>
        <w:pStyle w:val="ListParagraph"/>
        <w:numPr>
          <w:ilvl w:val="0"/>
          <w:numId w:val="13"/>
        </w:numPr>
        <w:rPr>
          <w:rFonts w:ascii="Calibri" w:hAnsi="Calibri" w:cs="Calibri"/>
          <w:color w:val="000000"/>
        </w:rPr>
      </w:pPr>
      <w:r>
        <w:rPr>
          <w:rFonts w:ascii="Calibri" w:hAnsi="Calibri" w:cs="Calibri"/>
          <w:color w:val="000000"/>
        </w:rPr>
        <w:t>For the assessment to</w:t>
      </w:r>
      <w:r w:rsidRPr="006268D8">
        <w:rPr>
          <w:rFonts w:ascii="Calibri" w:hAnsi="Calibri" w:cs="Calibri"/>
          <w:color w:val="000000"/>
        </w:rPr>
        <w:t xml:space="preserve"> consider the potential for these adaptation activities to also impact on the causes of climate change</w:t>
      </w:r>
    </w:p>
    <w:p w14:paraId="092E2C28" w14:textId="029B8BA6" w:rsidR="00BB292A" w:rsidRDefault="00706001" w:rsidP="002A3C83">
      <w:pPr>
        <w:pStyle w:val="ListParagraph"/>
        <w:numPr>
          <w:ilvl w:val="0"/>
          <w:numId w:val="13"/>
        </w:numPr>
        <w:rPr>
          <w:rFonts w:ascii="Calibri" w:hAnsi="Calibri" w:cs="Calibri"/>
          <w:color w:val="000000"/>
        </w:rPr>
      </w:pPr>
      <w:r>
        <w:rPr>
          <w:rFonts w:ascii="Calibri" w:hAnsi="Calibri" w:cs="Calibri"/>
          <w:color w:val="000000"/>
        </w:rPr>
        <w:t>Q</w:t>
      </w:r>
      <w:r w:rsidR="00BB292A">
        <w:rPr>
          <w:rFonts w:ascii="Calibri" w:hAnsi="Calibri" w:cs="Calibri"/>
          <w:color w:val="000000"/>
        </w:rPr>
        <w:t xml:space="preserve">ualification of the statement at 4.2.3 to explain that </w:t>
      </w:r>
      <w:r w:rsidR="00BB292A" w:rsidRPr="006268D8">
        <w:rPr>
          <w:rFonts w:ascii="Calibri" w:hAnsi="Calibri" w:cs="Calibri"/>
          <w:color w:val="000000"/>
        </w:rPr>
        <w:t xml:space="preserve">this is </w:t>
      </w:r>
      <w:r w:rsidR="009077B6" w:rsidRPr="006268D8">
        <w:rPr>
          <w:rFonts w:ascii="Calibri" w:hAnsi="Calibri" w:cs="Calibri"/>
          <w:color w:val="000000"/>
        </w:rPr>
        <w:t>limited to</w:t>
      </w:r>
      <w:r w:rsidR="00BB292A" w:rsidRPr="006268D8">
        <w:rPr>
          <w:rFonts w:ascii="Calibri" w:hAnsi="Calibri" w:cs="Calibri"/>
          <w:color w:val="000000"/>
        </w:rPr>
        <w:t xml:space="preserve"> the context of adaptation to climate change</w:t>
      </w:r>
      <w:r w:rsidR="00BB292A">
        <w:rPr>
          <w:rFonts w:ascii="Calibri" w:hAnsi="Calibri" w:cs="Calibri"/>
          <w:color w:val="000000"/>
        </w:rPr>
        <w:t>. Also not</w:t>
      </w:r>
      <w:r>
        <w:rPr>
          <w:rFonts w:ascii="Calibri" w:hAnsi="Calibri" w:cs="Calibri"/>
          <w:color w:val="000000"/>
        </w:rPr>
        <w:t>e</w:t>
      </w:r>
      <w:r w:rsidR="00BB292A">
        <w:rPr>
          <w:rFonts w:ascii="Calibri" w:hAnsi="Calibri" w:cs="Calibri"/>
          <w:color w:val="000000"/>
        </w:rPr>
        <w:t xml:space="preserve"> the statement at 4.9.6 similarly </w:t>
      </w:r>
      <w:r w:rsidR="00BB292A" w:rsidRPr="006268D8">
        <w:rPr>
          <w:rFonts w:ascii="Calibri" w:hAnsi="Calibri" w:cs="Calibri"/>
          <w:color w:val="000000"/>
        </w:rPr>
        <w:t xml:space="preserve">is </w:t>
      </w:r>
      <w:r w:rsidR="00BB292A">
        <w:rPr>
          <w:rFonts w:ascii="Calibri" w:hAnsi="Calibri" w:cs="Calibri"/>
          <w:color w:val="000000"/>
        </w:rPr>
        <w:t>generally</w:t>
      </w:r>
      <w:r w:rsidR="00BB292A" w:rsidRPr="006268D8">
        <w:rPr>
          <w:rFonts w:ascii="Calibri" w:hAnsi="Calibri" w:cs="Calibri"/>
          <w:color w:val="000000"/>
        </w:rPr>
        <w:t xml:space="preserve"> limited to the context of adaptation to climate change and other SEA topics</w:t>
      </w:r>
      <w:r>
        <w:rPr>
          <w:rFonts w:ascii="Calibri" w:hAnsi="Calibri" w:cs="Calibri"/>
          <w:color w:val="000000"/>
        </w:rPr>
        <w:t xml:space="preserve">, such as </w:t>
      </w:r>
      <w:r w:rsidR="00BB292A" w:rsidRPr="006268D8">
        <w:rPr>
          <w:rFonts w:ascii="Calibri" w:hAnsi="Calibri" w:cs="Calibri"/>
          <w:color w:val="000000"/>
        </w:rPr>
        <w:t>health and wellbeing (in relation to housing conditions) or material assets (in relation to buildings).</w:t>
      </w:r>
    </w:p>
    <w:p w14:paraId="4B60A026" w14:textId="388B0F1E" w:rsidR="00BB292A" w:rsidRDefault="00BB292A" w:rsidP="002A3C83">
      <w:pPr>
        <w:pStyle w:val="ListParagraph"/>
        <w:numPr>
          <w:ilvl w:val="0"/>
          <w:numId w:val="13"/>
        </w:numPr>
        <w:rPr>
          <w:rFonts w:ascii="Calibri" w:hAnsi="Calibri" w:cs="Calibri"/>
          <w:color w:val="000000"/>
        </w:rPr>
      </w:pPr>
      <w:r>
        <w:rPr>
          <w:rFonts w:ascii="Calibri" w:hAnsi="Calibri" w:cs="Calibri"/>
          <w:color w:val="000000"/>
        </w:rPr>
        <w:t>For the post</w:t>
      </w:r>
      <w:r w:rsidR="00706001">
        <w:rPr>
          <w:rFonts w:ascii="Calibri" w:hAnsi="Calibri" w:cs="Calibri"/>
          <w:color w:val="000000"/>
        </w:rPr>
        <w:t>-</w:t>
      </w:r>
      <w:r>
        <w:rPr>
          <w:rFonts w:ascii="Calibri" w:hAnsi="Calibri" w:cs="Calibri"/>
          <w:color w:val="000000"/>
        </w:rPr>
        <w:t>adoption statement to</w:t>
      </w:r>
      <w:r w:rsidRPr="006268D8">
        <w:rPr>
          <w:rFonts w:ascii="Calibri" w:hAnsi="Calibri" w:cs="Calibri"/>
          <w:color w:val="000000"/>
        </w:rPr>
        <w:t xml:space="preserve"> clarify the scope of what was considered under the topic of climatic factors in the </w:t>
      </w:r>
      <w:r w:rsidR="00037ACB">
        <w:rPr>
          <w:rFonts w:ascii="Calibri" w:hAnsi="Calibri" w:cs="Calibri"/>
          <w:color w:val="000000"/>
        </w:rPr>
        <w:t>draft Programme</w:t>
      </w:r>
      <w:r w:rsidRPr="006268D8">
        <w:rPr>
          <w:rFonts w:ascii="Calibri" w:hAnsi="Calibri" w:cs="Calibri"/>
          <w:color w:val="000000"/>
        </w:rPr>
        <w:t xml:space="preserve"> assessment</w:t>
      </w:r>
      <w:r>
        <w:rPr>
          <w:rFonts w:ascii="Calibri" w:hAnsi="Calibri" w:cs="Calibri"/>
          <w:color w:val="000000"/>
        </w:rPr>
        <w:t xml:space="preserve"> and </w:t>
      </w:r>
      <w:r w:rsidRPr="006268D8">
        <w:rPr>
          <w:rFonts w:ascii="Calibri" w:hAnsi="Calibri" w:cs="Calibri"/>
          <w:color w:val="000000"/>
        </w:rPr>
        <w:t xml:space="preserve">future reviews of the </w:t>
      </w:r>
      <w:r w:rsidR="00037ACB">
        <w:rPr>
          <w:rFonts w:ascii="Calibri" w:hAnsi="Calibri" w:cs="Calibri"/>
          <w:color w:val="000000"/>
        </w:rPr>
        <w:t>Programme</w:t>
      </w:r>
      <w:r w:rsidRPr="006268D8">
        <w:rPr>
          <w:rFonts w:ascii="Calibri" w:hAnsi="Calibri" w:cs="Calibri"/>
          <w:color w:val="000000"/>
        </w:rPr>
        <w:t xml:space="preserve"> </w:t>
      </w:r>
      <w:r>
        <w:rPr>
          <w:rFonts w:ascii="Calibri" w:hAnsi="Calibri" w:cs="Calibri"/>
          <w:color w:val="000000"/>
        </w:rPr>
        <w:t xml:space="preserve">should </w:t>
      </w:r>
      <w:r w:rsidR="00706001">
        <w:rPr>
          <w:rFonts w:ascii="Calibri" w:hAnsi="Calibri" w:cs="Calibri"/>
          <w:color w:val="000000"/>
        </w:rPr>
        <w:t>discuss</w:t>
      </w:r>
      <w:r w:rsidRPr="006268D8">
        <w:rPr>
          <w:rFonts w:ascii="Calibri" w:hAnsi="Calibri" w:cs="Calibri"/>
          <w:color w:val="000000"/>
        </w:rPr>
        <w:t xml:space="preserve"> the topic of climatic factors in its wider sense and that </w:t>
      </w:r>
      <w:r w:rsidRPr="006268D8">
        <w:rPr>
          <w:rFonts w:ascii="Calibri" w:hAnsi="Calibri" w:cs="Calibri"/>
          <w:color w:val="000000"/>
        </w:rPr>
        <w:lastRenderedPageBreak/>
        <w:t>SEA objectives in relation to the causes of climate change are included in future assessments.</w:t>
      </w:r>
    </w:p>
    <w:p w14:paraId="54ECA351" w14:textId="77777777" w:rsidR="00BB292A" w:rsidRDefault="00BB292A" w:rsidP="002A3C83">
      <w:pPr>
        <w:pStyle w:val="ListParagraph"/>
        <w:numPr>
          <w:ilvl w:val="0"/>
          <w:numId w:val="13"/>
        </w:numPr>
        <w:rPr>
          <w:rFonts w:ascii="Calibri" w:hAnsi="Calibri" w:cs="Calibri"/>
          <w:color w:val="000000"/>
        </w:rPr>
      </w:pPr>
      <w:r>
        <w:rPr>
          <w:rFonts w:ascii="Calibri" w:hAnsi="Calibri" w:cs="Calibri"/>
          <w:color w:val="000000"/>
        </w:rPr>
        <w:t>They suggested the SEA did not explain</w:t>
      </w:r>
      <w:r w:rsidRPr="006268D8">
        <w:rPr>
          <w:rFonts w:ascii="Calibri" w:hAnsi="Calibri" w:cs="Calibri"/>
          <w:color w:val="000000"/>
        </w:rPr>
        <w:t xml:space="preserve"> whether alternatives within the seven adaptation outcomes were considered in the assessment </w:t>
      </w:r>
      <w:r>
        <w:rPr>
          <w:rFonts w:ascii="Calibri" w:hAnsi="Calibri" w:cs="Calibri"/>
          <w:color w:val="000000"/>
        </w:rPr>
        <w:t xml:space="preserve">and welcomed this inclusion, on the basis that </w:t>
      </w:r>
      <w:r w:rsidRPr="006268D8">
        <w:rPr>
          <w:rFonts w:ascii="Calibri" w:hAnsi="Calibri" w:cs="Calibri"/>
          <w:color w:val="000000"/>
        </w:rPr>
        <w:t>preparation contribut</w:t>
      </w:r>
      <w:r>
        <w:rPr>
          <w:rFonts w:ascii="Calibri" w:hAnsi="Calibri" w:cs="Calibri"/>
          <w:color w:val="000000"/>
        </w:rPr>
        <w:t xml:space="preserve">ing </w:t>
      </w:r>
      <w:r w:rsidRPr="006268D8">
        <w:rPr>
          <w:rFonts w:ascii="Calibri" w:hAnsi="Calibri" w:cs="Calibri"/>
          <w:color w:val="000000"/>
        </w:rPr>
        <w:t xml:space="preserve">to consideration of environmental issues </w:t>
      </w:r>
      <w:r>
        <w:rPr>
          <w:rFonts w:ascii="Calibri" w:hAnsi="Calibri" w:cs="Calibri"/>
          <w:color w:val="000000"/>
        </w:rPr>
        <w:t xml:space="preserve">should be </w:t>
      </w:r>
      <w:r w:rsidRPr="006268D8">
        <w:rPr>
          <w:rFonts w:ascii="Calibri" w:hAnsi="Calibri" w:cs="Calibri"/>
          <w:color w:val="000000"/>
        </w:rPr>
        <w:t>included in the SEA reporting even if it fall</w:t>
      </w:r>
      <w:r>
        <w:rPr>
          <w:rFonts w:ascii="Calibri" w:hAnsi="Calibri" w:cs="Calibri"/>
          <w:color w:val="000000"/>
        </w:rPr>
        <w:t>s</w:t>
      </w:r>
      <w:r w:rsidRPr="006268D8">
        <w:rPr>
          <w:rFonts w:ascii="Calibri" w:hAnsi="Calibri" w:cs="Calibri"/>
          <w:color w:val="000000"/>
        </w:rPr>
        <w:t xml:space="preserve"> </w:t>
      </w:r>
      <w:proofErr w:type="spellStart"/>
      <w:r w:rsidRPr="006268D8">
        <w:rPr>
          <w:rFonts w:ascii="Calibri" w:hAnsi="Calibri" w:cs="Calibri"/>
          <w:color w:val="000000"/>
        </w:rPr>
        <w:t>outwith</w:t>
      </w:r>
      <w:proofErr w:type="spellEnd"/>
      <w:r w:rsidRPr="006268D8">
        <w:rPr>
          <w:rFonts w:ascii="Calibri" w:hAnsi="Calibri" w:cs="Calibri"/>
          <w:color w:val="000000"/>
        </w:rPr>
        <w:t xml:space="preserve"> the SEA process. </w:t>
      </w:r>
    </w:p>
    <w:p w14:paraId="15423CF6" w14:textId="686DAAC3" w:rsidR="00BB292A" w:rsidRDefault="00BB292A" w:rsidP="002A3C83">
      <w:pPr>
        <w:pStyle w:val="ListParagraph"/>
        <w:numPr>
          <w:ilvl w:val="0"/>
          <w:numId w:val="13"/>
        </w:numPr>
        <w:rPr>
          <w:rFonts w:ascii="Calibri" w:hAnsi="Calibri" w:cs="Calibri"/>
          <w:color w:val="000000"/>
        </w:rPr>
      </w:pPr>
      <w:r>
        <w:rPr>
          <w:rFonts w:ascii="Calibri" w:hAnsi="Calibri" w:cs="Calibri"/>
          <w:color w:val="000000"/>
        </w:rPr>
        <w:t xml:space="preserve">For </w:t>
      </w:r>
      <w:r w:rsidR="00706001">
        <w:rPr>
          <w:rFonts w:ascii="Calibri" w:hAnsi="Calibri" w:cs="Calibri"/>
          <w:color w:val="000000"/>
        </w:rPr>
        <w:t>more</w:t>
      </w:r>
      <w:r>
        <w:rPr>
          <w:rFonts w:ascii="Calibri" w:hAnsi="Calibri" w:cs="Calibri"/>
          <w:color w:val="000000"/>
        </w:rPr>
        <w:t xml:space="preserve"> discussion of </w:t>
      </w:r>
      <w:r w:rsidRPr="006268D8">
        <w:rPr>
          <w:rFonts w:ascii="Calibri" w:hAnsi="Calibri" w:cs="Calibri"/>
          <w:color w:val="000000"/>
        </w:rPr>
        <w:t>how the mitigation measures and enhancement opportunities noted in Section 4.9 have been or will be progressed</w:t>
      </w:r>
      <w:r>
        <w:rPr>
          <w:rFonts w:ascii="Calibri" w:hAnsi="Calibri" w:cs="Calibri"/>
          <w:color w:val="000000"/>
        </w:rPr>
        <w:t xml:space="preserve"> and clarification within the Post Adoption Statement </w:t>
      </w:r>
      <w:r w:rsidRPr="006268D8">
        <w:rPr>
          <w:rFonts w:ascii="Calibri" w:hAnsi="Calibri" w:cs="Calibri"/>
          <w:color w:val="000000"/>
        </w:rPr>
        <w:t>in this respect.</w:t>
      </w:r>
    </w:p>
    <w:p w14:paraId="29295760" w14:textId="13283D78" w:rsidR="00BB292A" w:rsidRDefault="00BB292A" w:rsidP="002A3C83">
      <w:pPr>
        <w:pStyle w:val="ListParagraph"/>
        <w:numPr>
          <w:ilvl w:val="0"/>
          <w:numId w:val="13"/>
        </w:numPr>
        <w:rPr>
          <w:rFonts w:ascii="Calibri" w:hAnsi="Calibri" w:cs="Calibri"/>
          <w:color w:val="000000"/>
        </w:rPr>
      </w:pPr>
      <w:r w:rsidRPr="006268D8">
        <w:rPr>
          <w:rFonts w:ascii="Calibri" w:hAnsi="Calibri" w:cs="Calibri"/>
          <w:color w:val="000000"/>
        </w:rPr>
        <w:t xml:space="preserve">Where the mitigation or enhancement proposed does not relate to </w:t>
      </w:r>
      <w:r w:rsidR="00706001">
        <w:rPr>
          <w:rFonts w:ascii="Calibri" w:hAnsi="Calibri" w:cs="Calibri"/>
          <w:color w:val="000000"/>
        </w:rPr>
        <w:t xml:space="preserve">any </w:t>
      </w:r>
      <w:r w:rsidRPr="006268D8">
        <w:rPr>
          <w:rFonts w:ascii="Calibri" w:hAnsi="Calibri" w:cs="Calibri"/>
          <w:color w:val="000000"/>
        </w:rPr>
        <w:t>modification to the programme itself</w:t>
      </w:r>
      <w:r>
        <w:rPr>
          <w:rFonts w:ascii="Calibri" w:hAnsi="Calibri" w:cs="Calibri"/>
          <w:color w:val="000000"/>
        </w:rPr>
        <w:t>, for the Post Adoption Statement to</w:t>
      </w:r>
      <w:r w:rsidRPr="006268D8">
        <w:rPr>
          <w:rFonts w:ascii="Calibri" w:hAnsi="Calibri" w:cs="Calibri"/>
          <w:color w:val="000000"/>
        </w:rPr>
        <w:t xml:space="preserve"> </w:t>
      </w:r>
      <w:r>
        <w:rPr>
          <w:rFonts w:ascii="Calibri" w:hAnsi="Calibri" w:cs="Calibri"/>
          <w:color w:val="000000"/>
        </w:rPr>
        <w:t>identify</w:t>
      </w:r>
      <w:r w:rsidRPr="006268D8">
        <w:rPr>
          <w:rFonts w:ascii="Calibri" w:hAnsi="Calibri" w:cs="Calibri"/>
          <w:color w:val="000000"/>
        </w:rPr>
        <w:t xml:space="preserve">: (a) the measures required, (b) when they would be </w:t>
      </w:r>
      <w:r w:rsidR="005F47E9">
        <w:rPr>
          <w:rFonts w:ascii="Calibri" w:hAnsi="Calibri" w:cs="Calibri"/>
          <w:color w:val="000000"/>
        </w:rPr>
        <w:t>necessary</w:t>
      </w:r>
      <w:r w:rsidRPr="006268D8">
        <w:rPr>
          <w:rFonts w:ascii="Calibri" w:hAnsi="Calibri" w:cs="Calibri"/>
          <w:color w:val="000000"/>
        </w:rPr>
        <w:t xml:space="preserve"> and (c) who will be required to implement them</w:t>
      </w:r>
      <w:r>
        <w:rPr>
          <w:rFonts w:ascii="Calibri" w:hAnsi="Calibri" w:cs="Calibri"/>
          <w:color w:val="000000"/>
        </w:rPr>
        <w:t>.</w:t>
      </w:r>
    </w:p>
    <w:p w14:paraId="60B37A06" w14:textId="77777777" w:rsidR="009B42CA" w:rsidRPr="006268D8" w:rsidRDefault="009B42CA" w:rsidP="009B42CA">
      <w:pPr>
        <w:pStyle w:val="ListParagraph"/>
        <w:ind w:left="1800"/>
        <w:rPr>
          <w:rFonts w:ascii="Calibri" w:hAnsi="Calibri" w:cs="Calibri"/>
          <w:color w:val="000000"/>
        </w:rPr>
      </w:pPr>
    </w:p>
    <w:p w14:paraId="4983F790" w14:textId="7B446F7F" w:rsidR="00BB292A" w:rsidRDefault="005F47E9" w:rsidP="002A3C83">
      <w:pPr>
        <w:pStyle w:val="ListParagraph"/>
        <w:numPr>
          <w:ilvl w:val="0"/>
          <w:numId w:val="15"/>
        </w:numPr>
        <w:rPr>
          <w:rFonts w:ascii="Calibri" w:hAnsi="Calibri" w:cs="Calibri"/>
          <w:color w:val="000000"/>
        </w:rPr>
      </w:pPr>
      <w:r>
        <w:rPr>
          <w:rFonts w:ascii="Calibri" w:hAnsi="Calibri" w:cs="Calibri"/>
          <w:color w:val="000000"/>
        </w:rPr>
        <w:t>Detailed response 3</w:t>
      </w:r>
      <w:r w:rsidR="004169C6">
        <w:rPr>
          <w:rFonts w:ascii="Calibri" w:hAnsi="Calibri" w:cs="Calibri"/>
          <w:color w:val="000000"/>
        </w:rPr>
        <w:t>:</w:t>
      </w:r>
    </w:p>
    <w:p w14:paraId="17DD1042" w14:textId="3785E921" w:rsidR="009B42CA" w:rsidRDefault="009B42CA" w:rsidP="002A3C83">
      <w:pPr>
        <w:pStyle w:val="ListParagraph"/>
        <w:numPr>
          <w:ilvl w:val="0"/>
          <w:numId w:val="13"/>
        </w:numPr>
        <w:rPr>
          <w:rFonts w:ascii="Calibri" w:hAnsi="Calibri" w:cs="Calibri"/>
          <w:color w:val="000000"/>
        </w:rPr>
      </w:pPr>
      <w:r w:rsidRPr="009B42CA">
        <w:rPr>
          <w:rFonts w:ascii="Calibri" w:hAnsi="Calibri" w:cs="Calibri"/>
          <w:color w:val="000000"/>
        </w:rPr>
        <w:t>For clarity as to how</w:t>
      </w:r>
      <w:r w:rsidRPr="00A00E4E">
        <w:rPr>
          <w:rFonts w:ascii="Calibri" w:hAnsi="Calibri" w:cs="Calibri"/>
          <w:color w:val="000000"/>
        </w:rPr>
        <w:t xml:space="preserve"> identified mitigation measures and opportunities have influenced the content of the draft Programme</w:t>
      </w:r>
      <w:r>
        <w:rPr>
          <w:rFonts w:ascii="Calibri" w:hAnsi="Calibri" w:cs="Calibri"/>
          <w:color w:val="000000"/>
        </w:rPr>
        <w:t>.</w:t>
      </w:r>
    </w:p>
    <w:p w14:paraId="0E2F4F9E" w14:textId="7B5FA45C" w:rsidR="00FA56CE" w:rsidRPr="00053A0F" w:rsidRDefault="00053A0F" w:rsidP="002A3C83">
      <w:pPr>
        <w:pStyle w:val="ListParagraph"/>
        <w:numPr>
          <w:ilvl w:val="0"/>
          <w:numId w:val="13"/>
        </w:numPr>
        <w:rPr>
          <w:rFonts w:ascii="Calibri" w:hAnsi="Calibri" w:cs="Calibri"/>
          <w:color w:val="000000"/>
        </w:rPr>
      </w:pPr>
      <w:r>
        <w:rPr>
          <w:rFonts w:ascii="Calibri" w:hAnsi="Calibri" w:cs="Calibri"/>
          <w:color w:val="000000"/>
        </w:rPr>
        <w:t>As referenced at 6.6, for i</w:t>
      </w:r>
      <w:r w:rsidRPr="00053A0F">
        <w:rPr>
          <w:rFonts w:ascii="Calibri" w:hAnsi="Calibri" w:cs="Calibri"/>
          <w:color w:val="000000"/>
        </w:rPr>
        <w:t xml:space="preserve">nclusion within the Programme, under Outcome 6, of relevant narrative and policies relating to </w:t>
      </w:r>
      <w:r w:rsidR="00706001">
        <w:rPr>
          <w:rFonts w:ascii="Calibri" w:hAnsi="Calibri" w:cs="Calibri"/>
          <w:color w:val="000000"/>
        </w:rPr>
        <w:t xml:space="preserve">the </w:t>
      </w:r>
      <w:r w:rsidRPr="00053A0F">
        <w:rPr>
          <w:rFonts w:ascii="Calibri" w:hAnsi="Calibri" w:cs="Calibri"/>
          <w:color w:val="000000"/>
        </w:rPr>
        <w:t>historic environment</w:t>
      </w:r>
      <w:r>
        <w:rPr>
          <w:rFonts w:ascii="Calibri" w:hAnsi="Calibri" w:cs="Calibri"/>
          <w:color w:val="000000"/>
        </w:rPr>
        <w:t>. Linked to this, f</w:t>
      </w:r>
      <w:r w:rsidRPr="00053A0F">
        <w:rPr>
          <w:rFonts w:ascii="Calibri" w:hAnsi="Calibri" w:cs="Calibri"/>
          <w:color w:val="000000"/>
        </w:rPr>
        <w:t>or the assessment of Outcome 5 to draw out more strongly the interdependencies between natural and historic elements of the environment and landscapes, and for this to have influenced the choice of policies included under this outcome</w:t>
      </w:r>
      <w:r>
        <w:rPr>
          <w:rFonts w:ascii="Calibri" w:hAnsi="Calibri" w:cs="Calibri"/>
          <w:color w:val="000000"/>
        </w:rPr>
        <w:t>; and, f</w:t>
      </w:r>
      <w:r w:rsidRPr="00053A0F">
        <w:rPr>
          <w:rFonts w:ascii="Calibri" w:hAnsi="Calibri" w:cs="Calibri"/>
          <w:color w:val="000000"/>
        </w:rPr>
        <w:t>or the assessment to note that new renewable energy infrastructure also has the potential for negative effects on the historic environment.</w:t>
      </w:r>
      <w:r w:rsidRPr="00053A0F">
        <w:rPr>
          <w:rFonts w:ascii="Calibri" w:hAnsi="Calibri" w:cs="Calibri"/>
          <w:sz w:val="22"/>
          <w:szCs w:val="22"/>
        </w:rPr>
        <w:br/>
      </w:r>
    </w:p>
    <w:p w14:paraId="530FDF87" w14:textId="14315094" w:rsidR="00C308E9" w:rsidRPr="00F45B51" w:rsidRDefault="00C308E9" w:rsidP="00C308E9">
      <w:pPr>
        <w:rPr>
          <w:rFonts w:ascii="Calibri" w:hAnsi="Calibri" w:cs="Calibri"/>
          <w:b/>
          <w:color w:val="000000"/>
        </w:rPr>
      </w:pPr>
      <w:r w:rsidRPr="00F45B51">
        <w:rPr>
          <w:rFonts w:ascii="Calibri" w:hAnsi="Calibri" w:cs="Calibri"/>
          <w:b/>
          <w:color w:val="000000"/>
        </w:rPr>
        <w:t>Comments on presentation or wording</w:t>
      </w:r>
    </w:p>
    <w:p w14:paraId="22FF3136" w14:textId="77777777" w:rsidR="00C308E9" w:rsidRDefault="00C308E9" w:rsidP="00C308E9">
      <w:pPr>
        <w:rPr>
          <w:rFonts w:ascii="Calibri" w:hAnsi="Calibri" w:cs="Calibri"/>
          <w:color w:val="000000"/>
        </w:rPr>
      </w:pPr>
    </w:p>
    <w:p w14:paraId="4DB51F6D" w14:textId="03DBB09E" w:rsidR="00C308E9" w:rsidRPr="00E6716B" w:rsidRDefault="00E6716B" w:rsidP="002A3C83">
      <w:pPr>
        <w:pStyle w:val="ListParagraph"/>
        <w:numPr>
          <w:ilvl w:val="0"/>
          <w:numId w:val="10"/>
        </w:numPr>
        <w:ind w:hanging="720"/>
        <w:rPr>
          <w:rFonts w:ascii="Calibri" w:hAnsi="Calibri" w:cs="Calibri"/>
          <w:color w:val="000000"/>
        </w:rPr>
      </w:pPr>
      <w:r>
        <w:rPr>
          <w:rFonts w:ascii="Calibri" w:hAnsi="Calibri" w:cs="Calibri"/>
          <w:color w:val="000000"/>
        </w:rPr>
        <w:t>Two respondents reflected on</w:t>
      </w:r>
      <w:r w:rsidR="00F45B51">
        <w:rPr>
          <w:rFonts w:ascii="Calibri" w:hAnsi="Calibri" w:cs="Calibri"/>
          <w:color w:val="000000"/>
        </w:rPr>
        <w:t xml:space="preserve"> the</w:t>
      </w:r>
      <w:r w:rsidR="00C308E9">
        <w:rPr>
          <w:rFonts w:ascii="Calibri" w:hAnsi="Calibri" w:cs="Calibri"/>
          <w:color w:val="000000"/>
        </w:rPr>
        <w:t xml:space="preserve"> presentation </w:t>
      </w:r>
      <w:r w:rsidR="00F45B51">
        <w:rPr>
          <w:rFonts w:ascii="Calibri" w:hAnsi="Calibri" w:cs="Calibri"/>
          <w:color w:val="000000"/>
        </w:rPr>
        <w:t>of the SEA in their responses to question 8</w:t>
      </w:r>
      <w:r>
        <w:rPr>
          <w:rFonts w:ascii="Calibri" w:hAnsi="Calibri" w:cs="Calibri"/>
          <w:color w:val="000000"/>
        </w:rPr>
        <w:t xml:space="preserve">.  </w:t>
      </w:r>
      <w:r w:rsidR="00C308E9" w:rsidRPr="00E6716B">
        <w:rPr>
          <w:rFonts w:ascii="Calibri" w:hAnsi="Calibri" w:cs="Calibri"/>
          <w:color w:val="000000"/>
        </w:rPr>
        <w:t xml:space="preserve">One </w:t>
      </w:r>
      <w:r w:rsidR="00B750D9">
        <w:rPr>
          <w:rFonts w:ascii="Calibri" w:hAnsi="Calibri" w:cs="Calibri"/>
          <w:color w:val="000000"/>
        </w:rPr>
        <w:t>asked for</w:t>
      </w:r>
      <w:r w:rsidR="00C308E9" w:rsidRPr="00E6716B">
        <w:rPr>
          <w:rFonts w:ascii="Calibri" w:hAnsi="Calibri" w:cs="Calibri"/>
          <w:color w:val="000000"/>
        </w:rPr>
        <w:t xml:space="preserve"> a summary table</w:t>
      </w:r>
      <w:r w:rsidR="00B750D9">
        <w:rPr>
          <w:rFonts w:ascii="Calibri" w:hAnsi="Calibri" w:cs="Calibri"/>
          <w:color w:val="000000"/>
        </w:rPr>
        <w:t xml:space="preserve"> to be included</w:t>
      </w:r>
      <w:r w:rsidR="00C308E9" w:rsidRPr="00E6716B">
        <w:rPr>
          <w:rFonts w:ascii="Calibri" w:hAnsi="Calibri" w:cs="Calibri"/>
          <w:color w:val="000000"/>
        </w:rPr>
        <w:t xml:space="preserve"> in the </w:t>
      </w:r>
      <w:r w:rsidR="00752290" w:rsidRPr="00E6716B">
        <w:rPr>
          <w:rFonts w:ascii="Calibri" w:hAnsi="Calibri" w:cs="Calibri"/>
          <w:color w:val="000000"/>
        </w:rPr>
        <w:t>Post Adoption Statement</w:t>
      </w:r>
      <w:r w:rsidRPr="00E6716B">
        <w:rPr>
          <w:rFonts w:ascii="Calibri" w:hAnsi="Calibri" w:cs="Calibri"/>
          <w:color w:val="000000"/>
        </w:rPr>
        <w:t xml:space="preserve">. The other </w:t>
      </w:r>
      <w:r w:rsidR="00E413D1">
        <w:rPr>
          <w:rFonts w:ascii="Calibri" w:hAnsi="Calibri" w:cs="Calibri"/>
          <w:color w:val="000000"/>
        </w:rPr>
        <w:t>described</w:t>
      </w:r>
      <w:r w:rsidR="00C308E9" w:rsidRPr="00E6716B">
        <w:rPr>
          <w:rFonts w:ascii="Calibri" w:hAnsi="Calibri" w:cs="Calibri"/>
          <w:color w:val="000000"/>
        </w:rPr>
        <w:t xml:space="preserve"> additional policy links to </w:t>
      </w:r>
      <w:r w:rsidR="00706001">
        <w:rPr>
          <w:rFonts w:ascii="Calibri" w:hAnsi="Calibri" w:cs="Calibri"/>
          <w:color w:val="000000"/>
        </w:rPr>
        <w:t>incorporate</w:t>
      </w:r>
      <w:r w:rsidR="00752290" w:rsidRPr="00E6716B">
        <w:rPr>
          <w:rFonts w:ascii="Calibri" w:hAnsi="Calibri" w:cs="Calibri"/>
          <w:color w:val="000000"/>
        </w:rPr>
        <w:t xml:space="preserve"> within the SEA</w:t>
      </w:r>
      <w:r w:rsidR="00F45B51" w:rsidRPr="00E6716B">
        <w:rPr>
          <w:rFonts w:ascii="Calibri" w:hAnsi="Calibri" w:cs="Calibri"/>
          <w:color w:val="000000"/>
        </w:rPr>
        <w:t xml:space="preserve">. They also </w:t>
      </w:r>
      <w:r w:rsidR="00E413D1">
        <w:rPr>
          <w:rFonts w:ascii="Calibri" w:hAnsi="Calibri" w:cs="Calibri"/>
          <w:color w:val="000000"/>
        </w:rPr>
        <w:t>mentioned some</w:t>
      </w:r>
      <w:r w:rsidR="00752290" w:rsidRPr="00E6716B">
        <w:rPr>
          <w:rFonts w:ascii="Calibri" w:hAnsi="Calibri" w:cs="Calibri"/>
          <w:color w:val="000000"/>
        </w:rPr>
        <w:t xml:space="preserve"> confusion arising from</w:t>
      </w:r>
      <w:r w:rsidR="00F45B51" w:rsidRPr="00E6716B">
        <w:rPr>
          <w:rFonts w:ascii="Calibri" w:hAnsi="Calibri" w:cs="Calibri"/>
          <w:color w:val="000000"/>
        </w:rPr>
        <w:t xml:space="preserve"> </w:t>
      </w:r>
      <w:r w:rsidR="00C308E9" w:rsidRPr="00E6716B">
        <w:rPr>
          <w:rFonts w:ascii="Calibri" w:hAnsi="Calibri" w:cs="Calibri"/>
          <w:color w:val="000000"/>
        </w:rPr>
        <w:t>the inclusion of policies in the SEA which are not referenced in the consultation document.</w:t>
      </w:r>
    </w:p>
    <w:p w14:paraId="01E31AC6" w14:textId="77777777" w:rsidR="00752290" w:rsidRPr="00E6716B" w:rsidRDefault="00752290" w:rsidP="00E6716B">
      <w:pPr>
        <w:rPr>
          <w:rFonts w:ascii="Calibri" w:hAnsi="Calibri" w:cs="Calibri"/>
          <w:color w:val="000000"/>
        </w:rPr>
      </w:pPr>
    </w:p>
    <w:p w14:paraId="5A96DD0A" w14:textId="674BC4F3" w:rsidR="00AB6EAF" w:rsidRDefault="00AB6EAF" w:rsidP="002A3C83">
      <w:pPr>
        <w:pStyle w:val="ListParagraph"/>
        <w:numPr>
          <w:ilvl w:val="0"/>
          <w:numId w:val="10"/>
        </w:numPr>
        <w:ind w:hanging="720"/>
        <w:rPr>
          <w:rFonts w:ascii="Calibri" w:hAnsi="Calibri" w:cs="Calibri"/>
          <w:color w:val="000000"/>
        </w:rPr>
      </w:pPr>
      <w:r>
        <w:rPr>
          <w:rFonts w:ascii="Calibri" w:hAnsi="Calibri" w:cs="Calibri"/>
          <w:color w:val="000000"/>
        </w:rPr>
        <w:t xml:space="preserve">One participant </w:t>
      </w:r>
      <w:r w:rsidR="00296132">
        <w:rPr>
          <w:rFonts w:ascii="Calibri" w:hAnsi="Calibri" w:cs="Calibri"/>
          <w:color w:val="000000"/>
        </w:rPr>
        <w:t>noted that young people found the</w:t>
      </w:r>
      <w:r>
        <w:rPr>
          <w:rFonts w:ascii="Calibri" w:hAnsi="Calibri" w:cs="Calibri"/>
          <w:color w:val="000000"/>
        </w:rPr>
        <w:t xml:space="preserve"> question difficult to answer and suggested that in future child</w:t>
      </w:r>
      <w:r w:rsidR="00706001">
        <w:rPr>
          <w:rFonts w:ascii="Calibri" w:hAnsi="Calibri" w:cs="Calibri"/>
          <w:color w:val="000000"/>
        </w:rPr>
        <w:t>-</w:t>
      </w:r>
      <w:r>
        <w:rPr>
          <w:rFonts w:ascii="Calibri" w:hAnsi="Calibri" w:cs="Calibri"/>
          <w:color w:val="000000"/>
        </w:rPr>
        <w:t>friendly versions of consultation documents and questions should be produced.</w:t>
      </w:r>
    </w:p>
    <w:p w14:paraId="177AE3D3" w14:textId="77777777" w:rsidR="00C308E9" w:rsidRDefault="00C308E9" w:rsidP="00C308E9">
      <w:pPr>
        <w:rPr>
          <w:rFonts w:ascii="Calibri" w:hAnsi="Calibri" w:cs="Calibri"/>
          <w:b/>
          <w:bCs/>
          <w:color w:val="000000"/>
        </w:rPr>
      </w:pPr>
    </w:p>
    <w:p w14:paraId="19515C37" w14:textId="77777777" w:rsidR="00AB6EAF" w:rsidRDefault="00AB6EAF">
      <w:pPr>
        <w:rPr>
          <w:rFonts w:ascii="Calibri" w:hAnsi="Calibri" w:cs="Calibri"/>
          <w:b/>
          <w:bCs/>
          <w:color w:val="000000"/>
        </w:rPr>
      </w:pPr>
      <w:r>
        <w:rPr>
          <w:rFonts w:ascii="Calibri" w:hAnsi="Calibri" w:cs="Calibri"/>
          <w:b/>
          <w:bCs/>
          <w:color w:val="000000"/>
        </w:rPr>
        <w:br w:type="page"/>
      </w:r>
    </w:p>
    <w:p w14:paraId="6082E466" w14:textId="1257B212" w:rsidR="00C308E9" w:rsidRPr="00552F83" w:rsidRDefault="00C308E9" w:rsidP="00C308E9">
      <w:pPr>
        <w:rPr>
          <w:rFonts w:ascii="Calibri" w:hAnsi="Calibri" w:cs="Calibri"/>
          <w:b/>
          <w:bCs/>
          <w:color w:val="000000"/>
        </w:rPr>
      </w:pPr>
      <w:r>
        <w:rPr>
          <w:rFonts w:ascii="Calibri" w:hAnsi="Calibri" w:cs="Calibri"/>
          <w:b/>
          <w:bCs/>
          <w:color w:val="000000"/>
        </w:rPr>
        <w:lastRenderedPageBreak/>
        <w:t>Q</w:t>
      </w:r>
      <w:r w:rsidRPr="00734081">
        <w:rPr>
          <w:rFonts w:ascii="Calibri" w:hAnsi="Calibri" w:cs="Calibri"/>
          <w:b/>
          <w:bCs/>
          <w:color w:val="000000"/>
        </w:rPr>
        <w:t xml:space="preserve">uestion </w:t>
      </w:r>
      <w:r>
        <w:rPr>
          <w:rFonts w:ascii="Calibri" w:hAnsi="Calibri" w:cs="Calibri"/>
          <w:b/>
          <w:bCs/>
          <w:color w:val="000000"/>
        </w:rPr>
        <w:t>9</w:t>
      </w:r>
      <w:r w:rsidR="00552F83">
        <w:rPr>
          <w:rFonts w:ascii="Calibri" w:hAnsi="Calibri" w:cs="Calibri"/>
          <w:b/>
          <w:bCs/>
          <w:color w:val="000000"/>
        </w:rPr>
        <w:t xml:space="preserve">: </w:t>
      </w:r>
      <w:r w:rsidR="00552F83" w:rsidRPr="00552F83">
        <w:rPr>
          <w:rFonts w:ascii="Calibri" w:hAnsi="Calibri" w:cs="Calibri"/>
          <w:b/>
          <w:bCs/>
          <w:color w:val="000000"/>
        </w:rPr>
        <w:t>What are your views on the predicted environmental effects as set out in the Environmental Report?</w:t>
      </w:r>
    </w:p>
    <w:p w14:paraId="241B303E" w14:textId="5132236D" w:rsidR="001D5B0B" w:rsidRPr="00E413D1" w:rsidRDefault="00C308E9" w:rsidP="001D5B0B">
      <w:pPr>
        <w:rPr>
          <w:rFonts w:ascii="Calibri" w:hAnsi="Calibri" w:cs="Calibri"/>
          <w:b/>
          <w:bCs/>
          <w:color w:val="000000"/>
        </w:rPr>
      </w:pPr>
      <w:r w:rsidRPr="00734081">
        <w:rPr>
          <w:rFonts w:ascii="Calibri" w:hAnsi="Calibri" w:cs="Calibri"/>
          <w:b/>
          <w:bCs/>
          <w:color w:val="000000"/>
        </w:rPr>
        <w:t> </w:t>
      </w:r>
      <w:r w:rsidR="001D5B0B" w:rsidRPr="00734081">
        <w:rPr>
          <w:rFonts w:ascii="Calibri" w:hAnsi="Calibri" w:cs="Calibri"/>
          <w:b/>
          <w:bCs/>
          <w:color w:val="000000"/>
        </w:rPr>
        <w:t> </w:t>
      </w:r>
    </w:p>
    <w:p w14:paraId="421689B9" w14:textId="5E30FC61" w:rsidR="001D5B0B" w:rsidRPr="00BB292A" w:rsidRDefault="001D5B0B" w:rsidP="002A3C83">
      <w:pPr>
        <w:pStyle w:val="ListParagraph"/>
        <w:numPr>
          <w:ilvl w:val="0"/>
          <w:numId w:val="10"/>
        </w:numPr>
        <w:ind w:hanging="720"/>
        <w:rPr>
          <w:rFonts w:ascii="Calibri" w:hAnsi="Calibri" w:cs="Calibri"/>
          <w:color w:val="000000"/>
        </w:rPr>
      </w:pPr>
      <w:r>
        <w:rPr>
          <w:rFonts w:asciiTheme="majorHAnsi" w:hAnsiTheme="majorHAnsi" w:cstheme="majorHAnsi"/>
        </w:rPr>
        <w:t>Ju</w:t>
      </w:r>
      <w:r w:rsidRPr="008B38A5">
        <w:rPr>
          <w:rFonts w:asciiTheme="majorHAnsi" w:hAnsiTheme="majorHAnsi" w:cstheme="majorHAnsi"/>
        </w:rPr>
        <w:t>st</w:t>
      </w:r>
      <w:r>
        <w:rPr>
          <w:rFonts w:ascii="Calibri" w:hAnsi="Calibri" w:cs="Calibri"/>
          <w:color w:val="000000"/>
        </w:rPr>
        <w:t xml:space="preserve"> over half of the consultation participants (42 out of </w:t>
      </w:r>
      <w:r w:rsidR="00496B5F">
        <w:rPr>
          <w:rFonts w:asciiTheme="majorHAnsi" w:hAnsiTheme="majorHAnsi" w:cstheme="majorHAnsi"/>
        </w:rPr>
        <w:t>73</w:t>
      </w:r>
      <w:r>
        <w:rPr>
          <w:rFonts w:ascii="Calibri" w:hAnsi="Calibri" w:cs="Calibri"/>
          <w:color w:val="000000"/>
        </w:rPr>
        <w:t xml:space="preserve">) </w:t>
      </w:r>
      <w:r w:rsidRPr="00266C0E">
        <w:rPr>
          <w:rFonts w:ascii="Calibri" w:hAnsi="Calibri" w:cs="Calibri"/>
          <w:color w:val="000000"/>
        </w:rPr>
        <w:t>r</w:t>
      </w:r>
      <w:r w:rsidRPr="00734081">
        <w:rPr>
          <w:rFonts w:ascii="Calibri" w:hAnsi="Calibri" w:cs="Calibri"/>
          <w:color w:val="000000"/>
        </w:rPr>
        <w:t>espon</w:t>
      </w:r>
      <w:r>
        <w:rPr>
          <w:rFonts w:ascii="Calibri" w:hAnsi="Calibri" w:cs="Calibri"/>
          <w:color w:val="000000"/>
        </w:rPr>
        <w:t>ded</w:t>
      </w:r>
      <w:r w:rsidRPr="00734081">
        <w:rPr>
          <w:rFonts w:ascii="Calibri" w:hAnsi="Calibri" w:cs="Calibri"/>
          <w:color w:val="000000"/>
        </w:rPr>
        <w:t xml:space="preserve"> to Question </w:t>
      </w:r>
      <w:r>
        <w:rPr>
          <w:rFonts w:ascii="Calibri" w:hAnsi="Calibri" w:cs="Calibri"/>
          <w:color w:val="000000"/>
        </w:rPr>
        <w:t xml:space="preserve">9.  Twelve of these stated that they had no comment to make, or words to that effect, leaving 30 substantive responses for analysis. Over half of these (18 out 30) of these responses conveyed general agreement with the predicted </w:t>
      </w:r>
      <w:r w:rsidR="00706001">
        <w:rPr>
          <w:rFonts w:ascii="Calibri" w:hAnsi="Calibri" w:cs="Calibri"/>
          <w:color w:val="000000"/>
        </w:rPr>
        <w:t>impacts,</w:t>
      </w:r>
      <w:r w:rsidR="00E413D1">
        <w:rPr>
          <w:rFonts w:ascii="Calibri" w:hAnsi="Calibri" w:cs="Calibri"/>
          <w:color w:val="000000"/>
        </w:rPr>
        <w:t xml:space="preserve"> and</w:t>
      </w:r>
      <w:r>
        <w:rPr>
          <w:rFonts w:ascii="Calibri" w:hAnsi="Calibri" w:cs="Calibri"/>
          <w:color w:val="000000"/>
        </w:rPr>
        <w:t xml:space="preserve"> eight participants made a neutral or general comment which did not convey a clear view.</w:t>
      </w:r>
      <w:r w:rsidR="00BB292A">
        <w:rPr>
          <w:rFonts w:ascii="Calibri" w:hAnsi="Calibri" w:cs="Calibri"/>
          <w:color w:val="000000"/>
        </w:rPr>
        <w:t xml:space="preserve"> Themes </w:t>
      </w:r>
      <w:r w:rsidRPr="00BB292A">
        <w:rPr>
          <w:rFonts w:ascii="Calibri" w:hAnsi="Calibri" w:cs="Calibri"/>
          <w:color w:val="000000"/>
        </w:rPr>
        <w:t>in the comments are described below.</w:t>
      </w:r>
    </w:p>
    <w:p w14:paraId="04980E70" w14:textId="77777777" w:rsidR="001D5B0B" w:rsidRPr="00734081" w:rsidRDefault="001D5B0B" w:rsidP="00C308E9">
      <w:pPr>
        <w:rPr>
          <w:rFonts w:ascii="Calibri" w:hAnsi="Calibri" w:cs="Calibri"/>
          <w:color w:val="000000"/>
        </w:rPr>
      </w:pPr>
    </w:p>
    <w:p w14:paraId="4817DED7" w14:textId="1803A11D" w:rsidR="00C308E9" w:rsidRPr="00C308E9" w:rsidRDefault="00E413D1" w:rsidP="00C308E9">
      <w:pPr>
        <w:rPr>
          <w:rFonts w:ascii="Calibri" w:hAnsi="Calibri" w:cs="Calibri"/>
          <w:b/>
          <w:color w:val="000000"/>
        </w:rPr>
      </w:pPr>
      <w:r>
        <w:rPr>
          <w:rFonts w:ascii="Calibri" w:hAnsi="Calibri" w:cs="Calibri"/>
          <w:b/>
          <w:color w:val="000000"/>
        </w:rPr>
        <w:t>Themes in a</w:t>
      </w:r>
      <w:r w:rsidR="00C308E9" w:rsidRPr="00C308E9">
        <w:rPr>
          <w:rFonts w:ascii="Calibri" w:hAnsi="Calibri" w:cs="Calibri"/>
          <w:b/>
          <w:color w:val="000000"/>
        </w:rPr>
        <w:t xml:space="preserve">greement with </w:t>
      </w:r>
      <w:r w:rsidR="00706001">
        <w:rPr>
          <w:rFonts w:ascii="Calibri" w:hAnsi="Calibri" w:cs="Calibri"/>
          <w:b/>
          <w:color w:val="000000"/>
        </w:rPr>
        <w:t>the e</w:t>
      </w:r>
      <w:r w:rsidR="00C308E9" w:rsidRPr="00C308E9">
        <w:rPr>
          <w:rFonts w:ascii="Calibri" w:hAnsi="Calibri" w:cs="Calibri"/>
          <w:b/>
          <w:color w:val="000000"/>
        </w:rPr>
        <w:t>stimation of impact</w:t>
      </w:r>
    </w:p>
    <w:p w14:paraId="56CCAA9B" w14:textId="77777777" w:rsidR="00C308E9" w:rsidRDefault="00C308E9" w:rsidP="00C308E9">
      <w:pPr>
        <w:rPr>
          <w:rFonts w:ascii="Calibri" w:hAnsi="Calibri" w:cs="Calibri"/>
          <w:color w:val="000000"/>
        </w:rPr>
      </w:pPr>
    </w:p>
    <w:p w14:paraId="04B9E79C" w14:textId="6EA4BCDE" w:rsidR="00C308E9" w:rsidRPr="00BC0990" w:rsidRDefault="00F37BEE" w:rsidP="002A3C83">
      <w:pPr>
        <w:pStyle w:val="ListParagraph"/>
        <w:numPr>
          <w:ilvl w:val="0"/>
          <w:numId w:val="10"/>
        </w:numPr>
        <w:ind w:hanging="720"/>
        <w:rPr>
          <w:rFonts w:ascii="Calibri" w:hAnsi="Calibri" w:cs="Calibri"/>
          <w:color w:val="000000"/>
        </w:rPr>
      </w:pPr>
      <w:r>
        <w:rPr>
          <w:rFonts w:asciiTheme="majorHAnsi" w:hAnsiTheme="majorHAnsi" w:cstheme="majorHAnsi"/>
        </w:rPr>
        <w:t>Over half of the substantive</w:t>
      </w:r>
      <w:r w:rsidR="00C308E9" w:rsidRPr="00BC0990">
        <w:rPr>
          <w:rFonts w:ascii="Calibri" w:hAnsi="Calibri" w:cs="Calibri"/>
          <w:color w:val="000000"/>
        </w:rPr>
        <w:t xml:space="preserve"> respon</w:t>
      </w:r>
      <w:r>
        <w:rPr>
          <w:rFonts w:ascii="Calibri" w:hAnsi="Calibri" w:cs="Calibri"/>
          <w:color w:val="000000"/>
        </w:rPr>
        <w:t xml:space="preserve">ses included </w:t>
      </w:r>
      <w:r w:rsidR="00C308E9" w:rsidRPr="00BC0990">
        <w:rPr>
          <w:rFonts w:ascii="Calibri" w:hAnsi="Calibri" w:cs="Calibri"/>
          <w:color w:val="000000"/>
        </w:rPr>
        <w:t>comments indicating agreement that the predicted environmental impacts set out in the Environmental report were a reasonable estimate. Four of these did not elaborate further</w:t>
      </w:r>
      <w:r w:rsidR="00706001">
        <w:rPr>
          <w:rFonts w:ascii="Calibri" w:hAnsi="Calibri" w:cs="Calibri"/>
          <w:color w:val="000000"/>
        </w:rPr>
        <w:t>,</w:t>
      </w:r>
      <w:r w:rsidR="00C308E9" w:rsidRPr="00BC0990">
        <w:rPr>
          <w:rFonts w:ascii="Calibri" w:hAnsi="Calibri" w:cs="Calibri"/>
          <w:color w:val="000000"/>
        </w:rPr>
        <w:t xml:space="preserve"> and five made additional positive comments about the scope, high</w:t>
      </w:r>
      <w:r w:rsidR="00706001">
        <w:rPr>
          <w:rFonts w:ascii="Calibri" w:hAnsi="Calibri" w:cs="Calibri"/>
          <w:color w:val="000000"/>
        </w:rPr>
        <w:t>-l</w:t>
      </w:r>
      <w:r w:rsidR="00C308E9" w:rsidRPr="00BC0990">
        <w:rPr>
          <w:rFonts w:ascii="Calibri" w:hAnsi="Calibri" w:cs="Calibri"/>
          <w:color w:val="000000"/>
        </w:rPr>
        <w:t>evel approach, focus on specific issues or potential for the programme to achieve significant positive impact.</w:t>
      </w:r>
    </w:p>
    <w:p w14:paraId="6AF70357" w14:textId="0A51D79B" w:rsidR="00C308E9" w:rsidRPr="00BC0990" w:rsidRDefault="00C308E9" w:rsidP="002A3C83">
      <w:pPr>
        <w:pStyle w:val="ListParagraph"/>
        <w:numPr>
          <w:ilvl w:val="0"/>
          <w:numId w:val="15"/>
        </w:numPr>
        <w:rPr>
          <w:rFonts w:ascii="Calibri" w:hAnsi="Calibri" w:cs="Calibri"/>
          <w:color w:val="000000"/>
        </w:rPr>
      </w:pPr>
      <w:r>
        <w:rPr>
          <w:rFonts w:ascii="Calibri" w:hAnsi="Calibri" w:cs="Calibri"/>
          <w:color w:val="000000"/>
        </w:rPr>
        <w:t xml:space="preserve">Four respondents made </w:t>
      </w:r>
      <w:r w:rsidR="00706001">
        <w:rPr>
          <w:rFonts w:ascii="Calibri" w:hAnsi="Calibri" w:cs="Calibri"/>
          <w:color w:val="000000"/>
        </w:rPr>
        <w:t>further</w:t>
      </w:r>
      <w:r>
        <w:rPr>
          <w:rFonts w:ascii="Calibri" w:hAnsi="Calibri" w:cs="Calibri"/>
          <w:color w:val="000000"/>
        </w:rPr>
        <w:t xml:space="preserve"> comments on </w:t>
      </w:r>
      <w:r w:rsidR="00706001">
        <w:rPr>
          <w:rFonts w:ascii="Calibri" w:hAnsi="Calibri" w:cs="Calibri"/>
          <w:color w:val="000000"/>
        </w:rPr>
        <w:t>particular</w:t>
      </w:r>
      <w:r>
        <w:rPr>
          <w:rFonts w:ascii="Calibri" w:hAnsi="Calibri" w:cs="Calibri"/>
          <w:color w:val="000000"/>
        </w:rPr>
        <w:t xml:space="preserve"> outcomes</w:t>
      </w:r>
      <w:r w:rsidR="00E413D1">
        <w:rPr>
          <w:rFonts w:ascii="Calibri" w:hAnsi="Calibri" w:cs="Calibri"/>
          <w:color w:val="000000"/>
        </w:rPr>
        <w:t>, including</w:t>
      </w:r>
      <w:r>
        <w:rPr>
          <w:rFonts w:ascii="Calibri" w:hAnsi="Calibri" w:cs="Calibri"/>
          <w:color w:val="000000"/>
        </w:rPr>
        <w:t xml:space="preserve"> suggestions about widening or enhancing the scope to include effects on historical elements of the environment, mental wellbeing, catchment management and water supplies in rural areas and national food production.</w:t>
      </w:r>
    </w:p>
    <w:p w14:paraId="21481F3D" w14:textId="5A46F60A" w:rsidR="00C308E9" w:rsidRPr="00BC0990" w:rsidRDefault="00C308E9" w:rsidP="002A3C83">
      <w:pPr>
        <w:pStyle w:val="ListParagraph"/>
        <w:numPr>
          <w:ilvl w:val="0"/>
          <w:numId w:val="15"/>
        </w:numPr>
        <w:rPr>
          <w:rFonts w:ascii="Calibri" w:hAnsi="Calibri" w:cs="Calibri"/>
          <w:color w:val="000000"/>
        </w:rPr>
      </w:pPr>
      <w:r>
        <w:rPr>
          <w:rFonts w:ascii="Calibri" w:hAnsi="Calibri" w:cs="Calibri"/>
          <w:color w:val="000000"/>
        </w:rPr>
        <w:t xml:space="preserve">Three respondents stressed in their comments a </w:t>
      </w:r>
      <w:r w:rsidR="00E413D1">
        <w:rPr>
          <w:rFonts w:ascii="Calibri" w:hAnsi="Calibri" w:cs="Calibri"/>
          <w:color w:val="000000"/>
        </w:rPr>
        <w:t>demand</w:t>
      </w:r>
      <w:r>
        <w:rPr>
          <w:rFonts w:ascii="Calibri" w:hAnsi="Calibri" w:cs="Calibri"/>
          <w:color w:val="000000"/>
        </w:rPr>
        <w:t xml:space="preserve"> for local and project level approaches for the programme to be achievable</w:t>
      </w:r>
      <w:r w:rsidR="00E413D1">
        <w:rPr>
          <w:rFonts w:ascii="Calibri" w:hAnsi="Calibri" w:cs="Calibri"/>
          <w:color w:val="000000"/>
        </w:rPr>
        <w:t>. Three</w:t>
      </w:r>
      <w:r>
        <w:rPr>
          <w:rFonts w:ascii="Calibri" w:hAnsi="Calibri" w:cs="Calibri"/>
          <w:color w:val="000000"/>
        </w:rPr>
        <w:t xml:space="preserve"> remarked on the need to keep it under constant review as climate change and its impacts are complex and ever-changing. One </w:t>
      </w:r>
      <w:r w:rsidR="00E413D1">
        <w:rPr>
          <w:rFonts w:ascii="Calibri" w:hAnsi="Calibri" w:cs="Calibri"/>
          <w:color w:val="000000"/>
        </w:rPr>
        <w:t>suggested</w:t>
      </w:r>
      <w:r>
        <w:rPr>
          <w:rFonts w:ascii="Calibri" w:hAnsi="Calibri" w:cs="Calibri"/>
          <w:color w:val="000000"/>
        </w:rPr>
        <w:t xml:space="preserve"> the emphasis is on awareness raising and behaviour change without increased government support for structural change.</w:t>
      </w:r>
    </w:p>
    <w:p w14:paraId="6D0CF273" w14:textId="77777777" w:rsidR="00C308E9" w:rsidRDefault="00C308E9" w:rsidP="00C308E9">
      <w:pPr>
        <w:rPr>
          <w:rFonts w:ascii="Calibri" w:hAnsi="Calibri" w:cs="Calibri"/>
          <w:color w:val="000000"/>
        </w:rPr>
      </w:pPr>
    </w:p>
    <w:p w14:paraId="2605244B" w14:textId="3E0D9A37" w:rsidR="00BB292A" w:rsidRPr="00BB292A" w:rsidRDefault="00BB292A" w:rsidP="00C308E9">
      <w:pPr>
        <w:rPr>
          <w:rFonts w:asciiTheme="majorHAnsi" w:hAnsiTheme="majorHAnsi" w:cstheme="majorHAnsi"/>
          <w:b/>
        </w:rPr>
      </w:pPr>
      <w:r w:rsidRPr="00BB292A">
        <w:rPr>
          <w:rFonts w:asciiTheme="majorHAnsi" w:hAnsiTheme="majorHAnsi" w:cstheme="majorHAnsi"/>
          <w:b/>
        </w:rPr>
        <w:t xml:space="preserve">Disagreement or uncertainty </w:t>
      </w:r>
      <w:r w:rsidR="00706001">
        <w:rPr>
          <w:rFonts w:asciiTheme="majorHAnsi" w:hAnsiTheme="majorHAnsi" w:cstheme="majorHAnsi"/>
          <w:b/>
        </w:rPr>
        <w:t>concerning</w:t>
      </w:r>
      <w:r w:rsidRPr="00BB292A">
        <w:rPr>
          <w:rFonts w:asciiTheme="majorHAnsi" w:hAnsiTheme="majorHAnsi" w:cstheme="majorHAnsi"/>
          <w:b/>
        </w:rPr>
        <w:t xml:space="preserve"> the predicted effects</w:t>
      </w:r>
    </w:p>
    <w:p w14:paraId="0553D9A3" w14:textId="77777777" w:rsidR="00BB292A" w:rsidRDefault="00BB292A" w:rsidP="00C308E9">
      <w:pPr>
        <w:rPr>
          <w:rFonts w:asciiTheme="majorHAnsi" w:hAnsiTheme="majorHAnsi" w:cstheme="majorHAnsi"/>
        </w:rPr>
      </w:pPr>
    </w:p>
    <w:p w14:paraId="27228500" w14:textId="2AE205A0" w:rsidR="00E413D1" w:rsidRDefault="00BB292A" w:rsidP="002A3C83">
      <w:pPr>
        <w:pStyle w:val="ListParagraph"/>
        <w:numPr>
          <w:ilvl w:val="0"/>
          <w:numId w:val="10"/>
        </w:numPr>
        <w:ind w:hanging="720"/>
        <w:rPr>
          <w:rFonts w:ascii="Calibri" w:hAnsi="Calibri" w:cs="Calibri"/>
          <w:color w:val="000000"/>
        </w:rPr>
      </w:pPr>
      <w:r w:rsidRPr="00BB292A">
        <w:rPr>
          <w:rFonts w:ascii="Calibri" w:hAnsi="Calibri" w:cs="Calibri"/>
          <w:color w:val="000000"/>
        </w:rPr>
        <w:t>One</w:t>
      </w:r>
      <w:r>
        <w:rPr>
          <w:rFonts w:ascii="Calibri" w:hAnsi="Calibri" w:cs="Calibri"/>
          <w:color w:val="000000"/>
        </w:rPr>
        <w:t xml:space="preserve"> participant disagreed with the predicted effects on the basis of them being too general, and another participant described their view as ‘unsure’, explaining they did not feel mitigating actions were clear. </w:t>
      </w:r>
      <w:r w:rsidR="00E413D1">
        <w:rPr>
          <w:rFonts w:ascii="Calibri" w:hAnsi="Calibri" w:cs="Calibri"/>
          <w:color w:val="000000"/>
        </w:rPr>
        <w:t>Two respondents called for more urgency</w:t>
      </w:r>
      <w:r w:rsidR="00706001">
        <w:rPr>
          <w:rFonts w:ascii="Calibri" w:hAnsi="Calibri" w:cs="Calibri"/>
          <w:color w:val="000000"/>
        </w:rPr>
        <w:t>,</w:t>
      </w:r>
      <w:r w:rsidR="00E413D1">
        <w:rPr>
          <w:rFonts w:ascii="Calibri" w:hAnsi="Calibri" w:cs="Calibri"/>
          <w:color w:val="000000"/>
        </w:rPr>
        <w:t xml:space="preserve"> and one suggested the impacts are </w:t>
      </w:r>
      <w:r w:rsidR="00477524">
        <w:rPr>
          <w:rFonts w:ascii="Calibri" w:hAnsi="Calibri" w:cs="Calibri"/>
          <w:color w:val="000000"/>
        </w:rPr>
        <w:t>underestimated but</w:t>
      </w:r>
      <w:r w:rsidR="005E79F1">
        <w:rPr>
          <w:rFonts w:ascii="Calibri" w:hAnsi="Calibri" w:cs="Calibri"/>
          <w:color w:val="000000"/>
        </w:rPr>
        <w:t xml:space="preserve"> did not explain this comment</w:t>
      </w:r>
      <w:r w:rsidR="00E413D1">
        <w:rPr>
          <w:rFonts w:ascii="Calibri" w:hAnsi="Calibri" w:cs="Calibri"/>
          <w:color w:val="000000"/>
        </w:rPr>
        <w:t xml:space="preserve">. </w:t>
      </w:r>
    </w:p>
    <w:p w14:paraId="24BE14D3" w14:textId="4A4A8022" w:rsidR="00C308E9" w:rsidRDefault="00C308E9" w:rsidP="00E413D1">
      <w:pPr>
        <w:pStyle w:val="ListParagraph"/>
      </w:pPr>
    </w:p>
    <w:p w14:paraId="54424EBC" w14:textId="77777777" w:rsidR="00BB292A" w:rsidRDefault="00BB292A" w:rsidP="00C308E9">
      <w:pPr>
        <w:rPr>
          <w:rFonts w:ascii="Calibri" w:hAnsi="Calibri" w:cs="Calibri"/>
          <w:b/>
          <w:bCs/>
          <w:color w:val="000000"/>
        </w:rPr>
      </w:pPr>
    </w:p>
    <w:p w14:paraId="5DB35A30" w14:textId="77777777" w:rsidR="00BB292A" w:rsidRDefault="00BB292A">
      <w:pPr>
        <w:rPr>
          <w:rFonts w:ascii="Calibri" w:hAnsi="Calibri" w:cs="Calibri"/>
          <w:b/>
          <w:bCs/>
          <w:color w:val="000000"/>
        </w:rPr>
      </w:pPr>
      <w:r>
        <w:rPr>
          <w:rFonts w:ascii="Calibri" w:hAnsi="Calibri" w:cs="Calibri"/>
          <w:b/>
          <w:bCs/>
          <w:color w:val="000000"/>
        </w:rPr>
        <w:br w:type="page"/>
      </w:r>
    </w:p>
    <w:p w14:paraId="1E0C10B9" w14:textId="58BA833B" w:rsidR="00E413D1" w:rsidRPr="00E413D1" w:rsidRDefault="00C308E9" w:rsidP="00C308E9">
      <w:pPr>
        <w:rPr>
          <w:rFonts w:ascii="Calibri" w:hAnsi="Calibri" w:cs="Calibri"/>
          <w:b/>
          <w:bCs/>
          <w:color w:val="000000"/>
        </w:rPr>
      </w:pPr>
      <w:r>
        <w:rPr>
          <w:rFonts w:ascii="Calibri" w:hAnsi="Calibri" w:cs="Calibri"/>
          <w:b/>
          <w:bCs/>
          <w:color w:val="000000"/>
        </w:rPr>
        <w:lastRenderedPageBreak/>
        <w:t>Q</w:t>
      </w:r>
      <w:r w:rsidRPr="00734081">
        <w:rPr>
          <w:rFonts w:ascii="Calibri" w:hAnsi="Calibri" w:cs="Calibri"/>
          <w:b/>
          <w:bCs/>
          <w:color w:val="000000"/>
        </w:rPr>
        <w:t xml:space="preserve">uestion </w:t>
      </w:r>
      <w:r>
        <w:rPr>
          <w:rFonts w:ascii="Calibri" w:hAnsi="Calibri" w:cs="Calibri"/>
          <w:b/>
          <w:bCs/>
          <w:color w:val="000000"/>
        </w:rPr>
        <w:t>10</w:t>
      </w:r>
      <w:r w:rsidR="00E413D1" w:rsidRPr="00E413D1">
        <w:rPr>
          <w:rFonts w:ascii="Calibri" w:hAnsi="Calibri" w:cs="Calibri"/>
          <w:b/>
          <w:bCs/>
          <w:color w:val="000000"/>
        </w:rPr>
        <w:t>: What are your views on the findings of the SEA and the proposals for mitigation and monitoring of the environmental effects set out in the Environmental Report?</w:t>
      </w:r>
    </w:p>
    <w:p w14:paraId="388CD616" w14:textId="77777777" w:rsidR="00E413D1" w:rsidRPr="00496EB7" w:rsidRDefault="00E413D1" w:rsidP="00C308E9">
      <w:pPr>
        <w:rPr>
          <w:rFonts w:ascii="Calibri" w:hAnsi="Calibri" w:cs="Calibri"/>
          <w:color w:val="000000"/>
        </w:rPr>
      </w:pPr>
    </w:p>
    <w:p w14:paraId="7BA24838" w14:textId="53B8FB63" w:rsidR="00E413D1" w:rsidRPr="00E413D1" w:rsidRDefault="00E413D1" w:rsidP="002A3C83">
      <w:pPr>
        <w:pStyle w:val="ListParagraph"/>
        <w:numPr>
          <w:ilvl w:val="0"/>
          <w:numId w:val="10"/>
        </w:numPr>
        <w:ind w:hanging="720"/>
        <w:rPr>
          <w:rFonts w:ascii="Calibri" w:hAnsi="Calibri" w:cs="Calibri"/>
          <w:b/>
          <w:bCs/>
          <w:i/>
          <w:iCs/>
          <w:color w:val="000000"/>
        </w:rPr>
      </w:pPr>
      <w:r w:rsidRPr="00496EB7">
        <w:rPr>
          <w:rFonts w:ascii="Calibri" w:hAnsi="Calibri" w:cs="Calibri"/>
          <w:color w:val="000000"/>
        </w:rPr>
        <w:t>Ther</w:t>
      </w:r>
      <w:r w:rsidR="00C308E9" w:rsidRPr="00496EB7">
        <w:rPr>
          <w:rFonts w:ascii="Calibri" w:hAnsi="Calibri" w:cs="Calibri"/>
          <w:color w:val="000000"/>
        </w:rPr>
        <w:t>e</w:t>
      </w:r>
      <w:r w:rsidR="00C308E9" w:rsidRPr="00E413D1">
        <w:rPr>
          <w:rFonts w:ascii="Calibri" w:hAnsi="Calibri" w:cs="Calibri"/>
          <w:color w:val="000000"/>
        </w:rPr>
        <w:t xml:space="preserve"> were 42 responses to Question 10</w:t>
      </w:r>
      <w:r w:rsidRPr="00E413D1">
        <w:rPr>
          <w:rFonts w:ascii="Calibri" w:hAnsi="Calibri" w:cs="Calibri"/>
          <w:color w:val="000000"/>
        </w:rPr>
        <w:t xml:space="preserve">. </w:t>
      </w:r>
      <w:r w:rsidR="005E79F1">
        <w:rPr>
          <w:rFonts w:ascii="Calibri" w:hAnsi="Calibri" w:cs="Calibri"/>
          <w:color w:val="000000"/>
        </w:rPr>
        <w:t>Nine</w:t>
      </w:r>
      <w:r w:rsidR="00C308E9" w:rsidRPr="00E413D1">
        <w:rPr>
          <w:rFonts w:ascii="Calibri" w:hAnsi="Calibri" w:cs="Calibri"/>
          <w:color w:val="000000"/>
        </w:rPr>
        <w:t xml:space="preserve"> of </w:t>
      </w:r>
      <w:r w:rsidRPr="00E413D1">
        <w:rPr>
          <w:rFonts w:ascii="Calibri" w:hAnsi="Calibri" w:cs="Calibri"/>
          <w:color w:val="000000"/>
        </w:rPr>
        <w:t>these</w:t>
      </w:r>
      <w:r w:rsidR="00C308E9" w:rsidRPr="00E413D1">
        <w:rPr>
          <w:rFonts w:ascii="Calibri" w:hAnsi="Calibri" w:cs="Calibri"/>
          <w:color w:val="000000"/>
        </w:rPr>
        <w:t xml:space="preserve"> were ‘no comment’ or similar</w:t>
      </w:r>
      <w:r w:rsidR="00706001">
        <w:rPr>
          <w:rFonts w:ascii="Calibri" w:hAnsi="Calibri" w:cs="Calibri"/>
          <w:color w:val="000000"/>
        </w:rPr>
        <w:t xml:space="preserve">, leaving </w:t>
      </w:r>
      <w:r w:rsidRPr="00E413D1">
        <w:rPr>
          <w:rFonts w:ascii="Calibri" w:hAnsi="Calibri" w:cs="Calibri"/>
          <w:color w:val="000000"/>
        </w:rPr>
        <w:t>3</w:t>
      </w:r>
      <w:r w:rsidR="005E79F1">
        <w:rPr>
          <w:rFonts w:ascii="Calibri" w:hAnsi="Calibri" w:cs="Calibri"/>
          <w:color w:val="000000"/>
        </w:rPr>
        <w:t>3</w:t>
      </w:r>
      <w:r w:rsidRPr="00E413D1">
        <w:rPr>
          <w:rFonts w:ascii="Calibri" w:hAnsi="Calibri" w:cs="Calibri"/>
          <w:color w:val="000000"/>
        </w:rPr>
        <w:t xml:space="preserve"> </w:t>
      </w:r>
      <w:r w:rsidR="00C308E9" w:rsidRPr="00E413D1">
        <w:rPr>
          <w:rFonts w:ascii="Calibri" w:hAnsi="Calibri" w:cs="Calibri"/>
          <w:color w:val="000000"/>
        </w:rPr>
        <w:t xml:space="preserve">substantive </w:t>
      </w:r>
      <w:r w:rsidRPr="00E413D1">
        <w:rPr>
          <w:rFonts w:ascii="Calibri" w:hAnsi="Calibri" w:cs="Calibri"/>
          <w:color w:val="000000"/>
        </w:rPr>
        <w:t>comments for analysis.</w:t>
      </w:r>
      <w:r>
        <w:rPr>
          <w:rFonts w:ascii="Calibri" w:hAnsi="Calibri" w:cs="Calibri"/>
          <w:color w:val="000000"/>
        </w:rPr>
        <w:t xml:space="preserve"> Themes in </w:t>
      </w:r>
      <w:r w:rsidR="005E79F1">
        <w:rPr>
          <w:rFonts w:ascii="Calibri" w:hAnsi="Calibri" w:cs="Calibri"/>
          <w:color w:val="000000"/>
        </w:rPr>
        <w:t>these responses</w:t>
      </w:r>
      <w:r>
        <w:rPr>
          <w:rFonts w:ascii="Calibri" w:hAnsi="Calibri" w:cs="Calibri"/>
          <w:color w:val="000000"/>
        </w:rPr>
        <w:t xml:space="preserve"> are described below.</w:t>
      </w:r>
      <w:r w:rsidR="00C308E9" w:rsidRPr="00E413D1">
        <w:rPr>
          <w:rFonts w:ascii="Calibri" w:hAnsi="Calibri" w:cs="Calibri"/>
          <w:color w:val="000000"/>
        </w:rPr>
        <w:t xml:space="preserve"> </w:t>
      </w:r>
    </w:p>
    <w:p w14:paraId="4D557414" w14:textId="77777777" w:rsidR="00E413D1" w:rsidRDefault="00E413D1" w:rsidP="00C308E9">
      <w:pPr>
        <w:rPr>
          <w:rFonts w:ascii="Calibri" w:hAnsi="Calibri" w:cs="Calibri"/>
          <w:b/>
          <w:color w:val="000000"/>
        </w:rPr>
      </w:pPr>
    </w:p>
    <w:p w14:paraId="78CE3FD2" w14:textId="6FB2323B" w:rsidR="00371A7E" w:rsidRDefault="005727A2" w:rsidP="00C308E9">
      <w:pPr>
        <w:rPr>
          <w:rFonts w:ascii="Calibri" w:hAnsi="Calibri" w:cs="Calibri"/>
          <w:b/>
          <w:color w:val="000000"/>
        </w:rPr>
      </w:pPr>
      <w:r>
        <w:rPr>
          <w:rFonts w:ascii="Calibri" w:hAnsi="Calibri" w:cs="Calibri"/>
          <w:b/>
          <w:color w:val="000000"/>
        </w:rPr>
        <w:t>Responses to the findings</w:t>
      </w:r>
    </w:p>
    <w:p w14:paraId="26BC6838" w14:textId="77777777" w:rsidR="00371A7E" w:rsidRDefault="00371A7E" w:rsidP="00C308E9">
      <w:pPr>
        <w:rPr>
          <w:rFonts w:ascii="Calibri" w:hAnsi="Calibri" w:cs="Calibri"/>
          <w:b/>
          <w:color w:val="000000"/>
        </w:rPr>
      </w:pPr>
    </w:p>
    <w:p w14:paraId="6F0AC9E9" w14:textId="0BF0DDDE" w:rsidR="009D0F87" w:rsidRDefault="00371A7E" w:rsidP="002A3C83">
      <w:pPr>
        <w:pStyle w:val="ListParagraph"/>
        <w:numPr>
          <w:ilvl w:val="0"/>
          <w:numId w:val="10"/>
        </w:numPr>
        <w:ind w:hanging="720"/>
        <w:rPr>
          <w:rFonts w:ascii="Calibri" w:hAnsi="Calibri" w:cs="Calibri"/>
          <w:color w:val="000000"/>
        </w:rPr>
      </w:pPr>
      <w:r w:rsidRPr="005727A2">
        <w:rPr>
          <w:rFonts w:ascii="Calibri" w:hAnsi="Calibri" w:cs="Calibri"/>
          <w:color w:val="000000"/>
        </w:rPr>
        <w:t>Many of the comments provided in response to question 10 reiterated part</w:t>
      </w:r>
      <w:r w:rsidR="005727A2" w:rsidRPr="005727A2">
        <w:rPr>
          <w:rFonts w:ascii="Calibri" w:hAnsi="Calibri" w:cs="Calibri"/>
          <w:color w:val="000000"/>
        </w:rPr>
        <w:t>icipants’</w:t>
      </w:r>
      <w:r w:rsidRPr="005727A2">
        <w:rPr>
          <w:rFonts w:ascii="Calibri" w:hAnsi="Calibri" w:cs="Calibri"/>
          <w:color w:val="000000"/>
        </w:rPr>
        <w:t xml:space="preserve"> response</w:t>
      </w:r>
      <w:r w:rsidR="005727A2" w:rsidRPr="005727A2">
        <w:rPr>
          <w:rFonts w:ascii="Calibri" w:hAnsi="Calibri" w:cs="Calibri"/>
          <w:color w:val="000000"/>
        </w:rPr>
        <w:t>s</w:t>
      </w:r>
      <w:r w:rsidRPr="005727A2">
        <w:rPr>
          <w:rFonts w:ascii="Calibri" w:hAnsi="Calibri" w:cs="Calibri"/>
          <w:color w:val="000000"/>
        </w:rPr>
        <w:t xml:space="preserve"> to previous question</w:t>
      </w:r>
      <w:r w:rsidR="005727A2" w:rsidRPr="005727A2">
        <w:rPr>
          <w:rFonts w:ascii="Calibri" w:hAnsi="Calibri" w:cs="Calibri"/>
          <w:color w:val="000000"/>
        </w:rPr>
        <w:t>s</w:t>
      </w:r>
      <w:r w:rsidRPr="005727A2">
        <w:rPr>
          <w:rFonts w:ascii="Calibri" w:hAnsi="Calibri" w:cs="Calibri"/>
          <w:color w:val="000000"/>
        </w:rPr>
        <w:t xml:space="preserve">; </w:t>
      </w:r>
      <w:r w:rsidR="005727A2" w:rsidRPr="005727A2">
        <w:rPr>
          <w:rFonts w:ascii="Calibri" w:hAnsi="Calibri" w:cs="Calibri"/>
          <w:color w:val="000000"/>
        </w:rPr>
        <w:t>reflecting their</w:t>
      </w:r>
      <w:r w:rsidRPr="005727A2">
        <w:rPr>
          <w:rFonts w:ascii="Calibri" w:hAnsi="Calibri" w:cs="Calibri"/>
          <w:color w:val="000000"/>
        </w:rPr>
        <w:t xml:space="preserve"> </w:t>
      </w:r>
      <w:r w:rsidR="005727A2" w:rsidRPr="005727A2">
        <w:rPr>
          <w:rFonts w:ascii="Calibri" w:hAnsi="Calibri" w:cs="Calibri"/>
          <w:color w:val="000000"/>
        </w:rPr>
        <w:t>overall views on aspects of</w:t>
      </w:r>
      <w:r w:rsidRPr="005727A2">
        <w:rPr>
          <w:rFonts w:ascii="Calibri" w:hAnsi="Calibri" w:cs="Calibri"/>
          <w:color w:val="000000"/>
        </w:rPr>
        <w:t xml:space="preserve"> the draft programme. Th</w:t>
      </w:r>
      <w:r w:rsidR="005727A2" w:rsidRPr="005727A2">
        <w:rPr>
          <w:rFonts w:ascii="Calibri" w:hAnsi="Calibri" w:cs="Calibri"/>
          <w:color w:val="000000"/>
        </w:rPr>
        <w:t>e majority view</w:t>
      </w:r>
      <w:r w:rsidRPr="005727A2">
        <w:rPr>
          <w:rFonts w:ascii="Calibri" w:hAnsi="Calibri" w:cs="Calibri"/>
          <w:color w:val="000000"/>
        </w:rPr>
        <w:t xml:space="preserve"> </w:t>
      </w:r>
      <w:r w:rsidR="005727A2" w:rsidRPr="005727A2">
        <w:rPr>
          <w:rFonts w:ascii="Calibri" w:hAnsi="Calibri" w:cs="Calibri"/>
          <w:color w:val="000000"/>
        </w:rPr>
        <w:t xml:space="preserve">was of </w:t>
      </w:r>
      <w:r w:rsidR="005727A2">
        <w:rPr>
          <w:rFonts w:ascii="Calibri" w:hAnsi="Calibri" w:cs="Calibri"/>
          <w:color w:val="000000"/>
        </w:rPr>
        <w:t xml:space="preserve">general </w:t>
      </w:r>
      <w:r w:rsidRPr="005727A2">
        <w:rPr>
          <w:rFonts w:ascii="Calibri" w:hAnsi="Calibri" w:cs="Calibri"/>
          <w:color w:val="000000"/>
        </w:rPr>
        <w:t xml:space="preserve">agreement </w:t>
      </w:r>
      <w:r w:rsidR="005727A2" w:rsidRPr="005727A2">
        <w:rPr>
          <w:rFonts w:ascii="Calibri" w:hAnsi="Calibri" w:cs="Calibri"/>
          <w:color w:val="000000"/>
        </w:rPr>
        <w:t>with</w:t>
      </w:r>
      <w:r w:rsidRPr="005727A2">
        <w:rPr>
          <w:rFonts w:ascii="Calibri" w:hAnsi="Calibri" w:cs="Calibri"/>
          <w:color w:val="000000"/>
        </w:rPr>
        <w:t xml:space="preserve"> the findings</w:t>
      </w:r>
      <w:r w:rsidR="005727A2">
        <w:rPr>
          <w:rFonts w:ascii="Calibri" w:hAnsi="Calibri" w:cs="Calibri"/>
          <w:color w:val="000000"/>
        </w:rPr>
        <w:t>.</w:t>
      </w:r>
      <w:r w:rsidR="005E79F1">
        <w:rPr>
          <w:rFonts w:ascii="Calibri" w:hAnsi="Calibri" w:cs="Calibri"/>
          <w:color w:val="000000"/>
        </w:rPr>
        <w:t xml:space="preserve">  </w:t>
      </w:r>
    </w:p>
    <w:p w14:paraId="327C489E" w14:textId="77777777" w:rsidR="009D0F87" w:rsidRDefault="009D0F87" w:rsidP="009D0F87">
      <w:pPr>
        <w:pStyle w:val="ListParagraph"/>
        <w:rPr>
          <w:rFonts w:ascii="Calibri" w:hAnsi="Calibri" w:cs="Calibri"/>
          <w:color w:val="000000"/>
        </w:rPr>
      </w:pPr>
    </w:p>
    <w:p w14:paraId="7FD9AC10" w14:textId="38B15C96" w:rsidR="009D0F87" w:rsidRDefault="007D4812" w:rsidP="002A3C83">
      <w:pPr>
        <w:pStyle w:val="ListParagraph"/>
        <w:numPr>
          <w:ilvl w:val="0"/>
          <w:numId w:val="10"/>
        </w:numPr>
        <w:ind w:hanging="720"/>
        <w:rPr>
          <w:rFonts w:ascii="Calibri" w:hAnsi="Calibri" w:cs="Calibri"/>
          <w:color w:val="000000"/>
        </w:rPr>
      </w:pPr>
      <w:r>
        <w:rPr>
          <w:rFonts w:ascii="Calibri" w:hAnsi="Calibri" w:cs="Calibri"/>
          <w:color w:val="000000"/>
        </w:rPr>
        <w:t>Eighteen participants</w:t>
      </w:r>
      <w:r w:rsidR="005E79F1">
        <w:rPr>
          <w:rFonts w:ascii="Calibri" w:hAnsi="Calibri" w:cs="Calibri"/>
          <w:color w:val="000000"/>
        </w:rPr>
        <w:t xml:space="preserve"> indicated</w:t>
      </w:r>
      <w:r w:rsidR="005E79F1" w:rsidRPr="00E413D1">
        <w:rPr>
          <w:rFonts w:ascii="Calibri" w:hAnsi="Calibri" w:cs="Calibri"/>
          <w:color w:val="000000"/>
        </w:rPr>
        <w:t xml:space="preserve"> agree</w:t>
      </w:r>
      <w:r w:rsidR="005E79F1">
        <w:rPr>
          <w:rFonts w:ascii="Calibri" w:hAnsi="Calibri" w:cs="Calibri"/>
          <w:color w:val="000000"/>
        </w:rPr>
        <w:t>ment</w:t>
      </w:r>
      <w:r w:rsidR="005E79F1" w:rsidRPr="00E413D1">
        <w:rPr>
          <w:rFonts w:ascii="Calibri" w:hAnsi="Calibri" w:cs="Calibri"/>
          <w:color w:val="000000"/>
        </w:rPr>
        <w:t xml:space="preserve"> with the findings</w:t>
      </w:r>
      <w:r>
        <w:rPr>
          <w:rFonts w:ascii="Calibri" w:hAnsi="Calibri" w:cs="Calibri"/>
          <w:color w:val="000000"/>
        </w:rPr>
        <w:t>. These comments frequently</w:t>
      </w:r>
      <w:r w:rsidR="009D0F87">
        <w:rPr>
          <w:rFonts w:ascii="Calibri" w:hAnsi="Calibri" w:cs="Calibri"/>
          <w:color w:val="000000"/>
        </w:rPr>
        <w:t xml:space="preserve"> highlight</w:t>
      </w:r>
      <w:r>
        <w:rPr>
          <w:rFonts w:ascii="Calibri" w:hAnsi="Calibri" w:cs="Calibri"/>
          <w:color w:val="000000"/>
        </w:rPr>
        <w:t>ed</w:t>
      </w:r>
      <w:r w:rsidR="009D0F87">
        <w:rPr>
          <w:rFonts w:ascii="Calibri" w:hAnsi="Calibri" w:cs="Calibri"/>
          <w:color w:val="000000"/>
        </w:rPr>
        <w:t xml:space="preserve"> </w:t>
      </w:r>
      <w:r>
        <w:rPr>
          <w:rFonts w:ascii="Calibri" w:hAnsi="Calibri" w:cs="Calibri"/>
          <w:color w:val="000000"/>
        </w:rPr>
        <w:t>elements</w:t>
      </w:r>
      <w:r w:rsidR="009D0F87">
        <w:rPr>
          <w:rFonts w:ascii="Calibri" w:hAnsi="Calibri" w:cs="Calibri"/>
          <w:color w:val="000000"/>
        </w:rPr>
        <w:t xml:space="preserve"> that </w:t>
      </w:r>
      <w:r>
        <w:rPr>
          <w:rFonts w:ascii="Calibri" w:hAnsi="Calibri" w:cs="Calibri"/>
          <w:color w:val="000000"/>
        </w:rPr>
        <w:t xml:space="preserve">will </w:t>
      </w:r>
      <w:r w:rsidR="009D0F87">
        <w:rPr>
          <w:rFonts w:ascii="Calibri" w:hAnsi="Calibri" w:cs="Calibri"/>
          <w:color w:val="000000"/>
        </w:rPr>
        <w:t>support</w:t>
      </w:r>
      <w:r>
        <w:rPr>
          <w:rFonts w:ascii="Calibri" w:hAnsi="Calibri" w:cs="Calibri"/>
          <w:color w:val="000000"/>
        </w:rPr>
        <w:t xml:space="preserve"> the achievement of outcomes such as the regulatory controls in place </w:t>
      </w:r>
      <w:r w:rsidR="00477524">
        <w:rPr>
          <w:rFonts w:ascii="Calibri" w:hAnsi="Calibri" w:cs="Calibri"/>
          <w:color w:val="000000"/>
        </w:rPr>
        <w:t>and the</w:t>
      </w:r>
      <w:r>
        <w:rPr>
          <w:rFonts w:ascii="Calibri" w:hAnsi="Calibri" w:cs="Calibri"/>
          <w:color w:val="000000"/>
        </w:rPr>
        <w:t xml:space="preserve"> </w:t>
      </w:r>
      <w:r w:rsidR="009D0F87">
        <w:rPr>
          <w:rFonts w:ascii="Calibri" w:hAnsi="Calibri" w:cs="Calibri"/>
          <w:color w:val="000000"/>
        </w:rPr>
        <w:t>monitoring framework</w:t>
      </w:r>
      <w:r>
        <w:rPr>
          <w:rFonts w:ascii="Calibri" w:hAnsi="Calibri" w:cs="Calibri"/>
          <w:color w:val="000000"/>
        </w:rPr>
        <w:t>; one anticipated the National Forum will play a role in ensuring the Programme stays on track.</w:t>
      </w:r>
      <w:r w:rsidR="009D0F87">
        <w:rPr>
          <w:rFonts w:ascii="Calibri" w:hAnsi="Calibri" w:cs="Calibri"/>
          <w:color w:val="000000"/>
        </w:rPr>
        <w:t xml:space="preserve"> </w:t>
      </w:r>
      <w:r>
        <w:rPr>
          <w:rFonts w:ascii="Calibri" w:hAnsi="Calibri" w:cs="Calibri"/>
          <w:color w:val="000000"/>
        </w:rPr>
        <w:t xml:space="preserve"> Another highlighted their particular support fo</w:t>
      </w:r>
      <w:r w:rsidR="00477524">
        <w:rPr>
          <w:rFonts w:ascii="Calibri" w:hAnsi="Calibri" w:cs="Calibri"/>
          <w:color w:val="000000"/>
        </w:rPr>
        <w:t xml:space="preserve">r </w:t>
      </w:r>
      <w:r>
        <w:rPr>
          <w:rFonts w:ascii="Calibri" w:hAnsi="Calibri" w:cs="Calibri"/>
          <w:color w:val="000000"/>
        </w:rPr>
        <w:t>the opportunities for enhancement described within the document.</w:t>
      </w:r>
    </w:p>
    <w:p w14:paraId="5CAAD580" w14:textId="77777777" w:rsidR="009D0F87" w:rsidRPr="009D0F87" w:rsidRDefault="009D0F87" w:rsidP="009D0F87">
      <w:pPr>
        <w:pStyle w:val="ListParagraph"/>
        <w:rPr>
          <w:rFonts w:ascii="Calibri" w:hAnsi="Calibri" w:cs="Calibri"/>
          <w:color w:val="000000"/>
        </w:rPr>
      </w:pPr>
    </w:p>
    <w:p w14:paraId="6872F6F7" w14:textId="31952DF2" w:rsidR="005E79F1" w:rsidRDefault="007D4812" w:rsidP="002A3C83">
      <w:pPr>
        <w:pStyle w:val="ListParagraph"/>
        <w:numPr>
          <w:ilvl w:val="0"/>
          <w:numId w:val="10"/>
        </w:numPr>
        <w:ind w:hanging="720"/>
        <w:rPr>
          <w:rFonts w:ascii="Calibri" w:hAnsi="Calibri" w:cs="Calibri"/>
          <w:color w:val="000000"/>
        </w:rPr>
      </w:pPr>
      <w:r>
        <w:rPr>
          <w:rFonts w:ascii="Calibri" w:hAnsi="Calibri" w:cs="Calibri"/>
          <w:color w:val="000000"/>
        </w:rPr>
        <w:t>Nine participants</w:t>
      </w:r>
      <w:r w:rsidR="005E79F1" w:rsidRPr="00E413D1">
        <w:rPr>
          <w:rFonts w:ascii="Calibri" w:hAnsi="Calibri" w:cs="Calibri"/>
          <w:color w:val="000000"/>
        </w:rPr>
        <w:t xml:space="preserve"> made general or neutral descriptive comments</w:t>
      </w:r>
      <w:r w:rsidR="005E79F1">
        <w:rPr>
          <w:rFonts w:ascii="Calibri" w:hAnsi="Calibri" w:cs="Calibri"/>
          <w:color w:val="000000"/>
        </w:rPr>
        <w:t>.</w:t>
      </w:r>
    </w:p>
    <w:p w14:paraId="10EE7E16" w14:textId="77777777" w:rsidR="005E79F1" w:rsidRDefault="005E79F1" w:rsidP="005E79F1">
      <w:pPr>
        <w:pStyle w:val="ListParagraph"/>
        <w:rPr>
          <w:rFonts w:ascii="Calibri" w:hAnsi="Calibri" w:cs="Calibri"/>
          <w:color w:val="000000"/>
        </w:rPr>
      </w:pPr>
    </w:p>
    <w:p w14:paraId="314A3F68" w14:textId="02FD9E33" w:rsidR="009D0F87" w:rsidRDefault="007D4812" w:rsidP="002A3C83">
      <w:pPr>
        <w:pStyle w:val="ListParagraph"/>
        <w:numPr>
          <w:ilvl w:val="0"/>
          <w:numId w:val="10"/>
        </w:numPr>
        <w:ind w:hanging="720"/>
        <w:rPr>
          <w:rFonts w:ascii="Calibri" w:hAnsi="Calibri" w:cs="Calibri"/>
          <w:color w:val="000000"/>
        </w:rPr>
      </w:pPr>
      <w:r>
        <w:rPr>
          <w:rFonts w:ascii="Calibri" w:hAnsi="Calibri" w:cs="Calibri"/>
          <w:color w:val="000000"/>
        </w:rPr>
        <w:t>Eight</w:t>
      </w:r>
      <w:r w:rsidR="005E79F1" w:rsidRPr="00E413D1">
        <w:rPr>
          <w:rFonts w:ascii="Calibri" w:hAnsi="Calibri" w:cs="Calibri"/>
          <w:color w:val="000000"/>
        </w:rPr>
        <w:t xml:space="preserve"> </w:t>
      </w:r>
      <w:r w:rsidR="005E79F1">
        <w:rPr>
          <w:rFonts w:ascii="Calibri" w:hAnsi="Calibri" w:cs="Calibri"/>
          <w:color w:val="000000"/>
        </w:rPr>
        <w:t xml:space="preserve">participants </w:t>
      </w:r>
      <w:r w:rsidR="005E79F1" w:rsidRPr="00E413D1">
        <w:rPr>
          <w:rFonts w:ascii="Calibri" w:hAnsi="Calibri" w:cs="Calibri"/>
          <w:color w:val="000000"/>
        </w:rPr>
        <w:t>disagreed with the findings</w:t>
      </w:r>
      <w:r w:rsidR="009D0F87">
        <w:rPr>
          <w:rFonts w:ascii="Calibri" w:hAnsi="Calibri" w:cs="Calibri"/>
          <w:color w:val="000000"/>
        </w:rPr>
        <w:t xml:space="preserve">, with varying explanations in their </w:t>
      </w:r>
      <w:r w:rsidR="005E79F1">
        <w:rPr>
          <w:rFonts w:ascii="Calibri" w:hAnsi="Calibri" w:cs="Calibri"/>
          <w:color w:val="000000"/>
        </w:rPr>
        <w:t>comments.</w:t>
      </w:r>
      <w:r>
        <w:rPr>
          <w:rFonts w:ascii="Calibri" w:hAnsi="Calibri" w:cs="Calibri"/>
          <w:color w:val="000000"/>
        </w:rPr>
        <w:t xml:space="preserve"> Roughly</w:t>
      </w:r>
      <w:r w:rsidR="005E79F1">
        <w:rPr>
          <w:rFonts w:ascii="Calibri" w:hAnsi="Calibri" w:cs="Calibri"/>
          <w:color w:val="000000"/>
        </w:rPr>
        <w:t xml:space="preserve"> </w:t>
      </w:r>
      <w:r>
        <w:rPr>
          <w:rFonts w:ascii="Calibri" w:hAnsi="Calibri" w:cs="Calibri"/>
          <w:color w:val="000000"/>
        </w:rPr>
        <w:t>h</w:t>
      </w:r>
      <w:r w:rsidR="009D0F87">
        <w:rPr>
          <w:rFonts w:ascii="Calibri" w:hAnsi="Calibri" w:cs="Calibri"/>
          <w:color w:val="000000"/>
        </w:rPr>
        <w:t>alf of this group (</w:t>
      </w:r>
      <w:r w:rsidR="00477524">
        <w:rPr>
          <w:rFonts w:ascii="Calibri" w:hAnsi="Calibri" w:cs="Calibri"/>
          <w:color w:val="000000"/>
        </w:rPr>
        <w:t>five</w:t>
      </w:r>
      <w:r w:rsidR="009D0F87">
        <w:rPr>
          <w:rFonts w:ascii="Calibri" w:hAnsi="Calibri" w:cs="Calibri"/>
          <w:color w:val="000000"/>
        </w:rPr>
        <w:t xml:space="preserve"> respondents)</w:t>
      </w:r>
      <w:r w:rsidR="005E79F1">
        <w:rPr>
          <w:rFonts w:ascii="Calibri" w:hAnsi="Calibri" w:cs="Calibri"/>
          <w:color w:val="000000"/>
        </w:rPr>
        <w:t xml:space="preserve"> made </w:t>
      </w:r>
      <w:r w:rsidR="009D0F87">
        <w:rPr>
          <w:rFonts w:ascii="Calibri" w:hAnsi="Calibri" w:cs="Calibri"/>
          <w:color w:val="000000"/>
        </w:rPr>
        <w:t>high-level observations. These included a</w:t>
      </w:r>
      <w:r w:rsidR="005E79F1">
        <w:rPr>
          <w:rFonts w:ascii="Calibri" w:hAnsi="Calibri" w:cs="Calibri"/>
          <w:color w:val="000000"/>
        </w:rPr>
        <w:t xml:space="preserve"> general comment</w:t>
      </w:r>
      <w:r w:rsidR="009D0F87">
        <w:rPr>
          <w:rFonts w:ascii="Calibri" w:hAnsi="Calibri" w:cs="Calibri"/>
          <w:color w:val="000000"/>
        </w:rPr>
        <w:t xml:space="preserve"> </w:t>
      </w:r>
      <w:r w:rsidR="005E79F1">
        <w:rPr>
          <w:rFonts w:ascii="Calibri" w:hAnsi="Calibri" w:cs="Calibri"/>
          <w:color w:val="000000"/>
        </w:rPr>
        <w:t xml:space="preserve">that </w:t>
      </w:r>
      <w:r w:rsidR="005E79F1" w:rsidRPr="005E79F1">
        <w:rPr>
          <w:rFonts w:ascii="Calibri" w:hAnsi="Calibri" w:cs="Calibri"/>
          <w:color w:val="000000"/>
        </w:rPr>
        <w:t xml:space="preserve">issues </w:t>
      </w:r>
      <w:r w:rsidR="005E79F1">
        <w:rPr>
          <w:rFonts w:ascii="Calibri" w:hAnsi="Calibri" w:cs="Calibri"/>
          <w:color w:val="000000"/>
        </w:rPr>
        <w:t xml:space="preserve">had </w:t>
      </w:r>
      <w:r w:rsidR="005E79F1" w:rsidRPr="005E79F1">
        <w:rPr>
          <w:rFonts w:ascii="Calibri" w:hAnsi="Calibri" w:cs="Calibri"/>
          <w:color w:val="000000"/>
        </w:rPr>
        <w:t>not</w:t>
      </w:r>
      <w:r w:rsidR="00706001">
        <w:rPr>
          <w:rFonts w:ascii="Calibri" w:hAnsi="Calibri" w:cs="Calibri"/>
          <w:color w:val="000000"/>
        </w:rPr>
        <w:t xml:space="preserve"> been</w:t>
      </w:r>
      <w:r w:rsidR="005E79F1" w:rsidRPr="005E79F1">
        <w:rPr>
          <w:rFonts w:ascii="Calibri" w:hAnsi="Calibri" w:cs="Calibri"/>
          <w:color w:val="000000"/>
        </w:rPr>
        <w:t xml:space="preserve"> fully addressed, </w:t>
      </w:r>
      <w:r w:rsidR="009D0F87">
        <w:rPr>
          <w:rFonts w:ascii="Calibri" w:hAnsi="Calibri" w:cs="Calibri"/>
          <w:color w:val="000000"/>
        </w:rPr>
        <w:t xml:space="preserve">a </w:t>
      </w:r>
      <w:r>
        <w:rPr>
          <w:rFonts w:ascii="Calibri" w:hAnsi="Calibri" w:cs="Calibri"/>
          <w:color w:val="000000"/>
        </w:rPr>
        <w:t xml:space="preserve">view that ‘more needs to be done’, a </w:t>
      </w:r>
      <w:r w:rsidR="009D0F87">
        <w:rPr>
          <w:rFonts w:ascii="Calibri" w:hAnsi="Calibri" w:cs="Calibri"/>
          <w:color w:val="000000"/>
        </w:rPr>
        <w:t>call for</w:t>
      </w:r>
      <w:r w:rsidR="009D0F87" w:rsidRPr="005E79F1">
        <w:rPr>
          <w:rFonts w:ascii="Calibri" w:hAnsi="Calibri" w:cs="Calibri"/>
          <w:color w:val="000000"/>
        </w:rPr>
        <w:t xml:space="preserve"> </w:t>
      </w:r>
      <w:r>
        <w:rPr>
          <w:rFonts w:ascii="Calibri" w:hAnsi="Calibri" w:cs="Calibri"/>
          <w:color w:val="000000"/>
        </w:rPr>
        <w:t>the SEA</w:t>
      </w:r>
      <w:r w:rsidR="009D0F87" w:rsidRPr="005E79F1">
        <w:rPr>
          <w:rFonts w:ascii="Calibri" w:hAnsi="Calibri" w:cs="Calibri"/>
          <w:color w:val="000000"/>
        </w:rPr>
        <w:t xml:space="preserve"> to be more strategic with targets, actions and robust data analysis specified</w:t>
      </w:r>
      <w:r w:rsidR="009D0F87">
        <w:rPr>
          <w:rFonts w:ascii="Calibri" w:hAnsi="Calibri" w:cs="Calibri"/>
          <w:color w:val="000000"/>
        </w:rPr>
        <w:t xml:space="preserve">; </w:t>
      </w:r>
      <w:r>
        <w:rPr>
          <w:rFonts w:ascii="Calibri" w:hAnsi="Calibri" w:cs="Calibri"/>
          <w:color w:val="000000"/>
        </w:rPr>
        <w:t>another</w:t>
      </w:r>
      <w:r w:rsidR="009D0F87">
        <w:rPr>
          <w:rFonts w:ascii="Calibri" w:hAnsi="Calibri" w:cs="Calibri"/>
          <w:color w:val="000000"/>
        </w:rPr>
        <w:t xml:space="preserve"> suggest</w:t>
      </w:r>
      <w:r w:rsidR="00477524">
        <w:rPr>
          <w:rFonts w:ascii="Calibri" w:hAnsi="Calibri" w:cs="Calibri"/>
          <w:color w:val="000000"/>
        </w:rPr>
        <w:t>ed</w:t>
      </w:r>
      <w:r w:rsidR="009D0F87">
        <w:rPr>
          <w:rFonts w:ascii="Calibri" w:hAnsi="Calibri" w:cs="Calibri"/>
          <w:color w:val="000000"/>
        </w:rPr>
        <w:t xml:space="preserve"> there should be clear </w:t>
      </w:r>
      <w:r w:rsidR="00477524">
        <w:rPr>
          <w:rFonts w:ascii="Calibri" w:hAnsi="Calibri" w:cs="Calibri"/>
          <w:color w:val="000000"/>
        </w:rPr>
        <w:t xml:space="preserve">links </w:t>
      </w:r>
      <w:r w:rsidR="00477524" w:rsidRPr="005E79F1">
        <w:rPr>
          <w:rFonts w:ascii="Calibri" w:hAnsi="Calibri" w:cs="Calibri"/>
          <w:color w:val="000000"/>
        </w:rPr>
        <w:t>between</w:t>
      </w:r>
      <w:r w:rsidR="009D0F87" w:rsidRPr="005E79F1">
        <w:rPr>
          <w:rFonts w:ascii="Calibri" w:hAnsi="Calibri" w:cs="Calibri"/>
          <w:color w:val="000000"/>
        </w:rPr>
        <w:t xml:space="preserve"> the goals and identification of climate change risk</w:t>
      </w:r>
      <w:r w:rsidR="009D0F87">
        <w:rPr>
          <w:rFonts w:ascii="Calibri" w:hAnsi="Calibri" w:cs="Calibri"/>
          <w:color w:val="000000"/>
        </w:rPr>
        <w:t>. This respondent also felt there was an insufficient expression of the urgency of change required</w:t>
      </w:r>
      <w:r w:rsidR="009D0F87" w:rsidRPr="005E79F1">
        <w:rPr>
          <w:rFonts w:ascii="Calibri" w:hAnsi="Calibri" w:cs="Calibri"/>
          <w:color w:val="000000"/>
        </w:rPr>
        <w:t xml:space="preserve"> and mentioned </w:t>
      </w:r>
      <w:r w:rsidR="009D0F87">
        <w:rPr>
          <w:rFonts w:ascii="Calibri" w:hAnsi="Calibri" w:cs="Calibri"/>
          <w:color w:val="000000"/>
        </w:rPr>
        <w:t>an</w:t>
      </w:r>
      <w:r w:rsidR="009D0F87" w:rsidRPr="005E79F1">
        <w:rPr>
          <w:rFonts w:ascii="Calibri" w:hAnsi="Calibri" w:cs="Calibri"/>
          <w:color w:val="000000"/>
        </w:rPr>
        <w:t xml:space="preserve"> over-emphasis and high expectations for behaviour change to effect impact.</w:t>
      </w:r>
      <w:r w:rsidR="009D0F87">
        <w:rPr>
          <w:rFonts w:ascii="Calibri" w:hAnsi="Calibri" w:cs="Calibri"/>
          <w:color w:val="000000"/>
        </w:rPr>
        <w:t xml:space="preserve">  </w:t>
      </w:r>
    </w:p>
    <w:p w14:paraId="086F33E7" w14:textId="77777777" w:rsidR="009D0F87" w:rsidRPr="009D0F87" w:rsidRDefault="009D0F87" w:rsidP="009D0F87">
      <w:pPr>
        <w:pStyle w:val="ListParagraph"/>
        <w:rPr>
          <w:rFonts w:ascii="Calibri" w:hAnsi="Calibri" w:cs="Calibri"/>
          <w:color w:val="000000"/>
        </w:rPr>
      </w:pPr>
    </w:p>
    <w:p w14:paraId="4228DE3C" w14:textId="3F76CD5F" w:rsidR="009D0F87" w:rsidRPr="005E79F1" w:rsidRDefault="005E79F1" w:rsidP="002A3C83">
      <w:pPr>
        <w:pStyle w:val="ListParagraph"/>
        <w:numPr>
          <w:ilvl w:val="0"/>
          <w:numId w:val="10"/>
        </w:numPr>
        <w:ind w:hanging="720"/>
        <w:rPr>
          <w:rFonts w:ascii="Calibri" w:hAnsi="Calibri" w:cs="Calibri"/>
          <w:color w:val="000000"/>
        </w:rPr>
      </w:pPr>
      <w:r w:rsidRPr="009D0F87">
        <w:rPr>
          <w:rFonts w:ascii="Calibri" w:hAnsi="Calibri" w:cs="Calibri"/>
          <w:color w:val="000000"/>
        </w:rPr>
        <w:t xml:space="preserve">Three disagreed on the basis that a particular topic </w:t>
      </w:r>
      <w:r w:rsidR="00706001">
        <w:rPr>
          <w:rFonts w:ascii="Calibri" w:hAnsi="Calibri" w:cs="Calibri"/>
          <w:color w:val="000000"/>
        </w:rPr>
        <w:t>needed</w:t>
      </w:r>
      <w:r w:rsidRPr="009D0F87">
        <w:rPr>
          <w:rFonts w:ascii="Calibri" w:hAnsi="Calibri" w:cs="Calibri"/>
          <w:color w:val="000000"/>
        </w:rPr>
        <w:t xml:space="preserve"> greater prominence; one felt flooding should be reflected as the biggest climate change </w:t>
      </w:r>
      <w:r w:rsidR="00477524" w:rsidRPr="009D0F87">
        <w:rPr>
          <w:rFonts w:ascii="Calibri" w:hAnsi="Calibri" w:cs="Calibri"/>
          <w:color w:val="000000"/>
        </w:rPr>
        <w:t>risk, one</w:t>
      </w:r>
      <w:r w:rsidRPr="009D0F87">
        <w:rPr>
          <w:rFonts w:ascii="Calibri" w:hAnsi="Calibri" w:cs="Calibri"/>
          <w:color w:val="000000"/>
        </w:rPr>
        <w:t xml:space="preserve"> noted their disagreement on the basis that </w:t>
      </w:r>
      <w:r w:rsidR="00477524" w:rsidRPr="009D0F87">
        <w:rPr>
          <w:rFonts w:ascii="Calibri" w:hAnsi="Calibri" w:cs="Calibri"/>
          <w:color w:val="000000"/>
        </w:rPr>
        <w:t>culture,</w:t>
      </w:r>
      <w:r w:rsidRPr="009D0F87">
        <w:rPr>
          <w:rFonts w:ascii="Calibri" w:hAnsi="Calibri" w:cs="Calibri"/>
          <w:color w:val="000000"/>
        </w:rPr>
        <w:t xml:space="preserve"> and culture change are not addressed</w:t>
      </w:r>
      <w:r w:rsidR="009D0F87" w:rsidRPr="009D0F87">
        <w:rPr>
          <w:rFonts w:ascii="Calibri" w:hAnsi="Calibri" w:cs="Calibri"/>
          <w:color w:val="000000"/>
        </w:rPr>
        <w:t xml:space="preserve">; another </w:t>
      </w:r>
      <w:r w:rsidRPr="009D0F87">
        <w:rPr>
          <w:rFonts w:ascii="Calibri" w:hAnsi="Calibri" w:cs="Calibri"/>
          <w:color w:val="000000"/>
        </w:rPr>
        <w:t>desire</w:t>
      </w:r>
      <w:r w:rsidR="009D0F87" w:rsidRPr="009D0F87">
        <w:rPr>
          <w:rFonts w:ascii="Calibri" w:hAnsi="Calibri" w:cs="Calibri"/>
          <w:color w:val="000000"/>
        </w:rPr>
        <w:t>d</w:t>
      </w:r>
      <w:r w:rsidRPr="009D0F87">
        <w:rPr>
          <w:rFonts w:ascii="Calibri" w:hAnsi="Calibri" w:cs="Calibri"/>
          <w:color w:val="000000"/>
        </w:rPr>
        <w:t xml:space="preserve"> for the focus to be on the natural environment as the ‘organising factor’</w:t>
      </w:r>
      <w:r w:rsidR="00477524">
        <w:rPr>
          <w:rFonts w:ascii="Calibri" w:hAnsi="Calibri" w:cs="Calibri"/>
          <w:color w:val="000000"/>
        </w:rPr>
        <w:t>.</w:t>
      </w:r>
    </w:p>
    <w:p w14:paraId="5BA04748" w14:textId="77777777" w:rsidR="005727A2" w:rsidRPr="009D0F87" w:rsidRDefault="005727A2" w:rsidP="009D0F87">
      <w:pPr>
        <w:rPr>
          <w:rFonts w:ascii="Calibri" w:hAnsi="Calibri" w:cs="Calibri"/>
          <w:b/>
          <w:color w:val="000000"/>
        </w:rPr>
      </w:pPr>
    </w:p>
    <w:p w14:paraId="00ACC57C" w14:textId="1B7364EF" w:rsidR="00C308E9" w:rsidRPr="00C308E9" w:rsidRDefault="00C308E9" w:rsidP="00C308E9">
      <w:pPr>
        <w:rPr>
          <w:rFonts w:ascii="Calibri" w:hAnsi="Calibri" w:cs="Calibri"/>
          <w:b/>
          <w:color w:val="000000"/>
        </w:rPr>
      </w:pPr>
      <w:r w:rsidRPr="00C308E9">
        <w:rPr>
          <w:rFonts w:ascii="Calibri" w:hAnsi="Calibri" w:cs="Calibri"/>
          <w:b/>
          <w:color w:val="000000"/>
        </w:rPr>
        <w:t>Comments on monitoring</w:t>
      </w:r>
    </w:p>
    <w:p w14:paraId="7F20D94B" w14:textId="77777777" w:rsidR="00C308E9" w:rsidRDefault="00C308E9" w:rsidP="00C308E9">
      <w:pPr>
        <w:rPr>
          <w:rFonts w:ascii="Calibri" w:hAnsi="Calibri" w:cs="Calibri"/>
          <w:color w:val="000000"/>
        </w:rPr>
      </w:pPr>
    </w:p>
    <w:p w14:paraId="2A3D1BBE" w14:textId="65AC082C" w:rsidR="00C308E9" w:rsidRDefault="005727A2" w:rsidP="002A3C83">
      <w:pPr>
        <w:pStyle w:val="ListParagraph"/>
        <w:numPr>
          <w:ilvl w:val="0"/>
          <w:numId w:val="10"/>
        </w:numPr>
        <w:ind w:hanging="720"/>
        <w:rPr>
          <w:rFonts w:ascii="Calibri" w:hAnsi="Calibri" w:cs="Calibri"/>
          <w:color w:val="000000"/>
        </w:rPr>
      </w:pPr>
      <w:r>
        <w:rPr>
          <w:rFonts w:ascii="Calibri" w:hAnsi="Calibri" w:cs="Calibri"/>
          <w:color w:val="000000"/>
        </w:rPr>
        <w:t>Over a third of the</w:t>
      </w:r>
      <w:r w:rsidR="00C308E9">
        <w:rPr>
          <w:rFonts w:ascii="Calibri" w:hAnsi="Calibri" w:cs="Calibri"/>
          <w:color w:val="000000"/>
        </w:rPr>
        <w:t xml:space="preserve"> respondents</w:t>
      </w:r>
      <w:r>
        <w:rPr>
          <w:rFonts w:ascii="Calibri" w:hAnsi="Calibri" w:cs="Calibri"/>
          <w:color w:val="000000"/>
        </w:rPr>
        <w:t xml:space="preserve"> who provided a substantive response to question 10</w:t>
      </w:r>
      <w:r w:rsidR="00C308E9">
        <w:rPr>
          <w:rFonts w:ascii="Calibri" w:hAnsi="Calibri" w:cs="Calibri"/>
          <w:color w:val="000000"/>
        </w:rPr>
        <w:t xml:space="preserve"> </w:t>
      </w:r>
      <w:r>
        <w:rPr>
          <w:rFonts w:ascii="Calibri" w:hAnsi="Calibri" w:cs="Calibri"/>
          <w:color w:val="000000"/>
        </w:rPr>
        <w:t xml:space="preserve">(14 </w:t>
      </w:r>
      <w:r w:rsidR="009D0F87">
        <w:rPr>
          <w:rFonts w:ascii="Calibri" w:hAnsi="Calibri" w:cs="Calibri"/>
          <w:color w:val="000000"/>
        </w:rPr>
        <w:t>participants</w:t>
      </w:r>
      <w:r>
        <w:rPr>
          <w:rFonts w:ascii="Calibri" w:hAnsi="Calibri" w:cs="Calibri"/>
          <w:color w:val="000000"/>
        </w:rPr>
        <w:t xml:space="preserve">) </w:t>
      </w:r>
      <w:r w:rsidR="00C308E9">
        <w:rPr>
          <w:rFonts w:ascii="Calibri" w:hAnsi="Calibri" w:cs="Calibri"/>
          <w:color w:val="000000"/>
        </w:rPr>
        <w:t xml:space="preserve">commented on monitoring, </w:t>
      </w:r>
      <w:r w:rsidR="005E79F1">
        <w:rPr>
          <w:rFonts w:ascii="Calibri" w:hAnsi="Calibri" w:cs="Calibri"/>
          <w:color w:val="000000"/>
        </w:rPr>
        <w:t>eight</w:t>
      </w:r>
      <w:r w:rsidR="00C308E9">
        <w:rPr>
          <w:rFonts w:ascii="Calibri" w:hAnsi="Calibri" w:cs="Calibri"/>
          <w:color w:val="000000"/>
        </w:rPr>
        <w:t xml:space="preserve"> of whom were satisfied with the approach outlined. </w:t>
      </w:r>
      <w:r>
        <w:rPr>
          <w:rFonts w:ascii="Calibri" w:hAnsi="Calibri" w:cs="Calibri"/>
          <w:color w:val="000000"/>
        </w:rPr>
        <w:t>Three reiterated previous</w:t>
      </w:r>
      <w:r w:rsidR="00C308E9">
        <w:rPr>
          <w:rFonts w:ascii="Calibri" w:hAnsi="Calibri" w:cs="Calibri"/>
          <w:color w:val="000000"/>
        </w:rPr>
        <w:t xml:space="preserve"> comments on the make-up or functioning of the governance body</w:t>
      </w:r>
      <w:r>
        <w:rPr>
          <w:rFonts w:ascii="Calibri" w:hAnsi="Calibri" w:cs="Calibri"/>
          <w:color w:val="000000"/>
        </w:rPr>
        <w:t>. These included suggestions</w:t>
      </w:r>
      <w:r w:rsidR="00C308E9">
        <w:rPr>
          <w:rFonts w:ascii="Calibri" w:hAnsi="Calibri" w:cs="Calibri"/>
          <w:color w:val="000000"/>
        </w:rPr>
        <w:t xml:space="preserve"> that it should </w:t>
      </w:r>
      <w:r w:rsidR="00706001">
        <w:rPr>
          <w:rFonts w:ascii="Calibri" w:hAnsi="Calibri" w:cs="Calibri"/>
          <w:color w:val="000000"/>
        </w:rPr>
        <w:t>consist of</w:t>
      </w:r>
      <w:r w:rsidR="00C308E9">
        <w:rPr>
          <w:rFonts w:ascii="Calibri" w:hAnsi="Calibri" w:cs="Calibri"/>
          <w:color w:val="000000"/>
        </w:rPr>
        <w:t xml:space="preserve"> non-governmental representatives from a range of sectors, take a multi-agency approach and report to Parliament through the Environment, </w:t>
      </w:r>
      <w:r w:rsidR="00706001">
        <w:rPr>
          <w:rFonts w:ascii="Calibri" w:hAnsi="Calibri" w:cs="Calibri"/>
          <w:color w:val="000000"/>
        </w:rPr>
        <w:t>C</w:t>
      </w:r>
      <w:r w:rsidR="00C308E9">
        <w:rPr>
          <w:rFonts w:ascii="Calibri" w:hAnsi="Calibri" w:cs="Calibri"/>
          <w:color w:val="000000"/>
        </w:rPr>
        <w:t>limate Change and Land Reform committee.</w:t>
      </w:r>
    </w:p>
    <w:p w14:paraId="055E1308" w14:textId="77777777" w:rsidR="00C308E9" w:rsidRPr="00C308E9" w:rsidRDefault="00C308E9" w:rsidP="00C308E9">
      <w:pPr>
        <w:rPr>
          <w:rFonts w:ascii="Calibri" w:hAnsi="Calibri" w:cs="Calibri"/>
          <w:b/>
          <w:color w:val="000000"/>
        </w:rPr>
      </w:pPr>
    </w:p>
    <w:p w14:paraId="050CC691" w14:textId="509A39AD" w:rsidR="00C308E9" w:rsidRPr="00C308E9" w:rsidRDefault="00903C06" w:rsidP="00C308E9">
      <w:pPr>
        <w:rPr>
          <w:rFonts w:ascii="Calibri" w:hAnsi="Calibri" w:cs="Calibri"/>
          <w:b/>
          <w:color w:val="000000"/>
        </w:rPr>
      </w:pPr>
      <w:r>
        <w:rPr>
          <w:rFonts w:ascii="Calibri" w:hAnsi="Calibri" w:cs="Calibri"/>
          <w:b/>
          <w:color w:val="000000"/>
        </w:rPr>
        <w:t>Reflections</w:t>
      </w:r>
      <w:r w:rsidR="00C308E9" w:rsidRPr="00C308E9">
        <w:rPr>
          <w:rFonts w:ascii="Calibri" w:hAnsi="Calibri" w:cs="Calibri"/>
          <w:b/>
          <w:color w:val="000000"/>
        </w:rPr>
        <w:t xml:space="preserve"> on mitigation:</w:t>
      </w:r>
    </w:p>
    <w:p w14:paraId="698735AC" w14:textId="77777777" w:rsidR="00903C06" w:rsidRDefault="00903C06" w:rsidP="00C308E9">
      <w:pPr>
        <w:rPr>
          <w:rFonts w:ascii="Calibri" w:hAnsi="Calibri" w:cs="Calibri"/>
          <w:color w:val="000000"/>
        </w:rPr>
      </w:pPr>
    </w:p>
    <w:p w14:paraId="562A660B" w14:textId="47A39490" w:rsidR="00C308E9" w:rsidRDefault="00C308E9" w:rsidP="002A3C83">
      <w:pPr>
        <w:pStyle w:val="ListParagraph"/>
        <w:numPr>
          <w:ilvl w:val="0"/>
          <w:numId w:val="10"/>
        </w:numPr>
        <w:ind w:hanging="720"/>
        <w:rPr>
          <w:rFonts w:ascii="Calibri" w:hAnsi="Calibri" w:cs="Calibri"/>
          <w:color w:val="000000"/>
        </w:rPr>
      </w:pPr>
      <w:r>
        <w:rPr>
          <w:rFonts w:ascii="Calibri" w:hAnsi="Calibri" w:cs="Calibri"/>
          <w:color w:val="000000"/>
        </w:rPr>
        <w:t>Six respondents commented on mitigation:</w:t>
      </w:r>
    </w:p>
    <w:p w14:paraId="339984C5" w14:textId="1F0611D9" w:rsidR="00C308E9" w:rsidRDefault="00903C06" w:rsidP="002A3C83">
      <w:pPr>
        <w:pStyle w:val="ListParagraph"/>
        <w:numPr>
          <w:ilvl w:val="0"/>
          <w:numId w:val="15"/>
        </w:numPr>
        <w:rPr>
          <w:rFonts w:ascii="Calibri" w:hAnsi="Calibri" w:cs="Calibri"/>
          <w:color w:val="000000"/>
        </w:rPr>
      </w:pPr>
      <w:r>
        <w:rPr>
          <w:rFonts w:ascii="Calibri" w:hAnsi="Calibri" w:cs="Calibri"/>
          <w:color w:val="000000"/>
        </w:rPr>
        <w:t>Three shared</w:t>
      </w:r>
      <w:r w:rsidR="00C308E9">
        <w:rPr>
          <w:rFonts w:ascii="Calibri" w:hAnsi="Calibri" w:cs="Calibri"/>
          <w:color w:val="000000"/>
        </w:rPr>
        <w:t xml:space="preserve"> general or descriptive comments in </w:t>
      </w:r>
      <w:r>
        <w:rPr>
          <w:rFonts w:ascii="Calibri" w:hAnsi="Calibri" w:cs="Calibri"/>
          <w:color w:val="000000"/>
        </w:rPr>
        <w:t xml:space="preserve">overall </w:t>
      </w:r>
      <w:r w:rsidR="00C308E9">
        <w:rPr>
          <w:rFonts w:ascii="Calibri" w:hAnsi="Calibri" w:cs="Calibri"/>
          <w:color w:val="000000"/>
        </w:rPr>
        <w:t>support of the approach</w:t>
      </w:r>
      <w:r w:rsidR="00477524">
        <w:rPr>
          <w:rFonts w:ascii="Calibri" w:hAnsi="Calibri" w:cs="Calibri"/>
          <w:color w:val="000000"/>
        </w:rPr>
        <w:t>.</w:t>
      </w:r>
      <w:r w:rsidR="00C308E9">
        <w:rPr>
          <w:rFonts w:ascii="Calibri" w:hAnsi="Calibri" w:cs="Calibri"/>
          <w:color w:val="000000"/>
        </w:rPr>
        <w:t xml:space="preserve"> </w:t>
      </w:r>
    </w:p>
    <w:p w14:paraId="23874C11" w14:textId="28AF7BB7" w:rsidR="00C308E9" w:rsidRDefault="00903C06" w:rsidP="002A3C83">
      <w:pPr>
        <w:pStyle w:val="ListParagraph"/>
        <w:numPr>
          <w:ilvl w:val="0"/>
          <w:numId w:val="15"/>
        </w:numPr>
        <w:rPr>
          <w:rFonts w:ascii="Calibri" w:hAnsi="Calibri" w:cs="Calibri"/>
          <w:color w:val="000000"/>
        </w:rPr>
      </w:pPr>
      <w:r>
        <w:rPr>
          <w:rFonts w:ascii="Calibri" w:hAnsi="Calibri" w:cs="Calibri"/>
          <w:color w:val="000000"/>
        </w:rPr>
        <w:t>Three</w:t>
      </w:r>
      <w:r w:rsidR="00C308E9">
        <w:rPr>
          <w:rFonts w:ascii="Calibri" w:hAnsi="Calibri" w:cs="Calibri"/>
          <w:color w:val="000000"/>
        </w:rPr>
        <w:t xml:space="preserve"> </w:t>
      </w:r>
      <w:r w:rsidR="00E413D1">
        <w:rPr>
          <w:rFonts w:ascii="Calibri" w:hAnsi="Calibri" w:cs="Calibri"/>
          <w:color w:val="000000"/>
        </w:rPr>
        <w:t>suggested</w:t>
      </w:r>
      <w:r>
        <w:rPr>
          <w:rFonts w:ascii="Calibri" w:hAnsi="Calibri" w:cs="Calibri"/>
          <w:color w:val="000000"/>
        </w:rPr>
        <w:t xml:space="preserve"> </w:t>
      </w:r>
      <w:r w:rsidR="00C308E9">
        <w:rPr>
          <w:rFonts w:ascii="Calibri" w:hAnsi="Calibri" w:cs="Calibri"/>
          <w:color w:val="000000"/>
        </w:rPr>
        <w:t>more work is needed</w:t>
      </w:r>
      <w:r>
        <w:rPr>
          <w:rFonts w:ascii="Calibri" w:hAnsi="Calibri" w:cs="Calibri"/>
          <w:color w:val="000000"/>
        </w:rPr>
        <w:t xml:space="preserve">. They </w:t>
      </w:r>
      <w:r w:rsidR="00E413D1">
        <w:rPr>
          <w:rFonts w:ascii="Calibri" w:hAnsi="Calibri" w:cs="Calibri"/>
          <w:color w:val="000000"/>
        </w:rPr>
        <w:t>felt</w:t>
      </w:r>
      <w:r>
        <w:rPr>
          <w:rFonts w:ascii="Calibri" w:hAnsi="Calibri" w:cs="Calibri"/>
          <w:color w:val="000000"/>
        </w:rPr>
        <w:t xml:space="preserve"> the </w:t>
      </w:r>
      <w:r w:rsidR="00C308E9">
        <w:rPr>
          <w:rFonts w:ascii="Calibri" w:hAnsi="Calibri" w:cs="Calibri"/>
          <w:color w:val="000000"/>
        </w:rPr>
        <w:t>SEA</w:t>
      </w:r>
      <w:r>
        <w:rPr>
          <w:rFonts w:ascii="Calibri" w:hAnsi="Calibri" w:cs="Calibri"/>
          <w:color w:val="000000"/>
        </w:rPr>
        <w:t xml:space="preserve"> should include greater coverage of</w:t>
      </w:r>
      <w:r w:rsidR="00C308E9">
        <w:rPr>
          <w:rFonts w:ascii="Calibri" w:hAnsi="Calibri" w:cs="Calibri"/>
          <w:color w:val="000000"/>
        </w:rPr>
        <w:t xml:space="preserve"> mitigation measures</w:t>
      </w:r>
      <w:r w:rsidR="00E413D1">
        <w:rPr>
          <w:rFonts w:ascii="Calibri" w:hAnsi="Calibri" w:cs="Calibri"/>
          <w:color w:val="000000"/>
        </w:rPr>
        <w:t xml:space="preserve">, </w:t>
      </w:r>
      <w:r>
        <w:rPr>
          <w:rFonts w:ascii="Calibri" w:hAnsi="Calibri" w:cs="Calibri"/>
          <w:color w:val="000000"/>
        </w:rPr>
        <w:t>demonstra</w:t>
      </w:r>
      <w:r w:rsidR="00E413D1">
        <w:rPr>
          <w:rFonts w:ascii="Calibri" w:hAnsi="Calibri" w:cs="Calibri"/>
          <w:color w:val="000000"/>
        </w:rPr>
        <w:t>ting</w:t>
      </w:r>
      <w:r>
        <w:rPr>
          <w:rFonts w:ascii="Calibri" w:hAnsi="Calibri" w:cs="Calibri"/>
          <w:color w:val="000000"/>
        </w:rPr>
        <w:t xml:space="preserve"> how</w:t>
      </w:r>
      <w:r w:rsidR="00C308E9">
        <w:rPr>
          <w:rFonts w:ascii="Calibri" w:hAnsi="Calibri" w:cs="Calibri"/>
          <w:color w:val="000000"/>
        </w:rPr>
        <w:t xml:space="preserve"> far identified mitigation measures have influenced the draft programme</w:t>
      </w:r>
      <w:r>
        <w:rPr>
          <w:rFonts w:ascii="Calibri" w:hAnsi="Calibri" w:cs="Calibri"/>
          <w:color w:val="000000"/>
        </w:rPr>
        <w:t xml:space="preserve"> and how </w:t>
      </w:r>
      <w:r w:rsidR="00C308E9">
        <w:rPr>
          <w:rFonts w:ascii="Calibri" w:hAnsi="Calibri" w:cs="Calibri"/>
          <w:color w:val="000000"/>
        </w:rPr>
        <w:t>mitigation measures will be implemented.</w:t>
      </w:r>
    </w:p>
    <w:p w14:paraId="187DDB21" w14:textId="71FA4275" w:rsidR="00C308E9" w:rsidRDefault="00496EB7" w:rsidP="002A3C83">
      <w:pPr>
        <w:pStyle w:val="ListParagraph"/>
        <w:numPr>
          <w:ilvl w:val="0"/>
          <w:numId w:val="15"/>
        </w:numPr>
        <w:rPr>
          <w:rFonts w:ascii="Calibri" w:hAnsi="Calibri" w:cs="Calibri"/>
          <w:color w:val="000000"/>
        </w:rPr>
      </w:pPr>
      <w:r>
        <w:rPr>
          <w:rFonts w:ascii="Calibri" w:hAnsi="Calibri" w:cs="Calibri"/>
          <w:color w:val="000000"/>
        </w:rPr>
        <w:t>One participant</w:t>
      </w:r>
      <w:r w:rsidR="00C308E9" w:rsidRPr="00CA7726">
        <w:rPr>
          <w:rFonts w:ascii="Calibri" w:hAnsi="Calibri" w:cs="Calibri"/>
          <w:color w:val="000000"/>
        </w:rPr>
        <w:t xml:space="preserve"> suggested that a case study would be a </w:t>
      </w:r>
      <w:r w:rsidR="00706001">
        <w:rPr>
          <w:rFonts w:ascii="Calibri" w:hAnsi="Calibri" w:cs="Calibri"/>
          <w:color w:val="000000"/>
        </w:rPr>
        <w:t>valuable</w:t>
      </w:r>
      <w:r w:rsidR="00C308E9" w:rsidRPr="00CA7726">
        <w:rPr>
          <w:rFonts w:ascii="Calibri" w:hAnsi="Calibri" w:cs="Calibri"/>
          <w:color w:val="000000"/>
        </w:rPr>
        <w:t xml:space="preserve"> addition.</w:t>
      </w:r>
    </w:p>
    <w:p w14:paraId="2F4C483F" w14:textId="77777777" w:rsidR="00C308E9" w:rsidRDefault="00C308E9" w:rsidP="00C308E9">
      <w:pPr>
        <w:rPr>
          <w:rFonts w:ascii="Calibri" w:hAnsi="Calibri" w:cs="Calibri"/>
          <w:color w:val="000000"/>
        </w:rPr>
      </w:pPr>
    </w:p>
    <w:p w14:paraId="1C7C68C3" w14:textId="392E63AA" w:rsidR="00C308E9" w:rsidRDefault="00903C06" w:rsidP="00C308E9">
      <w:pPr>
        <w:rPr>
          <w:rFonts w:ascii="Calibri" w:hAnsi="Calibri" w:cs="Calibri"/>
          <w:b/>
          <w:color w:val="000000"/>
        </w:rPr>
      </w:pPr>
      <w:r>
        <w:rPr>
          <w:rFonts w:ascii="Calibri" w:hAnsi="Calibri" w:cs="Calibri"/>
          <w:b/>
          <w:color w:val="000000"/>
        </w:rPr>
        <w:lastRenderedPageBreak/>
        <w:t>Communication</w:t>
      </w:r>
    </w:p>
    <w:p w14:paraId="43B2377D" w14:textId="77777777" w:rsidR="00903C06" w:rsidRPr="00C308E9" w:rsidRDefault="00903C06" w:rsidP="00C308E9">
      <w:pPr>
        <w:rPr>
          <w:rFonts w:ascii="Calibri" w:hAnsi="Calibri" w:cs="Calibri"/>
          <w:b/>
          <w:color w:val="000000"/>
        </w:rPr>
      </w:pPr>
    </w:p>
    <w:p w14:paraId="6BCBCC71" w14:textId="069F16C8" w:rsidR="00C308E9" w:rsidRDefault="00706001" w:rsidP="002A3C83">
      <w:pPr>
        <w:pStyle w:val="ListParagraph"/>
        <w:numPr>
          <w:ilvl w:val="0"/>
          <w:numId w:val="10"/>
        </w:numPr>
        <w:ind w:hanging="720"/>
        <w:rPr>
          <w:rFonts w:ascii="Calibri" w:hAnsi="Calibri" w:cs="Calibri"/>
          <w:color w:val="000000"/>
        </w:rPr>
      </w:pPr>
      <w:r>
        <w:rPr>
          <w:rFonts w:ascii="Calibri" w:hAnsi="Calibri" w:cs="Calibri"/>
          <w:color w:val="000000"/>
        </w:rPr>
        <w:t>There were six c</w:t>
      </w:r>
      <w:r w:rsidR="00C308E9">
        <w:rPr>
          <w:rFonts w:ascii="Calibri" w:hAnsi="Calibri" w:cs="Calibri"/>
          <w:color w:val="000000"/>
        </w:rPr>
        <w:t>omment</w:t>
      </w:r>
      <w:r w:rsidR="00496EB7">
        <w:rPr>
          <w:rFonts w:ascii="Calibri" w:hAnsi="Calibri" w:cs="Calibri"/>
          <w:color w:val="000000"/>
        </w:rPr>
        <w:t>s on communication.  These mo</w:t>
      </w:r>
      <w:r w:rsidR="00C308E9">
        <w:rPr>
          <w:rFonts w:ascii="Calibri" w:hAnsi="Calibri" w:cs="Calibri"/>
          <w:color w:val="000000"/>
        </w:rPr>
        <w:t>stly emphasis</w:t>
      </w:r>
      <w:r w:rsidR="00496EB7">
        <w:rPr>
          <w:rFonts w:ascii="Calibri" w:hAnsi="Calibri" w:cs="Calibri"/>
          <w:color w:val="000000"/>
        </w:rPr>
        <w:t>ed</w:t>
      </w:r>
      <w:r w:rsidR="00C308E9">
        <w:rPr>
          <w:rFonts w:ascii="Calibri" w:hAnsi="Calibri" w:cs="Calibri"/>
          <w:color w:val="000000"/>
        </w:rPr>
        <w:t xml:space="preserve"> </w:t>
      </w:r>
      <w:r w:rsidR="00496EB7">
        <w:rPr>
          <w:rFonts w:ascii="Calibri" w:hAnsi="Calibri" w:cs="Calibri"/>
          <w:color w:val="000000"/>
        </w:rPr>
        <w:t>a</w:t>
      </w:r>
      <w:r w:rsidR="00C308E9">
        <w:rPr>
          <w:rFonts w:ascii="Calibri" w:hAnsi="Calibri" w:cs="Calibri"/>
          <w:color w:val="000000"/>
        </w:rPr>
        <w:t xml:space="preserve"> need for wide publicity of the urgency to encourage behaviour change and adaptation action. </w:t>
      </w:r>
      <w:r w:rsidR="00496EB7">
        <w:rPr>
          <w:rFonts w:ascii="Calibri" w:hAnsi="Calibri" w:cs="Calibri"/>
          <w:color w:val="000000"/>
        </w:rPr>
        <w:t>S</w:t>
      </w:r>
      <w:r w:rsidR="00903C06">
        <w:rPr>
          <w:rFonts w:ascii="Calibri" w:hAnsi="Calibri" w:cs="Calibri"/>
          <w:color w:val="000000"/>
        </w:rPr>
        <w:t>uggest</w:t>
      </w:r>
      <w:r w:rsidR="00496EB7">
        <w:rPr>
          <w:rFonts w:ascii="Calibri" w:hAnsi="Calibri" w:cs="Calibri"/>
          <w:color w:val="000000"/>
        </w:rPr>
        <w:t xml:space="preserve">ions included </w:t>
      </w:r>
      <w:r w:rsidR="00C308E9">
        <w:rPr>
          <w:rFonts w:ascii="Calibri" w:hAnsi="Calibri" w:cs="Calibri"/>
          <w:color w:val="000000"/>
        </w:rPr>
        <w:t>placing climate change on curricula, legislation</w:t>
      </w:r>
      <w:r w:rsidR="001700B7">
        <w:rPr>
          <w:rFonts w:ascii="Calibri" w:hAnsi="Calibri" w:cs="Calibri"/>
          <w:color w:val="000000"/>
        </w:rPr>
        <w:t xml:space="preserve"> and introducing</w:t>
      </w:r>
      <w:r w:rsidR="00C308E9">
        <w:rPr>
          <w:rFonts w:ascii="Calibri" w:hAnsi="Calibri" w:cs="Calibri"/>
          <w:color w:val="000000"/>
        </w:rPr>
        <w:t xml:space="preserve"> incentives</w:t>
      </w:r>
      <w:r w:rsidR="00A877D0">
        <w:rPr>
          <w:rFonts w:ascii="Calibri" w:hAnsi="Calibri" w:cs="Calibri"/>
          <w:color w:val="000000"/>
        </w:rPr>
        <w:t xml:space="preserve"> to bring about change</w:t>
      </w:r>
      <w:r w:rsidR="00C308E9">
        <w:rPr>
          <w:rFonts w:ascii="Calibri" w:hAnsi="Calibri" w:cs="Calibri"/>
          <w:color w:val="000000"/>
        </w:rPr>
        <w:t xml:space="preserve">. Two respondents </w:t>
      </w:r>
      <w:r w:rsidR="001700B7">
        <w:rPr>
          <w:rFonts w:ascii="Calibri" w:hAnsi="Calibri" w:cs="Calibri"/>
          <w:color w:val="000000"/>
        </w:rPr>
        <w:t>suggested</w:t>
      </w:r>
      <w:r w:rsidR="00C308E9">
        <w:rPr>
          <w:rFonts w:ascii="Calibri" w:hAnsi="Calibri" w:cs="Calibri"/>
          <w:color w:val="000000"/>
        </w:rPr>
        <w:t xml:space="preserve"> channels that could be used (Smart Village Scotland and Adaptation Scotland’s website).</w:t>
      </w:r>
    </w:p>
    <w:p w14:paraId="046EEF75" w14:textId="77777777" w:rsidR="00C308E9" w:rsidRDefault="00C308E9" w:rsidP="00C308E9">
      <w:pPr>
        <w:rPr>
          <w:rFonts w:ascii="Calibri" w:hAnsi="Calibri" w:cs="Calibri"/>
          <w:color w:val="000000"/>
        </w:rPr>
      </w:pPr>
    </w:p>
    <w:p w14:paraId="2EE51E44" w14:textId="41905B57" w:rsidR="00C308E9" w:rsidRDefault="00496EB7" w:rsidP="00C308E9">
      <w:pPr>
        <w:rPr>
          <w:rFonts w:ascii="Calibri" w:hAnsi="Calibri" w:cs="Calibri"/>
          <w:b/>
          <w:color w:val="000000"/>
        </w:rPr>
      </w:pPr>
      <w:r>
        <w:rPr>
          <w:rFonts w:ascii="Calibri" w:hAnsi="Calibri" w:cs="Calibri"/>
          <w:b/>
          <w:color w:val="000000"/>
        </w:rPr>
        <w:t>A</w:t>
      </w:r>
      <w:r w:rsidR="00C308E9" w:rsidRPr="00C308E9">
        <w:rPr>
          <w:rFonts w:ascii="Calibri" w:hAnsi="Calibri" w:cs="Calibri"/>
          <w:b/>
          <w:color w:val="000000"/>
        </w:rPr>
        <w:t xml:space="preserve">dditions </w:t>
      </w:r>
      <w:r w:rsidR="00903C06">
        <w:rPr>
          <w:rFonts w:ascii="Calibri" w:hAnsi="Calibri" w:cs="Calibri"/>
          <w:b/>
          <w:color w:val="000000"/>
        </w:rPr>
        <w:t xml:space="preserve">to the </w:t>
      </w:r>
      <w:r w:rsidR="00C308E9" w:rsidRPr="00C308E9">
        <w:rPr>
          <w:rFonts w:ascii="Calibri" w:hAnsi="Calibri" w:cs="Calibri"/>
          <w:b/>
          <w:color w:val="000000"/>
        </w:rPr>
        <w:t>SEA</w:t>
      </w:r>
    </w:p>
    <w:p w14:paraId="5A0CF524" w14:textId="77777777" w:rsidR="00496EB7" w:rsidRPr="00C308E9" w:rsidRDefault="00496EB7" w:rsidP="00C308E9">
      <w:pPr>
        <w:rPr>
          <w:rFonts w:ascii="Calibri" w:hAnsi="Calibri" w:cs="Calibri"/>
          <w:b/>
          <w:color w:val="000000"/>
        </w:rPr>
      </w:pPr>
    </w:p>
    <w:p w14:paraId="26C6EA7A" w14:textId="2BEEA461" w:rsidR="00C308E9" w:rsidRDefault="00371A7E" w:rsidP="002A3C83">
      <w:pPr>
        <w:pStyle w:val="ListParagraph"/>
        <w:numPr>
          <w:ilvl w:val="0"/>
          <w:numId w:val="10"/>
        </w:numPr>
        <w:ind w:hanging="720"/>
        <w:rPr>
          <w:rFonts w:ascii="Calibri" w:hAnsi="Calibri" w:cs="Calibri"/>
          <w:color w:val="000000"/>
        </w:rPr>
      </w:pPr>
      <w:r>
        <w:rPr>
          <w:rFonts w:ascii="Calibri" w:hAnsi="Calibri" w:cs="Calibri"/>
          <w:color w:val="000000"/>
        </w:rPr>
        <w:t>S</w:t>
      </w:r>
      <w:r w:rsidR="00C308E9">
        <w:rPr>
          <w:rFonts w:ascii="Calibri" w:hAnsi="Calibri" w:cs="Calibri"/>
          <w:color w:val="000000"/>
        </w:rPr>
        <w:t>uggested additions</w:t>
      </w:r>
      <w:r w:rsidR="00496EB7">
        <w:rPr>
          <w:rFonts w:ascii="Calibri" w:hAnsi="Calibri" w:cs="Calibri"/>
          <w:color w:val="000000"/>
        </w:rPr>
        <w:t xml:space="preserve"> to the SEA</w:t>
      </w:r>
      <w:r>
        <w:rPr>
          <w:rFonts w:ascii="Calibri" w:hAnsi="Calibri" w:cs="Calibri"/>
          <w:color w:val="000000"/>
        </w:rPr>
        <w:t>, as</w:t>
      </w:r>
      <w:r w:rsidR="00496EB7">
        <w:rPr>
          <w:rFonts w:ascii="Calibri" w:hAnsi="Calibri" w:cs="Calibri"/>
          <w:color w:val="000000"/>
        </w:rPr>
        <w:t xml:space="preserve"> i</w:t>
      </w:r>
      <w:r>
        <w:rPr>
          <w:rFonts w:ascii="Calibri" w:hAnsi="Calibri" w:cs="Calibri"/>
          <w:color w:val="000000"/>
        </w:rPr>
        <w:t>dentified in participants’ r</w:t>
      </w:r>
      <w:r w:rsidR="00496EB7">
        <w:rPr>
          <w:rFonts w:ascii="Calibri" w:hAnsi="Calibri" w:cs="Calibri"/>
          <w:color w:val="000000"/>
        </w:rPr>
        <w:t>esponse</w:t>
      </w:r>
      <w:r>
        <w:rPr>
          <w:rFonts w:ascii="Calibri" w:hAnsi="Calibri" w:cs="Calibri"/>
          <w:color w:val="000000"/>
        </w:rPr>
        <w:t>s</w:t>
      </w:r>
      <w:r w:rsidR="00496EB7">
        <w:rPr>
          <w:rFonts w:ascii="Calibri" w:hAnsi="Calibri" w:cs="Calibri"/>
          <w:color w:val="000000"/>
        </w:rPr>
        <w:t xml:space="preserve"> to question 10, </w:t>
      </w:r>
      <w:r>
        <w:rPr>
          <w:rFonts w:ascii="Calibri" w:hAnsi="Calibri" w:cs="Calibri"/>
          <w:color w:val="000000"/>
        </w:rPr>
        <w:t>are</w:t>
      </w:r>
      <w:r w:rsidR="00496EB7">
        <w:rPr>
          <w:rFonts w:ascii="Calibri" w:hAnsi="Calibri" w:cs="Calibri"/>
          <w:color w:val="000000"/>
        </w:rPr>
        <w:t xml:space="preserve"> described below</w:t>
      </w:r>
      <w:r w:rsidR="00C308E9">
        <w:rPr>
          <w:rFonts w:ascii="Calibri" w:hAnsi="Calibri" w:cs="Calibri"/>
          <w:color w:val="000000"/>
        </w:rPr>
        <w:t>:</w:t>
      </w:r>
    </w:p>
    <w:p w14:paraId="381E00A5" w14:textId="77777777" w:rsidR="00C308E9" w:rsidRDefault="00C308E9" w:rsidP="00496EB7">
      <w:pPr>
        <w:pStyle w:val="ListParagraph"/>
        <w:rPr>
          <w:rFonts w:ascii="Calibri" w:hAnsi="Calibri" w:cs="Calibri"/>
          <w:color w:val="000000"/>
        </w:rPr>
      </w:pPr>
    </w:p>
    <w:p w14:paraId="5EBBCFE4" w14:textId="7484A049" w:rsidR="00371A7E" w:rsidRDefault="00371A7E" w:rsidP="002A3C83">
      <w:pPr>
        <w:pStyle w:val="ListParagraph"/>
        <w:numPr>
          <w:ilvl w:val="0"/>
          <w:numId w:val="15"/>
        </w:numPr>
        <w:rPr>
          <w:rFonts w:ascii="Calibri" w:hAnsi="Calibri" w:cs="Calibri"/>
          <w:color w:val="000000"/>
        </w:rPr>
      </w:pPr>
      <w:r>
        <w:rPr>
          <w:rFonts w:ascii="Calibri" w:hAnsi="Calibri" w:cs="Calibri"/>
          <w:color w:val="000000"/>
        </w:rPr>
        <w:t>Mention of the oil and gas industry and policies to promote clean and renewable energy</w:t>
      </w:r>
      <w:r w:rsidR="00477524">
        <w:rPr>
          <w:rFonts w:ascii="Calibri" w:hAnsi="Calibri" w:cs="Calibri"/>
          <w:color w:val="000000"/>
        </w:rPr>
        <w:t>.</w:t>
      </w:r>
    </w:p>
    <w:p w14:paraId="720B87DD" w14:textId="42234932" w:rsidR="00C308E9" w:rsidRPr="002F42EE" w:rsidRDefault="00C308E9" w:rsidP="002A3C83">
      <w:pPr>
        <w:pStyle w:val="ListParagraph"/>
        <w:numPr>
          <w:ilvl w:val="0"/>
          <w:numId w:val="15"/>
        </w:numPr>
        <w:rPr>
          <w:rFonts w:ascii="Calibri" w:hAnsi="Calibri" w:cs="Calibri"/>
          <w:color w:val="000000"/>
        </w:rPr>
      </w:pPr>
      <w:r w:rsidRPr="002F42EE">
        <w:rPr>
          <w:rFonts w:ascii="Calibri" w:hAnsi="Calibri" w:cs="Calibri"/>
          <w:color w:val="000000"/>
        </w:rPr>
        <w:t>Local structures to address measures on coastal flooding</w:t>
      </w:r>
      <w:r w:rsidR="00496EB7">
        <w:rPr>
          <w:rFonts w:ascii="Calibri" w:hAnsi="Calibri" w:cs="Calibri"/>
          <w:color w:val="000000"/>
        </w:rPr>
        <w:t>.</w:t>
      </w:r>
    </w:p>
    <w:p w14:paraId="3F6825E4" w14:textId="2EDA4D97" w:rsidR="00C308E9" w:rsidRPr="002F42EE" w:rsidRDefault="00C308E9" w:rsidP="002A3C83">
      <w:pPr>
        <w:pStyle w:val="ListParagraph"/>
        <w:numPr>
          <w:ilvl w:val="0"/>
          <w:numId w:val="15"/>
        </w:numPr>
        <w:rPr>
          <w:rFonts w:ascii="Calibri" w:hAnsi="Calibri" w:cs="Calibri"/>
          <w:color w:val="000000"/>
        </w:rPr>
      </w:pPr>
      <w:r w:rsidRPr="002F42EE">
        <w:rPr>
          <w:rFonts w:ascii="Calibri" w:hAnsi="Calibri" w:cs="Calibri"/>
          <w:color w:val="000000"/>
        </w:rPr>
        <w:t xml:space="preserve">A case study to illustrate the scale of </w:t>
      </w:r>
      <w:r w:rsidR="00706001">
        <w:rPr>
          <w:rFonts w:ascii="Calibri" w:hAnsi="Calibri" w:cs="Calibri"/>
          <w:color w:val="000000"/>
        </w:rPr>
        <w:t xml:space="preserve">the </w:t>
      </w:r>
      <w:r w:rsidRPr="002F42EE">
        <w:rPr>
          <w:rFonts w:ascii="Calibri" w:hAnsi="Calibri" w:cs="Calibri"/>
          <w:color w:val="000000"/>
        </w:rPr>
        <w:t>benefits of mitigation</w:t>
      </w:r>
      <w:r w:rsidR="00496EB7">
        <w:rPr>
          <w:rFonts w:ascii="Calibri" w:hAnsi="Calibri" w:cs="Calibri"/>
          <w:color w:val="000000"/>
        </w:rPr>
        <w:t>.</w:t>
      </w:r>
    </w:p>
    <w:p w14:paraId="1982785E" w14:textId="53B15EC6" w:rsidR="00C308E9" w:rsidRPr="002F42EE" w:rsidRDefault="00C308E9" w:rsidP="002A3C83">
      <w:pPr>
        <w:pStyle w:val="ListParagraph"/>
        <w:numPr>
          <w:ilvl w:val="0"/>
          <w:numId w:val="15"/>
        </w:numPr>
        <w:rPr>
          <w:rFonts w:ascii="Calibri" w:hAnsi="Calibri" w:cs="Calibri"/>
          <w:color w:val="000000"/>
        </w:rPr>
      </w:pPr>
      <w:r w:rsidRPr="002F42EE">
        <w:rPr>
          <w:rFonts w:ascii="Calibri" w:hAnsi="Calibri" w:cs="Calibri"/>
          <w:color w:val="000000"/>
        </w:rPr>
        <w:t xml:space="preserve">More emphasis on flooding as the </w:t>
      </w:r>
      <w:r w:rsidR="00706001">
        <w:rPr>
          <w:rFonts w:ascii="Calibri" w:hAnsi="Calibri" w:cs="Calibri"/>
          <w:color w:val="000000"/>
        </w:rPr>
        <w:t>most significant</w:t>
      </w:r>
      <w:r w:rsidRPr="002F42EE">
        <w:rPr>
          <w:rFonts w:ascii="Calibri" w:hAnsi="Calibri" w:cs="Calibri"/>
          <w:color w:val="000000"/>
        </w:rPr>
        <w:t xml:space="preserve"> climate change risk</w:t>
      </w:r>
      <w:r w:rsidR="00496EB7">
        <w:rPr>
          <w:rFonts w:ascii="Calibri" w:hAnsi="Calibri" w:cs="Calibri"/>
          <w:color w:val="000000"/>
        </w:rPr>
        <w:t>.</w:t>
      </w:r>
    </w:p>
    <w:p w14:paraId="3D506E23" w14:textId="4F3EABFE" w:rsidR="00C308E9" w:rsidRPr="002F42EE" w:rsidRDefault="00C308E9" w:rsidP="002A3C83">
      <w:pPr>
        <w:pStyle w:val="ListParagraph"/>
        <w:numPr>
          <w:ilvl w:val="0"/>
          <w:numId w:val="15"/>
        </w:numPr>
        <w:rPr>
          <w:rFonts w:ascii="Calibri" w:hAnsi="Calibri" w:cs="Calibri"/>
          <w:color w:val="000000"/>
        </w:rPr>
      </w:pPr>
      <w:r w:rsidRPr="002F42EE">
        <w:rPr>
          <w:rFonts w:ascii="Calibri" w:hAnsi="Calibri" w:cs="Calibri"/>
          <w:color w:val="000000"/>
        </w:rPr>
        <w:t>Place the natural environment, rather than behaviour change</w:t>
      </w:r>
      <w:r w:rsidR="00FB5C86">
        <w:rPr>
          <w:rFonts w:ascii="Calibri" w:hAnsi="Calibri" w:cs="Calibri"/>
          <w:color w:val="000000"/>
        </w:rPr>
        <w:t>,</w:t>
      </w:r>
      <w:r w:rsidRPr="002F42EE">
        <w:rPr>
          <w:rFonts w:ascii="Calibri" w:hAnsi="Calibri" w:cs="Calibri"/>
          <w:color w:val="000000"/>
        </w:rPr>
        <w:t xml:space="preserve"> at the heart of </w:t>
      </w:r>
      <w:r w:rsidR="00496EB7">
        <w:rPr>
          <w:rFonts w:ascii="Calibri" w:hAnsi="Calibri" w:cs="Calibri"/>
          <w:color w:val="000000"/>
        </w:rPr>
        <w:t>the Programme.</w:t>
      </w:r>
    </w:p>
    <w:p w14:paraId="519E1333" w14:textId="5F54F0E5" w:rsidR="00C308E9" w:rsidRPr="002F42EE" w:rsidRDefault="00C308E9" w:rsidP="002A3C83">
      <w:pPr>
        <w:pStyle w:val="ListParagraph"/>
        <w:numPr>
          <w:ilvl w:val="0"/>
          <w:numId w:val="15"/>
        </w:numPr>
        <w:rPr>
          <w:rFonts w:ascii="Calibri" w:hAnsi="Calibri" w:cs="Calibri"/>
          <w:color w:val="000000"/>
        </w:rPr>
      </w:pPr>
      <w:r w:rsidRPr="002F42EE">
        <w:rPr>
          <w:rFonts w:ascii="Calibri" w:hAnsi="Calibri" w:cs="Calibri"/>
          <w:color w:val="000000"/>
        </w:rPr>
        <w:t>New building standards to address overheating risk and install</w:t>
      </w:r>
      <w:r w:rsidR="00A877D0">
        <w:rPr>
          <w:rFonts w:ascii="Calibri" w:hAnsi="Calibri" w:cs="Calibri"/>
          <w:color w:val="000000"/>
        </w:rPr>
        <w:t>ation</w:t>
      </w:r>
      <w:r w:rsidRPr="002F42EE">
        <w:rPr>
          <w:rFonts w:ascii="Calibri" w:hAnsi="Calibri" w:cs="Calibri"/>
          <w:color w:val="000000"/>
        </w:rPr>
        <w:t xml:space="preserve"> of passive cooling</w:t>
      </w:r>
      <w:r w:rsidR="00496EB7">
        <w:rPr>
          <w:rFonts w:ascii="Calibri" w:hAnsi="Calibri" w:cs="Calibri"/>
          <w:color w:val="000000"/>
        </w:rPr>
        <w:t>.</w:t>
      </w:r>
    </w:p>
    <w:p w14:paraId="3853673E" w14:textId="51155C03" w:rsidR="00C308E9" w:rsidRDefault="00C308E9" w:rsidP="002A3C83">
      <w:pPr>
        <w:pStyle w:val="ListParagraph"/>
        <w:numPr>
          <w:ilvl w:val="0"/>
          <w:numId w:val="15"/>
        </w:numPr>
        <w:rPr>
          <w:rFonts w:ascii="Calibri" w:hAnsi="Calibri" w:cs="Calibri"/>
          <w:color w:val="000000"/>
        </w:rPr>
      </w:pPr>
      <w:r w:rsidRPr="002F42EE">
        <w:rPr>
          <w:rFonts w:ascii="Calibri" w:hAnsi="Calibri" w:cs="Calibri"/>
          <w:color w:val="000000"/>
        </w:rPr>
        <w:t>Need to monitor urban greenspace and reverse its decline</w:t>
      </w:r>
      <w:r w:rsidR="00496EB7">
        <w:rPr>
          <w:rFonts w:ascii="Calibri" w:hAnsi="Calibri" w:cs="Calibri"/>
          <w:color w:val="000000"/>
        </w:rPr>
        <w:t>.</w:t>
      </w:r>
    </w:p>
    <w:p w14:paraId="3B77C358" w14:textId="77777777" w:rsidR="005E79F1" w:rsidRPr="005E79F1" w:rsidRDefault="005E79F1" w:rsidP="005E79F1">
      <w:pPr>
        <w:rPr>
          <w:rFonts w:ascii="Calibri" w:hAnsi="Calibri" w:cs="Calibri"/>
          <w:color w:val="000000"/>
        </w:rPr>
      </w:pPr>
    </w:p>
    <w:p w14:paraId="721FC50C" w14:textId="77777777" w:rsidR="0004025B" w:rsidRDefault="0004025B">
      <w:r>
        <w:br w:type="page"/>
      </w:r>
    </w:p>
    <w:p w14:paraId="14B2501E" w14:textId="77777777" w:rsidR="00945558" w:rsidRPr="00945558" w:rsidRDefault="00945558" w:rsidP="00945558"/>
    <w:p w14:paraId="0723EBA3" w14:textId="545D3DAE" w:rsidR="00945558" w:rsidRDefault="00945558" w:rsidP="005727A2">
      <w:pPr>
        <w:pStyle w:val="Heading1"/>
        <w:numPr>
          <w:ilvl w:val="0"/>
          <w:numId w:val="0"/>
        </w:numPr>
      </w:pPr>
    </w:p>
    <w:p w14:paraId="62D93A98" w14:textId="16E5BFB9" w:rsidR="00945558" w:rsidRPr="00E9208E" w:rsidRDefault="00945558" w:rsidP="00945558">
      <w:pPr>
        <w:pStyle w:val="Heading1"/>
        <w:rPr>
          <w:rFonts w:asciiTheme="majorHAnsi" w:hAnsiTheme="majorHAnsi"/>
        </w:rPr>
      </w:pPr>
      <w:bookmarkStart w:id="10" w:name="_Toc7529404"/>
      <w:r w:rsidRPr="00E9208E">
        <w:rPr>
          <w:rFonts w:asciiTheme="majorHAnsi" w:hAnsiTheme="majorHAnsi"/>
        </w:rPr>
        <w:t>Conclusions</w:t>
      </w:r>
      <w:bookmarkEnd w:id="10"/>
    </w:p>
    <w:p w14:paraId="65E94B6E" w14:textId="26820227" w:rsidR="0064394F" w:rsidRDefault="0064394F" w:rsidP="00945558">
      <w:pPr>
        <w:rPr>
          <w:rFonts w:ascii="Cooper Hewitt Medium" w:hAnsi="Cooper Hewitt Medium" w:cstheme="majorHAnsi"/>
          <w:b/>
          <w:sz w:val="28"/>
          <w:szCs w:val="28"/>
        </w:rPr>
      </w:pPr>
    </w:p>
    <w:p w14:paraId="73AE56C7" w14:textId="3B2837FC" w:rsidR="00FE3517" w:rsidRPr="00FE3517" w:rsidRDefault="0048279F" w:rsidP="0048279F">
      <w:pPr>
        <w:pStyle w:val="Body"/>
        <w:numPr>
          <w:ilvl w:val="0"/>
          <w:numId w:val="2"/>
        </w:numPr>
        <w:tabs>
          <w:tab w:val="left" w:pos="851"/>
        </w:tabs>
        <w:spacing w:line="240" w:lineRule="auto"/>
        <w:ind w:hanging="567"/>
        <w:rPr>
          <w:rFonts w:ascii="Calibri" w:hAnsi="Calibri"/>
          <w:color w:val="000000"/>
        </w:rPr>
      </w:pPr>
      <w:r>
        <w:rPr>
          <w:rFonts w:asciiTheme="majorHAnsi" w:hAnsiTheme="majorHAnsi" w:cstheme="majorHAnsi"/>
        </w:rPr>
        <w:t>A range of</w:t>
      </w:r>
      <w:r w:rsidRPr="001926B2">
        <w:rPr>
          <w:rFonts w:asciiTheme="majorHAnsi" w:hAnsiTheme="majorHAnsi" w:cstheme="majorHAnsi"/>
        </w:rPr>
        <w:t xml:space="preserve"> </w:t>
      </w:r>
      <w:r>
        <w:rPr>
          <w:rFonts w:asciiTheme="majorHAnsi" w:hAnsiTheme="majorHAnsi" w:cstheme="majorHAnsi"/>
        </w:rPr>
        <w:t xml:space="preserve">informed stakeholders took part in the consultation. </w:t>
      </w:r>
      <w:r w:rsidRPr="001926B2">
        <w:rPr>
          <w:rFonts w:asciiTheme="majorHAnsi" w:hAnsiTheme="majorHAnsi" w:cstheme="majorHAnsi"/>
        </w:rPr>
        <w:t xml:space="preserve">They were typically highly-engaged and knowledgeable about </w:t>
      </w:r>
      <w:r>
        <w:rPr>
          <w:rFonts w:asciiTheme="majorHAnsi" w:hAnsiTheme="majorHAnsi" w:cstheme="majorHAnsi"/>
        </w:rPr>
        <w:t xml:space="preserve">relevant </w:t>
      </w:r>
      <w:r w:rsidRPr="001926B2">
        <w:rPr>
          <w:rFonts w:asciiTheme="majorHAnsi" w:hAnsiTheme="majorHAnsi" w:cstheme="majorHAnsi"/>
        </w:rPr>
        <w:t>issues</w:t>
      </w:r>
      <w:r>
        <w:rPr>
          <w:rFonts w:asciiTheme="majorHAnsi" w:hAnsiTheme="majorHAnsi" w:cstheme="majorHAnsi"/>
        </w:rPr>
        <w:t>, including management</w:t>
      </w:r>
      <w:r w:rsidR="00FE3517">
        <w:rPr>
          <w:rFonts w:asciiTheme="majorHAnsi" w:hAnsiTheme="majorHAnsi" w:cstheme="majorHAnsi"/>
        </w:rPr>
        <w:t xml:space="preserve"> of Scotland’s resources</w:t>
      </w:r>
      <w:r>
        <w:rPr>
          <w:rFonts w:asciiTheme="majorHAnsi" w:hAnsiTheme="majorHAnsi" w:cstheme="majorHAnsi"/>
        </w:rPr>
        <w:t xml:space="preserve">, planning and delivering services, environmental </w:t>
      </w:r>
      <w:r w:rsidR="009A68DC">
        <w:rPr>
          <w:rFonts w:asciiTheme="majorHAnsi" w:hAnsiTheme="majorHAnsi" w:cstheme="majorHAnsi"/>
        </w:rPr>
        <w:t>matters</w:t>
      </w:r>
      <w:r w:rsidR="00FE3517">
        <w:rPr>
          <w:rFonts w:asciiTheme="majorHAnsi" w:hAnsiTheme="majorHAnsi" w:cstheme="majorHAnsi"/>
        </w:rPr>
        <w:t>, the development of policy</w:t>
      </w:r>
      <w:r>
        <w:rPr>
          <w:rFonts w:asciiTheme="majorHAnsi" w:hAnsiTheme="majorHAnsi" w:cstheme="majorHAnsi"/>
        </w:rPr>
        <w:t xml:space="preserve"> and monitoring environmental change. </w:t>
      </w:r>
      <w:r w:rsidR="00FE3517">
        <w:rPr>
          <w:rFonts w:asciiTheme="majorHAnsi" w:hAnsiTheme="majorHAnsi" w:cstheme="majorHAnsi"/>
        </w:rPr>
        <w:t xml:space="preserve"> </w:t>
      </w:r>
      <w:r w:rsidR="009A68DC">
        <w:rPr>
          <w:rFonts w:asciiTheme="majorHAnsi" w:hAnsiTheme="majorHAnsi" w:cstheme="majorHAnsi"/>
        </w:rPr>
        <w:t>In addition to this expertise m</w:t>
      </w:r>
      <w:r w:rsidR="00FE3517">
        <w:rPr>
          <w:rFonts w:asciiTheme="majorHAnsi" w:hAnsiTheme="majorHAnsi" w:cstheme="majorHAnsi"/>
        </w:rPr>
        <w:t>any respondents articulated their personal views, describing fears about the scale of climate change and its impact on the environment and citizens, both in Scotland and elsewhere.</w:t>
      </w:r>
    </w:p>
    <w:p w14:paraId="06DAF9AA" w14:textId="77777777" w:rsidR="00FE3517" w:rsidRPr="00FE3517" w:rsidRDefault="00FE3517" w:rsidP="00FE3517">
      <w:pPr>
        <w:pStyle w:val="Body"/>
        <w:tabs>
          <w:tab w:val="left" w:pos="851"/>
        </w:tabs>
        <w:spacing w:line="240" w:lineRule="auto"/>
        <w:ind w:left="720"/>
        <w:rPr>
          <w:rFonts w:ascii="Calibri" w:hAnsi="Calibri"/>
          <w:color w:val="000000"/>
        </w:rPr>
      </w:pPr>
    </w:p>
    <w:p w14:paraId="6CB60BA0" w14:textId="53E36858" w:rsidR="0048279F" w:rsidRPr="001926B2" w:rsidRDefault="00FE3517" w:rsidP="0048279F">
      <w:pPr>
        <w:pStyle w:val="Body"/>
        <w:numPr>
          <w:ilvl w:val="0"/>
          <w:numId w:val="2"/>
        </w:numPr>
        <w:tabs>
          <w:tab w:val="left" w:pos="851"/>
        </w:tabs>
        <w:spacing w:line="240" w:lineRule="auto"/>
        <w:ind w:hanging="567"/>
        <w:rPr>
          <w:rFonts w:ascii="Calibri" w:hAnsi="Calibri"/>
          <w:color w:val="000000"/>
        </w:rPr>
      </w:pPr>
      <w:r>
        <w:rPr>
          <w:rFonts w:asciiTheme="majorHAnsi" w:hAnsiTheme="majorHAnsi" w:cstheme="majorHAnsi"/>
        </w:rPr>
        <w:t>Participants</w:t>
      </w:r>
      <w:r w:rsidR="0048279F">
        <w:rPr>
          <w:rFonts w:asciiTheme="majorHAnsi" w:hAnsiTheme="majorHAnsi" w:cstheme="majorHAnsi"/>
        </w:rPr>
        <w:t xml:space="preserve"> </w:t>
      </w:r>
      <w:r w:rsidR="0048279F" w:rsidRPr="001926B2">
        <w:rPr>
          <w:rFonts w:asciiTheme="majorHAnsi" w:hAnsiTheme="majorHAnsi" w:cstheme="majorHAnsi"/>
        </w:rPr>
        <w:t>shar</w:t>
      </w:r>
      <w:r w:rsidR="0048279F">
        <w:rPr>
          <w:rFonts w:asciiTheme="majorHAnsi" w:hAnsiTheme="majorHAnsi" w:cstheme="majorHAnsi"/>
        </w:rPr>
        <w:t>ed</w:t>
      </w:r>
      <w:r w:rsidR="0048279F" w:rsidRPr="001926B2">
        <w:rPr>
          <w:rFonts w:asciiTheme="majorHAnsi" w:hAnsiTheme="majorHAnsi" w:cstheme="majorHAnsi"/>
        </w:rPr>
        <w:t xml:space="preserve"> </w:t>
      </w:r>
      <w:r w:rsidR="009A68DC">
        <w:rPr>
          <w:rFonts w:asciiTheme="majorHAnsi" w:hAnsiTheme="majorHAnsi" w:cstheme="majorHAnsi"/>
        </w:rPr>
        <w:t>suggestions</w:t>
      </w:r>
      <w:r w:rsidR="0048279F" w:rsidRPr="001926B2">
        <w:rPr>
          <w:rFonts w:asciiTheme="majorHAnsi" w:hAnsiTheme="majorHAnsi" w:cstheme="majorHAnsi"/>
        </w:rPr>
        <w:t>, examples and reflections on ways</w:t>
      </w:r>
      <w:r w:rsidR="0048279F">
        <w:rPr>
          <w:rFonts w:asciiTheme="majorHAnsi" w:hAnsiTheme="majorHAnsi" w:cstheme="majorHAnsi"/>
        </w:rPr>
        <w:t xml:space="preserve"> the </w:t>
      </w:r>
      <w:r w:rsidR="0048279F">
        <w:rPr>
          <w:rFonts w:ascii="Calibri" w:hAnsi="Calibri"/>
          <w:color w:val="000000"/>
        </w:rPr>
        <w:t xml:space="preserve">programme </w:t>
      </w:r>
      <w:r w:rsidR="0048279F">
        <w:rPr>
          <w:rFonts w:asciiTheme="majorHAnsi" w:hAnsiTheme="majorHAnsi" w:cstheme="majorHAnsi"/>
        </w:rPr>
        <w:t xml:space="preserve">may support Scotland to mitigate or adapt to climate change in the </w:t>
      </w:r>
      <w:r w:rsidR="00785E96">
        <w:rPr>
          <w:rFonts w:asciiTheme="majorHAnsi" w:hAnsiTheme="majorHAnsi" w:cstheme="majorHAnsi"/>
        </w:rPr>
        <w:t xml:space="preserve">short, </w:t>
      </w:r>
      <w:r w:rsidR="0048279F">
        <w:rPr>
          <w:rFonts w:asciiTheme="majorHAnsi" w:hAnsiTheme="majorHAnsi" w:cstheme="majorHAnsi"/>
        </w:rPr>
        <w:t xml:space="preserve">medium </w:t>
      </w:r>
      <w:r w:rsidR="00785E96">
        <w:rPr>
          <w:rFonts w:asciiTheme="majorHAnsi" w:hAnsiTheme="majorHAnsi" w:cstheme="majorHAnsi"/>
        </w:rPr>
        <w:t>and</w:t>
      </w:r>
      <w:r w:rsidR="0048279F">
        <w:rPr>
          <w:rFonts w:asciiTheme="majorHAnsi" w:hAnsiTheme="majorHAnsi" w:cstheme="majorHAnsi"/>
        </w:rPr>
        <w:t xml:space="preserve"> long term</w:t>
      </w:r>
      <w:r w:rsidR="0048279F" w:rsidRPr="001926B2">
        <w:rPr>
          <w:rFonts w:asciiTheme="majorHAnsi" w:hAnsiTheme="majorHAnsi" w:cstheme="majorHAnsi"/>
        </w:rPr>
        <w:t xml:space="preserve">. These responses provide a useful evidence base for the Scottish Government to draw upon in the development of </w:t>
      </w:r>
      <w:r w:rsidR="0048279F">
        <w:rPr>
          <w:rFonts w:asciiTheme="majorHAnsi" w:hAnsiTheme="majorHAnsi" w:cstheme="majorHAnsi"/>
        </w:rPr>
        <w:t xml:space="preserve">the final </w:t>
      </w:r>
      <w:r w:rsidR="0048279F">
        <w:rPr>
          <w:rFonts w:ascii="Calibri" w:hAnsi="Calibri"/>
          <w:color w:val="000000"/>
        </w:rPr>
        <w:t>Programme</w:t>
      </w:r>
      <w:r w:rsidR="0048279F" w:rsidRPr="001926B2">
        <w:rPr>
          <w:rFonts w:asciiTheme="majorHAnsi" w:hAnsiTheme="majorHAnsi" w:cstheme="majorHAnsi"/>
        </w:rPr>
        <w:t xml:space="preserve">. </w:t>
      </w:r>
    </w:p>
    <w:p w14:paraId="1EE8E686" w14:textId="77777777" w:rsidR="0048279F" w:rsidRDefault="0048279F" w:rsidP="0048279F">
      <w:pPr>
        <w:pStyle w:val="Body"/>
        <w:tabs>
          <w:tab w:val="left" w:pos="851"/>
        </w:tabs>
        <w:spacing w:line="240" w:lineRule="auto"/>
        <w:rPr>
          <w:rFonts w:asciiTheme="majorHAnsi" w:hAnsiTheme="majorHAnsi" w:cstheme="majorHAnsi"/>
        </w:rPr>
      </w:pPr>
    </w:p>
    <w:p w14:paraId="20A27FAB" w14:textId="04412009" w:rsidR="009A68DC" w:rsidRPr="009A68DC" w:rsidRDefault="009A68DC" w:rsidP="00B41C5B">
      <w:pPr>
        <w:pStyle w:val="Body"/>
        <w:numPr>
          <w:ilvl w:val="0"/>
          <w:numId w:val="2"/>
        </w:numPr>
        <w:tabs>
          <w:tab w:val="left" w:pos="851"/>
        </w:tabs>
        <w:spacing w:line="240" w:lineRule="auto"/>
        <w:ind w:hanging="567"/>
        <w:rPr>
          <w:rFonts w:ascii="Cooper Hewitt Medium" w:hAnsi="Cooper Hewitt Medium" w:cstheme="majorHAnsi"/>
          <w:b/>
          <w:sz w:val="28"/>
          <w:szCs w:val="28"/>
        </w:rPr>
      </w:pPr>
      <w:r>
        <w:rPr>
          <w:rFonts w:asciiTheme="majorHAnsi" w:hAnsiTheme="majorHAnsi" w:cstheme="majorHAnsi"/>
        </w:rPr>
        <w:t>T</w:t>
      </w:r>
      <w:r w:rsidR="0048279F">
        <w:rPr>
          <w:rFonts w:asciiTheme="majorHAnsi" w:hAnsiTheme="majorHAnsi" w:cstheme="majorHAnsi"/>
        </w:rPr>
        <w:t xml:space="preserve">he high-level </w:t>
      </w:r>
      <w:r w:rsidR="0048279F" w:rsidRPr="0048279F">
        <w:rPr>
          <w:rFonts w:asciiTheme="majorHAnsi" w:hAnsiTheme="majorHAnsi" w:cstheme="majorHAnsi"/>
        </w:rPr>
        <w:t>response</w:t>
      </w:r>
      <w:r w:rsidR="0048279F">
        <w:rPr>
          <w:rFonts w:asciiTheme="majorHAnsi" w:hAnsiTheme="majorHAnsi" w:cstheme="majorHAnsi"/>
        </w:rPr>
        <w:t xml:space="preserve"> to each aspect of the </w:t>
      </w:r>
      <w:r w:rsidR="00FE3517">
        <w:rPr>
          <w:rFonts w:asciiTheme="majorHAnsi" w:hAnsiTheme="majorHAnsi" w:cstheme="majorHAnsi"/>
        </w:rPr>
        <w:t>consultation</w:t>
      </w:r>
      <w:r w:rsidR="0048279F">
        <w:rPr>
          <w:rFonts w:asciiTheme="majorHAnsi" w:hAnsiTheme="majorHAnsi" w:cstheme="majorHAnsi"/>
        </w:rPr>
        <w:t xml:space="preserve"> document</w:t>
      </w:r>
      <w:r w:rsidR="0048279F" w:rsidRPr="0048279F">
        <w:rPr>
          <w:rFonts w:asciiTheme="majorHAnsi" w:hAnsiTheme="majorHAnsi" w:cstheme="majorHAnsi"/>
        </w:rPr>
        <w:t xml:space="preserve"> </w:t>
      </w:r>
      <w:r w:rsidR="0048279F">
        <w:rPr>
          <w:rFonts w:asciiTheme="majorHAnsi" w:hAnsiTheme="majorHAnsi" w:cstheme="majorHAnsi"/>
        </w:rPr>
        <w:t xml:space="preserve">was strongly </w:t>
      </w:r>
      <w:r w:rsidR="0048279F" w:rsidRPr="0048279F">
        <w:rPr>
          <w:rFonts w:asciiTheme="majorHAnsi" w:hAnsiTheme="majorHAnsi" w:cstheme="majorHAnsi"/>
        </w:rPr>
        <w:t xml:space="preserve">positive.  </w:t>
      </w:r>
      <w:r w:rsidR="00FE3517">
        <w:rPr>
          <w:rFonts w:asciiTheme="majorHAnsi" w:hAnsiTheme="majorHAnsi" w:cstheme="majorHAnsi"/>
        </w:rPr>
        <w:t xml:space="preserve">There was a majority view of support for every proposal put forward. </w:t>
      </w:r>
      <w:r w:rsidR="00AD0874" w:rsidRPr="006F4972">
        <w:rPr>
          <w:rFonts w:asciiTheme="majorHAnsi" w:hAnsiTheme="majorHAnsi" w:cstheme="majorHAnsi"/>
        </w:rPr>
        <w:t xml:space="preserve">While overall </w:t>
      </w:r>
      <w:r w:rsidR="00AD0874">
        <w:rPr>
          <w:rFonts w:asciiTheme="majorHAnsi" w:hAnsiTheme="majorHAnsi" w:cstheme="majorHAnsi"/>
        </w:rPr>
        <w:t>there</w:t>
      </w:r>
      <w:r w:rsidR="00AD0874" w:rsidRPr="006F4972">
        <w:rPr>
          <w:rFonts w:asciiTheme="majorHAnsi" w:hAnsiTheme="majorHAnsi" w:cstheme="majorHAnsi"/>
        </w:rPr>
        <w:t xml:space="preserve"> </w:t>
      </w:r>
      <w:r w:rsidR="00AD0874">
        <w:rPr>
          <w:rFonts w:asciiTheme="majorHAnsi" w:hAnsiTheme="majorHAnsi" w:cstheme="majorHAnsi"/>
        </w:rPr>
        <w:t>was</w:t>
      </w:r>
      <w:r w:rsidR="00AD0874" w:rsidRPr="006F4972">
        <w:rPr>
          <w:rFonts w:asciiTheme="majorHAnsi" w:hAnsiTheme="majorHAnsi" w:cstheme="majorHAnsi"/>
        </w:rPr>
        <w:t xml:space="preserve"> a high level of support for the vision</w:t>
      </w:r>
      <w:r w:rsidR="00AD0874">
        <w:rPr>
          <w:rFonts w:asciiTheme="majorHAnsi" w:hAnsiTheme="majorHAnsi" w:cstheme="majorHAnsi"/>
        </w:rPr>
        <w:t xml:space="preserve"> and outcomes</w:t>
      </w:r>
      <w:r w:rsidR="00AD0874" w:rsidRPr="006F4972">
        <w:rPr>
          <w:rFonts w:asciiTheme="majorHAnsi" w:hAnsiTheme="majorHAnsi" w:cstheme="majorHAnsi"/>
        </w:rPr>
        <w:t>, the expressions of agreement, uncertainty or disagreement were more mixed than those provided in responses to the overall approach.</w:t>
      </w:r>
      <w:r w:rsidR="00AD0874">
        <w:rPr>
          <w:rFonts w:asciiTheme="majorHAnsi" w:hAnsiTheme="majorHAnsi" w:cstheme="majorHAnsi"/>
        </w:rPr>
        <w:t xml:space="preserve"> </w:t>
      </w:r>
    </w:p>
    <w:p w14:paraId="150882E3" w14:textId="77777777" w:rsidR="009A68DC" w:rsidRDefault="009A68DC" w:rsidP="009A68DC">
      <w:pPr>
        <w:pStyle w:val="ListParagraph"/>
        <w:rPr>
          <w:rFonts w:asciiTheme="majorHAnsi" w:hAnsiTheme="majorHAnsi" w:cstheme="majorHAnsi"/>
        </w:rPr>
      </w:pPr>
    </w:p>
    <w:p w14:paraId="4E4F5839" w14:textId="4A7FBD53" w:rsidR="00AD0874" w:rsidRPr="009A68DC" w:rsidRDefault="00AD0874" w:rsidP="009A68DC">
      <w:pPr>
        <w:pStyle w:val="Body"/>
        <w:numPr>
          <w:ilvl w:val="0"/>
          <w:numId w:val="2"/>
        </w:numPr>
        <w:tabs>
          <w:tab w:val="left" w:pos="851"/>
        </w:tabs>
        <w:spacing w:line="240" w:lineRule="auto"/>
        <w:ind w:hanging="567"/>
        <w:rPr>
          <w:rFonts w:ascii="Cooper Hewitt Medium" w:hAnsi="Cooper Hewitt Medium" w:cstheme="majorHAnsi"/>
          <w:b/>
          <w:sz w:val="28"/>
          <w:szCs w:val="28"/>
        </w:rPr>
      </w:pPr>
      <w:r w:rsidRPr="009A68DC">
        <w:rPr>
          <w:rFonts w:asciiTheme="majorHAnsi" w:hAnsiTheme="majorHAnsi" w:cstheme="majorHAnsi"/>
        </w:rPr>
        <w:t xml:space="preserve">Many expressed a desire for more detail about each aspect of the Programme; typically, in relation to a policy area or </w:t>
      </w:r>
      <w:r w:rsidR="00A46A13">
        <w:rPr>
          <w:rFonts w:asciiTheme="majorHAnsi" w:hAnsiTheme="majorHAnsi" w:cstheme="majorHAnsi"/>
        </w:rPr>
        <w:t>matter</w:t>
      </w:r>
      <w:r w:rsidRPr="009A68DC">
        <w:rPr>
          <w:rFonts w:asciiTheme="majorHAnsi" w:hAnsiTheme="majorHAnsi" w:cstheme="majorHAnsi"/>
        </w:rPr>
        <w:t xml:space="preserve"> of particular interest to the respondent.</w:t>
      </w:r>
      <w:r w:rsidR="009A68DC" w:rsidRPr="009A68DC">
        <w:rPr>
          <w:rFonts w:asciiTheme="majorHAnsi" w:hAnsiTheme="majorHAnsi" w:cstheme="majorHAnsi"/>
        </w:rPr>
        <w:t xml:space="preserve"> </w:t>
      </w:r>
      <w:r w:rsidR="009A68DC">
        <w:rPr>
          <w:rFonts w:asciiTheme="majorHAnsi" w:hAnsiTheme="majorHAnsi" w:cstheme="majorHAnsi"/>
        </w:rPr>
        <w:t>Given the broad cross-sectoral connections inherent in this Programme</w:t>
      </w:r>
      <w:r w:rsidR="009A68DC" w:rsidRPr="009A68DC">
        <w:rPr>
          <w:rFonts w:asciiTheme="majorHAnsi" w:hAnsiTheme="majorHAnsi" w:cstheme="majorHAnsi"/>
        </w:rPr>
        <w:t xml:space="preserve"> it </w:t>
      </w:r>
      <w:r w:rsidRPr="009A68DC">
        <w:rPr>
          <w:rFonts w:asciiTheme="majorHAnsi" w:hAnsiTheme="majorHAnsi" w:cstheme="majorHAnsi"/>
        </w:rPr>
        <w:t>may be a challenge for the Scottish Government to provid</w:t>
      </w:r>
      <w:r w:rsidR="009A68DC" w:rsidRPr="009A68DC">
        <w:rPr>
          <w:rFonts w:asciiTheme="majorHAnsi" w:hAnsiTheme="majorHAnsi" w:cstheme="majorHAnsi"/>
        </w:rPr>
        <w:t>e</w:t>
      </w:r>
      <w:r w:rsidRPr="009A68DC">
        <w:rPr>
          <w:rFonts w:asciiTheme="majorHAnsi" w:hAnsiTheme="majorHAnsi" w:cstheme="majorHAnsi"/>
        </w:rPr>
        <w:t xml:space="preserve"> sufficient </w:t>
      </w:r>
      <w:r w:rsidR="009A68DC" w:rsidRPr="009A68DC">
        <w:rPr>
          <w:rFonts w:asciiTheme="majorHAnsi" w:hAnsiTheme="majorHAnsi" w:cstheme="majorHAnsi"/>
        </w:rPr>
        <w:t>discussion</w:t>
      </w:r>
      <w:r w:rsidRPr="009A68DC">
        <w:rPr>
          <w:rFonts w:asciiTheme="majorHAnsi" w:hAnsiTheme="majorHAnsi" w:cstheme="majorHAnsi"/>
        </w:rPr>
        <w:t xml:space="preserve"> </w:t>
      </w:r>
      <w:r w:rsidR="009A68DC">
        <w:rPr>
          <w:rFonts w:asciiTheme="majorHAnsi" w:hAnsiTheme="majorHAnsi" w:cstheme="majorHAnsi"/>
        </w:rPr>
        <w:t>to satisfy the various interested audiences.</w:t>
      </w:r>
    </w:p>
    <w:p w14:paraId="384C80B4" w14:textId="77777777" w:rsidR="009A68DC" w:rsidRPr="009A68DC" w:rsidRDefault="009A68DC" w:rsidP="009A68DC">
      <w:pPr>
        <w:pStyle w:val="Body"/>
        <w:tabs>
          <w:tab w:val="left" w:pos="851"/>
        </w:tabs>
        <w:spacing w:line="240" w:lineRule="auto"/>
        <w:rPr>
          <w:rFonts w:ascii="Cooper Hewitt Medium" w:hAnsi="Cooper Hewitt Medium" w:cstheme="majorHAnsi"/>
          <w:b/>
          <w:sz w:val="28"/>
          <w:szCs w:val="28"/>
        </w:rPr>
      </w:pPr>
    </w:p>
    <w:p w14:paraId="64996B4B" w14:textId="2F2589E0" w:rsidR="0048279F" w:rsidRPr="0048279F" w:rsidRDefault="00FE3517" w:rsidP="00B41C5B">
      <w:pPr>
        <w:pStyle w:val="Body"/>
        <w:numPr>
          <w:ilvl w:val="0"/>
          <w:numId w:val="2"/>
        </w:numPr>
        <w:tabs>
          <w:tab w:val="left" w:pos="851"/>
        </w:tabs>
        <w:spacing w:line="240" w:lineRule="auto"/>
        <w:ind w:hanging="567"/>
        <w:rPr>
          <w:rFonts w:ascii="Cooper Hewitt Medium" w:hAnsi="Cooper Hewitt Medium" w:cstheme="majorHAnsi"/>
          <w:b/>
          <w:sz w:val="28"/>
          <w:szCs w:val="28"/>
        </w:rPr>
      </w:pPr>
      <w:r>
        <w:rPr>
          <w:rFonts w:asciiTheme="majorHAnsi" w:hAnsiTheme="majorHAnsi" w:cstheme="majorHAnsi"/>
        </w:rPr>
        <w:t>A</w:t>
      </w:r>
      <w:r w:rsidR="0048279F">
        <w:rPr>
          <w:rFonts w:asciiTheme="majorHAnsi" w:hAnsiTheme="majorHAnsi" w:cstheme="majorHAnsi"/>
        </w:rPr>
        <w:t xml:space="preserve"> range of models, approaches and issues </w:t>
      </w:r>
      <w:r>
        <w:rPr>
          <w:rFonts w:asciiTheme="majorHAnsi" w:hAnsiTheme="majorHAnsi" w:cstheme="majorHAnsi"/>
        </w:rPr>
        <w:t xml:space="preserve">were put forward </w:t>
      </w:r>
      <w:r w:rsidR="0048279F">
        <w:rPr>
          <w:rFonts w:asciiTheme="majorHAnsi" w:hAnsiTheme="majorHAnsi" w:cstheme="majorHAnsi"/>
        </w:rPr>
        <w:t>for the Scottish Government to consider</w:t>
      </w:r>
      <w:r>
        <w:rPr>
          <w:rFonts w:asciiTheme="majorHAnsi" w:hAnsiTheme="majorHAnsi" w:cstheme="majorHAnsi"/>
        </w:rPr>
        <w:t xml:space="preserve">; often </w:t>
      </w:r>
      <w:r w:rsidR="005F23CB">
        <w:rPr>
          <w:rFonts w:asciiTheme="majorHAnsi" w:hAnsiTheme="majorHAnsi" w:cstheme="majorHAnsi"/>
        </w:rPr>
        <w:t>concerning</w:t>
      </w:r>
      <w:r>
        <w:rPr>
          <w:rFonts w:asciiTheme="majorHAnsi" w:hAnsiTheme="majorHAnsi" w:cstheme="majorHAnsi"/>
        </w:rPr>
        <w:t xml:space="preserve"> a particular area of policy</w:t>
      </w:r>
      <w:r w:rsidR="0048279F">
        <w:rPr>
          <w:rFonts w:asciiTheme="majorHAnsi" w:hAnsiTheme="majorHAnsi" w:cstheme="majorHAnsi"/>
        </w:rPr>
        <w:t xml:space="preserve">.  </w:t>
      </w:r>
      <w:r>
        <w:rPr>
          <w:rFonts w:asciiTheme="majorHAnsi" w:hAnsiTheme="majorHAnsi" w:cstheme="majorHAnsi"/>
        </w:rPr>
        <w:t>C</w:t>
      </w:r>
      <w:r w:rsidR="0048279F" w:rsidRPr="0048279F">
        <w:rPr>
          <w:rFonts w:asciiTheme="majorHAnsi" w:hAnsiTheme="majorHAnsi" w:cstheme="majorHAnsi"/>
        </w:rPr>
        <w:t xml:space="preserve">omments </w:t>
      </w:r>
      <w:r>
        <w:rPr>
          <w:rFonts w:asciiTheme="majorHAnsi" w:hAnsiTheme="majorHAnsi" w:cstheme="majorHAnsi"/>
        </w:rPr>
        <w:t>frequently</w:t>
      </w:r>
      <w:r w:rsidR="0048279F" w:rsidRPr="0048279F">
        <w:rPr>
          <w:rFonts w:asciiTheme="majorHAnsi" w:hAnsiTheme="majorHAnsi" w:cstheme="majorHAnsi"/>
        </w:rPr>
        <w:t xml:space="preserve"> </w:t>
      </w:r>
      <w:r w:rsidR="0048279F">
        <w:rPr>
          <w:rFonts w:asciiTheme="majorHAnsi" w:hAnsiTheme="majorHAnsi" w:cstheme="majorHAnsi"/>
        </w:rPr>
        <w:t xml:space="preserve">aligned into common themes, showing consistency in views and </w:t>
      </w:r>
      <w:r w:rsidR="0048279F" w:rsidRPr="0048279F">
        <w:rPr>
          <w:rFonts w:asciiTheme="majorHAnsi" w:hAnsiTheme="majorHAnsi" w:cstheme="majorHAnsi"/>
        </w:rPr>
        <w:t>perspectives</w:t>
      </w:r>
      <w:r w:rsidR="0048279F">
        <w:rPr>
          <w:rFonts w:asciiTheme="majorHAnsi" w:hAnsiTheme="majorHAnsi" w:cstheme="majorHAnsi"/>
        </w:rPr>
        <w:t>.</w:t>
      </w:r>
    </w:p>
    <w:p w14:paraId="48B55C7D" w14:textId="77777777" w:rsidR="0048279F" w:rsidRDefault="0048279F" w:rsidP="0048279F">
      <w:pPr>
        <w:pStyle w:val="ListParagraph"/>
        <w:rPr>
          <w:rFonts w:ascii="Cooper Hewitt Medium" w:hAnsi="Cooper Hewitt Medium" w:cstheme="majorHAnsi"/>
          <w:b/>
          <w:sz w:val="28"/>
          <w:szCs w:val="28"/>
        </w:rPr>
      </w:pPr>
    </w:p>
    <w:p w14:paraId="22F4477C" w14:textId="466F3B93" w:rsidR="0048279F" w:rsidRDefault="009A68DC" w:rsidP="0048279F">
      <w:pPr>
        <w:pStyle w:val="Body"/>
        <w:numPr>
          <w:ilvl w:val="0"/>
          <w:numId w:val="2"/>
        </w:numPr>
        <w:tabs>
          <w:tab w:val="left" w:pos="851"/>
        </w:tabs>
        <w:spacing w:line="240" w:lineRule="auto"/>
        <w:ind w:hanging="567"/>
        <w:rPr>
          <w:rFonts w:ascii="Calibri" w:hAnsi="Calibri" w:cs="Calibri"/>
          <w:color w:val="000000"/>
        </w:rPr>
      </w:pPr>
      <w:r>
        <w:rPr>
          <w:rFonts w:asciiTheme="majorHAnsi" w:hAnsiTheme="majorHAnsi" w:cstheme="majorHAnsi"/>
        </w:rPr>
        <w:t>Cross-cutting themes included</w:t>
      </w:r>
      <w:r w:rsidR="00FE3517">
        <w:rPr>
          <w:rFonts w:asciiTheme="majorHAnsi" w:hAnsiTheme="majorHAnsi" w:cstheme="majorHAnsi"/>
        </w:rPr>
        <w:t xml:space="preserve"> </w:t>
      </w:r>
      <w:r w:rsidR="0048279F" w:rsidRPr="0048279F">
        <w:rPr>
          <w:rFonts w:asciiTheme="majorHAnsi" w:hAnsiTheme="majorHAnsi" w:cstheme="majorHAnsi"/>
        </w:rPr>
        <w:t xml:space="preserve">frequent </w:t>
      </w:r>
      <w:r>
        <w:rPr>
          <w:rFonts w:asciiTheme="majorHAnsi" w:hAnsiTheme="majorHAnsi" w:cstheme="majorHAnsi"/>
        </w:rPr>
        <w:t>requests</w:t>
      </w:r>
      <w:r w:rsidR="0048279F" w:rsidRPr="0048279F">
        <w:rPr>
          <w:rFonts w:asciiTheme="majorHAnsi" w:hAnsiTheme="majorHAnsi" w:cstheme="majorHAnsi"/>
        </w:rPr>
        <w:t xml:space="preserve"> for the Scottish Government</w:t>
      </w:r>
      <w:r w:rsidR="00EC32C8">
        <w:rPr>
          <w:rFonts w:asciiTheme="majorHAnsi" w:hAnsiTheme="majorHAnsi" w:cstheme="majorHAnsi"/>
        </w:rPr>
        <w:t>’s vision to convey</w:t>
      </w:r>
      <w:r w:rsidR="0048279F" w:rsidRPr="0048279F">
        <w:rPr>
          <w:rFonts w:asciiTheme="majorHAnsi" w:hAnsiTheme="majorHAnsi" w:cstheme="majorHAnsi"/>
        </w:rPr>
        <w:t xml:space="preserve"> a greater sense of urgency and</w:t>
      </w:r>
      <w:r w:rsidR="00EC32C8">
        <w:rPr>
          <w:rFonts w:asciiTheme="majorHAnsi" w:hAnsiTheme="majorHAnsi" w:cstheme="majorHAnsi"/>
        </w:rPr>
        <w:t xml:space="preserve"> ambition and</w:t>
      </w:r>
      <w:r w:rsidR="0048279F" w:rsidRPr="0048279F">
        <w:rPr>
          <w:rFonts w:asciiTheme="majorHAnsi" w:hAnsiTheme="majorHAnsi" w:cstheme="majorHAnsi"/>
        </w:rPr>
        <w:t xml:space="preserve"> </w:t>
      </w:r>
      <w:r w:rsidR="00FE3517">
        <w:rPr>
          <w:rFonts w:asciiTheme="majorHAnsi" w:hAnsiTheme="majorHAnsi" w:cstheme="majorHAnsi"/>
        </w:rPr>
        <w:t>emphasise</w:t>
      </w:r>
      <w:r w:rsidR="0048279F" w:rsidRPr="0048279F">
        <w:rPr>
          <w:rFonts w:asciiTheme="majorHAnsi" w:hAnsiTheme="majorHAnsi" w:cstheme="majorHAnsi"/>
        </w:rPr>
        <w:t xml:space="preserve"> the scale of change required.  </w:t>
      </w:r>
      <w:r w:rsidR="00FE3517">
        <w:rPr>
          <w:rFonts w:asciiTheme="majorHAnsi" w:hAnsiTheme="majorHAnsi" w:cstheme="majorHAnsi"/>
        </w:rPr>
        <w:t>There were also calls</w:t>
      </w:r>
      <w:r w:rsidR="0048279F">
        <w:rPr>
          <w:rFonts w:ascii="Calibri" w:hAnsi="Calibri" w:cs="Calibri"/>
          <w:color w:val="000000"/>
        </w:rPr>
        <w:t xml:space="preserve"> for flexibility within the programme</w:t>
      </w:r>
      <w:r w:rsidR="008A45E5">
        <w:rPr>
          <w:rFonts w:ascii="Calibri" w:hAnsi="Calibri" w:cs="Calibri"/>
          <w:color w:val="000000"/>
        </w:rPr>
        <w:t>, to</w:t>
      </w:r>
      <w:r w:rsidR="0048279F">
        <w:rPr>
          <w:rFonts w:ascii="Calibri" w:hAnsi="Calibri" w:cs="Calibri"/>
          <w:color w:val="000000"/>
        </w:rPr>
        <w:t xml:space="preserve"> reflect</w:t>
      </w:r>
      <w:r w:rsidR="00FE3517">
        <w:rPr>
          <w:rFonts w:ascii="Calibri" w:hAnsi="Calibri" w:cs="Calibri"/>
          <w:color w:val="000000"/>
        </w:rPr>
        <w:t xml:space="preserve"> the volatile nature of climate change and provide capacity </w:t>
      </w:r>
      <w:r w:rsidR="008A45E5">
        <w:rPr>
          <w:rFonts w:ascii="Calibri" w:hAnsi="Calibri" w:cs="Calibri"/>
          <w:color w:val="000000"/>
        </w:rPr>
        <w:t xml:space="preserve">for Scotland </w:t>
      </w:r>
      <w:r w:rsidR="00FE3517">
        <w:rPr>
          <w:rFonts w:ascii="Calibri" w:hAnsi="Calibri" w:cs="Calibri"/>
          <w:color w:val="000000"/>
        </w:rPr>
        <w:t>to respond to</w:t>
      </w:r>
      <w:r w:rsidR="0048279F">
        <w:rPr>
          <w:rFonts w:ascii="Calibri" w:hAnsi="Calibri" w:cs="Calibri"/>
          <w:color w:val="000000"/>
        </w:rPr>
        <w:t xml:space="preserve"> new evidence </w:t>
      </w:r>
      <w:r w:rsidR="00FE3517">
        <w:rPr>
          <w:rFonts w:ascii="Calibri" w:hAnsi="Calibri" w:cs="Calibri"/>
          <w:color w:val="000000"/>
        </w:rPr>
        <w:t>as it becomes available.</w:t>
      </w:r>
    </w:p>
    <w:p w14:paraId="363274BE" w14:textId="6448021B" w:rsidR="0048279F" w:rsidRPr="0048279F" w:rsidRDefault="0048279F" w:rsidP="00FE3517">
      <w:pPr>
        <w:pStyle w:val="Body"/>
        <w:tabs>
          <w:tab w:val="left" w:pos="851"/>
        </w:tabs>
        <w:spacing w:line="240" w:lineRule="auto"/>
        <w:ind w:left="720"/>
        <w:rPr>
          <w:rFonts w:ascii="Cooper Hewitt Medium" w:hAnsi="Cooper Hewitt Medium" w:cstheme="majorHAnsi"/>
          <w:b/>
          <w:sz w:val="28"/>
          <w:szCs w:val="28"/>
        </w:rPr>
      </w:pPr>
    </w:p>
    <w:p w14:paraId="01027C06" w14:textId="77777777" w:rsidR="00FE67BF" w:rsidRPr="0064394F" w:rsidRDefault="00FE67BF" w:rsidP="00FB5C86">
      <w:pPr>
        <w:pStyle w:val="ListParagraph"/>
        <w:ind w:left="1440"/>
        <w:rPr>
          <w:rFonts w:ascii="Calibri" w:hAnsi="Calibri" w:cs="Calibri"/>
          <w:color w:val="000000"/>
        </w:rPr>
      </w:pPr>
    </w:p>
    <w:sectPr w:rsidR="00FE67BF" w:rsidRPr="0064394F" w:rsidSect="00AD0874">
      <w:pgSz w:w="11900" w:h="16840"/>
      <w:pgMar w:top="412" w:right="851" w:bottom="851" w:left="851" w:header="380" w:footer="7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D2FEE" w14:textId="77777777" w:rsidR="00295AEF" w:rsidRDefault="00295AEF" w:rsidP="007D2C47">
      <w:r>
        <w:separator/>
      </w:r>
    </w:p>
  </w:endnote>
  <w:endnote w:type="continuationSeparator" w:id="0">
    <w:p w14:paraId="7939FFC0" w14:textId="77777777" w:rsidR="00295AEF" w:rsidRDefault="00295AEF" w:rsidP="007D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oper Hewitt Medium">
    <w:altName w:val="Times New Roman"/>
    <w:panose1 w:val="00000000000000000000"/>
    <w:charset w:val="4D"/>
    <w:family w:val="auto"/>
    <w:notTrueType/>
    <w:pitch w:val="variable"/>
    <w:sig w:usb0="00000001" w:usb1="500160FB" w:usb2="00000010" w:usb3="00000000" w:csb0="00000193" w:csb1="00000000"/>
  </w:font>
  <w:font w:name="Cooper Hewitt Semibold">
    <w:altName w:val="Times New Roman"/>
    <w:panose1 w:val="00000000000000000000"/>
    <w:charset w:val="4D"/>
    <w:family w:val="auto"/>
    <w:notTrueType/>
    <w:pitch w:val="variable"/>
    <w:sig w:usb0="A000002F" w:usb1="500160FB" w:usb2="00000010" w:usb3="00000000" w:csb0="00000193" w:csb1="00000000"/>
  </w:font>
  <w:font w:name="Coo Hew">
    <w:altName w:val="Times New Roman"/>
    <w:charset w:val="00"/>
    <w:family w:val="auto"/>
    <w:pitch w:val="variable"/>
    <w:sig w:usb0="A000002F" w:usb1="500160FB" w:usb2="00000010" w:usb3="00000000" w:csb0="00000093" w:csb1="00000000"/>
  </w:font>
  <w:font w:name="Lucida Grande">
    <w:altName w:val="Arial"/>
    <w:charset w:val="00"/>
    <w:family w:val="swiss"/>
    <w:pitch w:val="variable"/>
    <w:sig w:usb0="00000000" w:usb1="5000A1FF" w:usb2="00000000" w:usb3="00000000" w:csb0="000001BF" w:csb1="00000000"/>
  </w:font>
  <w:font w:name="Cooper Hewitt">
    <w:altName w:val="CooperHewitt-Thin"/>
    <w:panose1 w:val="00000000000000000000"/>
    <w:charset w:val="4D"/>
    <w:family w:val="auto"/>
    <w:notTrueType/>
    <w:pitch w:val="variable"/>
    <w:sig w:usb0="A000002F" w:usb1="500160FB" w:usb2="00000010" w:usb3="00000000" w:csb0="00000193" w:csb1="00000000"/>
  </w:font>
  <w:font w:name="Cooper Hewitt Book">
    <w:panose1 w:val="00000000000000000000"/>
    <w:charset w:val="4D"/>
    <w:family w:val="auto"/>
    <w:notTrueType/>
    <w:pitch w:val="variable"/>
    <w:sig w:usb0="A000002F" w:usb1="500160FB" w:usb2="00000010" w:usb3="00000000" w:csb0="00000193" w:csb1="00000000"/>
  </w:font>
  <w:font w:name="CooperHewitt-Book">
    <w:altName w:val="Cooper Black"/>
    <w:panose1 w:val="00000000000000000000"/>
    <w:charset w:val="4D"/>
    <w:family w:val="auto"/>
    <w:notTrueType/>
    <w:pitch w:val="variable"/>
    <w:sig w:usb0="A000002F" w:usb1="500160FB" w:usb2="00000010" w:usb3="00000000" w:csb0="00000193" w:csb1="00000000"/>
  </w:font>
  <w:font w:name="CooperHewitt-Semibold">
    <w:charset w:val="00"/>
    <w:family w:val="auto"/>
    <w:pitch w:val="variable"/>
    <w:sig w:usb0="A000002F" w:usb1="500160FB" w:usb2="00000010" w:usb3="00000000" w:csb0="00000193" w:csb1="00000000"/>
  </w:font>
  <w:font w:name="CooperHewitt-Bold">
    <w:charset w:val="00"/>
    <w:family w:val="auto"/>
    <w:pitch w:val="variable"/>
    <w:sig w:usb0="A000002F" w:usb1="500160FB" w:usb2="00000010" w:usb3="00000000" w:csb0="00000193" w:csb1="00000000"/>
  </w:font>
  <w:font w:name="CooperHewitt-MediumItalic">
    <w:charset w:val="00"/>
    <w:family w:val="auto"/>
    <w:pitch w:val="variable"/>
    <w:sig w:usb0="A000002F" w:usb1="500160FB" w:usb2="0000001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ooper Hewitt Light">
    <w:altName w:val="Times New Roman"/>
    <w:panose1 w:val="00000000000000000000"/>
    <w:charset w:val="4D"/>
    <w:family w:val="auto"/>
    <w:notTrueType/>
    <w:pitch w:val="variable"/>
    <w:sig w:usb0="A000002F" w:usb1="500160FB" w:usb2="0000001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EEE30" w14:textId="77777777" w:rsidR="00295AEF" w:rsidRDefault="00295AEF" w:rsidP="00232C4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646F5E" w14:textId="77777777" w:rsidR="00295AEF" w:rsidRDefault="00295AEF" w:rsidP="00232C4D">
    <w:pPr>
      <w:pStyle w:val="Footer"/>
      <w:framePr w:wrap="none" w:vAnchor="text" w:hAnchor="margin"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5115160" w14:textId="77777777" w:rsidR="00295AEF" w:rsidRDefault="00295AEF" w:rsidP="0078767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Cooper Hewitt Light" w:hAnsi="Cooper Hewitt Light"/>
      </w:rPr>
      <w:id w:val="585803761"/>
      <w:docPartObj>
        <w:docPartGallery w:val="Page Numbers (Bottom of Page)"/>
        <w:docPartUnique/>
      </w:docPartObj>
    </w:sdtPr>
    <w:sdtEndPr>
      <w:rPr>
        <w:rStyle w:val="PageNumber"/>
      </w:rPr>
    </w:sdtEndPr>
    <w:sdtContent>
      <w:p w14:paraId="5F6C3965" w14:textId="3FB74280" w:rsidR="00295AEF" w:rsidRPr="00232C4D" w:rsidRDefault="00295AEF" w:rsidP="00F00CFF">
        <w:pPr>
          <w:pStyle w:val="Footer"/>
          <w:framePr w:wrap="none" w:vAnchor="text" w:hAnchor="margin" w:xAlign="right" w:y="1"/>
          <w:rPr>
            <w:rStyle w:val="PageNumber"/>
            <w:rFonts w:ascii="Cooper Hewitt Light" w:hAnsi="Cooper Hewitt Light"/>
          </w:rPr>
        </w:pPr>
        <w:r w:rsidRPr="00E9208E">
          <w:rPr>
            <w:rStyle w:val="PageNumber"/>
            <w:rFonts w:asciiTheme="majorHAnsi" w:hAnsiTheme="majorHAnsi" w:cstheme="majorHAnsi"/>
          </w:rPr>
          <w:fldChar w:fldCharType="begin"/>
        </w:r>
        <w:r w:rsidRPr="00E9208E">
          <w:rPr>
            <w:rStyle w:val="PageNumber"/>
            <w:rFonts w:asciiTheme="majorHAnsi" w:hAnsiTheme="majorHAnsi" w:cstheme="majorHAnsi"/>
          </w:rPr>
          <w:instrText xml:space="preserve"> PAGE </w:instrText>
        </w:r>
        <w:r w:rsidRPr="00E9208E">
          <w:rPr>
            <w:rStyle w:val="PageNumber"/>
            <w:rFonts w:asciiTheme="majorHAnsi" w:hAnsiTheme="majorHAnsi" w:cstheme="majorHAnsi"/>
          </w:rPr>
          <w:fldChar w:fldCharType="separate"/>
        </w:r>
        <w:r w:rsidR="0096153F">
          <w:rPr>
            <w:rStyle w:val="PageNumber"/>
            <w:rFonts w:asciiTheme="majorHAnsi" w:hAnsiTheme="majorHAnsi" w:cstheme="majorHAnsi"/>
            <w:noProof/>
          </w:rPr>
          <w:t>20</w:t>
        </w:r>
        <w:r w:rsidRPr="00E9208E">
          <w:rPr>
            <w:rStyle w:val="PageNumber"/>
            <w:rFonts w:asciiTheme="majorHAnsi" w:hAnsiTheme="majorHAnsi" w:cstheme="majorHAnsi"/>
          </w:rPr>
          <w:fldChar w:fldCharType="end"/>
        </w:r>
      </w:p>
    </w:sdtContent>
  </w:sdt>
  <w:p w14:paraId="55E2C383" w14:textId="77777777" w:rsidR="00295AEF" w:rsidRDefault="00295AEF" w:rsidP="00232C4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1BF28" w14:textId="77777777" w:rsidR="00295AEF" w:rsidRDefault="00295AEF" w:rsidP="002751F9">
    <w:pPr>
      <w:pStyle w:val="Footer"/>
      <w:ind w:firstLine="360"/>
    </w:pPr>
  </w:p>
  <w:p w14:paraId="5B2F5359" w14:textId="3E6763DA" w:rsidR="00295AEF" w:rsidRPr="00AD0874" w:rsidRDefault="007F08D2" w:rsidP="00AF421B">
    <w:pPr>
      <w:pStyle w:val="Footer"/>
      <w:framePr w:wrap="none" w:vAnchor="text" w:hAnchor="page" w:x="10858" w:y="109"/>
      <w:jc w:val="center"/>
      <w:rPr>
        <w:rStyle w:val="PageNumber"/>
        <w:rFonts w:asciiTheme="majorHAnsi" w:hAnsiTheme="majorHAnsi"/>
      </w:rPr>
    </w:pPr>
    <w:r>
      <w:rPr>
        <w:rStyle w:val="PageNumber"/>
        <w:rFonts w:asciiTheme="majorHAnsi" w:hAnsiTheme="majorHAnsi"/>
      </w:rPr>
      <w:t>5</w:t>
    </w:r>
  </w:p>
  <w:p w14:paraId="419D53CD" w14:textId="77777777" w:rsidR="00295AEF" w:rsidRDefault="00295AEF" w:rsidP="007F0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B3DD4" w14:textId="77777777" w:rsidR="00295AEF" w:rsidRDefault="00295AEF" w:rsidP="007D2C47">
      <w:r>
        <w:separator/>
      </w:r>
    </w:p>
  </w:footnote>
  <w:footnote w:type="continuationSeparator" w:id="0">
    <w:p w14:paraId="387D6EF4" w14:textId="77777777" w:rsidR="00295AEF" w:rsidRDefault="00295AEF" w:rsidP="007D2C47">
      <w:r>
        <w:continuationSeparator/>
      </w:r>
    </w:p>
  </w:footnote>
  <w:footnote w:id="1">
    <w:p w14:paraId="573C6C0C" w14:textId="77777777" w:rsidR="00295AEF" w:rsidRPr="00530BDD" w:rsidRDefault="00295AEF" w:rsidP="006F4972">
      <w:pPr>
        <w:rPr>
          <w:rFonts w:asciiTheme="majorHAnsi" w:hAnsiTheme="majorHAnsi" w:cstheme="majorHAnsi"/>
          <w:sz w:val="20"/>
          <w:szCs w:val="20"/>
        </w:rPr>
      </w:pPr>
      <w:r w:rsidRPr="00530BDD">
        <w:rPr>
          <w:rFonts w:asciiTheme="majorHAnsi" w:hAnsiTheme="majorHAnsi" w:cstheme="majorHAnsi"/>
          <w:sz w:val="20"/>
          <w:szCs w:val="20"/>
        </w:rPr>
        <w:footnoteRef/>
      </w:r>
      <w:r w:rsidRPr="00530BDD">
        <w:rPr>
          <w:rFonts w:asciiTheme="majorHAnsi" w:hAnsiTheme="majorHAnsi" w:cstheme="majorHAnsi"/>
          <w:sz w:val="20"/>
          <w:szCs w:val="20"/>
        </w:rPr>
        <w:t xml:space="preserve"> </w:t>
      </w:r>
      <w:hyperlink r:id="rId1" w:history="1">
        <w:r w:rsidRPr="00530BDD">
          <w:rPr>
            <w:rFonts w:asciiTheme="majorHAnsi" w:hAnsiTheme="majorHAnsi" w:cstheme="majorHAnsi"/>
            <w:sz w:val="20"/>
            <w:szCs w:val="20"/>
          </w:rPr>
          <w:t>https://consult.gov.scot/energy-and-climate-change-directorate/adaptation-programme-2019-2024/</w:t>
        </w:r>
      </w:hyperlink>
    </w:p>
  </w:footnote>
  <w:footnote w:id="2">
    <w:p w14:paraId="72EF0CC2" w14:textId="77777777" w:rsidR="00295AEF" w:rsidRPr="00530BDD" w:rsidRDefault="00295AEF" w:rsidP="00AE5D29">
      <w:pPr>
        <w:rPr>
          <w:rFonts w:asciiTheme="majorHAnsi" w:hAnsiTheme="majorHAnsi" w:cstheme="majorHAnsi"/>
          <w:sz w:val="20"/>
          <w:szCs w:val="20"/>
        </w:rPr>
      </w:pPr>
      <w:r w:rsidRPr="00530BDD">
        <w:rPr>
          <w:rFonts w:asciiTheme="majorHAnsi" w:hAnsiTheme="majorHAnsi" w:cstheme="majorHAnsi"/>
          <w:sz w:val="20"/>
          <w:szCs w:val="20"/>
        </w:rPr>
        <w:footnoteRef/>
      </w:r>
      <w:r w:rsidRPr="00530BDD">
        <w:rPr>
          <w:rFonts w:asciiTheme="majorHAnsi" w:hAnsiTheme="majorHAnsi" w:cstheme="majorHAnsi"/>
          <w:sz w:val="20"/>
          <w:szCs w:val="20"/>
        </w:rPr>
        <w:t xml:space="preserve"> </w:t>
      </w:r>
      <w:hyperlink r:id="rId2" w:history="1">
        <w:r w:rsidRPr="00530BDD">
          <w:rPr>
            <w:rFonts w:asciiTheme="majorHAnsi" w:hAnsiTheme="majorHAnsi" w:cstheme="majorHAnsi"/>
            <w:sz w:val="20"/>
            <w:szCs w:val="20"/>
          </w:rPr>
          <w:t>https://consult.gov.scot/energy-and-climate-change-directorate/adaptation-programme-2019-2024/</w:t>
        </w:r>
      </w:hyperlink>
    </w:p>
  </w:footnote>
  <w:footnote w:id="3">
    <w:p w14:paraId="4921D937" w14:textId="72790BB4" w:rsidR="00295AEF" w:rsidRDefault="00295AEF">
      <w:pPr>
        <w:pStyle w:val="FootnoteText"/>
      </w:pPr>
      <w:r w:rsidRPr="00530BDD">
        <w:rPr>
          <w:rFonts w:asciiTheme="majorHAnsi" w:hAnsiTheme="majorHAnsi" w:cstheme="majorHAnsi"/>
          <w:sz w:val="20"/>
          <w:szCs w:val="20"/>
        </w:rPr>
        <w:footnoteRef/>
      </w:r>
      <w:r w:rsidRPr="00530BDD">
        <w:rPr>
          <w:rFonts w:asciiTheme="majorHAnsi" w:hAnsiTheme="majorHAnsi" w:cstheme="majorHAnsi"/>
          <w:sz w:val="20"/>
          <w:szCs w:val="20"/>
        </w:rPr>
        <w:t xml:space="preserve"> </w:t>
      </w:r>
      <w:r>
        <w:rPr>
          <w:rFonts w:asciiTheme="majorHAnsi" w:hAnsiTheme="majorHAnsi" w:cstheme="majorHAnsi"/>
          <w:sz w:val="20"/>
          <w:szCs w:val="20"/>
        </w:rPr>
        <w:t>Two s</w:t>
      </w:r>
      <w:r w:rsidRPr="00530BDD">
        <w:rPr>
          <w:rFonts w:asciiTheme="majorHAnsi" w:hAnsiTheme="majorHAnsi" w:cstheme="majorHAnsi"/>
          <w:sz w:val="20"/>
          <w:szCs w:val="20"/>
        </w:rPr>
        <w:t>tatutory consultees provided their responses in two parts; these were counted as one response per organisation.</w:t>
      </w:r>
      <w:r>
        <w:t xml:space="preserve"> </w:t>
      </w:r>
    </w:p>
  </w:footnote>
  <w:footnote w:id="4">
    <w:p w14:paraId="4851417E" w14:textId="762533AB" w:rsidR="00295AEF" w:rsidRPr="007E22C0" w:rsidRDefault="00295AEF" w:rsidP="007E22C0">
      <w:pPr>
        <w:rPr>
          <w:rFonts w:asciiTheme="majorHAnsi" w:hAnsiTheme="majorHAnsi" w:cstheme="majorHAnsi"/>
          <w:sz w:val="20"/>
          <w:szCs w:val="20"/>
        </w:rPr>
      </w:pPr>
      <w:r w:rsidRPr="007E22C0">
        <w:rPr>
          <w:rFonts w:asciiTheme="majorHAnsi" w:hAnsiTheme="majorHAnsi" w:cstheme="majorHAnsi"/>
          <w:sz w:val="20"/>
          <w:szCs w:val="20"/>
        </w:rPr>
        <w:footnoteRef/>
      </w:r>
      <w:r w:rsidRPr="007E22C0">
        <w:rPr>
          <w:rFonts w:asciiTheme="majorHAnsi" w:hAnsiTheme="majorHAnsi" w:cstheme="majorHAnsi"/>
          <w:sz w:val="20"/>
          <w:szCs w:val="20"/>
        </w:rPr>
        <w:t xml:space="preserve"> </w:t>
      </w:r>
      <w:hyperlink r:id="rId3" w:history="1">
        <w:r w:rsidRPr="007E22C0">
          <w:rPr>
            <w:rFonts w:asciiTheme="majorHAnsi" w:hAnsiTheme="majorHAnsi" w:cstheme="majorHAnsi"/>
            <w:sz w:val="20"/>
            <w:szCs w:val="20"/>
          </w:rPr>
          <w:t>https://www.gov.scot/publications/influencing-behaviours-moving-beyond-individual-user-guide-ism-tool/</w:t>
        </w:r>
      </w:hyperlink>
    </w:p>
  </w:footnote>
  <w:footnote w:id="5">
    <w:p w14:paraId="52FA7CA2" w14:textId="77777777" w:rsidR="00295AEF" w:rsidRPr="007E22C0" w:rsidRDefault="00295AEF" w:rsidP="00BB77E4">
      <w:pPr>
        <w:rPr>
          <w:rFonts w:asciiTheme="majorHAnsi" w:hAnsiTheme="majorHAnsi" w:cstheme="majorHAnsi"/>
          <w:sz w:val="20"/>
          <w:szCs w:val="20"/>
        </w:rPr>
      </w:pPr>
      <w:r w:rsidRPr="007E22C0">
        <w:rPr>
          <w:rFonts w:asciiTheme="majorHAnsi" w:hAnsiTheme="majorHAnsi" w:cstheme="majorHAnsi"/>
          <w:sz w:val="20"/>
          <w:szCs w:val="20"/>
        </w:rPr>
        <w:footnoteRef/>
      </w:r>
      <w:r w:rsidRPr="007E22C0">
        <w:rPr>
          <w:rFonts w:asciiTheme="majorHAnsi" w:hAnsiTheme="majorHAnsi" w:cstheme="majorHAnsi"/>
          <w:sz w:val="20"/>
          <w:szCs w:val="20"/>
        </w:rPr>
        <w:t xml:space="preserve"> </w:t>
      </w:r>
      <w:hyperlink r:id="rId4" w:history="1">
        <w:r w:rsidRPr="007E22C0">
          <w:rPr>
            <w:rFonts w:asciiTheme="majorHAnsi" w:hAnsiTheme="majorHAnsi" w:cstheme="majorHAnsi"/>
            <w:sz w:val="20"/>
            <w:szCs w:val="20"/>
          </w:rPr>
          <w:t>https://www.theccc.org.uk/publications/third-uk-climate-change-risk-assessment/</w:t>
        </w:r>
      </w:hyperlink>
    </w:p>
    <w:p w14:paraId="1D91A05F" w14:textId="0E7BE81E" w:rsidR="00295AEF" w:rsidRDefault="00295AEF">
      <w:pPr>
        <w:pStyle w:val="FootnoteText"/>
      </w:pPr>
    </w:p>
  </w:footnote>
  <w:footnote w:id="6">
    <w:p w14:paraId="15EB57AB" w14:textId="11EC4A7B" w:rsidR="00295AEF" w:rsidRPr="00216B99" w:rsidRDefault="00295AEF" w:rsidP="00C308E9">
      <w:pPr>
        <w:pStyle w:val="FootnoteText"/>
        <w:rPr>
          <w:rFonts w:asciiTheme="majorHAnsi" w:hAnsiTheme="majorHAnsi"/>
          <w:sz w:val="20"/>
          <w:szCs w:val="20"/>
        </w:rPr>
      </w:pPr>
      <w:r w:rsidRPr="00216B99">
        <w:rPr>
          <w:rStyle w:val="FootnoteReference"/>
          <w:rFonts w:asciiTheme="majorHAnsi" w:hAnsiTheme="majorHAnsi"/>
          <w:sz w:val="20"/>
          <w:szCs w:val="20"/>
        </w:rPr>
        <w:footnoteRef/>
      </w:r>
      <w:r w:rsidRPr="00216B99">
        <w:rPr>
          <w:rFonts w:asciiTheme="majorHAnsi" w:hAnsiTheme="majorHAnsi"/>
          <w:sz w:val="20"/>
          <w:szCs w:val="20"/>
        </w:rPr>
        <w:t xml:space="preserve"> </w:t>
      </w:r>
      <w:r>
        <w:rPr>
          <w:rFonts w:asciiTheme="majorHAnsi" w:hAnsiTheme="majorHAnsi"/>
          <w:sz w:val="20"/>
          <w:szCs w:val="20"/>
        </w:rPr>
        <w:t>‘</w:t>
      </w:r>
      <w:r w:rsidRPr="00216B99">
        <w:rPr>
          <w:rFonts w:asciiTheme="majorHAnsi" w:hAnsiTheme="majorHAnsi"/>
          <w:color w:val="000000" w:themeColor="text1"/>
          <w:sz w:val="20"/>
          <w:szCs w:val="20"/>
        </w:rPr>
        <w:t>for example, how will the Energy Efficient Scotland policy directly contribute to adaptation? –will delivery of this policy improve the energy efficiency of our housing stock whilst at the same enabling whole house solutions that take account of increased risk of overheating, damp and damage to buildings?</w:t>
      </w:r>
      <w:r>
        <w:rPr>
          <w:rFonts w:asciiTheme="majorHAnsi" w:hAnsiTheme="majorHAnsi"/>
          <w:color w:val="000000" w:themeColor="text1"/>
          <w:sz w:val="20"/>
          <w:szCs w:val="20"/>
        </w:rPr>
        <w:t>’</w:t>
      </w:r>
    </w:p>
  </w:footnote>
  <w:footnote w:id="7">
    <w:p w14:paraId="7754D7D4" w14:textId="51D71399" w:rsidR="00295AEF" w:rsidRPr="002226D4" w:rsidRDefault="00295AEF">
      <w:pPr>
        <w:pStyle w:val="FootnoteText"/>
        <w:rPr>
          <w:rFonts w:asciiTheme="majorHAnsi" w:hAnsiTheme="majorHAnsi"/>
        </w:rPr>
      </w:pPr>
      <w:r w:rsidRPr="002226D4">
        <w:rPr>
          <w:rStyle w:val="FootnoteReference"/>
          <w:rFonts w:asciiTheme="majorHAnsi" w:hAnsiTheme="majorHAnsi"/>
        </w:rPr>
        <w:footnoteRef/>
      </w:r>
      <w:r w:rsidRPr="002226D4">
        <w:rPr>
          <w:rFonts w:asciiTheme="majorHAnsi" w:hAnsiTheme="majorHAnsi"/>
        </w:rPr>
        <w:t xml:space="preserve"> The full SEA document is available for review here</w:t>
      </w:r>
      <w:r w:rsidR="004022BF">
        <w:rPr>
          <w:rFonts w:asciiTheme="majorHAnsi" w:hAnsiTheme="majorHAnsi"/>
        </w:rPr>
        <w:t xml:space="preserve">   </w:t>
      </w:r>
      <w:hyperlink r:id="rId5" w:history="1">
        <w:r w:rsidR="004022BF" w:rsidRPr="004022BF">
          <w:rPr>
            <w:rStyle w:val="Hyperlink"/>
            <w:rFonts w:asciiTheme="majorHAnsi" w:hAnsiTheme="majorHAnsi"/>
          </w:rPr>
          <w:t>https:/consult.gov.scot/energy-and-climate-change-directorate/adaptation-programme-2019-2024/user_uploads/a23448769.pdf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7DD2"/>
    <w:multiLevelType w:val="hybridMultilevel"/>
    <w:tmpl w:val="7CCE7D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90D45C8"/>
    <w:multiLevelType w:val="hybridMultilevel"/>
    <w:tmpl w:val="87D21684"/>
    <w:lvl w:ilvl="0" w:tplc="08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F9976AA"/>
    <w:multiLevelType w:val="hybridMultilevel"/>
    <w:tmpl w:val="3740EBC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6300F"/>
    <w:multiLevelType w:val="hybridMultilevel"/>
    <w:tmpl w:val="F178230C"/>
    <w:lvl w:ilvl="0" w:tplc="08090003">
      <w:start w:val="1"/>
      <w:numFmt w:val="bullet"/>
      <w:lvlText w:val="o"/>
      <w:lvlJc w:val="left"/>
      <w:pPr>
        <w:ind w:left="1778"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1204A91"/>
    <w:multiLevelType w:val="hybridMultilevel"/>
    <w:tmpl w:val="C2F6C8EC"/>
    <w:lvl w:ilvl="0" w:tplc="6EA6776A">
      <w:start w:val="1"/>
      <w:numFmt w:val="decimal"/>
      <w:lvlText w:val="1.%1"/>
      <w:lvlJc w:val="left"/>
      <w:pPr>
        <w:ind w:left="720" w:hanging="360"/>
      </w:pPr>
      <w:rPr>
        <w:rFonts w:hint="default"/>
        <w:i w:val="0"/>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5423A2"/>
    <w:multiLevelType w:val="hybridMultilevel"/>
    <w:tmpl w:val="4E22FC02"/>
    <w:lvl w:ilvl="0" w:tplc="838408C4">
      <w:start w:val="1"/>
      <w:numFmt w:val="decimal"/>
      <w:lvlText w:val="7.%1"/>
      <w:lvlJc w:val="left"/>
      <w:pPr>
        <w:ind w:left="720" w:hanging="360"/>
      </w:pPr>
      <w:rPr>
        <w:rFonts w:asciiTheme="majorHAnsi" w:hAnsiTheme="majorHAnsi" w:hint="default"/>
        <w:b w:val="0"/>
        <w:i w:val="0"/>
        <w:color w:val="FF0000"/>
        <w:sz w:val="24"/>
        <w:szCs w:val="24"/>
      </w:rPr>
    </w:lvl>
    <w:lvl w:ilvl="1" w:tplc="04090003">
      <w:start w:val="1"/>
      <w:numFmt w:val="bullet"/>
      <w:lvlText w:val="o"/>
      <w:lvlJc w:val="left"/>
      <w:pPr>
        <w:ind w:left="1156" w:hanging="360"/>
      </w:pPr>
      <w:rPr>
        <w:rFonts w:ascii="Courier New" w:hAnsi="Courier New" w:cs="Courier New" w:hint="default"/>
      </w:rPr>
    </w:lvl>
    <w:lvl w:ilvl="2" w:tplc="80663630">
      <w:start w:val="1"/>
      <w:numFmt w:val="bullet"/>
      <w:lvlText w:val=""/>
      <w:lvlJc w:val="left"/>
      <w:pPr>
        <w:ind w:left="1876" w:hanging="360"/>
      </w:pPr>
      <w:rPr>
        <w:rFonts w:ascii="Wingdings" w:hAnsi="Wingdings" w:hint="default"/>
        <w:color w:val="E41929"/>
      </w:rPr>
    </w:lvl>
    <w:lvl w:ilvl="3" w:tplc="B1582D56">
      <w:start w:val="1"/>
      <w:numFmt w:val="bullet"/>
      <w:lvlText w:val="o"/>
      <w:lvlJc w:val="left"/>
      <w:pPr>
        <w:ind w:left="2596" w:hanging="360"/>
      </w:pPr>
      <w:rPr>
        <w:rFonts w:ascii="Courier New" w:hAnsi="Courier New" w:hint="default"/>
        <w:color w:val="FF0000"/>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6" w15:restartNumberingAfterBreak="0">
    <w:nsid w:val="333E0C8F"/>
    <w:multiLevelType w:val="hybridMultilevel"/>
    <w:tmpl w:val="11EAAD6C"/>
    <w:lvl w:ilvl="0" w:tplc="BCE89BD6">
      <w:start w:val="1"/>
      <w:numFmt w:val="decimal"/>
      <w:pStyle w:val="Heading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47CA4"/>
    <w:multiLevelType w:val="hybridMultilevel"/>
    <w:tmpl w:val="54F83BB6"/>
    <w:lvl w:ilvl="0" w:tplc="3F16A408">
      <w:start w:val="1"/>
      <w:numFmt w:val="decimal"/>
      <w:lvlText w:val="5.%1"/>
      <w:lvlJc w:val="left"/>
      <w:pPr>
        <w:ind w:left="720" w:hanging="360"/>
      </w:pPr>
      <w:rPr>
        <w:rFonts w:hint="default"/>
        <w:b w:val="0"/>
        <w:i w:val="0"/>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AC3379"/>
    <w:multiLevelType w:val="hybridMultilevel"/>
    <w:tmpl w:val="B0B0E866"/>
    <w:lvl w:ilvl="0" w:tplc="80663630">
      <w:start w:val="1"/>
      <w:numFmt w:val="bullet"/>
      <w:lvlText w:val=""/>
      <w:lvlJc w:val="left"/>
      <w:pPr>
        <w:ind w:left="1440" w:hanging="360"/>
      </w:pPr>
      <w:rPr>
        <w:rFonts w:ascii="Wingdings" w:hAnsi="Wingdings" w:hint="default"/>
        <w:i w:val="0"/>
        <w:color w:val="E41929"/>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9623552"/>
    <w:multiLevelType w:val="hybridMultilevel"/>
    <w:tmpl w:val="16AC06B4"/>
    <w:lvl w:ilvl="0" w:tplc="608E7C62">
      <w:start w:val="1"/>
      <w:numFmt w:val="decimal"/>
      <w:lvlText w:val="2.%1"/>
      <w:lvlJc w:val="left"/>
      <w:pPr>
        <w:ind w:left="720" w:hanging="360"/>
      </w:pPr>
      <w:rPr>
        <w:rFonts w:hint="default"/>
        <w:b w:val="0"/>
        <w:i w:val="0"/>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F7BB1"/>
    <w:multiLevelType w:val="hybridMultilevel"/>
    <w:tmpl w:val="16E6F6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B462DD"/>
    <w:multiLevelType w:val="hybridMultilevel"/>
    <w:tmpl w:val="714A8740"/>
    <w:lvl w:ilvl="0" w:tplc="5C04A01A">
      <w:start w:val="1"/>
      <w:numFmt w:val="bullet"/>
      <w:lvlText w:val=""/>
      <w:lvlJc w:val="left"/>
      <w:pPr>
        <w:ind w:left="1800" w:hanging="360"/>
      </w:pPr>
      <w:rPr>
        <w:rFonts w:ascii="Wingdings" w:hAnsi="Wingdings" w:hint="default"/>
        <w:color w:val="FF0000"/>
      </w:rPr>
    </w:lvl>
    <w:lvl w:ilvl="1" w:tplc="891C7E74">
      <w:start w:val="1"/>
      <w:numFmt w:val="bullet"/>
      <w:lvlText w:val="o"/>
      <w:lvlJc w:val="left"/>
      <w:pPr>
        <w:ind w:left="2520" w:hanging="360"/>
      </w:pPr>
      <w:rPr>
        <w:rFonts w:ascii="Courier New" w:hAnsi="Courier New" w:cs="Courier New" w:hint="default"/>
      </w:rPr>
    </w:lvl>
    <w:lvl w:ilvl="2" w:tplc="CFC8E756" w:tentative="1">
      <w:start w:val="1"/>
      <w:numFmt w:val="bullet"/>
      <w:lvlText w:val=""/>
      <w:lvlJc w:val="left"/>
      <w:pPr>
        <w:ind w:left="3240" w:hanging="360"/>
      </w:pPr>
      <w:rPr>
        <w:rFonts w:ascii="Wingdings" w:hAnsi="Wingdings" w:hint="default"/>
      </w:rPr>
    </w:lvl>
    <w:lvl w:ilvl="3" w:tplc="91BAF1CE" w:tentative="1">
      <w:start w:val="1"/>
      <w:numFmt w:val="bullet"/>
      <w:lvlText w:val=""/>
      <w:lvlJc w:val="left"/>
      <w:pPr>
        <w:ind w:left="3960" w:hanging="360"/>
      </w:pPr>
      <w:rPr>
        <w:rFonts w:ascii="Symbol" w:hAnsi="Symbol" w:hint="default"/>
      </w:rPr>
    </w:lvl>
    <w:lvl w:ilvl="4" w:tplc="F592A25A" w:tentative="1">
      <w:start w:val="1"/>
      <w:numFmt w:val="bullet"/>
      <w:lvlText w:val="o"/>
      <w:lvlJc w:val="left"/>
      <w:pPr>
        <w:ind w:left="4680" w:hanging="360"/>
      </w:pPr>
      <w:rPr>
        <w:rFonts w:ascii="Courier New" w:hAnsi="Courier New" w:cs="Courier New" w:hint="default"/>
      </w:rPr>
    </w:lvl>
    <w:lvl w:ilvl="5" w:tplc="F4503352" w:tentative="1">
      <w:start w:val="1"/>
      <w:numFmt w:val="bullet"/>
      <w:lvlText w:val=""/>
      <w:lvlJc w:val="left"/>
      <w:pPr>
        <w:ind w:left="5400" w:hanging="360"/>
      </w:pPr>
      <w:rPr>
        <w:rFonts w:ascii="Wingdings" w:hAnsi="Wingdings" w:hint="default"/>
      </w:rPr>
    </w:lvl>
    <w:lvl w:ilvl="6" w:tplc="5B6A4DAE" w:tentative="1">
      <w:start w:val="1"/>
      <w:numFmt w:val="bullet"/>
      <w:lvlText w:val=""/>
      <w:lvlJc w:val="left"/>
      <w:pPr>
        <w:ind w:left="6120" w:hanging="360"/>
      </w:pPr>
      <w:rPr>
        <w:rFonts w:ascii="Symbol" w:hAnsi="Symbol" w:hint="default"/>
      </w:rPr>
    </w:lvl>
    <w:lvl w:ilvl="7" w:tplc="7904FCB6" w:tentative="1">
      <w:start w:val="1"/>
      <w:numFmt w:val="bullet"/>
      <w:lvlText w:val="o"/>
      <w:lvlJc w:val="left"/>
      <w:pPr>
        <w:ind w:left="6840" w:hanging="360"/>
      </w:pPr>
      <w:rPr>
        <w:rFonts w:ascii="Courier New" w:hAnsi="Courier New" w:cs="Courier New" w:hint="default"/>
      </w:rPr>
    </w:lvl>
    <w:lvl w:ilvl="8" w:tplc="62C47BC2" w:tentative="1">
      <w:start w:val="1"/>
      <w:numFmt w:val="bullet"/>
      <w:lvlText w:val=""/>
      <w:lvlJc w:val="left"/>
      <w:pPr>
        <w:ind w:left="7560" w:hanging="360"/>
      </w:pPr>
      <w:rPr>
        <w:rFonts w:ascii="Wingdings" w:hAnsi="Wingdings" w:hint="default"/>
      </w:rPr>
    </w:lvl>
  </w:abstractNum>
  <w:abstractNum w:abstractNumId="12" w15:restartNumberingAfterBreak="0">
    <w:nsid w:val="516C5D27"/>
    <w:multiLevelType w:val="hybridMultilevel"/>
    <w:tmpl w:val="8FAC617A"/>
    <w:lvl w:ilvl="0" w:tplc="16C4D64A">
      <w:start w:val="1"/>
      <w:numFmt w:val="decimal"/>
      <w:lvlText w:val="6.%1"/>
      <w:lvlJc w:val="left"/>
      <w:pPr>
        <w:ind w:left="720" w:hanging="360"/>
      </w:pPr>
      <w:rPr>
        <w:rFonts w:hint="default"/>
        <w:b w:val="0"/>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A36B66"/>
    <w:multiLevelType w:val="hybridMultilevel"/>
    <w:tmpl w:val="F0801CEE"/>
    <w:lvl w:ilvl="0" w:tplc="56D0DEEA">
      <w:start w:val="1"/>
      <w:numFmt w:val="decimal"/>
      <w:lvlText w:val="4.%1"/>
      <w:lvlJc w:val="left"/>
      <w:pPr>
        <w:ind w:left="720" w:hanging="360"/>
      </w:pPr>
      <w:rPr>
        <w:rFonts w:asciiTheme="majorHAnsi" w:hAnsiTheme="majorHAnsi" w:hint="default"/>
        <w:b w:val="0"/>
        <w:i w:val="0"/>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487C38"/>
    <w:multiLevelType w:val="hybridMultilevel"/>
    <w:tmpl w:val="C25CC56C"/>
    <w:lvl w:ilvl="0" w:tplc="56740894">
      <w:start w:val="1"/>
      <w:numFmt w:val="decimal"/>
      <w:lvlText w:val="3.%1"/>
      <w:lvlJc w:val="left"/>
      <w:pPr>
        <w:ind w:left="720" w:hanging="360"/>
      </w:pPr>
      <w:rPr>
        <w:rFonts w:asciiTheme="majorHAnsi" w:hAnsiTheme="majorHAnsi" w:hint="default"/>
        <w:b w:val="0"/>
        <w:i w:val="0"/>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0627BD"/>
    <w:multiLevelType w:val="hybridMultilevel"/>
    <w:tmpl w:val="8ACA0774"/>
    <w:lvl w:ilvl="0" w:tplc="62968B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F34200"/>
    <w:multiLevelType w:val="hybridMultilevel"/>
    <w:tmpl w:val="5AA60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6"/>
  </w:num>
  <w:num w:numId="4">
    <w:abstractNumId w:val="0"/>
  </w:num>
  <w:num w:numId="5">
    <w:abstractNumId w:val="6"/>
    <w:lvlOverride w:ilvl="0">
      <w:startOverride w:val="1"/>
    </w:lvlOverride>
  </w:num>
  <w:num w:numId="6">
    <w:abstractNumId w:val="4"/>
  </w:num>
  <w:num w:numId="7">
    <w:abstractNumId w:val="9"/>
  </w:num>
  <w:num w:numId="8">
    <w:abstractNumId w:val="14"/>
  </w:num>
  <w:num w:numId="9">
    <w:abstractNumId w:val="15"/>
  </w:num>
  <w:num w:numId="10">
    <w:abstractNumId w:val="12"/>
  </w:num>
  <w:num w:numId="11">
    <w:abstractNumId w:val="11"/>
  </w:num>
  <w:num w:numId="12">
    <w:abstractNumId w:val="3"/>
  </w:num>
  <w:num w:numId="13">
    <w:abstractNumId w:val="1"/>
  </w:num>
  <w:num w:numId="14">
    <w:abstractNumId w:val="2"/>
  </w:num>
  <w:num w:numId="15">
    <w:abstractNumId w:val="8"/>
  </w:num>
  <w:num w:numId="16">
    <w:abstractNumId w:val="13"/>
  </w:num>
  <w:num w:numId="17">
    <w:abstractNumId w:val="7"/>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582"/>
    <w:rsid w:val="00000113"/>
    <w:rsid w:val="0000341B"/>
    <w:rsid w:val="0001046D"/>
    <w:rsid w:val="00014D8A"/>
    <w:rsid w:val="000152D4"/>
    <w:rsid w:val="000154D3"/>
    <w:rsid w:val="000210D7"/>
    <w:rsid w:val="00022766"/>
    <w:rsid w:val="00022D49"/>
    <w:rsid w:val="00022DB0"/>
    <w:rsid w:val="00022EA1"/>
    <w:rsid w:val="00027228"/>
    <w:rsid w:val="00027A54"/>
    <w:rsid w:val="00030AC2"/>
    <w:rsid w:val="00031375"/>
    <w:rsid w:val="00032529"/>
    <w:rsid w:val="000362C5"/>
    <w:rsid w:val="000363ED"/>
    <w:rsid w:val="000373A1"/>
    <w:rsid w:val="00037ACB"/>
    <w:rsid w:val="0004025B"/>
    <w:rsid w:val="00042686"/>
    <w:rsid w:val="00043EAD"/>
    <w:rsid w:val="00044894"/>
    <w:rsid w:val="00045570"/>
    <w:rsid w:val="000478FB"/>
    <w:rsid w:val="0004796A"/>
    <w:rsid w:val="000530F8"/>
    <w:rsid w:val="00053A0F"/>
    <w:rsid w:val="00054E16"/>
    <w:rsid w:val="00057B10"/>
    <w:rsid w:val="00061C9E"/>
    <w:rsid w:val="0006266C"/>
    <w:rsid w:val="00063126"/>
    <w:rsid w:val="00063A1A"/>
    <w:rsid w:val="0006517C"/>
    <w:rsid w:val="00067DB1"/>
    <w:rsid w:val="00070874"/>
    <w:rsid w:val="00073B45"/>
    <w:rsid w:val="00074AEB"/>
    <w:rsid w:val="00075838"/>
    <w:rsid w:val="00075B0C"/>
    <w:rsid w:val="000767CA"/>
    <w:rsid w:val="000770C1"/>
    <w:rsid w:val="000804F4"/>
    <w:rsid w:val="00081D44"/>
    <w:rsid w:val="00083D19"/>
    <w:rsid w:val="00085FA8"/>
    <w:rsid w:val="00086B19"/>
    <w:rsid w:val="000873ED"/>
    <w:rsid w:val="00092127"/>
    <w:rsid w:val="000946D6"/>
    <w:rsid w:val="00095468"/>
    <w:rsid w:val="00095DCD"/>
    <w:rsid w:val="000A19ED"/>
    <w:rsid w:val="000A4E3B"/>
    <w:rsid w:val="000A52E3"/>
    <w:rsid w:val="000A6277"/>
    <w:rsid w:val="000A6EF5"/>
    <w:rsid w:val="000A7DAB"/>
    <w:rsid w:val="000B1F5A"/>
    <w:rsid w:val="000B2A3B"/>
    <w:rsid w:val="000B303C"/>
    <w:rsid w:val="000B373C"/>
    <w:rsid w:val="000B78BF"/>
    <w:rsid w:val="000C084D"/>
    <w:rsid w:val="000C7721"/>
    <w:rsid w:val="000D1851"/>
    <w:rsid w:val="000D41BC"/>
    <w:rsid w:val="000D4BF6"/>
    <w:rsid w:val="000D5BBF"/>
    <w:rsid w:val="000D67A4"/>
    <w:rsid w:val="000D7A6C"/>
    <w:rsid w:val="000E0AA9"/>
    <w:rsid w:val="000E0BCE"/>
    <w:rsid w:val="000E0D9E"/>
    <w:rsid w:val="000E3261"/>
    <w:rsid w:val="000E3C92"/>
    <w:rsid w:val="000E47DD"/>
    <w:rsid w:val="000F0065"/>
    <w:rsid w:val="000F16E7"/>
    <w:rsid w:val="000F1C7A"/>
    <w:rsid w:val="000F2406"/>
    <w:rsid w:val="000F338E"/>
    <w:rsid w:val="000F3E14"/>
    <w:rsid w:val="000F4193"/>
    <w:rsid w:val="000F5858"/>
    <w:rsid w:val="000F78D4"/>
    <w:rsid w:val="0010144E"/>
    <w:rsid w:val="00104B99"/>
    <w:rsid w:val="00107022"/>
    <w:rsid w:val="001133B9"/>
    <w:rsid w:val="00113810"/>
    <w:rsid w:val="001163CD"/>
    <w:rsid w:val="001179DA"/>
    <w:rsid w:val="00117F41"/>
    <w:rsid w:val="00120490"/>
    <w:rsid w:val="001205DC"/>
    <w:rsid w:val="0012116F"/>
    <w:rsid w:val="001213F0"/>
    <w:rsid w:val="001223FD"/>
    <w:rsid w:val="00125971"/>
    <w:rsid w:val="001302E6"/>
    <w:rsid w:val="00131713"/>
    <w:rsid w:val="00135C03"/>
    <w:rsid w:val="001377FB"/>
    <w:rsid w:val="001402EA"/>
    <w:rsid w:val="00140AA9"/>
    <w:rsid w:val="00141A2E"/>
    <w:rsid w:val="0014548B"/>
    <w:rsid w:val="00146C25"/>
    <w:rsid w:val="0014788F"/>
    <w:rsid w:val="0015066B"/>
    <w:rsid w:val="001512D2"/>
    <w:rsid w:val="00151FD4"/>
    <w:rsid w:val="00154A59"/>
    <w:rsid w:val="00156A58"/>
    <w:rsid w:val="00156B4A"/>
    <w:rsid w:val="00156FFC"/>
    <w:rsid w:val="00157359"/>
    <w:rsid w:val="00160F93"/>
    <w:rsid w:val="001615F8"/>
    <w:rsid w:val="00163017"/>
    <w:rsid w:val="00166ABC"/>
    <w:rsid w:val="001700B7"/>
    <w:rsid w:val="0017042B"/>
    <w:rsid w:val="00172126"/>
    <w:rsid w:val="00172858"/>
    <w:rsid w:val="00172B6E"/>
    <w:rsid w:val="00173382"/>
    <w:rsid w:val="00173CEC"/>
    <w:rsid w:val="001746E4"/>
    <w:rsid w:val="00174CF6"/>
    <w:rsid w:val="00176C2F"/>
    <w:rsid w:val="001801BC"/>
    <w:rsid w:val="0018070A"/>
    <w:rsid w:val="00181346"/>
    <w:rsid w:val="0018216D"/>
    <w:rsid w:val="001821BA"/>
    <w:rsid w:val="00182944"/>
    <w:rsid w:val="00182D33"/>
    <w:rsid w:val="00183B7D"/>
    <w:rsid w:val="001861CA"/>
    <w:rsid w:val="0018708A"/>
    <w:rsid w:val="00191699"/>
    <w:rsid w:val="00194539"/>
    <w:rsid w:val="00195505"/>
    <w:rsid w:val="00196385"/>
    <w:rsid w:val="00196A5E"/>
    <w:rsid w:val="001A04F9"/>
    <w:rsid w:val="001A2502"/>
    <w:rsid w:val="001A27E2"/>
    <w:rsid w:val="001A48B7"/>
    <w:rsid w:val="001A6114"/>
    <w:rsid w:val="001A614E"/>
    <w:rsid w:val="001A61DA"/>
    <w:rsid w:val="001B2C80"/>
    <w:rsid w:val="001B431C"/>
    <w:rsid w:val="001B7CA6"/>
    <w:rsid w:val="001C072A"/>
    <w:rsid w:val="001C2C5A"/>
    <w:rsid w:val="001C49D3"/>
    <w:rsid w:val="001C5033"/>
    <w:rsid w:val="001C69FC"/>
    <w:rsid w:val="001D038F"/>
    <w:rsid w:val="001D0888"/>
    <w:rsid w:val="001D0E47"/>
    <w:rsid w:val="001D190A"/>
    <w:rsid w:val="001D373A"/>
    <w:rsid w:val="001D3A0B"/>
    <w:rsid w:val="001D4958"/>
    <w:rsid w:val="001D4B20"/>
    <w:rsid w:val="001D5863"/>
    <w:rsid w:val="001D5B0B"/>
    <w:rsid w:val="001D5B3D"/>
    <w:rsid w:val="001D61C5"/>
    <w:rsid w:val="001E1159"/>
    <w:rsid w:val="001E1BF7"/>
    <w:rsid w:val="001E252D"/>
    <w:rsid w:val="001E310D"/>
    <w:rsid w:val="001E4531"/>
    <w:rsid w:val="001E7A54"/>
    <w:rsid w:val="001F0554"/>
    <w:rsid w:val="001F2754"/>
    <w:rsid w:val="001F3C63"/>
    <w:rsid w:val="001F4B4B"/>
    <w:rsid w:val="001F5563"/>
    <w:rsid w:val="001F6BB3"/>
    <w:rsid w:val="001F6CC0"/>
    <w:rsid w:val="002014C3"/>
    <w:rsid w:val="0020637B"/>
    <w:rsid w:val="002078A3"/>
    <w:rsid w:val="00211392"/>
    <w:rsid w:val="00212304"/>
    <w:rsid w:val="0021318C"/>
    <w:rsid w:val="00214816"/>
    <w:rsid w:val="00214D60"/>
    <w:rsid w:val="00216B99"/>
    <w:rsid w:val="00216E5F"/>
    <w:rsid w:val="002202AC"/>
    <w:rsid w:val="002206BE"/>
    <w:rsid w:val="00221470"/>
    <w:rsid w:val="0022190A"/>
    <w:rsid w:val="00221AD5"/>
    <w:rsid w:val="00221B12"/>
    <w:rsid w:val="002226D4"/>
    <w:rsid w:val="00223DA7"/>
    <w:rsid w:val="00224B39"/>
    <w:rsid w:val="002250EE"/>
    <w:rsid w:val="00230A9D"/>
    <w:rsid w:val="0023173F"/>
    <w:rsid w:val="00231855"/>
    <w:rsid w:val="00232BE6"/>
    <w:rsid w:val="00232C4D"/>
    <w:rsid w:val="00233BAA"/>
    <w:rsid w:val="00233F2C"/>
    <w:rsid w:val="002340F0"/>
    <w:rsid w:val="00234FEC"/>
    <w:rsid w:val="00235766"/>
    <w:rsid w:val="00235838"/>
    <w:rsid w:val="00236331"/>
    <w:rsid w:val="002365E3"/>
    <w:rsid w:val="00237D57"/>
    <w:rsid w:val="00240083"/>
    <w:rsid w:val="00241BCA"/>
    <w:rsid w:val="002430A4"/>
    <w:rsid w:val="00245450"/>
    <w:rsid w:val="00246D84"/>
    <w:rsid w:val="00247A67"/>
    <w:rsid w:val="00260D42"/>
    <w:rsid w:val="00261333"/>
    <w:rsid w:val="00261499"/>
    <w:rsid w:val="002622AB"/>
    <w:rsid w:val="002646DE"/>
    <w:rsid w:val="00266ECB"/>
    <w:rsid w:val="00267B7A"/>
    <w:rsid w:val="00271251"/>
    <w:rsid w:val="002712E7"/>
    <w:rsid w:val="00271787"/>
    <w:rsid w:val="002751F9"/>
    <w:rsid w:val="0027554A"/>
    <w:rsid w:val="0027564B"/>
    <w:rsid w:val="00277E37"/>
    <w:rsid w:val="0028222E"/>
    <w:rsid w:val="0028281F"/>
    <w:rsid w:val="002829C4"/>
    <w:rsid w:val="00282DE5"/>
    <w:rsid w:val="00283D8B"/>
    <w:rsid w:val="00287E95"/>
    <w:rsid w:val="00291AA3"/>
    <w:rsid w:val="0029414A"/>
    <w:rsid w:val="00294928"/>
    <w:rsid w:val="00295AEF"/>
    <w:rsid w:val="00296132"/>
    <w:rsid w:val="00296244"/>
    <w:rsid w:val="002964B4"/>
    <w:rsid w:val="00296A99"/>
    <w:rsid w:val="002A2669"/>
    <w:rsid w:val="002A2716"/>
    <w:rsid w:val="002A37A9"/>
    <w:rsid w:val="002A3C83"/>
    <w:rsid w:val="002A6D06"/>
    <w:rsid w:val="002A755F"/>
    <w:rsid w:val="002A77B2"/>
    <w:rsid w:val="002B0107"/>
    <w:rsid w:val="002B15ED"/>
    <w:rsid w:val="002B1FF1"/>
    <w:rsid w:val="002B2ABB"/>
    <w:rsid w:val="002B4501"/>
    <w:rsid w:val="002B4CE0"/>
    <w:rsid w:val="002B6E54"/>
    <w:rsid w:val="002B78E5"/>
    <w:rsid w:val="002C0887"/>
    <w:rsid w:val="002C0B29"/>
    <w:rsid w:val="002C1523"/>
    <w:rsid w:val="002C2980"/>
    <w:rsid w:val="002C374A"/>
    <w:rsid w:val="002C4A9C"/>
    <w:rsid w:val="002C4DC2"/>
    <w:rsid w:val="002C588C"/>
    <w:rsid w:val="002C7CB0"/>
    <w:rsid w:val="002D58E3"/>
    <w:rsid w:val="002D5B5A"/>
    <w:rsid w:val="002D5CAA"/>
    <w:rsid w:val="002E252E"/>
    <w:rsid w:val="002E3637"/>
    <w:rsid w:val="002E42E0"/>
    <w:rsid w:val="002E4F8F"/>
    <w:rsid w:val="002E6304"/>
    <w:rsid w:val="002F2BA6"/>
    <w:rsid w:val="002F2EE0"/>
    <w:rsid w:val="002F4B3C"/>
    <w:rsid w:val="002F678A"/>
    <w:rsid w:val="002F67FD"/>
    <w:rsid w:val="002F7B02"/>
    <w:rsid w:val="003019C6"/>
    <w:rsid w:val="003027A0"/>
    <w:rsid w:val="00303CB6"/>
    <w:rsid w:val="00304C0E"/>
    <w:rsid w:val="00305819"/>
    <w:rsid w:val="0031513B"/>
    <w:rsid w:val="00316178"/>
    <w:rsid w:val="00323D83"/>
    <w:rsid w:val="003252B7"/>
    <w:rsid w:val="00325E40"/>
    <w:rsid w:val="003264AD"/>
    <w:rsid w:val="00327EA7"/>
    <w:rsid w:val="00327FC4"/>
    <w:rsid w:val="003309E7"/>
    <w:rsid w:val="0033173E"/>
    <w:rsid w:val="00331ECE"/>
    <w:rsid w:val="00334E44"/>
    <w:rsid w:val="003357D5"/>
    <w:rsid w:val="00335F1E"/>
    <w:rsid w:val="003373EE"/>
    <w:rsid w:val="00340FA0"/>
    <w:rsid w:val="0034148F"/>
    <w:rsid w:val="003424A2"/>
    <w:rsid w:val="00343053"/>
    <w:rsid w:val="003447C0"/>
    <w:rsid w:val="00347B4F"/>
    <w:rsid w:val="003505F8"/>
    <w:rsid w:val="00351B72"/>
    <w:rsid w:val="0035368C"/>
    <w:rsid w:val="00353C67"/>
    <w:rsid w:val="00354B9E"/>
    <w:rsid w:val="003562EC"/>
    <w:rsid w:val="00356332"/>
    <w:rsid w:val="00356DEB"/>
    <w:rsid w:val="0036082B"/>
    <w:rsid w:val="003621C6"/>
    <w:rsid w:val="0036229F"/>
    <w:rsid w:val="00362395"/>
    <w:rsid w:val="003640DA"/>
    <w:rsid w:val="00366FD8"/>
    <w:rsid w:val="00367FD2"/>
    <w:rsid w:val="00370E1B"/>
    <w:rsid w:val="00370EEF"/>
    <w:rsid w:val="00370F95"/>
    <w:rsid w:val="00371A7E"/>
    <w:rsid w:val="00371B9C"/>
    <w:rsid w:val="0037330B"/>
    <w:rsid w:val="00374D42"/>
    <w:rsid w:val="00375B7B"/>
    <w:rsid w:val="00376097"/>
    <w:rsid w:val="003768AE"/>
    <w:rsid w:val="00377A3F"/>
    <w:rsid w:val="00377C82"/>
    <w:rsid w:val="0038092F"/>
    <w:rsid w:val="00392312"/>
    <w:rsid w:val="003968DD"/>
    <w:rsid w:val="003975F5"/>
    <w:rsid w:val="003A2A86"/>
    <w:rsid w:val="003A2FF8"/>
    <w:rsid w:val="003A3DE5"/>
    <w:rsid w:val="003A7758"/>
    <w:rsid w:val="003B4C57"/>
    <w:rsid w:val="003B4F2C"/>
    <w:rsid w:val="003B5EAC"/>
    <w:rsid w:val="003B6198"/>
    <w:rsid w:val="003B7094"/>
    <w:rsid w:val="003C0B50"/>
    <w:rsid w:val="003C0E45"/>
    <w:rsid w:val="003C1AFB"/>
    <w:rsid w:val="003C367B"/>
    <w:rsid w:val="003C3CFF"/>
    <w:rsid w:val="003C482F"/>
    <w:rsid w:val="003C5D48"/>
    <w:rsid w:val="003C6741"/>
    <w:rsid w:val="003D1D81"/>
    <w:rsid w:val="003D5E20"/>
    <w:rsid w:val="003D6766"/>
    <w:rsid w:val="003D79B1"/>
    <w:rsid w:val="003E407F"/>
    <w:rsid w:val="003E4D92"/>
    <w:rsid w:val="003E64B8"/>
    <w:rsid w:val="003F0537"/>
    <w:rsid w:val="003F2064"/>
    <w:rsid w:val="003F2288"/>
    <w:rsid w:val="003F26A4"/>
    <w:rsid w:val="003F2D30"/>
    <w:rsid w:val="003F3AEA"/>
    <w:rsid w:val="003F5029"/>
    <w:rsid w:val="00401D28"/>
    <w:rsid w:val="004022BF"/>
    <w:rsid w:val="004035CE"/>
    <w:rsid w:val="00403643"/>
    <w:rsid w:val="004037F2"/>
    <w:rsid w:val="004038C1"/>
    <w:rsid w:val="00405513"/>
    <w:rsid w:val="00406410"/>
    <w:rsid w:val="004077A7"/>
    <w:rsid w:val="004103F7"/>
    <w:rsid w:val="00411655"/>
    <w:rsid w:val="00412BDF"/>
    <w:rsid w:val="00415125"/>
    <w:rsid w:val="00415512"/>
    <w:rsid w:val="004169C6"/>
    <w:rsid w:val="00416AF8"/>
    <w:rsid w:val="00416E81"/>
    <w:rsid w:val="00426A08"/>
    <w:rsid w:val="00427354"/>
    <w:rsid w:val="004323B1"/>
    <w:rsid w:val="00432CA6"/>
    <w:rsid w:val="0043321F"/>
    <w:rsid w:val="004371CF"/>
    <w:rsid w:val="00440CE4"/>
    <w:rsid w:val="00441210"/>
    <w:rsid w:val="00442DE9"/>
    <w:rsid w:val="004432AC"/>
    <w:rsid w:val="00445B97"/>
    <w:rsid w:val="00446D26"/>
    <w:rsid w:val="004470E0"/>
    <w:rsid w:val="00450A65"/>
    <w:rsid w:val="00450DD4"/>
    <w:rsid w:val="00451F52"/>
    <w:rsid w:val="00455B78"/>
    <w:rsid w:val="004567A8"/>
    <w:rsid w:val="004571AA"/>
    <w:rsid w:val="00457320"/>
    <w:rsid w:val="00460DB8"/>
    <w:rsid w:val="00461BCF"/>
    <w:rsid w:val="004646D2"/>
    <w:rsid w:val="00465A53"/>
    <w:rsid w:val="0047036B"/>
    <w:rsid w:val="0047190F"/>
    <w:rsid w:val="00473553"/>
    <w:rsid w:val="00473A44"/>
    <w:rsid w:val="00474241"/>
    <w:rsid w:val="00475263"/>
    <w:rsid w:val="0047723F"/>
    <w:rsid w:val="00477524"/>
    <w:rsid w:val="00480546"/>
    <w:rsid w:val="0048279F"/>
    <w:rsid w:val="00482879"/>
    <w:rsid w:val="004840AE"/>
    <w:rsid w:val="004867B4"/>
    <w:rsid w:val="00490625"/>
    <w:rsid w:val="00495EBD"/>
    <w:rsid w:val="00496B5F"/>
    <w:rsid w:val="00496EB7"/>
    <w:rsid w:val="00497F46"/>
    <w:rsid w:val="004A1131"/>
    <w:rsid w:val="004A2D5A"/>
    <w:rsid w:val="004A38D5"/>
    <w:rsid w:val="004B0278"/>
    <w:rsid w:val="004B0BB6"/>
    <w:rsid w:val="004B3A2B"/>
    <w:rsid w:val="004B4BE7"/>
    <w:rsid w:val="004B4DD4"/>
    <w:rsid w:val="004B6FC2"/>
    <w:rsid w:val="004B7059"/>
    <w:rsid w:val="004C66FE"/>
    <w:rsid w:val="004C7D8C"/>
    <w:rsid w:val="004D4D5D"/>
    <w:rsid w:val="004D6BCC"/>
    <w:rsid w:val="004E04E3"/>
    <w:rsid w:val="004E139F"/>
    <w:rsid w:val="004E2710"/>
    <w:rsid w:val="004E2AAE"/>
    <w:rsid w:val="004E35DD"/>
    <w:rsid w:val="004E3BAE"/>
    <w:rsid w:val="004E61F8"/>
    <w:rsid w:val="004F0154"/>
    <w:rsid w:val="004F031E"/>
    <w:rsid w:val="004F1DD7"/>
    <w:rsid w:val="004F1FBF"/>
    <w:rsid w:val="004F2583"/>
    <w:rsid w:val="004F59E9"/>
    <w:rsid w:val="004F6A7C"/>
    <w:rsid w:val="005024F9"/>
    <w:rsid w:val="00502709"/>
    <w:rsid w:val="005053FD"/>
    <w:rsid w:val="00505702"/>
    <w:rsid w:val="0050727E"/>
    <w:rsid w:val="005117F9"/>
    <w:rsid w:val="005132F7"/>
    <w:rsid w:val="005139F4"/>
    <w:rsid w:val="0051405E"/>
    <w:rsid w:val="0051481E"/>
    <w:rsid w:val="005157D4"/>
    <w:rsid w:val="00517535"/>
    <w:rsid w:val="00520839"/>
    <w:rsid w:val="00521735"/>
    <w:rsid w:val="0052249E"/>
    <w:rsid w:val="00523CAC"/>
    <w:rsid w:val="00523EAD"/>
    <w:rsid w:val="00525308"/>
    <w:rsid w:val="00525463"/>
    <w:rsid w:val="00525AD6"/>
    <w:rsid w:val="00530BDD"/>
    <w:rsid w:val="0053207D"/>
    <w:rsid w:val="00533213"/>
    <w:rsid w:val="00533ACD"/>
    <w:rsid w:val="00533D51"/>
    <w:rsid w:val="00535E98"/>
    <w:rsid w:val="00535F09"/>
    <w:rsid w:val="00536EEB"/>
    <w:rsid w:val="00542A35"/>
    <w:rsid w:val="00542C42"/>
    <w:rsid w:val="00543D73"/>
    <w:rsid w:val="005449BF"/>
    <w:rsid w:val="00545789"/>
    <w:rsid w:val="00547CFE"/>
    <w:rsid w:val="00550868"/>
    <w:rsid w:val="005516B3"/>
    <w:rsid w:val="005517E5"/>
    <w:rsid w:val="00552686"/>
    <w:rsid w:val="005529CD"/>
    <w:rsid w:val="00552E30"/>
    <w:rsid w:val="00552F83"/>
    <w:rsid w:val="00553212"/>
    <w:rsid w:val="005535CB"/>
    <w:rsid w:val="005550C3"/>
    <w:rsid w:val="00556E9E"/>
    <w:rsid w:val="00560530"/>
    <w:rsid w:val="00567D9F"/>
    <w:rsid w:val="00570D48"/>
    <w:rsid w:val="00571A02"/>
    <w:rsid w:val="005727A2"/>
    <w:rsid w:val="00573125"/>
    <w:rsid w:val="00573C93"/>
    <w:rsid w:val="00575487"/>
    <w:rsid w:val="00576324"/>
    <w:rsid w:val="005776D6"/>
    <w:rsid w:val="00577A14"/>
    <w:rsid w:val="00581774"/>
    <w:rsid w:val="0058244A"/>
    <w:rsid w:val="00584DC9"/>
    <w:rsid w:val="00584F89"/>
    <w:rsid w:val="00586CF6"/>
    <w:rsid w:val="00591375"/>
    <w:rsid w:val="005914C7"/>
    <w:rsid w:val="00595399"/>
    <w:rsid w:val="00596E35"/>
    <w:rsid w:val="005971FB"/>
    <w:rsid w:val="005976EF"/>
    <w:rsid w:val="005A0E0C"/>
    <w:rsid w:val="005A1325"/>
    <w:rsid w:val="005A1B2F"/>
    <w:rsid w:val="005A2B16"/>
    <w:rsid w:val="005A4893"/>
    <w:rsid w:val="005A5802"/>
    <w:rsid w:val="005A5B27"/>
    <w:rsid w:val="005A77E6"/>
    <w:rsid w:val="005B10E0"/>
    <w:rsid w:val="005B2C28"/>
    <w:rsid w:val="005B3A7D"/>
    <w:rsid w:val="005B3BBB"/>
    <w:rsid w:val="005B49FA"/>
    <w:rsid w:val="005C1BD5"/>
    <w:rsid w:val="005C4215"/>
    <w:rsid w:val="005C5248"/>
    <w:rsid w:val="005C552E"/>
    <w:rsid w:val="005C6D8E"/>
    <w:rsid w:val="005C711D"/>
    <w:rsid w:val="005D1124"/>
    <w:rsid w:val="005D1777"/>
    <w:rsid w:val="005D3224"/>
    <w:rsid w:val="005D6B57"/>
    <w:rsid w:val="005D724F"/>
    <w:rsid w:val="005E0E0D"/>
    <w:rsid w:val="005E1816"/>
    <w:rsid w:val="005E2442"/>
    <w:rsid w:val="005E2988"/>
    <w:rsid w:val="005E6930"/>
    <w:rsid w:val="005E79F1"/>
    <w:rsid w:val="005F0847"/>
    <w:rsid w:val="005F21A6"/>
    <w:rsid w:val="005F23CB"/>
    <w:rsid w:val="005F3023"/>
    <w:rsid w:val="005F3FBC"/>
    <w:rsid w:val="005F47E9"/>
    <w:rsid w:val="005F6185"/>
    <w:rsid w:val="005F7347"/>
    <w:rsid w:val="005F7B53"/>
    <w:rsid w:val="00601CCB"/>
    <w:rsid w:val="00603B88"/>
    <w:rsid w:val="00604BC8"/>
    <w:rsid w:val="00605121"/>
    <w:rsid w:val="00606309"/>
    <w:rsid w:val="00606F36"/>
    <w:rsid w:val="00606FAF"/>
    <w:rsid w:val="006104E0"/>
    <w:rsid w:val="00610897"/>
    <w:rsid w:val="00613617"/>
    <w:rsid w:val="006153A0"/>
    <w:rsid w:val="006162FD"/>
    <w:rsid w:val="00616547"/>
    <w:rsid w:val="006207FB"/>
    <w:rsid w:val="00621759"/>
    <w:rsid w:val="00624D40"/>
    <w:rsid w:val="006257E3"/>
    <w:rsid w:val="00625EF9"/>
    <w:rsid w:val="00625F72"/>
    <w:rsid w:val="00626394"/>
    <w:rsid w:val="006265E6"/>
    <w:rsid w:val="006267B0"/>
    <w:rsid w:val="00630771"/>
    <w:rsid w:val="006329A4"/>
    <w:rsid w:val="00635025"/>
    <w:rsid w:val="00635D8D"/>
    <w:rsid w:val="00636E8A"/>
    <w:rsid w:val="006400F3"/>
    <w:rsid w:val="00642B9F"/>
    <w:rsid w:val="0064394F"/>
    <w:rsid w:val="00646716"/>
    <w:rsid w:val="00646C7F"/>
    <w:rsid w:val="00650D7E"/>
    <w:rsid w:val="006515BD"/>
    <w:rsid w:val="006531A4"/>
    <w:rsid w:val="006568F1"/>
    <w:rsid w:val="00657588"/>
    <w:rsid w:val="006606F4"/>
    <w:rsid w:val="006614A3"/>
    <w:rsid w:val="00662A01"/>
    <w:rsid w:val="00663C0F"/>
    <w:rsid w:val="00664CD8"/>
    <w:rsid w:val="00665203"/>
    <w:rsid w:val="00666F35"/>
    <w:rsid w:val="006672B7"/>
    <w:rsid w:val="006677CB"/>
    <w:rsid w:val="006731A8"/>
    <w:rsid w:val="00674418"/>
    <w:rsid w:val="006747A6"/>
    <w:rsid w:val="006772D6"/>
    <w:rsid w:val="00680039"/>
    <w:rsid w:val="00680E97"/>
    <w:rsid w:val="00683F10"/>
    <w:rsid w:val="00684F7D"/>
    <w:rsid w:val="00685CAF"/>
    <w:rsid w:val="00686432"/>
    <w:rsid w:val="00687DE7"/>
    <w:rsid w:val="00687DE8"/>
    <w:rsid w:val="00693447"/>
    <w:rsid w:val="00695171"/>
    <w:rsid w:val="006957CB"/>
    <w:rsid w:val="0069758E"/>
    <w:rsid w:val="0069762D"/>
    <w:rsid w:val="00697727"/>
    <w:rsid w:val="006A01D6"/>
    <w:rsid w:val="006A1244"/>
    <w:rsid w:val="006A1EAF"/>
    <w:rsid w:val="006A21C7"/>
    <w:rsid w:val="006A2E89"/>
    <w:rsid w:val="006A66E7"/>
    <w:rsid w:val="006A6ECC"/>
    <w:rsid w:val="006B11EA"/>
    <w:rsid w:val="006B22F2"/>
    <w:rsid w:val="006B3DDE"/>
    <w:rsid w:val="006B4568"/>
    <w:rsid w:val="006C12E3"/>
    <w:rsid w:val="006C4411"/>
    <w:rsid w:val="006C4F54"/>
    <w:rsid w:val="006C5192"/>
    <w:rsid w:val="006C5459"/>
    <w:rsid w:val="006D0F08"/>
    <w:rsid w:val="006D11C9"/>
    <w:rsid w:val="006D1993"/>
    <w:rsid w:val="006D44FA"/>
    <w:rsid w:val="006D4F66"/>
    <w:rsid w:val="006D5F01"/>
    <w:rsid w:val="006E085E"/>
    <w:rsid w:val="006E16F9"/>
    <w:rsid w:val="006E184D"/>
    <w:rsid w:val="006E1D2D"/>
    <w:rsid w:val="006E2BF1"/>
    <w:rsid w:val="006E309A"/>
    <w:rsid w:val="006F238A"/>
    <w:rsid w:val="006F4972"/>
    <w:rsid w:val="006F59BB"/>
    <w:rsid w:val="00700185"/>
    <w:rsid w:val="007003A8"/>
    <w:rsid w:val="00700A49"/>
    <w:rsid w:val="0070146A"/>
    <w:rsid w:val="007050AA"/>
    <w:rsid w:val="00706001"/>
    <w:rsid w:val="00706229"/>
    <w:rsid w:val="0070686B"/>
    <w:rsid w:val="00710B01"/>
    <w:rsid w:val="007113FE"/>
    <w:rsid w:val="00712AFB"/>
    <w:rsid w:val="00713C15"/>
    <w:rsid w:val="00714EFA"/>
    <w:rsid w:val="00715D7B"/>
    <w:rsid w:val="00721BCC"/>
    <w:rsid w:val="00724737"/>
    <w:rsid w:val="00727612"/>
    <w:rsid w:val="00727ABF"/>
    <w:rsid w:val="00727CD0"/>
    <w:rsid w:val="00730752"/>
    <w:rsid w:val="00730756"/>
    <w:rsid w:val="00732ADB"/>
    <w:rsid w:val="00733937"/>
    <w:rsid w:val="00733ECB"/>
    <w:rsid w:val="007340D4"/>
    <w:rsid w:val="00736E15"/>
    <w:rsid w:val="0074129F"/>
    <w:rsid w:val="0074137D"/>
    <w:rsid w:val="0074258A"/>
    <w:rsid w:val="007425C9"/>
    <w:rsid w:val="007449AC"/>
    <w:rsid w:val="00747D6A"/>
    <w:rsid w:val="00747D99"/>
    <w:rsid w:val="007501B0"/>
    <w:rsid w:val="00752290"/>
    <w:rsid w:val="00754D1D"/>
    <w:rsid w:val="0075575D"/>
    <w:rsid w:val="00760269"/>
    <w:rsid w:val="00760C0A"/>
    <w:rsid w:val="00761E93"/>
    <w:rsid w:val="007635FA"/>
    <w:rsid w:val="00765CA0"/>
    <w:rsid w:val="00766B09"/>
    <w:rsid w:val="00766DB1"/>
    <w:rsid w:val="007705A8"/>
    <w:rsid w:val="00770622"/>
    <w:rsid w:val="007715B2"/>
    <w:rsid w:val="00771995"/>
    <w:rsid w:val="00775EC3"/>
    <w:rsid w:val="007765DB"/>
    <w:rsid w:val="00776CCA"/>
    <w:rsid w:val="007774E8"/>
    <w:rsid w:val="00777B40"/>
    <w:rsid w:val="00777D47"/>
    <w:rsid w:val="00780137"/>
    <w:rsid w:val="007829E7"/>
    <w:rsid w:val="00782A4D"/>
    <w:rsid w:val="00785E96"/>
    <w:rsid w:val="00786496"/>
    <w:rsid w:val="00786691"/>
    <w:rsid w:val="0078767B"/>
    <w:rsid w:val="00793A67"/>
    <w:rsid w:val="00795B43"/>
    <w:rsid w:val="0079606A"/>
    <w:rsid w:val="0079724E"/>
    <w:rsid w:val="007A3C45"/>
    <w:rsid w:val="007A56A1"/>
    <w:rsid w:val="007A71E3"/>
    <w:rsid w:val="007A74A4"/>
    <w:rsid w:val="007B0412"/>
    <w:rsid w:val="007B0438"/>
    <w:rsid w:val="007B0449"/>
    <w:rsid w:val="007B0EBE"/>
    <w:rsid w:val="007B0FC8"/>
    <w:rsid w:val="007B17CE"/>
    <w:rsid w:val="007B2157"/>
    <w:rsid w:val="007B4541"/>
    <w:rsid w:val="007B697D"/>
    <w:rsid w:val="007C2BA9"/>
    <w:rsid w:val="007C31A9"/>
    <w:rsid w:val="007C3AE1"/>
    <w:rsid w:val="007C5512"/>
    <w:rsid w:val="007C5D6A"/>
    <w:rsid w:val="007C5E18"/>
    <w:rsid w:val="007C6239"/>
    <w:rsid w:val="007C76D3"/>
    <w:rsid w:val="007C7FA7"/>
    <w:rsid w:val="007D0088"/>
    <w:rsid w:val="007D1419"/>
    <w:rsid w:val="007D2C47"/>
    <w:rsid w:val="007D3250"/>
    <w:rsid w:val="007D3C2A"/>
    <w:rsid w:val="007D4812"/>
    <w:rsid w:val="007D527C"/>
    <w:rsid w:val="007D543C"/>
    <w:rsid w:val="007D6665"/>
    <w:rsid w:val="007D77E5"/>
    <w:rsid w:val="007D7864"/>
    <w:rsid w:val="007E003E"/>
    <w:rsid w:val="007E0E9B"/>
    <w:rsid w:val="007E1D67"/>
    <w:rsid w:val="007E1D9F"/>
    <w:rsid w:val="007E2066"/>
    <w:rsid w:val="007E214A"/>
    <w:rsid w:val="007E21E5"/>
    <w:rsid w:val="007E22C0"/>
    <w:rsid w:val="007E3751"/>
    <w:rsid w:val="007E4DD8"/>
    <w:rsid w:val="007E5B44"/>
    <w:rsid w:val="007E713D"/>
    <w:rsid w:val="007E715D"/>
    <w:rsid w:val="007E7FFC"/>
    <w:rsid w:val="007F0362"/>
    <w:rsid w:val="007F08D2"/>
    <w:rsid w:val="007F2B38"/>
    <w:rsid w:val="007F51D6"/>
    <w:rsid w:val="007F59BA"/>
    <w:rsid w:val="007F5C55"/>
    <w:rsid w:val="007F74A7"/>
    <w:rsid w:val="007F7840"/>
    <w:rsid w:val="00802D50"/>
    <w:rsid w:val="00802ED9"/>
    <w:rsid w:val="00803E4A"/>
    <w:rsid w:val="0080486A"/>
    <w:rsid w:val="00807454"/>
    <w:rsid w:val="00810578"/>
    <w:rsid w:val="00811110"/>
    <w:rsid w:val="00811AD7"/>
    <w:rsid w:val="00820745"/>
    <w:rsid w:val="00822FDD"/>
    <w:rsid w:val="008232D4"/>
    <w:rsid w:val="00824D34"/>
    <w:rsid w:val="008312B3"/>
    <w:rsid w:val="00831D50"/>
    <w:rsid w:val="00834844"/>
    <w:rsid w:val="0083492B"/>
    <w:rsid w:val="00834AF2"/>
    <w:rsid w:val="00836360"/>
    <w:rsid w:val="008364D6"/>
    <w:rsid w:val="00841001"/>
    <w:rsid w:val="008441AE"/>
    <w:rsid w:val="008464AE"/>
    <w:rsid w:val="00846668"/>
    <w:rsid w:val="00847583"/>
    <w:rsid w:val="00850053"/>
    <w:rsid w:val="00851498"/>
    <w:rsid w:val="0085662A"/>
    <w:rsid w:val="00856AF1"/>
    <w:rsid w:val="008570E8"/>
    <w:rsid w:val="008623B6"/>
    <w:rsid w:val="00862A9B"/>
    <w:rsid w:val="008635DC"/>
    <w:rsid w:val="00863B6E"/>
    <w:rsid w:val="00865B54"/>
    <w:rsid w:val="008679FB"/>
    <w:rsid w:val="0087066B"/>
    <w:rsid w:val="00871418"/>
    <w:rsid w:val="00872638"/>
    <w:rsid w:val="008756DC"/>
    <w:rsid w:val="008759FF"/>
    <w:rsid w:val="00881BE6"/>
    <w:rsid w:val="00881CD9"/>
    <w:rsid w:val="00883149"/>
    <w:rsid w:val="008841DD"/>
    <w:rsid w:val="0088439B"/>
    <w:rsid w:val="00886027"/>
    <w:rsid w:val="00886205"/>
    <w:rsid w:val="00887137"/>
    <w:rsid w:val="00887409"/>
    <w:rsid w:val="008876D3"/>
    <w:rsid w:val="00887E79"/>
    <w:rsid w:val="00890ABE"/>
    <w:rsid w:val="008937AB"/>
    <w:rsid w:val="00895737"/>
    <w:rsid w:val="00897102"/>
    <w:rsid w:val="008A1232"/>
    <w:rsid w:val="008A2B2A"/>
    <w:rsid w:val="008A45E5"/>
    <w:rsid w:val="008A4F92"/>
    <w:rsid w:val="008A62B2"/>
    <w:rsid w:val="008A6BA7"/>
    <w:rsid w:val="008A7D87"/>
    <w:rsid w:val="008B110D"/>
    <w:rsid w:val="008B1224"/>
    <w:rsid w:val="008B1E2D"/>
    <w:rsid w:val="008B38A5"/>
    <w:rsid w:val="008B79E6"/>
    <w:rsid w:val="008B7B9D"/>
    <w:rsid w:val="008C030A"/>
    <w:rsid w:val="008C1130"/>
    <w:rsid w:val="008C16C3"/>
    <w:rsid w:val="008C237E"/>
    <w:rsid w:val="008C6384"/>
    <w:rsid w:val="008C6928"/>
    <w:rsid w:val="008C730F"/>
    <w:rsid w:val="008C7800"/>
    <w:rsid w:val="008D0588"/>
    <w:rsid w:val="008D2BB0"/>
    <w:rsid w:val="008D46CC"/>
    <w:rsid w:val="008D46EF"/>
    <w:rsid w:val="008D5960"/>
    <w:rsid w:val="008E16FA"/>
    <w:rsid w:val="008E1B66"/>
    <w:rsid w:val="008E3DFB"/>
    <w:rsid w:val="008E6C77"/>
    <w:rsid w:val="008E7573"/>
    <w:rsid w:val="008E77D7"/>
    <w:rsid w:val="008F3B5E"/>
    <w:rsid w:val="008F545F"/>
    <w:rsid w:val="00901340"/>
    <w:rsid w:val="00902373"/>
    <w:rsid w:val="0090397A"/>
    <w:rsid w:val="00903C06"/>
    <w:rsid w:val="00904002"/>
    <w:rsid w:val="00904136"/>
    <w:rsid w:val="00904B24"/>
    <w:rsid w:val="009077B6"/>
    <w:rsid w:val="00910344"/>
    <w:rsid w:val="00911AF8"/>
    <w:rsid w:val="0091297C"/>
    <w:rsid w:val="00912A6A"/>
    <w:rsid w:val="00915C8F"/>
    <w:rsid w:val="00916421"/>
    <w:rsid w:val="00916D4F"/>
    <w:rsid w:val="009175DD"/>
    <w:rsid w:val="00920C32"/>
    <w:rsid w:val="00921358"/>
    <w:rsid w:val="00921998"/>
    <w:rsid w:val="0092261B"/>
    <w:rsid w:val="00923504"/>
    <w:rsid w:val="00923E41"/>
    <w:rsid w:val="00926815"/>
    <w:rsid w:val="00926BA5"/>
    <w:rsid w:val="00936B34"/>
    <w:rsid w:val="00940E8C"/>
    <w:rsid w:val="009419BC"/>
    <w:rsid w:val="009437AD"/>
    <w:rsid w:val="00943B6F"/>
    <w:rsid w:val="00945558"/>
    <w:rsid w:val="00952E19"/>
    <w:rsid w:val="00952E8D"/>
    <w:rsid w:val="00954E63"/>
    <w:rsid w:val="00954F6F"/>
    <w:rsid w:val="009572B3"/>
    <w:rsid w:val="009606CB"/>
    <w:rsid w:val="0096153F"/>
    <w:rsid w:val="009633B9"/>
    <w:rsid w:val="009673FA"/>
    <w:rsid w:val="0097001B"/>
    <w:rsid w:val="009709AD"/>
    <w:rsid w:val="009721C8"/>
    <w:rsid w:val="009731F8"/>
    <w:rsid w:val="0098291C"/>
    <w:rsid w:val="00982A91"/>
    <w:rsid w:val="0098469E"/>
    <w:rsid w:val="009848D5"/>
    <w:rsid w:val="009869CD"/>
    <w:rsid w:val="00987301"/>
    <w:rsid w:val="0099234D"/>
    <w:rsid w:val="009927E7"/>
    <w:rsid w:val="00992B1D"/>
    <w:rsid w:val="0099432C"/>
    <w:rsid w:val="00994B37"/>
    <w:rsid w:val="00996041"/>
    <w:rsid w:val="009A0079"/>
    <w:rsid w:val="009A04FD"/>
    <w:rsid w:val="009A055C"/>
    <w:rsid w:val="009A1876"/>
    <w:rsid w:val="009A3D56"/>
    <w:rsid w:val="009A68DC"/>
    <w:rsid w:val="009A6BC2"/>
    <w:rsid w:val="009B29B4"/>
    <w:rsid w:val="009B2D52"/>
    <w:rsid w:val="009B3B6E"/>
    <w:rsid w:val="009B3C3D"/>
    <w:rsid w:val="009B42CA"/>
    <w:rsid w:val="009B5AE5"/>
    <w:rsid w:val="009B647A"/>
    <w:rsid w:val="009B73A1"/>
    <w:rsid w:val="009C34A0"/>
    <w:rsid w:val="009C3F08"/>
    <w:rsid w:val="009C65E3"/>
    <w:rsid w:val="009C7A2E"/>
    <w:rsid w:val="009D0BBB"/>
    <w:rsid w:val="009D0F87"/>
    <w:rsid w:val="009D2320"/>
    <w:rsid w:val="009D31BA"/>
    <w:rsid w:val="009D328A"/>
    <w:rsid w:val="009D67BF"/>
    <w:rsid w:val="009D777C"/>
    <w:rsid w:val="009E3757"/>
    <w:rsid w:val="009E5B0F"/>
    <w:rsid w:val="009F05F3"/>
    <w:rsid w:val="009F1947"/>
    <w:rsid w:val="009F1CCD"/>
    <w:rsid w:val="009F2214"/>
    <w:rsid w:val="009F3C63"/>
    <w:rsid w:val="009F6133"/>
    <w:rsid w:val="00A00289"/>
    <w:rsid w:val="00A0121D"/>
    <w:rsid w:val="00A01930"/>
    <w:rsid w:val="00A02C19"/>
    <w:rsid w:val="00A10A87"/>
    <w:rsid w:val="00A11EFE"/>
    <w:rsid w:val="00A1232B"/>
    <w:rsid w:val="00A1557D"/>
    <w:rsid w:val="00A160DD"/>
    <w:rsid w:val="00A1661B"/>
    <w:rsid w:val="00A166CD"/>
    <w:rsid w:val="00A17BCA"/>
    <w:rsid w:val="00A17F83"/>
    <w:rsid w:val="00A20410"/>
    <w:rsid w:val="00A20A37"/>
    <w:rsid w:val="00A21DEE"/>
    <w:rsid w:val="00A225E8"/>
    <w:rsid w:val="00A238CD"/>
    <w:rsid w:val="00A23C75"/>
    <w:rsid w:val="00A24AC9"/>
    <w:rsid w:val="00A2682E"/>
    <w:rsid w:val="00A27B68"/>
    <w:rsid w:val="00A323CD"/>
    <w:rsid w:val="00A3255C"/>
    <w:rsid w:val="00A34E03"/>
    <w:rsid w:val="00A36332"/>
    <w:rsid w:val="00A368A8"/>
    <w:rsid w:val="00A36A85"/>
    <w:rsid w:val="00A373F0"/>
    <w:rsid w:val="00A40739"/>
    <w:rsid w:val="00A415DE"/>
    <w:rsid w:val="00A41602"/>
    <w:rsid w:val="00A43425"/>
    <w:rsid w:val="00A43F87"/>
    <w:rsid w:val="00A44814"/>
    <w:rsid w:val="00A46A13"/>
    <w:rsid w:val="00A47300"/>
    <w:rsid w:val="00A4785A"/>
    <w:rsid w:val="00A506B8"/>
    <w:rsid w:val="00A50FFF"/>
    <w:rsid w:val="00A538C4"/>
    <w:rsid w:val="00A57C84"/>
    <w:rsid w:val="00A6323A"/>
    <w:rsid w:val="00A63F1B"/>
    <w:rsid w:val="00A65309"/>
    <w:rsid w:val="00A65666"/>
    <w:rsid w:val="00A726F1"/>
    <w:rsid w:val="00A72EC1"/>
    <w:rsid w:val="00A737F6"/>
    <w:rsid w:val="00A74781"/>
    <w:rsid w:val="00A75ECB"/>
    <w:rsid w:val="00A7617A"/>
    <w:rsid w:val="00A762F6"/>
    <w:rsid w:val="00A76993"/>
    <w:rsid w:val="00A77136"/>
    <w:rsid w:val="00A7725C"/>
    <w:rsid w:val="00A777A7"/>
    <w:rsid w:val="00A839FE"/>
    <w:rsid w:val="00A84933"/>
    <w:rsid w:val="00A84B0C"/>
    <w:rsid w:val="00A84B80"/>
    <w:rsid w:val="00A85514"/>
    <w:rsid w:val="00A85F1E"/>
    <w:rsid w:val="00A877D0"/>
    <w:rsid w:val="00A87862"/>
    <w:rsid w:val="00A903C1"/>
    <w:rsid w:val="00A91B88"/>
    <w:rsid w:val="00A92307"/>
    <w:rsid w:val="00A93C97"/>
    <w:rsid w:val="00A93F05"/>
    <w:rsid w:val="00A9434E"/>
    <w:rsid w:val="00A96473"/>
    <w:rsid w:val="00A96494"/>
    <w:rsid w:val="00A97373"/>
    <w:rsid w:val="00AA04CB"/>
    <w:rsid w:val="00AA137C"/>
    <w:rsid w:val="00AA195D"/>
    <w:rsid w:val="00AA2439"/>
    <w:rsid w:val="00AA7031"/>
    <w:rsid w:val="00AB03EB"/>
    <w:rsid w:val="00AB1C31"/>
    <w:rsid w:val="00AB2EA9"/>
    <w:rsid w:val="00AB602F"/>
    <w:rsid w:val="00AB6EAF"/>
    <w:rsid w:val="00AB76E7"/>
    <w:rsid w:val="00AB7DB6"/>
    <w:rsid w:val="00AC0D09"/>
    <w:rsid w:val="00AC1CC1"/>
    <w:rsid w:val="00AC2AC0"/>
    <w:rsid w:val="00AC2E59"/>
    <w:rsid w:val="00AC36FE"/>
    <w:rsid w:val="00AC4690"/>
    <w:rsid w:val="00AC75E8"/>
    <w:rsid w:val="00AD0874"/>
    <w:rsid w:val="00AD1265"/>
    <w:rsid w:val="00AD3716"/>
    <w:rsid w:val="00AD3D39"/>
    <w:rsid w:val="00AD5BC9"/>
    <w:rsid w:val="00AD656F"/>
    <w:rsid w:val="00AD661C"/>
    <w:rsid w:val="00AE100A"/>
    <w:rsid w:val="00AE2B02"/>
    <w:rsid w:val="00AE3AA6"/>
    <w:rsid w:val="00AE4571"/>
    <w:rsid w:val="00AE5973"/>
    <w:rsid w:val="00AE5D29"/>
    <w:rsid w:val="00AE61DD"/>
    <w:rsid w:val="00AE6E6C"/>
    <w:rsid w:val="00AF0073"/>
    <w:rsid w:val="00AF41B6"/>
    <w:rsid w:val="00AF421B"/>
    <w:rsid w:val="00AF649A"/>
    <w:rsid w:val="00AF72CE"/>
    <w:rsid w:val="00B000AC"/>
    <w:rsid w:val="00B04E17"/>
    <w:rsid w:val="00B05574"/>
    <w:rsid w:val="00B065D5"/>
    <w:rsid w:val="00B0722F"/>
    <w:rsid w:val="00B07DE3"/>
    <w:rsid w:val="00B115E8"/>
    <w:rsid w:val="00B13B28"/>
    <w:rsid w:val="00B14369"/>
    <w:rsid w:val="00B1459E"/>
    <w:rsid w:val="00B15109"/>
    <w:rsid w:val="00B15717"/>
    <w:rsid w:val="00B213FB"/>
    <w:rsid w:val="00B24728"/>
    <w:rsid w:val="00B250EE"/>
    <w:rsid w:val="00B26B30"/>
    <w:rsid w:val="00B27FE8"/>
    <w:rsid w:val="00B30FF7"/>
    <w:rsid w:val="00B33212"/>
    <w:rsid w:val="00B335A2"/>
    <w:rsid w:val="00B349EA"/>
    <w:rsid w:val="00B35991"/>
    <w:rsid w:val="00B35A67"/>
    <w:rsid w:val="00B37E16"/>
    <w:rsid w:val="00B41C5B"/>
    <w:rsid w:val="00B43712"/>
    <w:rsid w:val="00B4508C"/>
    <w:rsid w:val="00B46B0E"/>
    <w:rsid w:val="00B51262"/>
    <w:rsid w:val="00B61557"/>
    <w:rsid w:val="00B61AAE"/>
    <w:rsid w:val="00B62C5E"/>
    <w:rsid w:val="00B64984"/>
    <w:rsid w:val="00B64EB7"/>
    <w:rsid w:val="00B65767"/>
    <w:rsid w:val="00B658C6"/>
    <w:rsid w:val="00B66AD8"/>
    <w:rsid w:val="00B70E93"/>
    <w:rsid w:val="00B742C2"/>
    <w:rsid w:val="00B750D9"/>
    <w:rsid w:val="00B75433"/>
    <w:rsid w:val="00B75F7C"/>
    <w:rsid w:val="00B80968"/>
    <w:rsid w:val="00B83B19"/>
    <w:rsid w:val="00B83F8C"/>
    <w:rsid w:val="00B844B7"/>
    <w:rsid w:val="00B854A5"/>
    <w:rsid w:val="00B85967"/>
    <w:rsid w:val="00B862D3"/>
    <w:rsid w:val="00B86546"/>
    <w:rsid w:val="00B91432"/>
    <w:rsid w:val="00B9239B"/>
    <w:rsid w:val="00B92517"/>
    <w:rsid w:val="00B94637"/>
    <w:rsid w:val="00B95AD4"/>
    <w:rsid w:val="00B96C04"/>
    <w:rsid w:val="00BA0508"/>
    <w:rsid w:val="00BA2611"/>
    <w:rsid w:val="00BA426F"/>
    <w:rsid w:val="00BA461F"/>
    <w:rsid w:val="00BB0DFA"/>
    <w:rsid w:val="00BB292A"/>
    <w:rsid w:val="00BB3B81"/>
    <w:rsid w:val="00BB6280"/>
    <w:rsid w:val="00BB6899"/>
    <w:rsid w:val="00BB77E4"/>
    <w:rsid w:val="00BC0129"/>
    <w:rsid w:val="00BC18CE"/>
    <w:rsid w:val="00BC66EA"/>
    <w:rsid w:val="00BD538C"/>
    <w:rsid w:val="00BD637B"/>
    <w:rsid w:val="00BD7966"/>
    <w:rsid w:val="00BD7E87"/>
    <w:rsid w:val="00BE029F"/>
    <w:rsid w:val="00BE0CF7"/>
    <w:rsid w:val="00BE2367"/>
    <w:rsid w:val="00BE3A9E"/>
    <w:rsid w:val="00BF0D89"/>
    <w:rsid w:val="00BF3C74"/>
    <w:rsid w:val="00BF42A8"/>
    <w:rsid w:val="00BF6C13"/>
    <w:rsid w:val="00C000ED"/>
    <w:rsid w:val="00C01A22"/>
    <w:rsid w:val="00C01CC3"/>
    <w:rsid w:val="00C04907"/>
    <w:rsid w:val="00C053C8"/>
    <w:rsid w:val="00C067F9"/>
    <w:rsid w:val="00C079E6"/>
    <w:rsid w:val="00C12D86"/>
    <w:rsid w:val="00C137F1"/>
    <w:rsid w:val="00C13BB0"/>
    <w:rsid w:val="00C176C5"/>
    <w:rsid w:val="00C17E5D"/>
    <w:rsid w:val="00C202BD"/>
    <w:rsid w:val="00C20B89"/>
    <w:rsid w:val="00C2141A"/>
    <w:rsid w:val="00C2235A"/>
    <w:rsid w:val="00C24920"/>
    <w:rsid w:val="00C253E4"/>
    <w:rsid w:val="00C256BE"/>
    <w:rsid w:val="00C26BF0"/>
    <w:rsid w:val="00C27195"/>
    <w:rsid w:val="00C308E9"/>
    <w:rsid w:val="00C30AF1"/>
    <w:rsid w:val="00C32287"/>
    <w:rsid w:val="00C32A19"/>
    <w:rsid w:val="00C3550E"/>
    <w:rsid w:val="00C35ABE"/>
    <w:rsid w:val="00C36710"/>
    <w:rsid w:val="00C41066"/>
    <w:rsid w:val="00C411D2"/>
    <w:rsid w:val="00C4449B"/>
    <w:rsid w:val="00C44FC7"/>
    <w:rsid w:val="00C55FFB"/>
    <w:rsid w:val="00C57CD0"/>
    <w:rsid w:val="00C6010C"/>
    <w:rsid w:val="00C60A81"/>
    <w:rsid w:val="00C64D6B"/>
    <w:rsid w:val="00C71F84"/>
    <w:rsid w:val="00C743F4"/>
    <w:rsid w:val="00C765F9"/>
    <w:rsid w:val="00C817A4"/>
    <w:rsid w:val="00C82425"/>
    <w:rsid w:val="00C85BE5"/>
    <w:rsid w:val="00C87920"/>
    <w:rsid w:val="00C9187B"/>
    <w:rsid w:val="00CA0B6C"/>
    <w:rsid w:val="00CA1FD8"/>
    <w:rsid w:val="00CA2C78"/>
    <w:rsid w:val="00CA6434"/>
    <w:rsid w:val="00CB2428"/>
    <w:rsid w:val="00CB3907"/>
    <w:rsid w:val="00CB4EDC"/>
    <w:rsid w:val="00CB6EE8"/>
    <w:rsid w:val="00CB7218"/>
    <w:rsid w:val="00CB7738"/>
    <w:rsid w:val="00CB7A8E"/>
    <w:rsid w:val="00CC030C"/>
    <w:rsid w:val="00CC23FC"/>
    <w:rsid w:val="00CC29D3"/>
    <w:rsid w:val="00CC2BEA"/>
    <w:rsid w:val="00CC3578"/>
    <w:rsid w:val="00CC46D4"/>
    <w:rsid w:val="00CC4A75"/>
    <w:rsid w:val="00CC6843"/>
    <w:rsid w:val="00CC68DA"/>
    <w:rsid w:val="00CC6E01"/>
    <w:rsid w:val="00CD12BD"/>
    <w:rsid w:val="00CD151B"/>
    <w:rsid w:val="00CD193B"/>
    <w:rsid w:val="00CD1D41"/>
    <w:rsid w:val="00CD4413"/>
    <w:rsid w:val="00CD45A5"/>
    <w:rsid w:val="00CD576A"/>
    <w:rsid w:val="00CD5C2C"/>
    <w:rsid w:val="00CD63CD"/>
    <w:rsid w:val="00CD7559"/>
    <w:rsid w:val="00CD7A0F"/>
    <w:rsid w:val="00CE1B6F"/>
    <w:rsid w:val="00CE2D64"/>
    <w:rsid w:val="00CE5323"/>
    <w:rsid w:val="00CF0001"/>
    <w:rsid w:val="00CF195F"/>
    <w:rsid w:val="00CF2A9F"/>
    <w:rsid w:val="00CF659B"/>
    <w:rsid w:val="00CF71BF"/>
    <w:rsid w:val="00D028A0"/>
    <w:rsid w:val="00D03403"/>
    <w:rsid w:val="00D0409E"/>
    <w:rsid w:val="00D04559"/>
    <w:rsid w:val="00D04562"/>
    <w:rsid w:val="00D04EE1"/>
    <w:rsid w:val="00D06386"/>
    <w:rsid w:val="00D07015"/>
    <w:rsid w:val="00D1178D"/>
    <w:rsid w:val="00D118A8"/>
    <w:rsid w:val="00D12EF3"/>
    <w:rsid w:val="00D1343A"/>
    <w:rsid w:val="00D13517"/>
    <w:rsid w:val="00D1556E"/>
    <w:rsid w:val="00D169E8"/>
    <w:rsid w:val="00D20858"/>
    <w:rsid w:val="00D210FA"/>
    <w:rsid w:val="00D2143A"/>
    <w:rsid w:val="00D21A6C"/>
    <w:rsid w:val="00D22242"/>
    <w:rsid w:val="00D22316"/>
    <w:rsid w:val="00D23197"/>
    <w:rsid w:val="00D2597B"/>
    <w:rsid w:val="00D26139"/>
    <w:rsid w:val="00D26BC2"/>
    <w:rsid w:val="00D303C0"/>
    <w:rsid w:val="00D30BB8"/>
    <w:rsid w:val="00D313EB"/>
    <w:rsid w:val="00D32BAD"/>
    <w:rsid w:val="00D32D9D"/>
    <w:rsid w:val="00D41019"/>
    <w:rsid w:val="00D41582"/>
    <w:rsid w:val="00D442DD"/>
    <w:rsid w:val="00D46BF9"/>
    <w:rsid w:val="00D47513"/>
    <w:rsid w:val="00D51144"/>
    <w:rsid w:val="00D512C2"/>
    <w:rsid w:val="00D5260A"/>
    <w:rsid w:val="00D53FA3"/>
    <w:rsid w:val="00D5536F"/>
    <w:rsid w:val="00D55A7B"/>
    <w:rsid w:val="00D55C45"/>
    <w:rsid w:val="00D55E1D"/>
    <w:rsid w:val="00D57838"/>
    <w:rsid w:val="00D57C3E"/>
    <w:rsid w:val="00D6316E"/>
    <w:rsid w:val="00D64FD3"/>
    <w:rsid w:val="00D661D2"/>
    <w:rsid w:val="00D67F9C"/>
    <w:rsid w:val="00D71108"/>
    <w:rsid w:val="00D7217F"/>
    <w:rsid w:val="00D7241C"/>
    <w:rsid w:val="00D733D6"/>
    <w:rsid w:val="00D81292"/>
    <w:rsid w:val="00D816E0"/>
    <w:rsid w:val="00D824BC"/>
    <w:rsid w:val="00D83A9F"/>
    <w:rsid w:val="00D91074"/>
    <w:rsid w:val="00D9242D"/>
    <w:rsid w:val="00D96795"/>
    <w:rsid w:val="00D97742"/>
    <w:rsid w:val="00DA03EF"/>
    <w:rsid w:val="00DA0619"/>
    <w:rsid w:val="00DA07DC"/>
    <w:rsid w:val="00DA4966"/>
    <w:rsid w:val="00DA4D0E"/>
    <w:rsid w:val="00DA543A"/>
    <w:rsid w:val="00DA5A10"/>
    <w:rsid w:val="00DA5E36"/>
    <w:rsid w:val="00DB004E"/>
    <w:rsid w:val="00DB3CF8"/>
    <w:rsid w:val="00DB5056"/>
    <w:rsid w:val="00DB52C4"/>
    <w:rsid w:val="00DB58B0"/>
    <w:rsid w:val="00DB6395"/>
    <w:rsid w:val="00DC0158"/>
    <w:rsid w:val="00DC1320"/>
    <w:rsid w:val="00DC3F01"/>
    <w:rsid w:val="00DC4559"/>
    <w:rsid w:val="00DC693C"/>
    <w:rsid w:val="00DD1BBF"/>
    <w:rsid w:val="00DD261F"/>
    <w:rsid w:val="00DD27A5"/>
    <w:rsid w:val="00DD2F2B"/>
    <w:rsid w:val="00DE016C"/>
    <w:rsid w:val="00DE1FD5"/>
    <w:rsid w:val="00DE3A94"/>
    <w:rsid w:val="00DE3EEC"/>
    <w:rsid w:val="00DE48E3"/>
    <w:rsid w:val="00DE63ED"/>
    <w:rsid w:val="00DE76DC"/>
    <w:rsid w:val="00DF0132"/>
    <w:rsid w:val="00DF091D"/>
    <w:rsid w:val="00DF0E2E"/>
    <w:rsid w:val="00DF19DC"/>
    <w:rsid w:val="00DF1B88"/>
    <w:rsid w:val="00DF1FC3"/>
    <w:rsid w:val="00DF2C12"/>
    <w:rsid w:val="00DF4470"/>
    <w:rsid w:val="00DF533C"/>
    <w:rsid w:val="00DF6DDC"/>
    <w:rsid w:val="00DF6EBD"/>
    <w:rsid w:val="00DF70BF"/>
    <w:rsid w:val="00DF70E9"/>
    <w:rsid w:val="00DF7DB2"/>
    <w:rsid w:val="00E045E6"/>
    <w:rsid w:val="00E05DD2"/>
    <w:rsid w:val="00E076A5"/>
    <w:rsid w:val="00E076F8"/>
    <w:rsid w:val="00E07F65"/>
    <w:rsid w:val="00E10F0E"/>
    <w:rsid w:val="00E12D5C"/>
    <w:rsid w:val="00E141EC"/>
    <w:rsid w:val="00E1564F"/>
    <w:rsid w:val="00E16DE5"/>
    <w:rsid w:val="00E227AE"/>
    <w:rsid w:val="00E247B2"/>
    <w:rsid w:val="00E24991"/>
    <w:rsid w:val="00E2686D"/>
    <w:rsid w:val="00E2792C"/>
    <w:rsid w:val="00E3444D"/>
    <w:rsid w:val="00E34CAC"/>
    <w:rsid w:val="00E371EF"/>
    <w:rsid w:val="00E413D1"/>
    <w:rsid w:val="00E415C5"/>
    <w:rsid w:val="00E41B92"/>
    <w:rsid w:val="00E41C36"/>
    <w:rsid w:val="00E43323"/>
    <w:rsid w:val="00E445C4"/>
    <w:rsid w:val="00E46BD6"/>
    <w:rsid w:val="00E5133F"/>
    <w:rsid w:val="00E51B96"/>
    <w:rsid w:val="00E51EF7"/>
    <w:rsid w:val="00E5215B"/>
    <w:rsid w:val="00E52536"/>
    <w:rsid w:val="00E54458"/>
    <w:rsid w:val="00E55368"/>
    <w:rsid w:val="00E55BBC"/>
    <w:rsid w:val="00E5632D"/>
    <w:rsid w:val="00E564C7"/>
    <w:rsid w:val="00E576E8"/>
    <w:rsid w:val="00E60C29"/>
    <w:rsid w:val="00E63955"/>
    <w:rsid w:val="00E63CE5"/>
    <w:rsid w:val="00E65C1E"/>
    <w:rsid w:val="00E666A9"/>
    <w:rsid w:val="00E6716B"/>
    <w:rsid w:val="00E67D54"/>
    <w:rsid w:val="00E7180B"/>
    <w:rsid w:val="00E7276D"/>
    <w:rsid w:val="00E73AD4"/>
    <w:rsid w:val="00E73C74"/>
    <w:rsid w:val="00E7436E"/>
    <w:rsid w:val="00E7515D"/>
    <w:rsid w:val="00E77922"/>
    <w:rsid w:val="00E80CBC"/>
    <w:rsid w:val="00E81845"/>
    <w:rsid w:val="00E81F98"/>
    <w:rsid w:val="00E83571"/>
    <w:rsid w:val="00E8428E"/>
    <w:rsid w:val="00E84ACD"/>
    <w:rsid w:val="00E84D20"/>
    <w:rsid w:val="00E85157"/>
    <w:rsid w:val="00E85B55"/>
    <w:rsid w:val="00E86E7D"/>
    <w:rsid w:val="00E9208E"/>
    <w:rsid w:val="00E92786"/>
    <w:rsid w:val="00E95350"/>
    <w:rsid w:val="00E955C0"/>
    <w:rsid w:val="00EA19F6"/>
    <w:rsid w:val="00EA41DE"/>
    <w:rsid w:val="00EA4D83"/>
    <w:rsid w:val="00EA51A5"/>
    <w:rsid w:val="00EA637F"/>
    <w:rsid w:val="00EB0F89"/>
    <w:rsid w:val="00EB4AD1"/>
    <w:rsid w:val="00EB5626"/>
    <w:rsid w:val="00EB599D"/>
    <w:rsid w:val="00EB684B"/>
    <w:rsid w:val="00EB6F48"/>
    <w:rsid w:val="00EC0D37"/>
    <w:rsid w:val="00EC32C8"/>
    <w:rsid w:val="00EC32F6"/>
    <w:rsid w:val="00EC39F4"/>
    <w:rsid w:val="00EC6B4B"/>
    <w:rsid w:val="00EC766A"/>
    <w:rsid w:val="00ED1C16"/>
    <w:rsid w:val="00ED71E1"/>
    <w:rsid w:val="00EE4687"/>
    <w:rsid w:val="00EE5C05"/>
    <w:rsid w:val="00EE751D"/>
    <w:rsid w:val="00EE7736"/>
    <w:rsid w:val="00EF04BB"/>
    <w:rsid w:val="00EF06F3"/>
    <w:rsid w:val="00EF4122"/>
    <w:rsid w:val="00EF49A2"/>
    <w:rsid w:val="00EF5298"/>
    <w:rsid w:val="00EF5F89"/>
    <w:rsid w:val="00EF6175"/>
    <w:rsid w:val="00EF7F0D"/>
    <w:rsid w:val="00F00CFF"/>
    <w:rsid w:val="00F01A59"/>
    <w:rsid w:val="00F01C8F"/>
    <w:rsid w:val="00F024BE"/>
    <w:rsid w:val="00F02675"/>
    <w:rsid w:val="00F02AB8"/>
    <w:rsid w:val="00F03426"/>
    <w:rsid w:val="00F0526E"/>
    <w:rsid w:val="00F10B77"/>
    <w:rsid w:val="00F10C4F"/>
    <w:rsid w:val="00F1103C"/>
    <w:rsid w:val="00F12649"/>
    <w:rsid w:val="00F17AF4"/>
    <w:rsid w:val="00F23380"/>
    <w:rsid w:val="00F262DC"/>
    <w:rsid w:val="00F30E6A"/>
    <w:rsid w:val="00F322CD"/>
    <w:rsid w:val="00F34CD3"/>
    <w:rsid w:val="00F34D3F"/>
    <w:rsid w:val="00F37BEE"/>
    <w:rsid w:val="00F37EB1"/>
    <w:rsid w:val="00F40D24"/>
    <w:rsid w:val="00F4113E"/>
    <w:rsid w:val="00F42839"/>
    <w:rsid w:val="00F42AF4"/>
    <w:rsid w:val="00F43484"/>
    <w:rsid w:val="00F44F67"/>
    <w:rsid w:val="00F45B51"/>
    <w:rsid w:val="00F45C54"/>
    <w:rsid w:val="00F519C3"/>
    <w:rsid w:val="00F52ECF"/>
    <w:rsid w:val="00F53719"/>
    <w:rsid w:val="00F5480C"/>
    <w:rsid w:val="00F549B7"/>
    <w:rsid w:val="00F5792C"/>
    <w:rsid w:val="00F61984"/>
    <w:rsid w:val="00F61F3A"/>
    <w:rsid w:val="00F622BF"/>
    <w:rsid w:val="00F6360B"/>
    <w:rsid w:val="00F64A1F"/>
    <w:rsid w:val="00F65F94"/>
    <w:rsid w:val="00F668BD"/>
    <w:rsid w:val="00F70DF0"/>
    <w:rsid w:val="00F729E6"/>
    <w:rsid w:val="00F73EDE"/>
    <w:rsid w:val="00F74434"/>
    <w:rsid w:val="00F77857"/>
    <w:rsid w:val="00F860F7"/>
    <w:rsid w:val="00F873F8"/>
    <w:rsid w:val="00F8773C"/>
    <w:rsid w:val="00F9041F"/>
    <w:rsid w:val="00F90C72"/>
    <w:rsid w:val="00F9117C"/>
    <w:rsid w:val="00F9309D"/>
    <w:rsid w:val="00F93F0E"/>
    <w:rsid w:val="00F94329"/>
    <w:rsid w:val="00F95B53"/>
    <w:rsid w:val="00F97584"/>
    <w:rsid w:val="00F97CD8"/>
    <w:rsid w:val="00FA14ED"/>
    <w:rsid w:val="00FA2004"/>
    <w:rsid w:val="00FA2087"/>
    <w:rsid w:val="00FA2DE4"/>
    <w:rsid w:val="00FA345C"/>
    <w:rsid w:val="00FA3B1F"/>
    <w:rsid w:val="00FA3EF9"/>
    <w:rsid w:val="00FA4111"/>
    <w:rsid w:val="00FA4B4C"/>
    <w:rsid w:val="00FA56CE"/>
    <w:rsid w:val="00FA7A6C"/>
    <w:rsid w:val="00FB05DB"/>
    <w:rsid w:val="00FB0EAD"/>
    <w:rsid w:val="00FB36A3"/>
    <w:rsid w:val="00FB4815"/>
    <w:rsid w:val="00FB4FFB"/>
    <w:rsid w:val="00FB50B3"/>
    <w:rsid w:val="00FB5692"/>
    <w:rsid w:val="00FB5C86"/>
    <w:rsid w:val="00FB7631"/>
    <w:rsid w:val="00FC16F8"/>
    <w:rsid w:val="00FC3858"/>
    <w:rsid w:val="00FC3AE5"/>
    <w:rsid w:val="00FC406B"/>
    <w:rsid w:val="00FC5666"/>
    <w:rsid w:val="00FC5AFE"/>
    <w:rsid w:val="00FC757F"/>
    <w:rsid w:val="00FD0083"/>
    <w:rsid w:val="00FD0136"/>
    <w:rsid w:val="00FD04EB"/>
    <w:rsid w:val="00FD216A"/>
    <w:rsid w:val="00FD381C"/>
    <w:rsid w:val="00FD4580"/>
    <w:rsid w:val="00FD5425"/>
    <w:rsid w:val="00FD6A1C"/>
    <w:rsid w:val="00FD71E7"/>
    <w:rsid w:val="00FD73C0"/>
    <w:rsid w:val="00FE067B"/>
    <w:rsid w:val="00FE0717"/>
    <w:rsid w:val="00FE091B"/>
    <w:rsid w:val="00FE261A"/>
    <w:rsid w:val="00FE3517"/>
    <w:rsid w:val="00FE4161"/>
    <w:rsid w:val="00FE67BF"/>
    <w:rsid w:val="00FE72BB"/>
    <w:rsid w:val="00FE793B"/>
    <w:rsid w:val="00FF1390"/>
    <w:rsid w:val="00FF1B0A"/>
    <w:rsid w:val="00FF1D1C"/>
    <w:rsid w:val="00FF37BE"/>
    <w:rsid w:val="00FF5ADB"/>
    <w:rsid w:val="00FF6F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C54C025"/>
  <w14:defaultImageDpi w14:val="300"/>
  <w15:docId w15:val="{8987EE58-A737-694B-9D4E-12FD809E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AEA"/>
    <w:rPr>
      <w:rFonts w:ascii="Times New Roman" w:eastAsia="Times New Roman" w:hAnsi="Times New Roman" w:cs="Times New Roman"/>
    </w:rPr>
  </w:style>
  <w:style w:type="paragraph" w:styleId="Heading1">
    <w:name w:val="heading 1"/>
    <w:basedOn w:val="ListParagraph"/>
    <w:next w:val="Normal"/>
    <w:link w:val="Heading1Char"/>
    <w:uiPriority w:val="9"/>
    <w:qFormat/>
    <w:rsid w:val="00B51262"/>
    <w:pPr>
      <w:numPr>
        <w:numId w:val="1"/>
      </w:numPr>
      <w:outlineLvl w:val="0"/>
    </w:pPr>
    <w:rPr>
      <w:rFonts w:ascii="Cooper Hewitt Medium" w:hAnsi="Cooper Hewitt Medium" w:cstheme="majorHAnsi"/>
      <w:b/>
      <w:sz w:val="28"/>
      <w:szCs w:val="28"/>
    </w:rPr>
  </w:style>
  <w:style w:type="paragraph" w:styleId="Heading2">
    <w:name w:val="heading 2"/>
    <w:basedOn w:val="Body"/>
    <w:next w:val="Normal"/>
    <w:link w:val="Heading2Char"/>
    <w:uiPriority w:val="9"/>
    <w:unhideWhenUsed/>
    <w:qFormat/>
    <w:rsid w:val="001D4958"/>
    <w:pPr>
      <w:outlineLvl w:val="1"/>
    </w:pPr>
    <w:rPr>
      <w:rFonts w:ascii="Cooper Hewitt Semibold" w:hAnsi="Cooper Hewitt Semibold"/>
      <w:sz w:val="36"/>
      <w:szCs w:val="36"/>
    </w:rPr>
  </w:style>
  <w:style w:type="paragraph" w:styleId="Heading3">
    <w:name w:val="heading 3"/>
    <w:basedOn w:val="Body"/>
    <w:next w:val="Normal"/>
    <w:link w:val="Heading3Char"/>
    <w:uiPriority w:val="9"/>
    <w:unhideWhenUsed/>
    <w:qFormat/>
    <w:rsid w:val="00A20410"/>
    <w:pPr>
      <w:outlineLvl w:val="2"/>
    </w:pPr>
    <w:rPr>
      <w:rFonts w:ascii="Coo Hew" w:hAnsi="Coo Hew"/>
      <w:i/>
      <w:iCs/>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k">
    <w:name w:val="Link"/>
    <w:basedOn w:val="Normal"/>
    <w:rsid w:val="008B1224"/>
  </w:style>
  <w:style w:type="paragraph" w:styleId="BalloonText">
    <w:name w:val="Balloon Text"/>
    <w:basedOn w:val="Normal"/>
    <w:link w:val="BalloonTextChar"/>
    <w:uiPriority w:val="99"/>
    <w:semiHidden/>
    <w:unhideWhenUsed/>
    <w:rsid w:val="00D415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1582"/>
    <w:rPr>
      <w:rFonts w:ascii="Lucida Grande" w:hAnsi="Lucida Grande" w:cs="Lucida Grande"/>
      <w:sz w:val="18"/>
      <w:szCs w:val="18"/>
    </w:rPr>
  </w:style>
  <w:style w:type="character" w:styleId="Hyperlink">
    <w:name w:val="Hyperlink"/>
    <w:basedOn w:val="DefaultParagraphFont"/>
    <w:uiPriority w:val="99"/>
    <w:unhideWhenUsed/>
    <w:qFormat/>
    <w:rsid w:val="008B1224"/>
    <w:rPr>
      <w:color w:val="3E3E3E"/>
      <w:u w:val="single"/>
    </w:rPr>
  </w:style>
  <w:style w:type="paragraph" w:styleId="Title">
    <w:name w:val="Title"/>
    <w:basedOn w:val="Normal"/>
    <w:next w:val="Normal"/>
    <w:link w:val="TitleChar"/>
    <w:uiPriority w:val="10"/>
    <w:qFormat/>
    <w:rsid w:val="00793A67"/>
    <w:pPr>
      <w:ind w:left="1985"/>
    </w:pPr>
    <w:rPr>
      <w:rFonts w:ascii="Cooper Hewitt" w:hAnsi="Cooper Hewitt"/>
      <w:b/>
      <w:bCs/>
      <w:sz w:val="42"/>
      <w:szCs w:val="42"/>
    </w:rPr>
  </w:style>
  <w:style w:type="character" w:customStyle="1" w:styleId="TitleChar">
    <w:name w:val="Title Char"/>
    <w:basedOn w:val="DefaultParagraphFont"/>
    <w:link w:val="Title"/>
    <w:uiPriority w:val="10"/>
    <w:rsid w:val="00793A67"/>
    <w:rPr>
      <w:rFonts w:ascii="Cooper Hewitt" w:hAnsi="Cooper Hewitt"/>
      <w:b/>
      <w:bCs/>
      <w:kern w:val="28"/>
      <w:sz w:val="42"/>
      <w:szCs w:val="42"/>
      <w:lang w:val="en-US"/>
    </w:rPr>
  </w:style>
  <w:style w:type="character" w:styleId="FollowedHyperlink">
    <w:name w:val="FollowedHyperlink"/>
    <w:basedOn w:val="DefaultParagraphFont"/>
    <w:uiPriority w:val="99"/>
    <w:semiHidden/>
    <w:unhideWhenUsed/>
    <w:rsid w:val="008B1224"/>
    <w:rPr>
      <w:color w:val="954F72" w:themeColor="followedHyperlink"/>
      <w:u w:val="single"/>
    </w:rPr>
  </w:style>
  <w:style w:type="paragraph" w:styleId="NoSpacing">
    <w:name w:val="No Spacing"/>
    <w:link w:val="NoSpacingChar"/>
    <w:uiPriority w:val="1"/>
    <w:qFormat/>
    <w:rsid w:val="007D2C47"/>
    <w:rPr>
      <w:sz w:val="22"/>
      <w:szCs w:val="22"/>
      <w:lang w:val="en-US" w:eastAsia="zh-CN"/>
    </w:rPr>
  </w:style>
  <w:style w:type="character" w:customStyle="1" w:styleId="NoSpacingChar">
    <w:name w:val="No Spacing Char"/>
    <w:basedOn w:val="DefaultParagraphFont"/>
    <w:link w:val="NoSpacing"/>
    <w:uiPriority w:val="1"/>
    <w:rsid w:val="007D2C47"/>
    <w:rPr>
      <w:sz w:val="22"/>
      <w:szCs w:val="22"/>
      <w:lang w:val="en-US" w:eastAsia="zh-CN"/>
    </w:rPr>
  </w:style>
  <w:style w:type="paragraph" w:styleId="Header">
    <w:name w:val="header"/>
    <w:basedOn w:val="Normal"/>
    <w:link w:val="HeaderChar"/>
    <w:uiPriority w:val="99"/>
    <w:unhideWhenUsed/>
    <w:rsid w:val="007D2C47"/>
    <w:pPr>
      <w:tabs>
        <w:tab w:val="center" w:pos="4513"/>
        <w:tab w:val="right" w:pos="9026"/>
      </w:tabs>
    </w:pPr>
  </w:style>
  <w:style w:type="character" w:customStyle="1" w:styleId="HeaderChar">
    <w:name w:val="Header Char"/>
    <w:basedOn w:val="DefaultParagraphFont"/>
    <w:link w:val="Header"/>
    <w:uiPriority w:val="99"/>
    <w:rsid w:val="007D2C47"/>
    <w:rPr>
      <w:rFonts w:ascii="Cooper Hewitt Book" w:hAnsi="Cooper Hewitt Book"/>
      <w:sz w:val="20"/>
      <w:szCs w:val="20"/>
      <w:lang w:val="en-US"/>
    </w:rPr>
  </w:style>
  <w:style w:type="paragraph" w:styleId="Footer">
    <w:name w:val="footer"/>
    <w:basedOn w:val="Normal"/>
    <w:link w:val="FooterChar"/>
    <w:uiPriority w:val="99"/>
    <w:unhideWhenUsed/>
    <w:rsid w:val="007D2C47"/>
    <w:pPr>
      <w:tabs>
        <w:tab w:val="center" w:pos="4513"/>
        <w:tab w:val="right" w:pos="9026"/>
      </w:tabs>
    </w:pPr>
  </w:style>
  <w:style w:type="character" w:customStyle="1" w:styleId="FooterChar">
    <w:name w:val="Footer Char"/>
    <w:basedOn w:val="DefaultParagraphFont"/>
    <w:link w:val="Footer"/>
    <w:uiPriority w:val="99"/>
    <w:rsid w:val="007D2C47"/>
    <w:rPr>
      <w:rFonts w:ascii="Cooper Hewitt Book" w:hAnsi="Cooper Hewitt Book"/>
      <w:sz w:val="20"/>
      <w:szCs w:val="20"/>
      <w:lang w:val="en-US"/>
    </w:rPr>
  </w:style>
  <w:style w:type="character" w:customStyle="1" w:styleId="Heading1Char">
    <w:name w:val="Heading 1 Char"/>
    <w:basedOn w:val="DefaultParagraphFont"/>
    <w:link w:val="Heading1"/>
    <w:uiPriority w:val="9"/>
    <w:rsid w:val="00B51262"/>
    <w:rPr>
      <w:rFonts w:ascii="Cooper Hewitt Medium" w:eastAsia="Times New Roman" w:hAnsi="Cooper Hewitt Medium" w:cstheme="majorHAnsi"/>
      <w:b/>
      <w:sz w:val="28"/>
      <w:szCs w:val="28"/>
    </w:rPr>
  </w:style>
  <w:style w:type="character" w:styleId="SubtleEmphasis">
    <w:name w:val="Subtle Emphasis"/>
    <w:basedOn w:val="DefaultParagraphFont"/>
    <w:uiPriority w:val="19"/>
    <w:rsid w:val="001C49D3"/>
    <w:rPr>
      <w:color w:val="0070C0"/>
    </w:rPr>
  </w:style>
  <w:style w:type="character" w:styleId="IntenseEmphasis">
    <w:name w:val="Intense Emphasis"/>
    <w:basedOn w:val="DefaultParagraphFont"/>
    <w:uiPriority w:val="21"/>
    <w:qFormat/>
    <w:rsid w:val="00793A67"/>
    <w:rPr>
      <w:i/>
      <w:iCs/>
      <w:color w:val="4472C4" w:themeColor="accent1"/>
    </w:rPr>
  </w:style>
  <w:style w:type="character" w:styleId="Strong">
    <w:name w:val="Strong"/>
    <w:uiPriority w:val="22"/>
    <w:qFormat/>
    <w:rsid w:val="00904002"/>
  </w:style>
  <w:style w:type="paragraph" w:styleId="Subtitle">
    <w:name w:val="Subtitle"/>
    <w:basedOn w:val="Bodycolumn"/>
    <w:next w:val="Normal"/>
    <w:link w:val="SubtitleChar"/>
    <w:uiPriority w:val="11"/>
    <w:qFormat/>
    <w:rsid w:val="009721C8"/>
    <w:pPr>
      <w:spacing w:line="240" w:lineRule="auto"/>
    </w:pPr>
    <w:rPr>
      <w:rFonts w:ascii="Coo Hew" w:hAnsi="Coo Hew"/>
      <w:b/>
      <w:bCs/>
      <w:color w:val="0000FF"/>
    </w:rPr>
  </w:style>
  <w:style w:type="character" w:customStyle="1" w:styleId="SubtitleChar">
    <w:name w:val="Subtitle Char"/>
    <w:basedOn w:val="DefaultParagraphFont"/>
    <w:link w:val="Subtitle"/>
    <w:uiPriority w:val="11"/>
    <w:rsid w:val="009721C8"/>
    <w:rPr>
      <w:rFonts w:ascii="Coo Hew" w:hAnsi="Coo Hew" w:cs="CooperHewitt-Book"/>
      <w:b/>
      <w:bCs/>
      <w:color w:val="0000FF"/>
      <w:spacing w:val="2"/>
      <w:sz w:val="20"/>
      <w:szCs w:val="20"/>
    </w:rPr>
  </w:style>
  <w:style w:type="character" w:customStyle="1" w:styleId="Heading2Char">
    <w:name w:val="Heading 2 Char"/>
    <w:basedOn w:val="DefaultParagraphFont"/>
    <w:link w:val="Heading2"/>
    <w:uiPriority w:val="9"/>
    <w:rsid w:val="001D4958"/>
    <w:rPr>
      <w:rFonts w:ascii="Cooper Hewitt Semibold" w:hAnsi="Cooper Hewitt Semibold"/>
      <w:color w:val="000000" w:themeColor="text1"/>
      <w:kern w:val="28"/>
      <w:sz w:val="36"/>
      <w:szCs w:val="36"/>
      <w:lang w:val="en-US"/>
    </w:rPr>
  </w:style>
  <w:style w:type="paragraph" w:customStyle="1" w:styleId="Bodycolumn">
    <w:name w:val="Body column"/>
    <w:basedOn w:val="Normal"/>
    <w:uiPriority w:val="99"/>
    <w:rsid w:val="00E63955"/>
    <w:pPr>
      <w:widowControl w:val="0"/>
      <w:suppressAutoHyphens/>
      <w:autoSpaceDE w:val="0"/>
      <w:autoSpaceDN w:val="0"/>
      <w:adjustRightInd w:val="0"/>
      <w:spacing w:line="360" w:lineRule="atLeast"/>
      <w:textAlignment w:val="center"/>
    </w:pPr>
    <w:rPr>
      <w:rFonts w:ascii="CooperHewitt-Book" w:hAnsi="CooperHewitt-Book" w:cs="CooperHewitt-Book"/>
      <w:color w:val="000000"/>
      <w:spacing w:val="2"/>
    </w:rPr>
  </w:style>
  <w:style w:type="paragraph" w:customStyle="1" w:styleId="Body">
    <w:name w:val="Body"/>
    <w:basedOn w:val="Normal"/>
    <w:qFormat/>
    <w:rsid w:val="00904002"/>
    <w:pPr>
      <w:spacing w:line="360" w:lineRule="exact"/>
    </w:pPr>
  </w:style>
  <w:style w:type="paragraph" w:customStyle="1" w:styleId="Bodyemphasis">
    <w:name w:val="Body emphasis"/>
    <w:basedOn w:val="Body"/>
    <w:qFormat/>
    <w:rsid w:val="000767CA"/>
    <w:rPr>
      <w:color w:val="595959" w:themeColor="text1" w:themeTint="A6"/>
    </w:rPr>
  </w:style>
  <w:style w:type="character" w:customStyle="1" w:styleId="first">
    <w:name w:val="first"/>
    <w:uiPriority w:val="99"/>
    <w:rsid w:val="00E63955"/>
    <w:rPr>
      <w:rFonts w:ascii="CooperHewitt-Semibold" w:hAnsi="CooperHewitt-Semibold" w:cs="CooperHewitt-Semibold"/>
      <w:color w:val="1D65AF"/>
      <w:u w:val="thick"/>
    </w:rPr>
  </w:style>
  <w:style w:type="character" w:customStyle="1" w:styleId="Headline3">
    <w:name w:val="Headline 3"/>
    <w:uiPriority w:val="99"/>
    <w:rsid w:val="00E63955"/>
    <w:rPr>
      <w:rFonts w:ascii="CooperHewitt-Bold" w:hAnsi="CooperHewitt-Bold" w:cs="CooperHewitt-Bold"/>
      <w:b/>
      <w:bCs/>
      <w:color w:val="1D65AF"/>
      <w:sz w:val="32"/>
      <w:szCs w:val="32"/>
    </w:rPr>
  </w:style>
  <w:style w:type="character" w:customStyle="1" w:styleId="headline4">
    <w:name w:val="headline 4"/>
    <w:basedOn w:val="Headline3"/>
    <w:uiPriority w:val="99"/>
    <w:rsid w:val="00E63955"/>
    <w:rPr>
      <w:rFonts w:ascii="CooperHewitt-MediumItalic" w:hAnsi="CooperHewitt-MediumItalic" w:cs="CooperHewitt-MediumItalic"/>
      <w:b/>
      <w:bCs/>
      <w:i/>
      <w:iCs/>
      <w:color w:val="000000"/>
      <w:sz w:val="26"/>
      <w:szCs w:val="26"/>
    </w:rPr>
  </w:style>
  <w:style w:type="character" w:customStyle="1" w:styleId="bolder">
    <w:name w:val="bolder"/>
    <w:uiPriority w:val="99"/>
    <w:rsid w:val="00E63955"/>
    <w:rPr>
      <w:rFonts w:ascii="CooperHewitt-Semibold" w:hAnsi="CooperHewitt-Semibold" w:cs="CooperHewitt-Semibold"/>
    </w:rPr>
  </w:style>
  <w:style w:type="character" w:styleId="PageNumber">
    <w:name w:val="page number"/>
    <w:basedOn w:val="DefaultParagraphFont"/>
    <w:uiPriority w:val="99"/>
    <w:semiHidden/>
    <w:unhideWhenUsed/>
    <w:rsid w:val="0078767B"/>
  </w:style>
  <w:style w:type="character" w:customStyle="1" w:styleId="Heading3Char">
    <w:name w:val="Heading 3 Char"/>
    <w:basedOn w:val="DefaultParagraphFont"/>
    <w:link w:val="Heading3"/>
    <w:uiPriority w:val="9"/>
    <w:rsid w:val="00A20410"/>
    <w:rPr>
      <w:rFonts w:ascii="Coo Hew" w:hAnsi="Coo Hew"/>
      <w:i/>
      <w:iCs/>
      <w:color w:val="0000FF"/>
      <w:kern w:val="28"/>
      <w:sz w:val="28"/>
      <w:szCs w:val="28"/>
      <w:lang w:val="en-US"/>
    </w:rPr>
  </w:style>
  <w:style w:type="paragraph" w:customStyle="1" w:styleId="BodyBold">
    <w:name w:val="Body Bold"/>
    <w:basedOn w:val="Body"/>
    <w:qFormat/>
    <w:rsid w:val="00904002"/>
    <w:rPr>
      <w:rFonts w:ascii="Cooper Hewitt Semibold" w:hAnsi="Cooper Hewitt Semibold"/>
      <w:b/>
      <w:bCs/>
    </w:rPr>
  </w:style>
  <w:style w:type="character" w:styleId="CommentReference">
    <w:name w:val="annotation reference"/>
    <w:basedOn w:val="DefaultParagraphFont"/>
    <w:uiPriority w:val="99"/>
    <w:semiHidden/>
    <w:unhideWhenUsed/>
    <w:rsid w:val="009F2214"/>
    <w:rPr>
      <w:sz w:val="16"/>
      <w:szCs w:val="16"/>
    </w:rPr>
  </w:style>
  <w:style w:type="paragraph" w:styleId="CommentText">
    <w:name w:val="annotation text"/>
    <w:basedOn w:val="Normal"/>
    <w:link w:val="CommentTextChar"/>
    <w:uiPriority w:val="99"/>
    <w:unhideWhenUsed/>
    <w:rsid w:val="009F2214"/>
  </w:style>
  <w:style w:type="character" w:customStyle="1" w:styleId="CommentTextChar">
    <w:name w:val="Comment Text Char"/>
    <w:basedOn w:val="DefaultParagraphFont"/>
    <w:link w:val="CommentText"/>
    <w:uiPriority w:val="99"/>
    <w:rsid w:val="009F2214"/>
    <w:rPr>
      <w:rFonts w:ascii="Cooper Hewitt Book" w:hAnsi="Cooper Hewitt Book"/>
      <w:color w:val="000000" w:themeColor="text1"/>
      <w:kern w:val="28"/>
      <w:sz w:val="20"/>
      <w:szCs w:val="20"/>
      <w:lang w:val="en-US"/>
    </w:rPr>
  </w:style>
  <w:style w:type="paragraph" w:styleId="CommentSubject">
    <w:name w:val="annotation subject"/>
    <w:basedOn w:val="CommentText"/>
    <w:next w:val="CommentText"/>
    <w:link w:val="CommentSubjectChar"/>
    <w:uiPriority w:val="99"/>
    <w:semiHidden/>
    <w:unhideWhenUsed/>
    <w:rsid w:val="009F2214"/>
    <w:rPr>
      <w:b/>
      <w:bCs/>
    </w:rPr>
  </w:style>
  <w:style w:type="character" w:customStyle="1" w:styleId="CommentSubjectChar">
    <w:name w:val="Comment Subject Char"/>
    <w:basedOn w:val="CommentTextChar"/>
    <w:link w:val="CommentSubject"/>
    <w:uiPriority w:val="99"/>
    <w:semiHidden/>
    <w:rsid w:val="009F2214"/>
    <w:rPr>
      <w:rFonts w:ascii="Cooper Hewitt Book" w:hAnsi="Cooper Hewitt Book"/>
      <w:b/>
      <w:bCs/>
      <w:color w:val="000000" w:themeColor="text1"/>
      <w:kern w:val="28"/>
      <w:sz w:val="20"/>
      <w:szCs w:val="20"/>
      <w:lang w:val="en-US"/>
    </w:rPr>
  </w:style>
  <w:style w:type="paragraph" w:styleId="NormalWeb">
    <w:name w:val="Normal (Web)"/>
    <w:basedOn w:val="Normal"/>
    <w:uiPriority w:val="99"/>
    <w:unhideWhenUsed/>
    <w:rsid w:val="004E139F"/>
    <w:pPr>
      <w:spacing w:before="100" w:beforeAutospacing="1" w:after="100" w:afterAutospacing="1"/>
    </w:pPr>
  </w:style>
  <w:style w:type="paragraph" w:styleId="ListParagraph">
    <w:name w:val="List Paragraph"/>
    <w:aliases w:val="Dot pt,No Spacing1,List Paragraph Char Char Char,Indicator Text,Numbered Para 1,List Paragraph1,Bullet Points,MAIN CONTENT,List Paragraph12,F5 List Paragraph,OBC Bullet,Colorful List - Accent 11,Normal numbered,List Paragraph11"/>
    <w:basedOn w:val="Normal"/>
    <w:link w:val="ListParagraphChar"/>
    <w:uiPriority w:val="34"/>
    <w:qFormat/>
    <w:rsid w:val="00156FFC"/>
    <w:pPr>
      <w:ind w:left="720"/>
      <w:contextualSpacing/>
    </w:pPr>
  </w:style>
  <w:style w:type="paragraph" w:styleId="Revision">
    <w:name w:val="Revision"/>
    <w:hidden/>
    <w:uiPriority w:val="99"/>
    <w:semiHidden/>
    <w:rsid w:val="004571AA"/>
    <w:rPr>
      <w:rFonts w:ascii="Cooper Hewitt Book" w:hAnsi="Cooper Hewitt Book"/>
      <w:color w:val="000000" w:themeColor="text1"/>
      <w:kern w:val="28"/>
      <w:sz w:val="20"/>
      <w:szCs w:val="20"/>
      <w:lang w:val="en-US"/>
    </w:rPr>
  </w:style>
  <w:style w:type="character" w:customStyle="1" w:styleId="UnresolvedMention1">
    <w:name w:val="Unresolved Mention1"/>
    <w:basedOn w:val="DefaultParagraphFont"/>
    <w:uiPriority w:val="99"/>
    <w:semiHidden/>
    <w:unhideWhenUsed/>
    <w:rsid w:val="004F031E"/>
    <w:rPr>
      <w:color w:val="605E5C"/>
      <w:shd w:val="clear" w:color="auto" w:fill="E1DFDD"/>
    </w:rPr>
  </w:style>
  <w:style w:type="paragraph" w:styleId="TOCHeading">
    <w:name w:val="TOC Heading"/>
    <w:basedOn w:val="Heading1"/>
    <w:next w:val="Normal"/>
    <w:uiPriority w:val="39"/>
    <w:unhideWhenUsed/>
    <w:qFormat/>
    <w:rsid w:val="00766B09"/>
    <w:pPr>
      <w:spacing w:before="480" w:line="276" w:lineRule="auto"/>
      <w:outlineLvl w:val="9"/>
    </w:pPr>
    <w:rPr>
      <w:rFonts w:asciiTheme="majorHAnsi" w:hAnsiTheme="majorHAnsi"/>
      <w:color w:val="2F5496" w:themeColor="accent1" w:themeShade="BF"/>
    </w:rPr>
  </w:style>
  <w:style w:type="paragraph" w:styleId="TOC2">
    <w:name w:val="toc 2"/>
    <w:basedOn w:val="Normal"/>
    <w:next w:val="Normal"/>
    <w:autoRedefine/>
    <w:uiPriority w:val="39"/>
    <w:unhideWhenUsed/>
    <w:rsid w:val="00B51262"/>
    <w:pPr>
      <w:tabs>
        <w:tab w:val="right" w:leader="dot" w:pos="10188"/>
      </w:tabs>
      <w:spacing w:before="120"/>
      <w:ind w:left="200"/>
    </w:pPr>
    <w:rPr>
      <w:rFonts w:asciiTheme="minorHAnsi" w:hAnsiTheme="minorHAnsi"/>
      <w:b/>
      <w:bCs/>
      <w:sz w:val="22"/>
      <w:szCs w:val="22"/>
    </w:rPr>
  </w:style>
  <w:style w:type="paragraph" w:styleId="TOC1">
    <w:name w:val="toc 1"/>
    <w:basedOn w:val="Normal"/>
    <w:next w:val="Normal"/>
    <w:autoRedefine/>
    <w:uiPriority w:val="39"/>
    <w:unhideWhenUsed/>
    <w:rsid w:val="00916421"/>
    <w:pPr>
      <w:tabs>
        <w:tab w:val="left" w:pos="600"/>
        <w:tab w:val="right" w:leader="dot" w:pos="10188"/>
      </w:tabs>
      <w:spacing w:before="120"/>
    </w:pPr>
    <w:rPr>
      <w:rFonts w:asciiTheme="majorHAnsi" w:hAnsiTheme="majorHAnsi"/>
      <w:b/>
      <w:bCs/>
      <w:iCs/>
    </w:rPr>
  </w:style>
  <w:style w:type="paragraph" w:styleId="TOC3">
    <w:name w:val="toc 3"/>
    <w:basedOn w:val="Normal"/>
    <w:next w:val="Normal"/>
    <w:autoRedefine/>
    <w:uiPriority w:val="39"/>
    <w:semiHidden/>
    <w:unhideWhenUsed/>
    <w:rsid w:val="00766B09"/>
    <w:pPr>
      <w:ind w:left="400"/>
    </w:pPr>
    <w:rPr>
      <w:rFonts w:asciiTheme="minorHAnsi" w:hAnsiTheme="minorHAnsi"/>
    </w:rPr>
  </w:style>
  <w:style w:type="paragraph" w:styleId="TOC4">
    <w:name w:val="toc 4"/>
    <w:basedOn w:val="Normal"/>
    <w:next w:val="Normal"/>
    <w:autoRedefine/>
    <w:uiPriority w:val="39"/>
    <w:semiHidden/>
    <w:unhideWhenUsed/>
    <w:rsid w:val="00766B09"/>
    <w:pPr>
      <w:ind w:left="600"/>
    </w:pPr>
    <w:rPr>
      <w:rFonts w:asciiTheme="minorHAnsi" w:hAnsiTheme="minorHAnsi"/>
    </w:rPr>
  </w:style>
  <w:style w:type="paragraph" w:styleId="TOC5">
    <w:name w:val="toc 5"/>
    <w:basedOn w:val="Normal"/>
    <w:next w:val="Normal"/>
    <w:autoRedefine/>
    <w:uiPriority w:val="39"/>
    <w:semiHidden/>
    <w:unhideWhenUsed/>
    <w:rsid w:val="00766B09"/>
    <w:pPr>
      <w:ind w:left="800"/>
    </w:pPr>
    <w:rPr>
      <w:rFonts w:asciiTheme="minorHAnsi" w:hAnsiTheme="minorHAnsi"/>
    </w:rPr>
  </w:style>
  <w:style w:type="paragraph" w:styleId="TOC6">
    <w:name w:val="toc 6"/>
    <w:basedOn w:val="Normal"/>
    <w:next w:val="Normal"/>
    <w:autoRedefine/>
    <w:uiPriority w:val="39"/>
    <w:semiHidden/>
    <w:unhideWhenUsed/>
    <w:rsid w:val="00766B09"/>
    <w:pPr>
      <w:ind w:left="1000"/>
    </w:pPr>
    <w:rPr>
      <w:rFonts w:asciiTheme="minorHAnsi" w:hAnsiTheme="minorHAnsi"/>
    </w:rPr>
  </w:style>
  <w:style w:type="paragraph" w:styleId="TOC7">
    <w:name w:val="toc 7"/>
    <w:basedOn w:val="Normal"/>
    <w:next w:val="Normal"/>
    <w:autoRedefine/>
    <w:uiPriority w:val="39"/>
    <w:semiHidden/>
    <w:unhideWhenUsed/>
    <w:rsid w:val="00766B09"/>
    <w:pPr>
      <w:ind w:left="1200"/>
    </w:pPr>
    <w:rPr>
      <w:rFonts w:asciiTheme="minorHAnsi" w:hAnsiTheme="minorHAnsi"/>
    </w:rPr>
  </w:style>
  <w:style w:type="paragraph" w:styleId="TOC8">
    <w:name w:val="toc 8"/>
    <w:basedOn w:val="Normal"/>
    <w:next w:val="Normal"/>
    <w:autoRedefine/>
    <w:uiPriority w:val="39"/>
    <w:semiHidden/>
    <w:unhideWhenUsed/>
    <w:rsid w:val="00766B09"/>
    <w:pPr>
      <w:ind w:left="1400"/>
    </w:pPr>
    <w:rPr>
      <w:rFonts w:asciiTheme="minorHAnsi" w:hAnsiTheme="minorHAnsi"/>
    </w:rPr>
  </w:style>
  <w:style w:type="paragraph" w:styleId="TOC9">
    <w:name w:val="toc 9"/>
    <w:basedOn w:val="Normal"/>
    <w:next w:val="Normal"/>
    <w:autoRedefine/>
    <w:uiPriority w:val="39"/>
    <w:semiHidden/>
    <w:unhideWhenUsed/>
    <w:rsid w:val="00766B09"/>
    <w:pPr>
      <w:ind w:left="1600"/>
    </w:pPr>
    <w:rPr>
      <w:rFonts w:asciiTheme="minorHAnsi" w:hAnsiTheme="minorHAnsi"/>
    </w:rPr>
  </w:style>
  <w:style w:type="paragraph" w:customStyle="1" w:styleId="Style1">
    <w:name w:val="Style1"/>
    <w:basedOn w:val="ListParagraph"/>
    <w:rsid w:val="00766B09"/>
    <w:pPr>
      <w:ind w:hanging="360"/>
    </w:pPr>
    <w:rPr>
      <w:rFonts w:ascii="Cooper Hewitt Medium" w:hAnsi="Cooper Hewitt Medium" w:cstheme="majorHAnsi"/>
      <w:b/>
      <w:sz w:val="28"/>
      <w:szCs w:val="28"/>
    </w:rPr>
  </w:style>
  <w:style w:type="paragraph" w:styleId="FootnoteText">
    <w:name w:val="footnote text"/>
    <w:basedOn w:val="Normal"/>
    <w:link w:val="FootnoteTextChar"/>
    <w:uiPriority w:val="99"/>
    <w:semiHidden/>
    <w:unhideWhenUsed/>
    <w:rsid w:val="00836360"/>
  </w:style>
  <w:style w:type="character" w:customStyle="1" w:styleId="FootnoteTextChar">
    <w:name w:val="Footnote Text Char"/>
    <w:basedOn w:val="DefaultParagraphFont"/>
    <w:link w:val="FootnoteText"/>
    <w:uiPriority w:val="99"/>
    <w:semiHidden/>
    <w:rsid w:val="00836360"/>
    <w:rPr>
      <w:rFonts w:ascii="Cooper Hewitt Book" w:hAnsi="Cooper Hewitt Book"/>
      <w:color w:val="000000" w:themeColor="text1"/>
      <w:kern w:val="28"/>
      <w:sz w:val="20"/>
      <w:szCs w:val="20"/>
      <w:lang w:val="en-US"/>
    </w:rPr>
  </w:style>
  <w:style w:type="character" w:styleId="FootnoteReference">
    <w:name w:val="footnote reference"/>
    <w:basedOn w:val="DefaultParagraphFont"/>
    <w:uiPriority w:val="99"/>
    <w:semiHidden/>
    <w:unhideWhenUsed/>
    <w:rsid w:val="00836360"/>
    <w:rPr>
      <w:vertAlign w:val="superscript"/>
    </w:rPr>
  </w:style>
  <w:style w:type="table" w:styleId="TableGrid">
    <w:name w:val="Table Grid"/>
    <w:basedOn w:val="TableNormal"/>
    <w:uiPriority w:val="59"/>
    <w:rsid w:val="00B74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67D54"/>
    <w:rPr>
      <w:color w:val="605E5C"/>
      <w:shd w:val="clear" w:color="auto" w:fill="E1DFDD"/>
    </w:rPr>
  </w:style>
  <w:style w:type="table" w:styleId="GridTable1Light-Accent3">
    <w:name w:val="Grid Table 1 Light Accent 3"/>
    <w:basedOn w:val="TableNormal"/>
    <w:uiPriority w:val="46"/>
    <w:rsid w:val="003968DD"/>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5">
    <w:name w:val="Plain Table 5"/>
    <w:basedOn w:val="TableNormal"/>
    <w:uiPriority w:val="99"/>
    <w:rsid w:val="003968D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aragraph">
    <w:name w:val="paragraph"/>
    <w:basedOn w:val="Normal"/>
    <w:rsid w:val="003F3AEA"/>
    <w:pPr>
      <w:spacing w:before="100" w:beforeAutospacing="1" w:after="100" w:afterAutospacing="1"/>
    </w:pPr>
  </w:style>
  <w:style w:type="character" w:customStyle="1" w:styleId="normaltextrun">
    <w:name w:val="normaltextrun"/>
    <w:basedOn w:val="DefaultParagraphFont"/>
    <w:rsid w:val="003F3AEA"/>
  </w:style>
  <w:style w:type="character" w:customStyle="1" w:styleId="eop">
    <w:name w:val="eop"/>
    <w:basedOn w:val="DefaultParagraphFont"/>
    <w:rsid w:val="003F3AEA"/>
  </w:style>
  <w:style w:type="character" w:customStyle="1" w:styleId="contextualspellingandgrammarerror">
    <w:name w:val="contextualspellingandgrammarerror"/>
    <w:basedOn w:val="DefaultParagraphFont"/>
    <w:rsid w:val="003F3AEA"/>
  </w:style>
  <w:style w:type="character" w:customStyle="1" w:styleId="spellingerror">
    <w:name w:val="spellingerror"/>
    <w:basedOn w:val="DefaultParagraphFont"/>
    <w:rsid w:val="003F3AEA"/>
  </w:style>
  <w:style w:type="paragraph" w:styleId="BodyText2">
    <w:name w:val="Body Text 2"/>
    <w:basedOn w:val="Normal"/>
    <w:link w:val="BodyText2Char"/>
    <w:rsid w:val="00713C15"/>
    <w:pPr>
      <w:spacing w:after="120" w:line="480" w:lineRule="auto"/>
    </w:pPr>
  </w:style>
  <w:style w:type="character" w:customStyle="1" w:styleId="BodyText2Char">
    <w:name w:val="Body Text 2 Char"/>
    <w:basedOn w:val="DefaultParagraphFont"/>
    <w:link w:val="BodyText2"/>
    <w:rsid w:val="00713C15"/>
    <w:rPr>
      <w:rFonts w:ascii="Times New Roman" w:eastAsia="Times New Roman" w:hAnsi="Times New Roman" w:cs="Times New Roman"/>
    </w:rPr>
  </w:style>
  <w:style w:type="paragraph" w:styleId="Caption">
    <w:name w:val="caption"/>
    <w:basedOn w:val="Normal"/>
    <w:next w:val="Normal"/>
    <w:uiPriority w:val="35"/>
    <w:semiHidden/>
    <w:unhideWhenUsed/>
    <w:qFormat/>
    <w:rsid w:val="00533213"/>
    <w:pPr>
      <w:spacing w:after="200"/>
    </w:pPr>
    <w:rPr>
      <w:i/>
      <w:iCs/>
      <w:color w:val="44546A" w:themeColor="text2"/>
      <w:sz w:val="18"/>
      <w:szCs w:val="18"/>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F5 List Paragraph Char,OBC Bullet Char"/>
    <w:link w:val="ListParagraph"/>
    <w:uiPriority w:val="34"/>
    <w:qFormat/>
    <w:locked/>
    <w:rsid w:val="0048279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9498">
      <w:bodyDiv w:val="1"/>
      <w:marLeft w:val="0"/>
      <w:marRight w:val="0"/>
      <w:marTop w:val="0"/>
      <w:marBottom w:val="0"/>
      <w:divBdr>
        <w:top w:val="none" w:sz="0" w:space="0" w:color="auto"/>
        <w:left w:val="none" w:sz="0" w:space="0" w:color="auto"/>
        <w:bottom w:val="none" w:sz="0" w:space="0" w:color="auto"/>
        <w:right w:val="none" w:sz="0" w:space="0" w:color="auto"/>
      </w:divBdr>
    </w:div>
    <w:div w:id="67773041">
      <w:bodyDiv w:val="1"/>
      <w:marLeft w:val="0"/>
      <w:marRight w:val="0"/>
      <w:marTop w:val="0"/>
      <w:marBottom w:val="0"/>
      <w:divBdr>
        <w:top w:val="none" w:sz="0" w:space="0" w:color="auto"/>
        <w:left w:val="none" w:sz="0" w:space="0" w:color="auto"/>
        <w:bottom w:val="none" w:sz="0" w:space="0" w:color="auto"/>
        <w:right w:val="none" w:sz="0" w:space="0" w:color="auto"/>
      </w:divBdr>
    </w:div>
    <w:div w:id="120154614">
      <w:bodyDiv w:val="1"/>
      <w:marLeft w:val="0"/>
      <w:marRight w:val="0"/>
      <w:marTop w:val="0"/>
      <w:marBottom w:val="0"/>
      <w:divBdr>
        <w:top w:val="none" w:sz="0" w:space="0" w:color="auto"/>
        <w:left w:val="none" w:sz="0" w:space="0" w:color="auto"/>
        <w:bottom w:val="none" w:sz="0" w:space="0" w:color="auto"/>
        <w:right w:val="none" w:sz="0" w:space="0" w:color="auto"/>
      </w:divBdr>
    </w:div>
    <w:div w:id="169181170">
      <w:bodyDiv w:val="1"/>
      <w:marLeft w:val="0"/>
      <w:marRight w:val="0"/>
      <w:marTop w:val="0"/>
      <w:marBottom w:val="0"/>
      <w:divBdr>
        <w:top w:val="none" w:sz="0" w:space="0" w:color="auto"/>
        <w:left w:val="none" w:sz="0" w:space="0" w:color="auto"/>
        <w:bottom w:val="none" w:sz="0" w:space="0" w:color="auto"/>
        <w:right w:val="none" w:sz="0" w:space="0" w:color="auto"/>
      </w:divBdr>
    </w:div>
    <w:div w:id="190652740">
      <w:bodyDiv w:val="1"/>
      <w:marLeft w:val="0"/>
      <w:marRight w:val="0"/>
      <w:marTop w:val="0"/>
      <w:marBottom w:val="0"/>
      <w:divBdr>
        <w:top w:val="none" w:sz="0" w:space="0" w:color="auto"/>
        <w:left w:val="none" w:sz="0" w:space="0" w:color="auto"/>
        <w:bottom w:val="none" w:sz="0" w:space="0" w:color="auto"/>
        <w:right w:val="none" w:sz="0" w:space="0" w:color="auto"/>
      </w:divBdr>
    </w:div>
    <w:div w:id="299699462">
      <w:bodyDiv w:val="1"/>
      <w:marLeft w:val="0"/>
      <w:marRight w:val="0"/>
      <w:marTop w:val="0"/>
      <w:marBottom w:val="0"/>
      <w:divBdr>
        <w:top w:val="none" w:sz="0" w:space="0" w:color="auto"/>
        <w:left w:val="none" w:sz="0" w:space="0" w:color="auto"/>
        <w:bottom w:val="none" w:sz="0" w:space="0" w:color="auto"/>
        <w:right w:val="none" w:sz="0" w:space="0" w:color="auto"/>
      </w:divBdr>
    </w:div>
    <w:div w:id="332992019">
      <w:bodyDiv w:val="1"/>
      <w:marLeft w:val="0"/>
      <w:marRight w:val="0"/>
      <w:marTop w:val="0"/>
      <w:marBottom w:val="0"/>
      <w:divBdr>
        <w:top w:val="none" w:sz="0" w:space="0" w:color="auto"/>
        <w:left w:val="none" w:sz="0" w:space="0" w:color="auto"/>
        <w:bottom w:val="none" w:sz="0" w:space="0" w:color="auto"/>
        <w:right w:val="none" w:sz="0" w:space="0" w:color="auto"/>
      </w:divBdr>
    </w:div>
    <w:div w:id="349796258">
      <w:bodyDiv w:val="1"/>
      <w:marLeft w:val="0"/>
      <w:marRight w:val="0"/>
      <w:marTop w:val="0"/>
      <w:marBottom w:val="0"/>
      <w:divBdr>
        <w:top w:val="none" w:sz="0" w:space="0" w:color="auto"/>
        <w:left w:val="none" w:sz="0" w:space="0" w:color="auto"/>
        <w:bottom w:val="none" w:sz="0" w:space="0" w:color="auto"/>
        <w:right w:val="none" w:sz="0" w:space="0" w:color="auto"/>
      </w:divBdr>
    </w:div>
    <w:div w:id="351416897">
      <w:bodyDiv w:val="1"/>
      <w:marLeft w:val="0"/>
      <w:marRight w:val="0"/>
      <w:marTop w:val="0"/>
      <w:marBottom w:val="0"/>
      <w:divBdr>
        <w:top w:val="none" w:sz="0" w:space="0" w:color="auto"/>
        <w:left w:val="none" w:sz="0" w:space="0" w:color="auto"/>
        <w:bottom w:val="none" w:sz="0" w:space="0" w:color="auto"/>
        <w:right w:val="none" w:sz="0" w:space="0" w:color="auto"/>
      </w:divBdr>
    </w:div>
    <w:div w:id="365837305">
      <w:bodyDiv w:val="1"/>
      <w:marLeft w:val="0"/>
      <w:marRight w:val="0"/>
      <w:marTop w:val="0"/>
      <w:marBottom w:val="0"/>
      <w:divBdr>
        <w:top w:val="none" w:sz="0" w:space="0" w:color="auto"/>
        <w:left w:val="none" w:sz="0" w:space="0" w:color="auto"/>
        <w:bottom w:val="none" w:sz="0" w:space="0" w:color="auto"/>
        <w:right w:val="none" w:sz="0" w:space="0" w:color="auto"/>
      </w:divBdr>
    </w:div>
    <w:div w:id="401560621">
      <w:bodyDiv w:val="1"/>
      <w:marLeft w:val="0"/>
      <w:marRight w:val="0"/>
      <w:marTop w:val="0"/>
      <w:marBottom w:val="0"/>
      <w:divBdr>
        <w:top w:val="none" w:sz="0" w:space="0" w:color="auto"/>
        <w:left w:val="none" w:sz="0" w:space="0" w:color="auto"/>
        <w:bottom w:val="none" w:sz="0" w:space="0" w:color="auto"/>
        <w:right w:val="none" w:sz="0" w:space="0" w:color="auto"/>
      </w:divBdr>
    </w:div>
    <w:div w:id="512761682">
      <w:bodyDiv w:val="1"/>
      <w:marLeft w:val="0"/>
      <w:marRight w:val="0"/>
      <w:marTop w:val="0"/>
      <w:marBottom w:val="0"/>
      <w:divBdr>
        <w:top w:val="none" w:sz="0" w:space="0" w:color="auto"/>
        <w:left w:val="none" w:sz="0" w:space="0" w:color="auto"/>
        <w:bottom w:val="none" w:sz="0" w:space="0" w:color="auto"/>
        <w:right w:val="none" w:sz="0" w:space="0" w:color="auto"/>
      </w:divBdr>
      <w:divsChild>
        <w:div w:id="1127470">
          <w:marLeft w:val="0"/>
          <w:marRight w:val="0"/>
          <w:marTop w:val="0"/>
          <w:marBottom w:val="0"/>
          <w:divBdr>
            <w:top w:val="none" w:sz="0" w:space="0" w:color="auto"/>
            <w:left w:val="none" w:sz="0" w:space="0" w:color="auto"/>
            <w:bottom w:val="none" w:sz="0" w:space="0" w:color="auto"/>
            <w:right w:val="none" w:sz="0" w:space="0" w:color="auto"/>
          </w:divBdr>
        </w:div>
        <w:div w:id="11689999">
          <w:marLeft w:val="0"/>
          <w:marRight w:val="0"/>
          <w:marTop w:val="0"/>
          <w:marBottom w:val="0"/>
          <w:divBdr>
            <w:top w:val="none" w:sz="0" w:space="0" w:color="auto"/>
            <w:left w:val="none" w:sz="0" w:space="0" w:color="auto"/>
            <w:bottom w:val="none" w:sz="0" w:space="0" w:color="auto"/>
            <w:right w:val="none" w:sz="0" w:space="0" w:color="auto"/>
          </w:divBdr>
        </w:div>
        <w:div w:id="55277059">
          <w:marLeft w:val="0"/>
          <w:marRight w:val="0"/>
          <w:marTop w:val="0"/>
          <w:marBottom w:val="0"/>
          <w:divBdr>
            <w:top w:val="none" w:sz="0" w:space="0" w:color="auto"/>
            <w:left w:val="none" w:sz="0" w:space="0" w:color="auto"/>
            <w:bottom w:val="none" w:sz="0" w:space="0" w:color="auto"/>
            <w:right w:val="none" w:sz="0" w:space="0" w:color="auto"/>
          </w:divBdr>
        </w:div>
        <w:div w:id="103303994">
          <w:marLeft w:val="0"/>
          <w:marRight w:val="0"/>
          <w:marTop w:val="0"/>
          <w:marBottom w:val="0"/>
          <w:divBdr>
            <w:top w:val="none" w:sz="0" w:space="0" w:color="auto"/>
            <w:left w:val="none" w:sz="0" w:space="0" w:color="auto"/>
            <w:bottom w:val="none" w:sz="0" w:space="0" w:color="auto"/>
            <w:right w:val="none" w:sz="0" w:space="0" w:color="auto"/>
          </w:divBdr>
        </w:div>
        <w:div w:id="111554162">
          <w:marLeft w:val="0"/>
          <w:marRight w:val="0"/>
          <w:marTop w:val="0"/>
          <w:marBottom w:val="0"/>
          <w:divBdr>
            <w:top w:val="none" w:sz="0" w:space="0" w:color="auto"/>
            <w:left w:val="none" w:sz="0" w:space="0" w:color="auto"/>
            <w:bottom w:val="none" w:sz="0" w:space="0" w:color="auto"/>
            <w:right w:val="none" w:sz="0" w:space="0" w:color="auto"/>
          </w:divBdr>
        </w:div>
        <w:div w:id="143619435">
          <w:marLeft w:val="0"/>
          <w:marRight w:val="0"/>
          <w:marTop w:val="0"/>
          <w:marBottom w:val="0"/>
          <w:divBdr>
            <w:top w:val="none" w:sz="0" w:space="0" w:color="auto"/>
            <w:left w:val="none" w:sz="0" w:space="0" w:color="auto"/>
            <w:bottom w:val="none" w:sz="0" w:space="0" w:color="auto"/>
            <w:right w:val="none" w:sz="0" w:space="0" w:color="auto"/>
          </w:divBdr>
        </w:div>
        <w:div w:id="207180816">
          <w:marLeft w:val="0"/>
          <w:marRight w:val="0"/>
          <w:marTop w:val="0"/>
          <w:marBottom w:val="0"/>
          <w:divBdr>
            <w:top w:val="none" w:sz="0" w:space="0" w:color="auto"/>
            <w:left w:val="none" w:sz="0" w:space="0" w:color="auto"/>
            <w:bottom w:val="none" w:sz="0" w:space="0" w:color="auto"/>
            <w:right w:val="none" w:sz="0" w:space="0" w:color="auto"/>
          </w:divBdr>
        </w:div>
        <w:div w:id="212549066">
          <w:marLeft w:val="0"/>
          <w:marRight w:val="0"/>
          <w:marTop w:val="0"/>
          <w:marBottom w:val="0"/>
          <w:divBdr>
            <w:top w:val="none" w:sz="0" w:space="0" w:color="auto"/>
            <w:left w:val="none" w:sz="0" w:space="0" w:color="auto"/>
            <w:bottom w:val="none" w:sz="0" w:space="0" w:color="auto"/>
            <w:right w:val="none" w:sz="0" w:space="0" w:color="auto"/>
          </w:divBdr>
        </w:div>
        <w:div w:id="436217613">
          <w:marLeft w:val="0"/>
          <w:marRight w:val="0"/>
          <w:marTop w:val="0"/>
          <w:marBottom w:val="0"/>
          <w:divBdr>
            <w:top w:val="none" w:sz="0" w:space="0" w:color="auto"/>
            <w:left w:val="none" w:sz="0" w:space="0" w:color="auto"/>
            <w:bottom w:val="none" w:sz="0" w:space="0" w:color="auto"/>
            <w:right w:val="none" w:sz="0" w:space="0" w:color="auto"/>
          </w:divBdr>
        </w:div>
        <w:div w:id="457258985">
          <w:marLeft w:val="0"/>
          <w:marRight w:val="0"/>
          <w:marTop w:val="0"/>
          <w:marBottom w:val="0"/>
          <w:divBdr>
            <w:top w:val="none" w:sz="0" w:space="0" w:color="auto"/>
            <w:left w:val="none" w:sz="0" w:space="0" w:color="auto"/>
            <w:bottom w:val="none" w:sz="0" w:space="0" w:color="auto"/>
            <w:right w:val="none" w:sz="0" w:space="0" w:color="auto"/>
          </w:divBdr>
        </w:div>
        <w:div w:id="476647898">
          <w:marLeft w:val="0"/>
          <w:marRight w:val="0"/>
          <w:marTop w:val="0"/>
          <w:marBottom w:val="0"/>
          <w:divBdr>
            <w:top w:val="none" w:sz="0" w:space="0" w:color="auto"/>
            <w:left w:val="none" w:sz="0" w:space="0" w:color="auto"/>
            <w:bottom w:val="none" w:sz="0" w:space="0" w:color="auto"/>
            <w:right w:val="none" w:sz="0" w:space="0" w:color="auto"/>
          </w:divBdr>
        </w:div>
        <w:div w:id="515274023">
          <w:marLeft w:val="0"/>
          <w:marRight w:val="0"/>
          <w:marTop w:val="0"/>
          <w:marBottom w:val="0"/>
          <w:divBdr>
            <w:top w:val="none" w:sz="0" w:space="0" w:color="auto"/>
            <w:left w:val="none" w:sz="0" w:space="0" w:color="auto"/>
            <w:bottom w:val="none" w:sz="0" w:space="0" w:color="auto"/>
            <w:right w:val="none" w:sz="0" w:space="0" w:color="auto"/>
          </w:divBdr>
        </w:div>
        <w:div w:id="567618086">
          <w:marLeft w:val="0"/>
          <w:marRight w:val="0"/>
          <w:marTop w:val="0"/>
          <w:marBottom w:val="0"/>
          <w:divBdr>
            <w:top w:val="none" w:sz="0" w:space="0" w:color="auto"/>
            <w:left w:val="none" w:sz="0" w:space="0" w:color="auto"/>
            <w:bottom w:val="none" w:sz="0" w:space="0" w:color="auto"/>
            <w:right w:val="none" w:sz="0" w:space="0" w:color="auto"/>
          </w:divBdr>
          <w:divsChild>
            <w:div w:id="1348095059">
              <w:marLeft w:val="0"/>
              <w:marRight w:val="0"/>
              <w:marTop w:val="0"/>
              <w:marBottom w:val="0"/>
              <w:divBdr>
                <w:top w:val="none" w:sz="0" w:space="0" w:color="auto"/>
                <w:left w:val="none" w:sz="0" w:space="0" w:color="auto"/>
                <w:bottom w:val="none" w:sz="0" w:space="0" w:color="auto"/>
                <w:right w:val="none" w:sz="0" w:space="0" w:color="auto"/>
              </w:divBdr>
            </w:div>
            <w:div w:id="1639190214">
              <w:marLeft w:val="0"/>
              <w:marRight w:val="0"/>
              <w:marTop w:val="0"/>
              <w:marBottom w:val="0"/>
              <w:divBdr>
                <w:top w:val="none" w:sz="0" w:space="0" w:color="auto"/>
                <w:left w:val="none" w:sz="0" w:space="0" w:color="auto"/>
                <w:bottom w:val="none" w:sz="0" w:space="0" w:color="auto"/>
                <w:right w:val="none" w:sz="0" w:space="0" w:color="auto"/>
              </w:divBdr>
            </w:div>
            <w:div w:id="1856260012">
              <w:marLeft w:val="0"/>
              <w:marRight w:val="0"/>
              <w:marTop w:val="0"/>
              <w:marBottom w:val="0"/>
              <w:divBdr>
                <w:top w:val="none" w:sz="0" w:space="0" w:color="auto"/>
                <w:left w:val="none" w:sz="0" w:space="0" w:color="auto"/>
                <w:bottom w:val="none" w:sz="0" w:space="0" w:color="auto"/>
                <w:right w:val="none" w:sz="0" w:space="0" w:color="auto"/>
              </w:divBdr>
            </w:div>
          </w:divsChild>
        </w:div>
        <w:div w:id="661155763">
          <w:marLeft w:val="0"/>
          <w:marRight w:val="0"/>
          <w:marTop w:val="0"/>
          <w:marBottom w:val="0"/>
          <w:divBdr>
            <w:top w:val="none" w:sz="0" w:space="0" w:color="auto"/>
            <w:left w:val="none" w:sz="0" w:space="0" w:color="auto"/>
            <w:bottom w:val="none" w:sz="0" w:space="0" w:color="auto"/>
            <w:right w:val="none" w:sz="0" w:space="0" w:color="auto"/>
          </w:divBdr>
        </w:div>
        <w:div w:id="775443836">
          <w:marLeft w:val="0"/>
          <w:marRight w:val="0"/>
          <w:marTop w:val="0"/>
          <w:marBottom w:val="0"/>
          <w:divBdr>
            <w:top w:val="none" w:sz="0" w:space="0" w:color="auto"/>
            <w:left w:val="none" w:sz="0" w:space="0" w:color="auto"/>
            <w:bottom w:val="none" w:sz="0" w:space="0" w:color="auto"/>
            <w:right w:val="none" w:sz="0" w:space="0" w:color="auto"/>
          </w:divBdr>
        </w:div>
        <w:div w:id="965042612">
          <w:marLeft w:val="0"/>
          <w:marRight w:val="0"/>
          <w:marTop w:val="0"/>
          <w:marBottom w:val="0"/>
          <w:divBdr>
            <w:top w:val="none" w:sz="0" w:space="0" w:color="auto"/>
            <w:left w:val="none" w:sz="0" w:space="0" w:color="auto"/>
            <w:bottom w:val="none" w:sz="0" w:space="0" w:color="auto"/>
            <w:right w:val="none" w:sz="0" w:space="0" w:color="auto"/>
          </w:divBdr>
        </w:div>
        <w:div w:id="1021514787">
          <w:marLeft w:val="0"/>
          <w:marRight w:val="0"/>
          <w:marTop w:val="0"/>
          <w:marBottom w:val="0"/>
          <w:divBdr>
            <w:top w:val="none" w:sz="0" w:space="0" w:color="auto"/>
            <w:left w:val="none" w:sz="0" w:space="0" w:color="auto"/>
            <w:bottom w:val="none" w:sz="0" w:space="0" w:color="auto"/>
            <w:right w:val="none" w:sz="0" w:space="0" w:color="auto"/>
          </w:divBdr>
        </w:div>
        <w:div w:id="1030955882">
          <w:marLeft w:val="0"/>
          <w:marRight w:val="0"/>
          <w:marTop w:val="0"/>
          <w:marBottom w:val="0"/>
          <w:divBdr>
            <w:top w:val="none" w:sz="0" w:space="0" w:color="auto"/>
            <w:left w:val="none" w:sz="0" w:space="0" w:color="auto"/>
            <w:bottom w:val="none" w:sz="0" w:space="0" w:color="auto"/>
            <w:right w:val="none" w:sz="0" w:space="0" w:color="auto"/>
          </w:divBdr>
        </w:div>
        <w:div w:id="1133711821">
          <w:marLeft w:val="0"/>
          <w:marRight w:val="0"/>
          <w:marTop w:val="0"/>
          <w:marBottom w:val="0"/>
          <w:divBdr>
            <w:top w:val="none" w:sz="0" w:space="0" w:color="auto"/>
            <w:left w:val="none" w:sz="0" w:space="0" w:color="auto"/>
            <w:bottom w:val="none" w:sz="0" w:space="0" w:color="auto"/>
            <w:right w:val="none" w:sz="0" w:space="0" w:color="auto"/>
          </w:divBdr>
        </w:div>
        <w:div w:id="1137066210">
          <w:marLeft w:val="0"/>
          <w:marRight w:val="0"/>
          <w:marTop w:val="0"/>
          <w:marBottom w:val="0"/>
          <w:divBdr>
            <w:top w:val="none" w:sz="0" w:space="0" w:color="auto"/>
            <w:left w:val="none" w:sz="0" w:space="0" w:color="auto"/>
            <w:bottom w:val="none" w:sz="0" w:space="0" w:color="auto"/>
            <w:right w:val="none" w:sz="0" w:space="0" w:color="auto"/>
          </w:divBdr>
        </w:div>
        <w:div w:id="1183592631">
          <w:marLeft w:val="0"/>
          <w:marRight w:val="0"/>
          <w:marTop w:val="0"/>
          <w:marBottom w:val="0"/>
          <w:divBdr>
            <w:top w:val="none" w:sz="0" w:space="0" w:color="auto"/>
            <w:left w:val="none" w:sz="0" w:space="0" w:color="auto"/>
            <w:bottom w:val="none" w:sz="0" w:space="0" w:color="auto"/>
            <w:right w:val="none" w:sz="0" w:space="0" w:color="auto"/>
          </w:divBdr>
        </w:div>
        <w:div w:id="1187256904">
          <w:marLeft w:val="0"/>
          <w:marRight w:val="0"/>
          <w:marTop w:val="0"/>
          <w:marBottom w:val="0"/>
          <w:divBdr>
            <w:top w:val="none" w:sz="0" w:space="0" w:color="auto"/>
            <w:left w:val="none" w:sz="0" w:space="0" w:color="auto"/>
            <w:bottom w:val="none" w:sz="0" w:space="0" w:color="auto"/>
            <w:right w:val="none" w:sz="0" w:space="0" w:color="auto"/>
          </w:divBdr>
        </w:div>
        <w:div w:id="1205486222">
          <w:marLeft w:val="0"/>
          <w:marRight w:val="0"/>
          <w:marTop w:val="0"/>
          <w:marBottom w:val="0"/>
          <w:divBdr>
            <w:top w:val="none" w:sz="0" w:space="0" w:color="auto"/>
            <w:left w:val="none" w:sz="0" w:space="0" w:color="auto"/>
            <w:bottom w:val="none" w:sz="0" w:space="0" w:color="auto"/>
            <w:right w:val="none" w:sz="0" w:space="0" w:color="auto"/>
          </w:divBdr>
        </w:div>
        <w:div w:id="1291322437">
          <w:marLeft w:val="0"/>
          <w:marRight w:val="0"/>
          <w:marTop w:val="0"/>
          <w:marBottom w:val="0"/>
          <w:divBdr>
            <w:top w:val="none" w:sz="0" w:space="0" w:color="auto"/>
            <w:left w:val="none" w:sz="0" w:space="0" w:color="auto"/>
            <w:bottom w:val="none" w:sz="0" w:space="0" w:color="auto"/>
            <w:right w:val="none" w:sz="0" w:space="0" w:color="auto"/>
          </w:divBdr>
        </w:div>
        <w:div w:id="1317029551">
          <w:marLeft w:val="0"/>
          <w:marRight w:val="0"/>
          <w:marTop w:val="0"/>
          <w:marBottom w:val="0"/>
          <w:divBdr>
            <w:top w:val="none" w:sz="0" w:space="0" w:color="auto"/>
            <w:left w:val="none" w:sz="0" w:space="0" w:color="auto"/>
            <w:bottom w:val="none" w:sz="0" w:space="0" w:color="auto"/>
            <w:right w:val="none" w:sz="0" w:space="0" w:color="auto"/>
          </w:divBdr>
        </w:div>
        <w:div w:id="1380323608">
          <w:marLeft w:val="0"/>
          <w:marRight w:val="0"/>
          <w:marTop w:val="0"/>
          <w:marBottom w:val="0"/>
          <w:divBdr>
            <w:top w:val="none" w:sz="0" w:space="0" w:color="auto"/>
            <w:left w:val="none" w:sz="0" w:space="0" w:color="auto"/>
            <w:bottom w:val="none" w:sz="0" w:space="0" w:color="auto"/>
            <w:right w:val="none" w:sz="0" w:space="0" w:color="auto"/>
          </w:divBdr>
        </w:div>
        <w:div w:id="1385912130">
          <w:marLeft w:val="0"/>
          <w:marRight w:val="0"/>
          <w:marTop w:val="0"/>
          <w:marBottom w:val="0"/>
          <w:divBdr>
            <w:top w:val="none" w:sz="0" w:space="0" w:color="auto"/>
            <w:left w:val="none" w:sz="0" w:space="0" w:color="auto"/>
            <w:bottom w:val="none" w:sz="0" w:space="0" w:color="auto"/>
            <w:right w:val="none" w:sz="0" w:space="0" w:color="auto"/>
          </w:divBdr>
        </w:div>
        <w:div w:id="1406761554">
          <w:marLeft w:val="0"/>
          <w:marRight w:val="0"/>
          <w:marTop w:val="0"/>
          <w:marBottom w:val="0"/>
          <w:divBdr>
            <w:top w:val="none" w:sz="0" w:space="0" w:color="auto"/>
            <w:left w:val="none" w:sz="0" w:space="0" w:color="auto"/>
            <w:bottom w:val="none" w:sz="0" w:space="0" w:color="auto"/>
            <w:right w:val="none" w:sz="0" w:space="0" w:color="auto"/>
          </w:divBdr>
        </w:div>
        <w:div w:id="1490631527">
          <w:marLeft w:val="0"/>
          <w:marRight w:val="0"/>
          <w:marTop w:val="0"/>
          <w:marBottom w:val="0"/>
          <w:divBdr>
            <w:top w:val="none" w:sz="0" w:space="0" w:color="auto"/>
            <w:left w:val="none" w:sz="0" w:space="0" w:color="auto"/>
            <w:bottom w:val="none" w:sz="0" w:space="0" w:color="auto"/>
            <w:right w:val="none" w:sz="0" w:space="0" w:color="auto"/>
          </w:divBdr>
        </w:div>
        <w:div w:id="1534805931">
          <w:marLeft w:val="0"/>
          <w:marRight w:val="0"/>
          <w:marTop w:val="0"/>
          <w:marBottom w:val="0"/>
          <w:divBdr>
            <w:top w:val="none" w:sz="0" w:space="0" w:color="auto"/>
            <w:left w:val="none" w:sz="0" w:space="0" w:color="auto"/>
            <w:bottom w:val="none" w:sz="0" w:space="0" w:color="auto"/>
            <w:right w:val="none" w:sz="0" w:space="0" w:color="auto"/>
          </w:divBdr>
        </w:div>
        <w:div w:id="1604073471">
          <w:marLeft w:val="0"/>
          <w:marRight w:val="0"/>
          <w:marTop w:val="0"/>
          <w:marBottom w:val="0"/>
          <w:divBdr>
            <w:top w:val="none" w:sz="0" w:space="0" w:color="auto"/>
            <w:left w:val="none" w:sz="0" w:space="0" w:color="auto"/>
            <w:bottom w:val="none" w:sz="0" w:space="0" w:color="auto"/>
            <w:right w:val="none" w:sz="0" w:space="0" w:color="auto"/>
          </w:divBdr>
        </w:div>
        <w:div w:id="1608271467">
          <w:marLeft w:val="0"/>
          <w:marRight w:val="0"/>
          <w:marTop w:val="0"/>
          <w:marBottom w:val="0"/>
          <w:divBdr>
            <w:top w:val="none" w:sz="0" w:space="0" w:color="auto"/>
            <w:left w:val="none" w:sz="0" w:space="0" w:color="auto"/>
            <w:bottom w:val="none" w:sz="0" w:space="0" w:color="auto"/>
            <w:right w:val="none" w:sz="0" w:space="0" w:color="auto"/>
          </w:divBdr>
        </w:div>
        <w:div w:id="1618482796">
          <w:marLeft w:val="0"/>
          <w:marRight w:val="0"/>
          <w:marTop w:val="0"/>
          <w:marBottom w:val="0"/>
          <w:divBdr>
            <w:top w:val="none" w:sz="0" w:space="0" w:color="auto"/>
            <w:left w:val="none" w:sz="0" w:space="0" w:color="auto"/>
            <w:bottom w:val="none" w:sz="0" w:space="0" w:color="auto"/>
            <w:right w:val="none" w:sz="0" w:space="0" w:color="auto"/>
          </w:divBdr>
        </w:div>
        <w:div w:id="1675764186">
          <w:marLeft w:val="0"/>
          <w:marRight w:val="0"/>
          <w:marTop w:val="0"/>
          <w:marBottom w:val="0"/>
          <w:divBdr>
            <w:top w:val="none" w:sz="0" w:space="0" w:color="auto"/>
            <w:left w:val="none" w:sz="0" w:space="0" w:color="auto"/>
            <w:bottom w:val="none" w:sz="0" w:space="0" w:color="auto"/>
            <w:right w:val="none" w:sz="0" w:space="0" w:color="auto"/>
          </w:divBdr>
        </w:div>
        <w:div w:id="1698893820">
          <w:marLeft w:val="0"/>
          <w:marRight w:val="0"/>
          <w:marTop w:val="0"/>
          <w:marBottom w:val="0"/>
          <w:divBdr>
            <w:top w:val="none" w:sz="0" w:space="0" w:color="auto"/>
            <w:left w:val="none" w:sz="0" w:space="0" w:color="auto"/>
            <w:bottom w:val="none" w:sz="0" w:space="0" w:color="auto"/>
            <w:right w:val="none" w:sz="0" w:space="0" w:color="auto"/>
          </w:divBdr>
        </w:div>
        <w:div w:id="1774125438">
          <w:marLeft w:val="0"/>
          <w:marRight w:val="0"/>
          <w:marTop w:val="0"/>
          <w:marBottom w:val="0"/>
          <w:divBdr>
            <w:top w:val="none" w:sz="0" w:space="0" w:color="auto"/>
            <w:left w:val="none" w:sz="0" w:space="0" w:color="auto"/>
            <w:bottom w:val="none" w:sz="0" w:space="0" w:color="auto"/>
            <w:right w:val="none" w:sz="0" w:space="0" w:color="auto"/>
          </w:divBdr>
        </w:div>
        <w:div w:id="1874951554">
          <w:marLeft w:val="0"/>
          <w:marRight w:val="0"/>
          <w:marTop w:val="0"/>
          <w:marBottom w:val="0"/>
          <w:divBdr>
            <w:top w:val="none" w:sz="0" w:space="0" w:color="auto"/>
            <w:left w:val="none" w:sz="0" w:space="0" w:color="auto"/>
            <w:bottom w:val="none" w:sz="0" w:space="0" w:color="auto"/>
            <w:right w:val="none" w:sz="0" w:space="0" w:color="auto"/>
          </w:divBdr>
        </w:div>
        <w:div w:id="1917011975">
          <w:marLeft w:val="0"/>
          <w:marRight w:val="0"/>
          <w:marTop w:val="0"/>
          <w:marBottom w:val="0"/>
          <w:divBdr>
            <w:top w:val="none" w:sz="0" w:space="0" w:color="auto"/>
            <w:left w:val="none" w:sz="0" w:space="0" w:color="auto"/>
            <w:bottom w:val="none" w:sz="0" w:space="0" w:color="auto"/>
            <w:right w:val="none" w:sz="0" w:space="0" w:color="auto"/>
          </w:divBdr>
        </w:div>
        <w:div w:id="1920092551">
          <w:marLeft w:val="0"/>
          <w:marRight w:val="0"/>
          <w:marTop w:val="0"/>
          <w:marBottom w:val="0"/>
          <w:divBdr>
            <w:top w:val="none" w:sz="0" w:space="0" w:color="auto"/>
            <w:left w:val="none" w:sz="0" w:space="0" w:color="auto"/>
            <w:bottom w:val="none" w:sz="0" w:space="0" w:color="auto"/>
            <w:right w:val="none" w:sz="0" w:space="0" w:color="auto"/>
          </w:divBdr>
        </w:div>
        <w:div w:id="2061324337">
          <w:marLeft w:val="0"/>
          <w:marRight w:val="0"/>
          <w:marTop w:val="0"/>
          <w:marBottom w:val="0"/>
          <w:divBdr>
            <w:top w:val="none" w:sz="0" w:space="0" w:color="auto"/>
            <w:left w:val="none" w:sz="0" w:space="0" w:color="auto"/>
            <w:bottom w:val="none" w:sz="0" w:space="0" w:color="auto"/>
            <w:right w:val="none" w:sz="0" w:space="0" w:color="auto"/>
          </w:divBdr>
          <w:divsChild>
            <w:div w:id="201596239">
              <w:marLeft w:val="-75"/>
              <w:marRight w:val="0"/>
              <w:marTop w:val="30"/>
              <w:marBottom w:val="30"/>
              <w:divBdr>
                <w:top w:val="none" w:sz="0" w:space="0" w:color="auto"/>
                <w:left w:val="none" w:sz="0" w:space="0" w:color="auto"/>
                <w:bottom w:val="none" w:sz="0" w:space="0" w:color="auto"/>
                <w:right w:val="none" w:sz="0" w:space="0" w:color="auto"/>
              </w:divBdr>
              <w:divsChild>
                <w:div w:id="191460297">
                  <w:marLeft w:val="0"/>
                  <w:marRight w:val="0"/>
                  <w:marTop w:val="0"/>
                  <w:marBottom w:val="0"/>
                  <w:divBdr>
                    <w:top w:val="none" w:sz="0" w:space="0" w:color="auto"/>
                    <w:left w:val="none" w:sz="0" w:space="0" w:color="auto"/>
                    <w:bottom w:val="none" w:sz="0" w:space="0" w:color="auto"/>
                    <w:right w:val="none" w:sz="0" w:space="0" w:color="auto"/>
                  </w:divBdr>
                  <w:divsChild>
                    <w:div w:id="1265654379">
                      <w:marLeft w:val="0"/>
                      <w:marRight w:val="0"/>
                      <w:marTop w:val="0"/>
                      <w:marBottom w:val="0"/>
                      <w:divBdr>
                        <w:top w:val="none" w:sz="0" w:space="0" w:color="auto"/>
                        <w:left w:val="none" w:sz="0" w:space="0" w:color="auto"/>
                        <w:bottom w:val="none" w:sz="0" w:space="0" w:color="auto"/>
                        <w:right w:val="none" w:sz="0" w:space="0" w:color="auto"/>
                      </w:divBdr>
                    </w:div>
                    <w:div w:id="1487820880">
                      <w:marLeft w:val="0"/>
                      <w:marRight w:val="0"/>
                      <w:marTop w:val="0"/>
                      <w:marBottom w:val="0"/>
                      <w:divBdr>
                        <w:top w:val="none" w:sz="0" w:space="0" w:color="auto"/>
                        <w:left w:val="none" w:sz="0" w:space="0" w:color="auto"/>
                        <w:bottom w:val="none" w:sz="0" w:space="0" w:color="auto"/>
                        <w:right w:val="none" w:sz="0" w:space="0" w:color="auto"/>
                      </w:divBdr>
                    </w:div>
                    <w:div w:id="1858037369">
                      <w:marLeft w:val="0"/>
                      <w:marRight w:val="0"/>
                      <w:marTop w:val="0"/>
                      <w:marBottom w:val="0"/>
                      <w:divBdr>
                        <w:top w:val="none" w:sz="0" w:space="0" w:color="auto"/>
                        <w:left w:val="none" w:sz="0" w:space="0" w:color="auto"/>
                        <w:bottom w:val="none" w:sz="0" w:space="0" w:color="auto"/>
                        <w:right w:val="none" w:sz="0" w:space="0" w:color="auto"/>
                      </w:divBdr>
                    </w:div>
                  </w:divsChild>
                </w:div>
                <w:div w:id="799301330">
                  <w:marLeft w:val="0"/>
                  <w:marRight w:val="0"/>
                  <w:marTop w:val="0"/>
                  <w:marBottom w:val="0"/>
                  <w:divBdr>
                    <w:top w:val="none" w:sz="0" w:space="0" w:color="auto"/>
                    <w:left w:val="none" w:sz="0" w:space="0" w:color="auto"/>
                    <w:bottom w:val="none" w:sz="0" w:space="0" w:color="auto"/>
                    <w:right w:val="none" w:sz="0" w:space="0" w:color="auto"/>
                  </w:divBdr>
                  <w:divsChild>
                    <w:div w:id="423308626">
                      <w:marLeft w:val="0"/>
                      <w:marRight w:val="0"/>
                      <w:marTop w:val="0"/>
                      <w:marBottom w:val="0"/>
                      <w:divBdr>
                        <w:top w:val="none" w:sz="0" w:space="0" w:color="auto"/>
                        <w:left w:val="none" w:sz="0" w:space="0" w:color="auto"/>
                        <w:bottom w:val="none" w:sz="0" w:space="0" w:color="auto"/>
                        <w:right w:val="none" w:sz="0" w:space="0" w:color="auto"/>
                      </w:divBdr>
                    </w:div>
                  </w:divsChild>
                </w:div>
                <w:div w:id="860168824">
                  <w:marLeft w:val="0"/>
                  <w:marRight w:val="0"/>
                  <w:marTop w:val="0"/>
                  <w:marBottom w:val="0"/>
                  <w:divBdr>
                    <w:top w:val="none" w:sz="0" w:space="0" w:color="auto"/>
                    <w:left w:val="none" w:sz="0" w:space="0" w:color="auto"/>
                    <w:bottom w:val="none" w:sz="0" w:space="0" w:color="auto"/>
                    <w:right w:val="none" w:sz="0" w:space="0" w:color="auto"/>
                  </w:divBdr>
                  <w:divsChild>
                    <w:div w:id="53354933">
                      <w:marLeft w:val="0"/>
                      <w:marRight w:val="0"/>
                      <w:marTop w:val="0"/>
                      <w:marBottom w:val="0"/>
                      <w:divBdr>
                        <w:top w:val="none" w:sz="0" w:space="0" w:color="auto"/>
                        <w:left w:val="none" w:sz="0" w:space="0" w:color="auto"/>
                        <w:bottom w:val="none" w:sz="0" w:space="0" w:color="auto"/>
                        <w:right w:val="none" w:sz="0" w:space="0" w:color="auto"/>
                      </w:divBdr>
                    </w:div>
                  </w:divsChild>
                </w:div>
                <w:div w:id="1443956868">
                  <w:marLeft w:val="0"/>
                  <w:marRight w:val="0"/>
                  <w:marTop w:val="0"/>
                  <w:marBottom w:val="0"/>
                  <w:divBdr>
                    <w:top w:val="none" w:sz="0" w:space="0" w:color="auto"/>
                    <w:left w:val="none" w:sz="0" w:space="0" w:color="auto"/>
                    <w:bottom w:val="none" w:sz="0" w:space="0" w:color="auto"/>
                    <w:right w:val="none" w:sz="0" w:space="0" w:color="auto"/>
                  </w:divBdr>
                  <w:divsChild>
                    <w:div w:id="1202329077">
                      <w:marLeft w:val="0"/>
                      <w:marRight w:val="0"/>
                      <w:marTop w:val="0"/>
                      <w:marBottom w:val="0"/>
                      <w:divBdr>
                        <w:top w:val="none" w:sz="0" w:space="0" w:color="auto"/>
                        <w:left w:val="none" w:sz="0" w:space="0" w:color="auto"/>
                        <w:bottom w:val="none" w:sz="0" w:space="0" w:color="auto"/>
                        <w:right w:val="none" w:sz="0" w:space="0" w:color="auto"/>
                      </w:divBdr>
                    </w:div>
                  </w:divsChild>
                </w:div>
                <w:div w:id="1619414498">
                  <w:marLeft w:val="0"/>
                  <w:marRight w:val="0"/>
                  <w:marTop w:val="0"/>
                  <w:marBottom w:val="0"/>
                  <w:divBdr>
                    <w:top w:val="none" w:sz="0" w:space="0" w:color="auto"/>
                    <w:left w:val="none" w:sz="0" w:space="0" w:color="auto"/>
                    <w:bottom w:val="none" w:sz="0" w:space="0" w:color="auto"/>
                    <w:right w:val="none" w:sz="0" w:space="0" w:color="auto"/>
                  </w:divBdr>
                  <w:divsChild>
                    <w:div w:id="2102951477">
                      <w:marLeft w:val="0"/>
                      <w:marRight w:val="0"/>
                      <w:marTop w:val="0"/>
                      <w:marBottom w:val="0"/>
                      <w:divBdr>
                        <w:top w:val="none" w:sz="0" w:space="0" w:color="auto"/>
                        <w:left w:val="none" w:sz="0" w:space="0" w:color="auto"/>
                        <w:bottom w:val="none" w:sz="0" w:space="0" w:color="auto"/>
                        <w:right w:val="none" w:sz="0" w:space="0" w:color="auto"/>
                      </w:divBdr>
                    </w:div>
                  </w:divsChild>
                </w:div>
                <w:div w:id="1806466933">
                  <w:marLeft w:val="0"/>
                  <w:marRight w:val="0"/>
                  <w:marTop w:val="0"/>
                  <w:marBottom w:val="0"/>
                  <w:divBdr>
                    <w:top w:val="none" w:sz="0" w:space="0" w:color="auto"/>
                    <w:left w:val="none" w:sz="0" w:space="0" w:color="auto"/>
                    <w:bottom w:val="none" w:sz="0" w:space="0" w:color="auto"/>
                    <w:right w:val="none" w:sz="0" w:space="0" w:color="auto"/>
                  </w:divBdr>
                  <w:divsChild>
                    <w:div w:id="1148518503">
                      <w:marLeft w:val="0"/>
                      <w:marRight w:val="0"/>
                      <w:marTop w:val="0"/>
                      <w:marBottom w:val="0"/>
                      <w:divBdr>
                        <w:top w:val="none" w:sz="0" w:space="0" w:color="auto"/>
                        <w:left w:val="none" w:sz="0" w:space="0" w:color="auto"/>
                        <w:bottom w:val="none" w:sz="0" w:space="0" w:color="auto"/>
                        <w:right w:val="none" w:sz="0" w:space="0" w:color="auto"/>
                      </w:divBdr>
                    </w:div>
                  </w:divsChild>
                </w:div>
                <w:div w:id="1913154474">
                  <w:marLeft w:val="0"/>
                  <w:marRight w:val="0"/>
                  <w:marTop w:val="0"/>
                  <w:marBottom w:val="0"/>
                  <w:divBdr>
                    <w:top w:val="none" w:sz="0" w:space="0" w:color="auto"/>
                    <w:left w:val="none" w:sz="0" w:space="0" w:color="auto"/>
                    <w:bottom w:val="none" w:sz="0" w:space="0" w:color="auto"/>
                    <w:right w:val="none" w:sz="0" w:space="0" w:color="auto"/>
                  </w:divBdr>
                  <w:divsChild>
                    <w:div w:id="12306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77810">
          <w:marLeft w:val="0"/>
          <w:marRight w:val="0"/>
          <w:marTop w:val="0"/>
          <w:marBottom w:val="0"/>
          <w:divBdr>
            <w:top w:val="none" w:sz="0" w:space="0" w:color="auto"/>
            <w:left w:val="none" w:sz="0" w:space="0" w:color="auto"/>
            <w:bottom w:val="none" w:sz="0" w:space="0" w:color="auto"/>
            <w:right w:val="none" w:sz="0" w:space="0" w:color="auto"/>
          </w:divBdr>
        </w:div>
        <w:div w:id="2136098340">
          <w:marLeft w:val="0"/>
          <w:marRight w:val="0"/>
          <w:marTop w:val="0"/>
          <w:marBottom w:val="0"/>
          <w:divBdr>
            <w:top w:val="none" w:sz="0" w:space="0" w:color="auto"/>
            <w:left w:val="none" w:sz="0" w:space="0" w:color="auto"/>
            <w:bottom w:val="none" w:sz="0" w:space="0" w:color="auto"/>
            <w:right w:val="none" w:sz="0" w:space="0" w:color="auto"/>
          </w:divBdr>
        </w:div>
      </w:divsChild>
    </w:div>
    <w:div w:id="560485266">
      <w:bodyDiv w:val="1"/>
      <w:marLeft w:val="0"/>
      <w:marRight w:val="0"/>
      <w:marTop w:val="0"/>
      <w:marBottom w:val="0"/>
      <w:divBdr>
        <w:top w:val="none" w:sz="0" w:space="0" w:color="auto"/>
        <w:left w:val="none" w:sz="0" w:space="0" w:color="auto"/>
        <w:bottom w:val="none" w:sz="0" w:space="0" w:color="auto"/>
        <w:right w:val="none" w:sz="0" w:space="0" w:color="auto"/>
      </w:divBdr>
    </w:div>
    <w:div w:id="620038133">
      <w:bodyDiv w:val="1"/>
      <w:marLeft w:val="0"/>
      <w:marRight w:val="0"/>
      <w:marTop w:val="0"/>
      <w:marBottom w:val="0"/>
      <w:divBdr>
        <w:top w:val="none" w:sz="0" w:space="0" w:color="auto"/>
        <w:left w:val="none" w:sz="0" w:space="0" w:color="auto"/>
        <w:bottom w:val="none" w:sz="0" w:space="0" w:color="auto"/>
        <w:right w:val="none" w:sz="0" w:space="0" w:color="auto"/>
      </w:divBdr>
    </w:div>
    <w:div w:id="716902834">
      <w:bodyDiv w:val="1"/>
      <w:marLeft w:val="0"/>
      <w:marRight w:val="0"/>
      <w:marTop w:val="0"/>
      <w:marBottom w:val="0"/>
      <w:divBdr>
        <w:top w:val="none" w:sz="0" w:space="0" w:color="auto"/>
        <w:left w:val="none" w:sz="0" w:space="0" w:color="auto"/>
        <w:bottom w:val="none" w:sz="0" w:space="0" w:color="auto"/>
        <w:right w:val="none" w:sz="0" w:space="0" w:color="auto"/>
      </w:divBdr>
    </w:div>
    <w:div w:id="734476048">
      <w:bodyDiv w:val="1"/>
      <w:marLeft w:val="0"/>
      <w:marRight w:val="0"/>
      <w:marTop w:val="0"/>
      <w:marBottom w:val="0"/>
      <w:divBdr>
        <w:top w:val="none" w:sz="0" w:space="0" w:color="auto"/>
        <w:left w:val="none" w:sz="0" w:space="0" w:color="auto"/>
        <w:bottom w:val="none" w:sz="0" w:space="0" w:color="auto"/>
        <w:right w:val="none" w:sz="0" w:space="0" w:color="auto"/>
      </w:divBdr>
      <w:divsChild>
        <w:div w:id="255790469">
          <w:marLeft w:val="0"/>
          <w:marRight w:val="0"/>
          <w:marTop w:val="0"/>
          <w:marBottom w:val="0"/>
          <w:divBdr>
            <w:top w:val="none" w:sz="0" w:space="0" w:color="auto"/>
            <w:left w:val="none" w:sz="0" w:space="0" w:color="auto"/>
            <w:bottom w:val="none" w:sz="0" w:space="0" w:color="auto"/>
            <w:right w:val="none" w:sz="0" w:space="0" w:color="auto"/>
          </w:divBdr>
          <w:divsChild>
            <w:div w:id="1985500280">
              <w:marLeft w:val="0"/>
              <w:marRight w:val="0"/>
              <w:marTop w:val="0"/>
              <w:marBottom w:val="0"/>
              <w:divBdr>
                <w:top w:val="none" w:sz="0" w:space="0" w:color="auto"/>
                <w:left w:val="none" w:sz="0" w:space="0" w:color="auto"/>
                <w:bottom w:val="none" w:sz="0" w:space="0" w:color="auto"/>
                <w:right w:val="none" w:sz="0" w:space="0" w:color="auto"/>
              </w:divBdr>
              <w:divsChild>
                <w:div w:id="1218862863">
                  <w:marLeft w:val="0"/>
                  <w:marRight w:val="0"/>
                  <w:marTop w:val="0"/>
                  <w:marBottom w:val="0"/>
                  <w:divBdr>
                    <w:top w:val="none" w:sz="0" w:space="0" w:color="auto"/>
                    <w:left w:val="none" w:sz="0" w:space="0" w:color="auto"/>
                    <w:bottom w:val="none" w:sz="0" w:space="0" w:color="auto"/>
                    <w:right w:val="none" w:sz="0" w:space="0" w:color="auto"/>
                  </w:divBdr>
                  <w:divsChild>
                    <w:div w:id="1050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89698">
      <w:bodyDiv w:val="1"/>
      <w:marLeft w:val="0"/>
      <w:marRight w:val="0"/>
      <w:marTop w:val="0"/>
      <w:marBottom w:val="0"/>
      <w:divBdr>
        <w:top w:val="none" w:sz="0" w:space="0" w:color="auto"/>
        <w:left w:val="none" w:sz="0" w:space="0" w:color="auto"/>
        <w:bottom w:val="none" w:sz="0" w:space="0" w:color="auto"/>
        <w:right w:val="none" w:sz="0" w:space="0" w:color="auto"/>
      </w:divBdr>
    </w:div>
    <w:div w:id="962616906">
      <w:bodyDiv w:val="1"/>
      <w:marLeft w:val="0"/>
      <w:marRight w:val="0"/>
      <w:marTop w:val="0"/>
      <w:marBottom w:val="0"/>
      <w:divBdr>
        <w:top w:val="none" w:sz="0" w:space="0" w:color="auto"/>
        <w:left w:val="none" w:sz="0" w:space="0" w:color="auto"/>
        <w:bottom w:val="none" w:sz="0" w:space="0" w:color="auto"/>
        <w:right w:val="none" w:sz="0" w:space="0" w:color="auto"/>
      </w:divBdr>
    </w:div>
    <w:div w:id="1000545800">
      <w:bodyDiv w:val="1"/>
      <w:marLeft w:val="0"/>
      <w:marRight w:val="0"/>
      <w:marTop w:val="0"/>
      <w:marBottom w:val="0"/>
      <w:divBdr>
        <w:top w:val="none" w:sz="0" w:space="0" w:color="auto"/>
        <w:left w:val="none" w:sz="0" w:space="0" w:color="auto"/>
        <w:bottom w:val="none" w:sz="0" w:space="0" w:color="auto"/>
        <w:right w:val="none" w:sz="0" w:space="0" w:color="auto"/>
      </w:divBdr>
    </w:div>
    <w:div w:id="1054549783">
      <w:bodyDiv w:val="1"/>
      <w:marLeft w:val="0"/>
      <w:marRight w:val="0"/>
      <w:marTop w:val="0"/>
      <w:marBottom w:val="0"/>
      <w:divBdr>
        <w:top w:val="none" w:sz="0" w:space="0" w:color="auto"/>
        <w:left w:val="none" w:sz="0" w:space="0" w:color="auto"/>
        <w:bottom w:val="none" w:sz="0" w:space="0" w:color="auto"/>
        <w:right w:val="none" w:sz="0" w:space="0" w:color="auto"/>
      </w:divBdr>
      <w:divsChild>
        <w:div w:id="614675204">
          <w:marLeft w:val="274"/>
          <w:marRight w:val="0"/>
          <w:marTop w:val="0"/>
          <w:marBottom w:val="0"/>
          <w:divBdr>
            <w:top w:val="none" w:sz="0" w:space="0" w:color="auto"/>
            <w:left w:val="none" w:sz="0" w:space="0" w:color="auto"/>
            <w:bottom w:val="none" w:sz="0" w:space="0" w:color="auto"/>
            <w:right w:val="none" w:sz="0" w:space="0" w:color="auto"/>
          </w:divBdr>
        </w:div>
        <w:div w:id="622466328">
          <w:marLeft w:val="274"/>
          <w:marRight w:val="0"/>
          <w:marTop w:val="0"/>
          <w:marBottom w:val="0"/>
          <w:divBdr>
            <w:top w:val="none" w:sz="0" w:space="0" w:color="auto"/>
            <w:left w:val="none" w:sz="0" w:space="0" w:color="auto"/>
            <w:bottom w:val="none" w:sz="0" w:space="0" w:color="auto"/>
            <w:right w:val="none" w:sz="0" w:space="0" w:color="auto"/>
          </w:divBdr>
        </w:div>
        <w:div w:id="1563373176">
          <w:marLeft w:val="274"/>
          <w:marRight w:val="0"/>
          <w:marTop w:val="0"/>
          <w:marBottom w:val="0"/>
          <w:divBdr>
            <w:top w:val="none" w:sz="0" w:space="0" w:color="auto"/>
            <w:left w:val="none" w:sz="0" w:space="0" w:color="auto"/>
            <w:bottom w:val="none" w:sz="0" w:space="0" w:color="auto"/>
            <w:right w:val="none" w:sz="0" w:space="0" w:color="auto"/>
          </w:divBdr>
        </w:div>
        <w:div w:id="1704480502">
          <w:marLeft w:val="274"/>
          <w:marRight w:val="0"/>
          <w:marTop w:val="0"/>
          <w:marBottom w:val="0"/>
          <w:divBdr>
            <w:top w:val="none" w:sz="0" w:space="0" w:color="auto"/>
            <w:left w:val="none" w:sz="0" w:space="0" w:color="auto"/>
            <w:bottom w:val="none" w:sz="0" w:space="0" w:color="auto"/>
            <w:right w:val="none" w:sz="0" w:space="0" w:color="auto"/>
          </w:divBdr>
        </w:div>
        <w:div w:id="1933972266">
          <w:marLeft w:val="274"/>
          <w:marRight w:val="0"/>
          <w:marTop w:val="0"/>
          <w:marBottom w:val="0"/>
          <w:divBdr>
            <w:top w:val="none" w:sz="0" w:space="0" w:color="auto"/>
            <w:left w:val="none" w:sz="0" w:space="0" w:color="auto"/>
            <w:bottom w:val="none" w:sz="0" w:space="0" w:color="auto"/>
            <w:right w:val="none" w:sz="0" w:space="0" w:color="auto"/>
          </w:divBdr>
        </w:div>
      </w:divsChild>
    </w:div>
    <w:div w:id="1103961641">
      <w:bodyDiv w:val="1"/>
      <w:marLeft w:val="0"/>
      <w:marRight w:val="0"/>
      <w:marTop w:val="0"/>
      <w:marBottom w:val="0"/>
      <w:divBdr>
        <w:top w:val="none" w:sz="0" w:space="0" w:color="auto"/>
        <w:left w:val="none" w:sz="0" w:space="0" w:color="auto"/>
        <w:bottom w:val="none" w:sz="0" w:space="0" w:color="auto"/>
        <w:right w:val="none" w:sz="0" w:space="0" w:color="auto"/>
      </w:divBdr>
    </w:div>
    <w:div w:id="1127510233">
      <w:bodyDiv w:val="1"/>
      <w:marLeft w:val="0"/>
      <w:marRight w:val="0"/>
      <w:marTop w:val="0"/>
      <w:marBottom w:val="0"/>
      <w:divBdr>
        <w:top w:val="none" w:sz="0" w:space="0" w:color="auto"/>
        <w:left w:val="none" w:sz="0" w:space="0" w:color="auto"/>
        <w:bottom w:val="none" w:sz="0" w:space="0" w:color="auto"/>
        <w:right w:val="none" w:sz="0" w:space="0" w:color="auto"/>
      </w:divBdr>
    </w:div>
    <w:div w:id="1228149768">
      <w:bodyDiv w:val="1"/>
      <w:marLeft w:val="0"/>
      <w:marRight w:val="0"/>
      <w:marTop w:val="0"/>
      <w:marBottom w:val="0"/>
      <w:divBdr>
        <w:top w:val="none" w:sz="0" w:space="0" w:color="auto"/>
        <w:left w:val="none" w:sz="0" w:space="0" w:color="auto"/>
        <w:bottom w:val="none" w:sz="0" w:space="0" w:color="auto"/>
        <w:right w:val="none" w:sz="0" w:space="0" w:color="auto"/>
      </w:divBdr>
    </w:div>
    <w:div w:id="1279263463">
      <w:bodyDiv w:val="1"/>
      <w:marLeft w:val="0"/>
      <w:marRight w:val="0"/>
      <w:marTop w:val="0"/>
      <w:marBottom w:val="0"/>
      <w:divBdr>
        <w:top w:val="none" w:sz="0" w:space="0" w:color="auto"/>
        <w:left w:val="none" w:sz="0" w:space="0" w:color="auto"/>
        <w:bottom w:val="none" w:sz="0" w:space="0" w:color="auto"/>
        <w:right w:val="none" w:sz="0" w:space="0" w:color="auto"/>
      </w:divBdr>
    </w:div>
    <w:div w:id="1307781386">
      <w:bodyDiv w:val="1"/>
      <w:marLeft w:val="0"/>
      <w:marRight w:val="0"/>
      <w:marTop w:val="0"/>
      <w:marBottom w:val="0"/>
      <w:divBdr>
        <w:top w:val="none" w:sz="0" w:space="0" w:color="auto"/>
        <w:left w:val="none" w:sz="0" w:space="0" w:color="auto"/>
        <w:bottom w:val="none" w:sz="0" w:space="0" w:color="auto"/>
        <w:right w:val="none" w:sz="0" w:space="0" w:color="auto"/>
      </w:divBdr>
    </w:div>
    <w:div w:id="1358972072">
      <w:bodyDiv w:val="1"/>
      <w:marLeft w:val="0"/>
      <w:marRight w:val="0"/>
      <w:marTop w:val="0"/>
      <w:marBottom w:val="0"/>
      <w:divBdr>
        <w:top w:val="none" w:sz="0" w:space="0" w:color="auto"/>
        <w:left w:val="none" w:sz="0" w:space="0" w:color="auto"/>
        <w:bottom w:val="none" w:sz="0" w:space="0" w:color="auto"/>
        <w:right w:val="none" w:sz="0" w:space="0" w:color="auto"/>
      </w:divBdr>
    </w:div>
    <w:div w:id="1376276187">
      <w:bodyDiv w:val="1"/>
      <w:marLeft w:val="0"/>
      <w:marRight w:val="0"/>
      <w:marTop w:val="0"/>
      <w:marBottom w:val="0"/>
      <w:divBdr>
        <w:top w:val="none" w:sz="0" w:space="0" w:color="auto"/>
        <w:left w:val="none" w:sz="0" w:space="0" w:color="auto"/>
        <w:bottom w:val="none" w:sz="0" w:space="0" w:color="auto"/>
        <w:right w:val="none" w:sz="0" w:space="0" w:color="auto"/>
      </w:divBdr>
    </w:div>
    <w:div w:id="1434664151">
      <w:bodyDiv w:val="1"/>
      <w:marLeft w:val="0"/>
      <w:marRight w:val="0"/>
      <w:marTop w:val="0"/>
      <w:marBottom w:val="0"/>
      <w:divBdr>
        <w:top w:val="none" w:sz="0" w:space="0" w:color="auto"/>
        <w:left w:val="none" w:sz="0" w:space="0" w:color="auto"/>
        <w:bottom w:val="none" w:sz="0" w:space="0" w:color="auto"/>
        <w:right w:val="none" w:sz="0" w:space="0" w:color="auto"/>
      </w:divBdr>
    </w:div>
    <w:div w:id="1443302765">
      <w:bodyDiv w:val="1"/>
      <w:marLeft w:val="0"/>
      <w:marRight w:val="0"/>
      <w:marTop w:val="0"/>
      <w:marBottom w:val="0"/>
      <w:divBdr>
        <w:top w:val="none" w:sz="0" w:space="0" w:color="auto"/>
        <w:left w:val="none" w:sz="0" w:space="0" w:color="auto"/>
        <w:bottom w:val="none" w:sz="0" w:space="0" w:color="auto"/>
        <w:right w:val="none" w:sz="0" w:space="0" w:color="auto"/>
      </w:divBdr>
      <w:divsChild>
        <w:div w:id="1715302964">
          <w:marLeft w:val="0"/>
          <w:marRight w:val="0"/>
          <w:marTop w:val="0"/>
          <w:marBottom w:val="0"/>
          <w:divBdr>
            <w:top w:val="none" w:sz="0" w:space="0" w:color="auto"/>
            <w:left w:val="none" w:sz="0" w:space="0" w:color="auto"/>
            <w:bottom w:val="none" w:sz="0" w:space="0" w:color="auto"/>
            <w:right w:val="none" w:sz="0" w:space="0" w:color="auto"/>
          </w:divBdr>
          <w:divsChild>
            <w:div w:id="1316186302">
              <w:marLeft w:val="0"/>
              <w:marRight w:val="0"/>
              <w:marTop w:val="0"/>
              <w:marBottom w:val="0"/>
              <w:divBdr>
                <w:top w:val="none" w:sz="0" w:space="0" w:color="auto"/>
                <w:left w:val="none" w:sz="0" w:space="0" w:color="auto"/>
                <w:bottom w:val="none" w:sz="0" w:space="0" w:color="auto"/>
                <w:right w:val="none" w:sz="0" w:space="0" w:color="auto"/>
              </w:divBdr>
              <w:divsChild>
                <w:div w:id="37894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70408">
      <w:bodyDiv w:val="1"/>
      <w:marLeft w:val="0"/>
      <w:marRight w:val="0"/>
      <w:marTop w:val="0"/>
      <w:marBottom w:val="0"/>
      <w:divBdr>
        <w:top w:val="none" w:sz="0" w:space="0" w:color="auto"/>
        <w:left w:val="none" w:sz="0" w:space="0" w:color="auto"/>
        <w:bottom w:val="none" w:sz="0" w:space="0" w:color="auto"/>
        <w:right w:val="none" w:sz="0" w:space="0" w:color="auto"/>
      </w:divBdr>
    </w:div>
    <w:div w:id="1652169479">
      <w:bodyDiv w:val="1"/>
      <w:marLeft w:val="0"/>
      <w:marRight w:val="0"/>
      <w:marTop w:val="0"/>
      <w:marBottom w:val="0"/>
      <w:divBdr>
        <w:top w:val="none" w:sz="0" w:space="0" w:color="auto"/>
        <w:left w:val="none" w:sz="0" w:space="0" w:color="auto"/>
        <w:bottom w:val="none" w:sz="0" w:space="0" w:color="auto"/>
        <w:right w:val="none" w:sz="0" w:space="0" w:color="auto"/>
      </w:divBdr>
      <w:divsChild>
        <w:div w:id="9181560">
          <w:marLeft w:val="0"/>
          <w:marRight w:val="0"/>
          <w:marTop w:val="0"/>
          <w:marBottom w:val="0"/>
          <w:divBdr>
            <w:top w:val="none" w:sz="0" w:space="0" w:color="auto"/>
            <w:left w:val="none" w:sz="0" w:space="0" w:color="auto"/>
            <w:bottom w:val="none" w:sz="0" w:space="0" w:color="auto"/>
            <w:right w:val="none" w:sz="0" w:space="0" w:color="auto"/>
          </w:divBdr>
        </w:div>
        <w:div w:id="159663191">
          <w:marLeft w:val="0"/>
          <w:marRight w:val="0"/>
          <w:marTop w:val="0"/>
          <w:marBottom w:val="0"/>
          <w:divBdr>
            <w:top w:val="none" w:sz="0" w:space="0" w:color="auto"/>
            <w:left w:val="none" w:sz="0" w:space="0" w:color="auto"/>
            <w:bottom w:val="none" w:sz="0" w:space="0" w:color="auto"/>
            <w:right w:val="none" w:sz="0" w:space="0" w:color="auto"/>
          </w:divBdr>
        </w:div>
        <w:div w:id="181669680">
          <w:marLeft w:val="0"/>
          <w:marRight w:val="0"/>
          <w:marTop w:val="0"/>
          <w:marBottom w:val="0"/>
          <w:divBdr>
            <w:top w:val="none" w:sz="0" w:space="0" w:color="auto"/>
            <w:left w:val="none" w:sz="0" w:space="0" w:color="auto"/>
            <w:bottom w:val="none" w:sz="0" w:space="0" w:color="auto"/>
            <w:right w:val="none" w:sz="0" w:space="0" w:color="auto"/>
          </w:divBdr>
        </w:div>
        <w:div w:id="197398492">
          <w:marLeft w:val="0"/>
          <w:marRight w:val="0"/>
          <w:marTop w:val="0"/>
          <w:marBottom w:val="0"/>
          <w:divBdr>
            <w:top w:val="none" w:sz="0" w:space="0" w:color="auto"/>
            <w:left w:val="none" w:sz="0" w:space="0" w:color="auto"/>
            <w:bottom w:val="none" w:sz="0" w:space="0" w:color="auto"/>
            <w:right w:val="none" w:sz="0" w:space="0" w:color="auto"/>
          </w:divBdr>
        </w:div>
        <w:div w:id="271979791">
          <w:marLeft w:val="0"/>
          <w:marRight w:val="0"/>
          <w:marTop w:val="0"/>
          <w:marBottom w:val="0"/>
          <w:divBdr>
            <w:top w:val="none" w:sz="0" w:space="0" w:color="auto"/>
            <w:left w:val="none" w:sz="0" w:space="0" w:color="auto"/>
            <w:bottom w:val="none" w:sz="0" w:space="0" w:color="auto"/>
            <w:right w:val="none" w:sz="0" w:space="0" w:color="auto"/>
          </w:divBdr>
        </w:div>
        <w:div w:id="384716496">
          <w:marLeft w:val="0"/>
          <w:marRight w:val="0"/>
          <w:marTop w:val="0"/>
          <w:marBottom w:val="0"/>
          <w:divBdr>
            <w:top w:val="none" w:sz="0" w:space="0" w:color="auto"/>
            <w:left w:val="none" w:sz="0" w:space="0" w:color="auto"/>
            <w:bottom w:val="none" w:sz="0" w:space="0" w:color="auto"/>
            <w:right w:val="none" w:sz="0" w:space="0" w:color="auto"/>
          </w:divBdr>
        </w:div>
        <w:div w:id="443883550">
          <w:marLeft w:val="0"/>
          <w:marRight w:val="0"/>
          <w:marTop w:val="0"/>
          <w:marBottom w:val="0"/>
          <w:divBdr>
            <w:top w:val="none" w:sz="0" w:space="0" w:color="auto"/>
            <w:left w:val="none" w:sz="0" w:space="0" w:color="auto"/>
            <w:bottom w:val="none" w:sz="0" w:space="0" w:color="auto"/>
            <w:right w:val="none" w:sz="0" w:space="0" w:color="auto"/>
          </w:divBdr>
          <w:divsChild>
            <w:div w:id="262689566">
              <w:marLeft w:val="0"/>
              <w:marRight w:val="0"/>
              <w:marTop w:val="0"/>
              <w:marBottom w:val="0"/>
              <w:divBdr>
                <w:top w:val="none" w:sz="0" w:space="0" w:color="auto"/>
                <w:left w:val="none" w:sz="0" w:space="0" w:color="auto"/>
                <w:bottom w:val="none" w:sz="0" w:space="0" w:color="auto"/>
                <w:right w:val="none" w:sz="0" w:space="0" w:color="auto"/>
              </w:divBdr>
            </w:div>
            <w:div w:id="498543971">
              <w:marLeft w:val="0"/>
              <w:marRight w:val="0"/>
              <w:marTop w:val="0"/>
              <w:marBottom w:val="0"/>
              <w:divBdr>
                <w:top w:val="none" w:sz="0" w:space="0" w:color="auto"/>
                <w:left w:val="none" w:sz="0" w:space="0" w:color="auto"/>
                <w:bottom w:val="none" w:sz="0" w:space="0" w:color="auto"/>
                <w:right w:val="none" w:sz="0" w:space="0" w:color="auto"/>
              </w:divBdr>
            </w:div>
            <w:div w:id="760302031">
              <w:marLeft w:val="0"/>
              <w:marRight w:val="0"/>
              <w:marTop w:val="0"/>
              <w:marBottom w:val="0"/>
              <w:divBdr>
                <w:top w:val="none" w:sz="0" w:space="0" w:color="auto"/>
                <w:left w:val="none" w:sz="0" w:space="0" w:color="auto"/>
                <w:bottom w:val="none" w:sz="0" w:space="0" w:color="auto"/>
                <w:right w:val="none" w:sz="0" w:space="0" w:color="auto"/>
              </w:divBdr>
            </w:div>
            <w:div w:id="1006596908">
              <w:marLeft w:val="0"/>
              <w:marRight w:val="0"/>
              <w:marTop w:val="0"/>
              <w:marBottom w:val="0"/>
              <w:divBdr>
                <w:top w:val="none" w:sz="0" w:space="0" w:color="auto"/>
                <w:left w:val="none" w:sz="0" w:space="0" w:color="auto"/>
                <w:bottom w:val="none" w:sz="0" w:space="0" w:color="auto"/>
                <w:right w:val="none" w:sz="0" w:space="0" w:color="auto"/>
              </w:divBdr>
            </w:div>
            <w:div w:id="1786149227">
              <w:marLeft w:val="0"/>
              <w:marRight w:val="0"/>
              <w:marTop w:val="0"/>
              <w:marBottom w:val="0"/>
              <w:divBdr>
                <w:top w:val="none" w:sz="0" w:space="0" w:color="auto"/>
                <w:left w:val="none" w:sz="0" w:space="0" w:color="auto"/>
                <w:bottom w:val="none" w:sz="0" w:space="0" w:color="auto"/>
                <w:right w:val="none" w:sz="0" w:space="0" w:color="auto"/>
              </w:divBdr>
            </w:div>
          </w:divsChild>
        </w:div>
        <w:div w:id="522329851">
          <w:marLeft w:val="0"/>
          <w:marRight w:val="0"/>
          <w:marTop w:val="0"/>
          <w:marBottom w:val="0"/>
          <w:divBdr>
            <w:top w:val="none" w:sz="0" w:space="0" w:color="auto"/>
            <w:left w:val="none" w:sz="0" w:space="0" w:color="auto"/>
            <w:bottom w:val="none" w:sz="0" w:space="0" w:color="auto"/>
            <w:right w:val="none" w:sz="0" w:space="0" w:color="auto"/>
          </w:divBdr>
        </w:div>
        <w:div w:id="524831659">
          <w:marLeft w:val="0"/>
          <w:marRight w:val="0"/>
          <w:marTop w:val="0"/>
          <w:marBottom w:val="0"/>
          <w:divBdr>
            <w:top w:val="none" w:sz="0" w:space="0" w:color="auto"/>
            <w:left w:val="none" w:sz="0" w:space="0" w:color="auto"/>
            <w:bottom w:val="none" w:sz="0" w:space="0" w:color="auto"/>
            <w:right w:val="none" w:sz="0" w:space="0" w:color="auto"/>
          </w:divBdr>
        </w:div>
        <w:div w:id="592124662">
          <w:marLeft w:val="0"/>
          <w:marRight w:val="0"/>
          <w:marTop w:val="0"/>
          <w:marBottom w:val="0"/>
          <w:divBdr>
            <w:top w:val="none" w:sz="0" w:space="0" w:color="auto"/>
            <w:left w:val="none" w:sz="0" w:space="0" w:color="auto"/>
            <w:bottom w:val="none" w:sz="0" w:space="0" w:color="auto"/>
            <w:right w:val="none" w:sz="0" w:space="0" w:color="auto"/>
          </w:divBdr>
        </w:div>
        <w:div w:id="622613341">
          <w:marLeft w:val="0"/>
          <w:marRight w:val="0"/>
          <w:marTop w:val="0"/>
          <w:marBottom w:val="0"/>
          <w:divBdr>
            <w:top w:val="none" w:sz="0" w:space="0" w:color="auto"/>
            <w:left w:val="none" w:sz="0" w:space="0" w:color="auto"/>
            <w:bottom w:val="none" w:sz="0" w:space="0" w:color="auto"/>
            <w:right w:val="none" w:sz="0" w:space="0" w:color="auto"/>
          </w:divBdr>
        </w:div>
        <w:div w:id="641008749">
          <w:marLeft w:val="0"/>
          <w:marRight w:val="0"/>
          <w:marTop w:val="0"/>
          <w:marBottom w:val="0"/>
          <w:divBdr>
            <w:top w:val="none" w:sz="0" w:space="0" w:color="auto"/>
            <w:left w:val="none" w:sz="0" w:space="0" w:color="auto"/>
            <w:bottom w:val="none" w:sz="0" w:space="0" w:color="auto"/>
            <w:right w:val="none" w:sz="0" w:space="0" w:color="auto"/>
          </w:divBdr>
        </w:div>
        <w:div w:id="824052923">
          <w:marLeft w:val="0"/>
          <w:marRight w:val="0"/>
          <w:marTop w:val="0"/>
          <w:marBottom w:val="0"/>
          <w:divBdr>
            <w:top w:val="none" w:sz="0" w:space="0" w:color="auto"/>
            <w:left w:val="none" w:sz="0" w:space="0" w:color="auto"/>
            <w:bottom w:val="none" w:sz="0" w:space="0" w:color="auto"/>
            <w:right w:val="none" w:sz="0" w:space="0" w:color="auto"/>
          </w:divBdr>
        </w:div>
        <w:div w:id="877474848">
          <w:marLeft w:val="0"/>
          <w:marRight w:val="0"/>
          <w:marTop w:val="0"/>
          <w:marBottom w:val="0"/>
          <w:divBdr>
            <w:top w:val="none" w:sz="0" w:space="0" w:color="auto"/>
            <w:left w:val="none" w:sz="0" w:space="0" w:color="auto"/>
            <w:bottom w:val="none" w:sz="0" w:space="0" w:color="auto"/>
            <w:right w:val="none" w:sz="0" w:space="0" w:color="auto"/>
          </w:divBdr>
          <w:divsChild>
            <w:div w:id="560752894">
              <w:marLeft w:val="0"/>
              <w:marRight w:val="0"/>
              <w:marTop w:val="0"/>
              <w:marBottom w:val="0"/>
              <w:divBdr>
                <w:top w:val="none" w:sz="0" w:space="0" w:color="auto"/>
                <w:left w:val="none" w:sz="0" w:space="0" w:color="auto"/>
                <w:bottom w:val="none" w:sz="0" w:space="0" w:color="auto"/>
                <w:right w:val="none" w:sz="0" w:space="0" w:color="auto"/>
              </w:divBdr>
            </w:div>
            <w:div w:id="947196931">
              <w:marLeft w:val="0"/>
              <w:marRight w:val="0"/>
              <w:marTop w:val="0"/>
              <w:marBottom w:val="0"/>
              <w:divBdr>
                <w:top w:val="none" w:sz="0" w:space="0" w:color="auto"/>
                <w:left w:val="none" w:sz="0" w:space="0" w:color="auto"/>
                <w:bottom w:val="none" w:sz="0" w:space="0" w:color="auto"/>
                <w:right w:val="none" w:sz="0" w:space="0" w:color="auto"/>
              </w:divBdr>
            </w:div>
            <w:div w:id="1853831861">
              <w:marLeft w:val="0"/>
              <w:marRight w:val="0"/>
              <w:marTop w:val="0"/>
              <w:marBottom w:val="0"/>
              <w:divBdr>
                <w:top w:val="none" w:sz="0" w:space="0" w:color="auto"/>
                <w:left w:val="none" w:sz="0" w:space="0" w:color="auto"/>
                <w:bottom w:val="none" w:sz="0" w:space="0" w:color="auto"/>
                <w:right w:val="none" w:sz="0" w:space="0" w:color="auto"/>
              </w:divBdr>
            </w:div>
            <w:div w:id="1871140346">
              <w:marLeft w:val="0"/>
              <w:marRight w:val="0"/>
              <w:marTop w:val="0"/>
              <w:marBottom w:val="0"/>
              <w:divBdr>
                <w:top w:val="none" w:sz="0" w:space="0" w:color="auto"/>
                <w:left w:val="none" w:sz="0" w:space="0" w:color="auto"/>
                <w:bottom w:val="none" w:sz="0" w:space="0" w:color="auto"/>
                <w:right w:val="none" w:sz="0" w:space="0" w:color="auto"/>
              </w:divBdr>
            </w:div>
          </w:divsChild>
        </w:div>
        <w:div w:id="899289126">
          <w:marLeft w:val="0"/>
          <w:marRight w:val="0"/>
          <w:marTop w:val="0"/>
          <w:marBottom w:val="0"/>
          <w:divBdr>
            <w:top w:val="none" w:sz="0" w:space="0" w:color="auto"/>
            <w:left w:val="none" w:sz="0" w:space="0" w:color="auto"/>
            <w:bottom w:val="none" w:sz="0" w:space="0" w:color="auto"/>
            <w:right w:val="none" w:sz="0" w:space="0" w:color="auto"/>
          </w:divBdr>
        </w:div>
        <w:div w:id="933168134">
          <w:marLeft w:val="0"/>
          <w:marRight w:val="0"/>
          <w:marTop w:val="0"/>
          <w:marBottom w:val="0"/>
          <w:divBdr>
            <w:top w:val="none" w:sz="0" w:space="0" w:color="auto"/>
            <w:left w:val="none" w:sz="0" w:space="0" w:color="auto"/>
            <w:bottom w:val="none" w:sz="0" w:space="0" w:color="auto"/>
            <w:right w:val="none" w:sz="0" w:space="0" w:color="auto"/>
          </w:divBdr>
          <w:divsChild>
            <w:div w:id="1694186955">
              <w:marLeft w:val="0"/>
              <w:marRight w:val="0"/>
              <w:marTop w:val="0"/>
              <w:marBottom w:val="0"/>
              <w:divBdr>
                <w:top w:val="none" w:sz="0" w:space="0" w:color="auto"/>
                <w:left w:val="none" w:sz="0" w:space="0" w:color="auto"/>
                <w:bottom w:val="none" w:sz="0" w:space="0" w:color="auto"/>
                <w:right w:val="none" w:sz="0" w:space="0" w:color="auto"/>
              </w:divBdr>
            </w:div>
          </w:divsChild>
        </w:div>
        <w:div w:id="940650112">
          <w:marLeft w:val="0"/>
          <w:marRight w:val="0"/>
          <w:marTop w:val="0"/>
          <w:marBottom w:val="0"/>
          <w:divBdr>
            <w:top w:val="none" w:sz="0" w:space="0" w:color="auto"/>
            <w:left w:val="none" w:sz="0" w:space="0" w:color="auto"/>
            <w:bottom w:val="none" w:sz="0" w:space="0" w:color="auto"/>
            <w:right w:val="none" w:sz="0" w:space="0" w:color="auto"/>
          </w:divBdr>
          <w:divsChild>
            <w:div w:id="968359941">
              <w:marLeft w:val="0"/>
              <w:marRight w:val="0"/>
              <w:marTop w:val="0"/>
              <w:marBottom w:val="0"/>
              <w:divBdr>
                <w:top w:val="none" w:sz="0" w:space="0" w:color="auto"/>
                <w:left w:val="none" w:sz="0" w:space="0" w:color="auto"/>
                <w:bottom w:val="none" w:sz="0" w:space="0" w:color="auto"/>
                <w:right w:val="none" w:sz="0" w:space="0" w:color="auto"/>
              </w:divBdr>
            </w:div>
            <w:div w:id="1306666145">
              <w:marLeft w:val="0"/>
              <w:marRight w:val="0"/>
              <w:marTop w:val="0"/>
              <w:marBottom w:val="0"/>
              <w:divBdr>
                <w:top w:val="none" w:sz="0" w:space="0" w:color="auto"/>
                <w:left w:val="none" w:sz="0" w:space="0" w:color="auto"/>
                <w:bottom w:val="none" w:sz="0" w:space="0" w:color="auto"/>
                <w:right w:val="none" w:sz="0" w:space="0" w:color="auto"/>
              </w:divBdr>
            </w:div>
            <w:div w:id="1506020919">
              <w:marLeft w:val="0"/>
              <w:marRight w:val="0"/>
              <w:marTop w:val="0"/>
              <w:marBottom w:val="0"/>
              <w:divBdr>
                <w:top w:val="none" w:sz="0" w:space="0" w:color="auto"/>
                <w:left w:val="none" w:sz="0" w:space="0" w:color="auto"/>
                <w:bottom w:val="none" w:sz="0" w:space="0" w:color="auto"/>
                <w:right w:val="none" w:sz="0" w:space="0" w:color="auto"/>
              </w:divBdr>
            </w:div>
          </w:divsChild>
        </w:div>
        <w:div w:id="996806642">
          <w:marLeft w:val="0"/>
          <w:marRight w:val="0"/>
          <w:marTop w:val="0"/>
          <w:marBottom w:val="0"/>
          <w:divBdr>
            <w:top w:val="none" w:sz="0" w:space="0" w:color="auto"/>
            <w:left w:val="none" w:sz="0" w:space="0" w:color="auto"/>
            <w:bottom w:val="none" w:sz="0" w:space="0" w:color="auto"/>
            <w:right w:val="none" w:sz="0" w:space="0" w:color="auto"/>
          </w:divBdr>
        </w:div>
        <w:div w:id="1000623727">
          <w:marLeft w:val="0"/>
          <w:marRight w:val="0"/>
          <w:marTop w:val="0"/>
          <w:marBottom w:val="0"/>
          <w:divBdr>
            <w:top w:val="none" w:sz="0" w:space="0" w:color="auto"/>
            <w:left w:val="none" w:sz="0" w:space="0" w:color="auto"/>
            <w:bottom w:val="none" w:sz="0" w:space="0" w:color="auto"/>
            <w:right w:val="none" w:sz="0" w:space="0" w:color="auto"/>
          </w:divBdr>
          <w:divsChild>
            <w:div w:id="397750134">
              <w:marLeft w:val="0"/>
              <w:marRight w:val="0"/>
              <w:marTop w:val="0"/>
              <w:marBottom w:val="0"/>
              <w:divBdr>
                <w:top w:val="none" w:sz="0" w:space="0" w:color="auto"/>
                <w:left w:val="none" w:sz="0" w:space="0" w:color="auto"/>
                <w:bottom w:val="none" w:sz="0" w:space="0" w:color="auto"/>
                <w:right w:val="none" w:sz="0" w:space="0" w:color="auto"/>
              </w:divBdr>
            </w:div>
            <w:div w:id="876047909">
              <w:marLeft w:val="0"/>
              <w:marRight w:val="0"/>
              <w:marTop w:val="0"/>
              <w:marBottom w:val="0"/>
              <w:divBdr>
                <w:top w:val="none" w:sz="0" w:space="0" w:color="auto"/>
                <w:left w:val="none" w:sz="0" w:space="0" w:color="auto"/>
                <w:bottom w:val="none" w:sz="0" w:space="0" w:color="auto"/>
                <w:right w:val="none" w:sz="0" w:space="0" w:color="auto"/>
              </w:divBdr>
            </w:div>
            <w:div w:id="1395202260">
              <w:marLeft w:val="0"/>
              <w:marRight w:val="0"/>
              <w:marTop w:val="0"/>
              <w:marBottom w:val="0"/>
              <w:divBdr>
                <w:top w:val="none" w:sz="0" w:space="0" w:color="auto"/>
                <w:left w:val="none" w:sz="0" w:space="0" w:color="auto"/>
                <w:bottom w:val="none" w:sz="0" w:space="0" w:color="auto"/>
                <w:right w:val="none" w:sz="0" w:space="0" w:color="auto"/>
              </w:divBdr>
            </w:div>
          </w:divsChild>
        </w:div>
        <w:div w:id="1033000092">
          <w:marLeft w:val="0"/>
          <w:marRight w:val="0"/>
          <w:marTop w:val="0"/>
          <w:marBottom w:val="0"/>
          <w:divBdr>
            <w:top w:val="none" w:sz="0" w:space="0" w:color="auto"/>
            <w:left w:val="none" w:sz="0" w:space="0" w:color="auto"/>
            <w:bottom w:val="none" w:sz="0" w:space="0" w:color="auto"/>
            <w:right w:val="none" w:sz="0" w:space="0" w:color="auto"/>
          </w:divBdr>
        </w:div>
        <w:div w:id="1063212947">
          <w:marLeft w:val="0"/>
          <w:marRight w:val="0"/>
          <w:marTop w:val="0"/>
          <w:marBottom w:val="0"/>
          <w:divBdr>
            <w:top w:val="none" w:sz="0" w:space="0" w:color="auto"/>
            <w:left w:val="none" w:sz="0" w:space="0" w:color="auto"/>
            <w:bottom w:val="none" w:sz="0" w:space="0" w:color="auto"/>
            <w:right w:val="none" w:sz="0" w:space="0" w:color="auto"/>
          </w:divBdr>
        </w:div>
        <w:div w:id="1075399282">
          <w:marLeft w:val="0"/>
          <w:marRight w:val="0"/>
          <w:marTop w:val="0"/>
          <w:marBottom w:val="0"/>
          <w:divBdr>
            <w:top w:val="none" w:sz="0" w:space="0" w:color="auto"/>
            <w:left w:val="none" w:sz="0" w:space="0" w:color="auto"/>
            <w:bottom w:val="none" w:sz="0" w:space="0" w:color="auto"/>
            <w:right w:val="none" w:sz="0" w:space="0" w:color="auto"/>
          </w:divBdr>
        </w:div>
        <w:div w:id="1094788055">
          <w:marLeft w:val="0"/>
          <w:marRight w:val="0"/>
          <w:marTop w:val="0"/>
          <w:marBottom w:val="0"/>
          <w:divBdr>
            <w:top w:val="none" w:sz="0" w:space="0" w:color="auto"/>
            <w:left w:val="none" w:sz="0" w:space="0" w:color="auto"/>
            <w:bottom w:val="none" w:sz="0" w:space="0" w:color="auto"/>
            <w:right w:val="none" w:sz="0" w:space="0" w:color="auto"/>
          </w:divBdr>
        </w:div>
        <w:div w:id="1115903966">
          <w:marLeft w:val="0"/>
          <w:marRight w:val="0"/>
          <w:marTop w:val="0"/>
          <w:marBottom w:val="0"/>
          <w:divBdr>
            <w:top w:val="none" w:sz="0" w:space="0" w:color="auto"/>
            <w:left w:val="none" w:sz="0" w:space="0" w:color="auto"/>
            <w:bottom w:val="none" w:sz="0" w:space="0" w:color="auto"/>
            <w:right w:val="none" w:sz="0" w:space="0" w:color="auto"/>
          </w:divBdr>
        </w:div>
        <w:div w:id="1146777403">
          <w:marLeft w:val="0"/>
          <w:marRight w:val="0"/>
          <w:marTop w:val="0"/>
          <w:marBottom w:val="0"/>
          <w:divBdr>
            <w:top w:val="none" w:sz="0" w:space="0" w:color="auto"/>
            <w:left w:val="none" w:sz="0" w:space="0" w:color="auto"/>
            <w:bottom w:val="none" w:sz="0" w:space="0" w:color="auto"/>
            <w:right w:val="none" w:sz="0" w:space="0" w:color="auto"/>
          </w:divBdr>
        </w:div>
        <w:div w:id="1156533086">
          <w:marLeft w:val="0"/>
          <w:marRight w:val="0"/>
          <w:marTop w:val="0"/>
          <w:marBottom w:val="0"/>
          <w:divBdr>
            <w:top w:val="none" w:sz="0" w:space="0" w:color="auto"/>
            <w:left w:val="none" w:sz="0" w:space="0" w:color="auto"/>
            <w:bottom w:val="none" w:sz="0" w:space="0" w:color="auto"/>
            <w:right w:val="none" w:sz="0" w:space="0" w:color="auto"/>
          </w:divBdr>
          <w:divsChild>
            <w:div w:id="1191649778">
              <w:marLeft w:val="0"/>
              <w:marRight w:val="0"/>
              <w:marTop w:val="0"/>
              <w:marBottom w:val="0"/>
              <w:divBdr>
                <w:top w:val="none" w:sz="0" w:space="0" w:color="auto"/>
                <w:left w:val="none" w:sz="0" w:space="0" w:color="auto"/>
                <w:bottom w:val="none" w:sz="0" w:space="0" w:color="auto"/>
                <w:right w:val="none" w:sz="0" w:space="0" w:color="auto"/>
              </w:divBdr>
            </w:div>
            <w:div w:id="2134666254">
              <w:marLeft w:val="0"/>
              <w:marRight w:val="0"/>
              <w:marTop w:val="0"/>
              <w:marBottom w:val="0"/>
              <w:divBdr>
                <w:top w:val="none" w:sz="0" w:space="0" w:color="auto"/>
                <w:left w:val="none" w:sz="0" w:space="0" w:color="auto"/>
                <w:bottom w:val="none" w:sz="0" w:space="0" w:color="auto"/>
                <w:right w:val="none" w:sz="0" w:space="0" w:color="auto"/>
              </w:divBdr>
            </w:div>
          </w:divsChild>
        </w:div>
        <w:div w:id="1280452873">
          <w:marLeft w:val="0"/>
          <w:marRight w:val="0"/>
          <w:marTop w:val="0"/>
          <w:marBottom w:val="0"/>
          <w:divBdr>
            <w:top w:val="none" w:sz="0" w:space="0" w:color="auto"/>
            <w:left w:val="none" w:sz="0" w:space="0" w:color="auto"/>
            <w:bottom w:val="none" w:sz="0" w:space="0" w:color="auto"/>
            <w:right w:val="none" w:sz="0" w:space="0" w:color="auto"/>
          </w:divBdr>
        </w:div>
        <w:div w:id="1357805521">
          <w:marLeft w:val="0"/>
          <w:marRight w:val="0"/>
          <w:marTop w:val="0"/>
          <w:marBottom w:val="0"/>
          <w:divBdr>
            <w:top w:val="none" w:sz="0" w:space="0" w:color="auto"/>
            <w:left w:val="none" w:sz="0" w:space="0" w:color="auto"/>
            <w:bottom w:val="none" w:sz="0" w:space="0" w:color="auto"/>
            <w:right w:val="none" w:sz="0" w:space="0" w:color="auto"/>
          </w:divBdr>
        </w:div>
        <w:div w:id="1359699823">
          <w:marLeft w:val="0"/>
          <w:marRight w:val="0"/>
          <w:marTop w:val="0"/>
          <w:marBottom w:val="0"/>
          <w:divBdr>
            <w:top w:val="none" w:sz="0" w:space="0" w:color="auto"/>
            <w:left w:val="none" w:sz="0" w:space="0" w:color="auto"/>
            <w:bottom w:val="none" w:sz="0" w:space="0" w:color="auto"/>
            <w:right w:val="none" w:sz="0" w:space="0" w:color="auto"/>
          </w:divBdr>
        </w:div>
        <w:div w:id="1395083202">
          <w:marLeft w:val="0"/>
          <w:marRight w:val="0"/>
          <w:marTop w:val="0"/>
          <w:marBottom w:val="0"/>
          <w:divBdr>
            <w:top w:val="none" w:sz="0" w:space="0" w:color="auto"/>
            <w:left w:val="none" w:sz="0" w:space="0" w:color="auto"/>
            <w:bottom w:val="none" w:sz="0" w:space="0" w:color="auto"/>
            <w:right w:val="none" w:sz="0" w:space="0" w:color="auto"/>
          </w:divBdr>
          <w:divsChild>
            <w:div w:id="1256399367">
              <w:marLeft w:val="0"/>
              <w:marRight w:val="0"/>
              <w:marTop w:val="0"/>
              <w:marBottom w:val="0"/>
              <w:divBdr>
                <w:top w:val="none" w:sz="0" w:space="0" w:color="auto"/>
                <w:left w:val="none" w:sz="0" w:space="0" w:color="auto"/>
                <w:bottom w:val="none" w:sz="0" w:space="0" w:color="auto"/>
                <w:right w:val="none" w:sz="0" w:space="0" w:color="auto"/>
              </w:divBdr>
            </w:div>
            <w:div w:id="1624652296">
              <w:marLeft w:val="0"/>
              <w:marRight w:val="0"/>
              <w:marTop w:val="0"/>
              <w:marBottom w:val="0"/>
              <w:divBdr>
                <w:top w:val="none" w:sz="0" w:space="0" w:color="auto"/>
                <w:left w:val="none" w:sz="0" w:space="0" w:color="auto"/>
                <w:bottom w:val="none" w:sz="0" w:space="0" w:color="auto"/>
                <w:right w:val="none" w:sz="0" w:space="0" w:color="auto"/>
              </w:divBdr>
            </w:div>
            <w:div w:id="2139563503">
              <w:marLeft w:val="0"/>
              <w:marRight w:val="0"/>
              <w:marTop w:val="0"/>
              <w:marBottom w:val="0"/>
              <w:divBdr>
                <w:top w:val="none" w:sz="0" w:space="0" w:color="auto"/>
                <w:left w:val="none" w:sz="0" w:space="0" w:color="auto"/>
                <w:bottom w:val="none" w:sz="0" w:space="0" w:color="auto"/>
                <w:right w:val="none" w:sz="0" w:space="0" w:color="auto"/>
              </w:divBdr>
            </w:div>
          </w:divsChild>
        </w:div>
        <w:div w:id="1447114414">
          <w:marLeft w:val="0"/>
          <w:marRight w:val="0"/>
          <w:marTop w:val="0"/>
          <w:marBottom w:val="0"/>
          <w:divBdr>
            <w:top w:val="none" w:sz="0" w:space="0" w:color="auto"/>
            <w:left w:val="none" w:sz="0" w:space="0" w:color="auto"/>
            <w:bottom w:val="none" w:sz="0" w:space="0" w:color="auto"/>
            <w:right w:val="none" w:sz="0" w:space="0" w:color="auto"/>
          </w:divBdr>
        </w:div>
        <w:div w:id="1560676938">
          <w:marLeft w:val="0"/>
          <w:marRight w:val="0"/>
          <w:marTop w:val="0"/>
          <w:marBottom w:val="0"/>
          <w:divBdr>
            <w:top w:val="none" w:sz="0" w:space="0" w:color="auto"/>
            <w:left w:val="none" w:sz="0" w:space="0" w:color="auto"/>
            <w:bottom w:val="none" w:sz="0" w:space="0" w:color="auto"/>
            <w:right w:val="none" w:sz="0" w:space="0" w:color="auto"/>
          </w:divBdr>
          <w:divsChild>
            <w:div w:id="334844364">
              <w:marLeft w:val="0"/>
              <w:marRight w:val="0"/>
              <w:marTop w:val="0"/>
              <w:marBottom w:val="0"/>
              <w:divBdr>
                <w:top w:val="none" w:sz="0" w:space="0" w:color="auto"/>
                <w:left w:val="none" w:sz="0" w:space="0" w:color="auto"/>
                <w:bottom w:val="none" w:sz="0" w:space="0" w:color="auto"/>
                <w:right w:val="none" w:sz="0" w:space="0" w:color="auto"/>
              </w:divBdr>
            </w:div>
            <w:div w:id="369570511">
              <w:marLeft w:val="0"/>
              <w:marRight w:val="0"/>
              <w:marTop w:val="0"/>
              <w:marBottom w:val="0"/>
              <w:divBdr>
                <w:top w:val="none" w:sz="0" w:space="0" w:color="auto"/>
                <w:left w:val="none" w:sz="0" w:space="0" w:color="auto"/>
                <w:bottom w:val="none" w:sz="0" w:space="0" w:color="auto"/>
                <w:right w:val="none" w:sz="0" w:space="0" w:color="auto"/>
              </w:divBdr>
            </w:div>
            <w:div w:id="1082484342">
              <w:marLeft w:val="0"/>
              <w:marRight w:val="0"/>
              <w:marTop w:val="0"/>
              <w:marBottom w:val="0"/>
              <w:divBdr>
                <w:top w:val="none" w:sz="0" w:space="0" w:color="auto"/>
                <w:left w:val="none" w:sz="0" w:space="0" w:color="auto"/>
                <w:bottom w:val="none" w:sz="0" w:space="0" w:color="auto"/>
                <w:right w:val="none" w:sz="0" w:space="0" w:color="auto"/>
              </w:divBdr>
            </w:div>
          </w:divsChild>
        </w:div>
        <w:div w:id="1654137275">
          <w:marLeft w:val="0"/>
          <w:marRight w:val="0"/>
          <w:marTop w:val="0"/>
          <w:marBottom w:val="0"/>
          <w:divBdr>
            <w:top w:val="none" w:sz="0" w:space="0" w:color="auto"/>
            <w:left w:val="none" w:sz="0" w:space="0" w:color="auto"/>
            <w:bottom w:val="none" w:sz="0" w:space="0" w:color="auto"/>
            <w:right w:val="none" w:sz="0" w:space="0" w:color="auto"/>
          </w:divBdr>
        </w:div>
        <w:div w:id="1698655384">
          <w:marLeft w:val="0"/>
          <w:marRight w:val="0"/>
          <w:marTop w:val="0"/>
          <w:marBottom w:val="0"/>
          <w:divBdr>
            <w:top w:val="none" w:sz="0" w:space="0" w:color="auto"/>
            <w:left w:val="none" w:sz="0" w:space="0" w:color="auto"/>
            <w:bottom w:val="none" w:sz="0" w:space="0" w:color="auto"/>
            <w:right w:val="none" w:sz="0" w:space="0" w:color="auto"/>
          </w:divBdr>
        </w:div>
        <w:div w:id="1751586443">
          <w:marLeft w:val="0"/>
          <w:marRight w:val="0"/>
          <w:marTop w:val="0"/>
          <w:marBottom w:val="0"/>
          <w:divBdr>
            <w:top w:val="none" w:sz="0" w:space="0" w:color="auto"/>
            <w:left w:val="none" w:sz="0" w:space="0" w:color="auto"/>
            <w:bottom w:val="none" w:sz="0" w:space="0" w:color="auto"/>
            <w:right w:val="none" w:sz="0" w:space="0" w:color="auto"/>
          </w:divBdr>
        </w:div>
        <w:div w:id="1800802309">
          <w:marLeft w:val="0"/>
          <w:marRight w:val="0"/>
          <w:marTop w:val="0"/>
          <w:marBottom w:val="0"/>
          <w:divBdr>
            <w:top w:val="none" w:sz="0" w:space="0" w:color="auto"/>
            <w:left w:val="none" w:sz="0" w:space="0" w:color="auto"/>
            <w:bottom w:val="none" w:sz="0" w:space="0" w:color="auto"/>
            <w:right w:val="none" w:sz="0" w:space="0" w:color="auto"/>
          </w:divBdr>
          <w:divsChild>
            <w:div w:id="1044251694">
              <w:marLeft w:val="-75"/>
              <w:marRight w:val="0"/>
              <w:marTop w:val="30"/>
              <w:marBottom w:val="30"/>
              <w:divBdr>
                <w:top w:val="none" w:sz="0" w:space="0" w:color="auto"/>
                <w:left w:val="none" w:sz="0" w:space="0" w:color="auto"/>
                <w:bottom w:val="none" w:sz="0" w:space="0" w:color="auto"/>
                <w:right w:val="none" w:sz="0" w:space="0" w:color="auto"/>
              </w:divBdr>
              <w:divsChild>
                <w:div w:id="64030912">
                  <w:marLeft w:val="0"/>
                  <w:marRight w:val="0"/>
                  <w:marTop w:val="0"/>
                  <w:marBottom w:val="0"/>
                  <w:divBdr>
                    <w:top w:val="none" w:sz="0" w:space="0" w:color="auto"/>
                    <w:left w:val="none" w:sz="0" w:space="0" w:color="auto"/>
                    <w:bottom w:val="none" w:sz="0" w:space="0" w:color="auto"/>
                    <w:right w:val="none" w:sz="0" w:space="0" w:color="auto"/>
                  </w:divBdr>
                  <w:divsChild>
                    <w:div w:id="585962107">
                      <w:marLeft w:val="0"/>
                      <w:marRight w:val="0"/>
                      <w:marTop w:val="0"/>
                      <w:marBottom w:val="0"/>
                      <w:divBdr>
                        <w:top w:val="none" w:sz="0" w:space="0" w:color="auto"/>
                        <w:left w:val="none" w:sz="0" w:space="0" w:color="auto"/>
                        <w:bottom w:val="none" w:sz="0" w:space="0" w:color="auto"/>
                        <w:right w:val="none" w:sz="0" w:space="0" w:color="auto"/>
                      </w:divBdr>
                    </w:div>
                  </w:divsChild>
                </w:div>
                <w:div w:id="103427104">
                  <w:marLeft w:val="0"/>
                  <w:marRight w:val="0"/>
                  <w:marTop w:val="0"/>
                  <w:marBottom w:val="0"/>
                  <w:divBdr>
                    <w:top w:val="none" w:sz="0" w:space="0" w:color="auto"/>
                    <w:left w:val="none" w:sz="0" w:space="0" w:color="auto"/>
                    <w:bottom w:val="none" w:sz="0" w:space="0" w:color="auto"/>
                    <w:right w:val="none" w:sz="0" w:space="0" w:color="auto"/>
                  </w:divBdr>
                  <w:divsChild>
                    <w:div w:id="1754542304">
                      <w:marLeft w:val="0"/>
                      <w:marRight w:val="0"/>
                      <w:marTop w:val="0"/>
                      <w:marBottom w:val="0"/>
                      <w:divBdr>
                        <w:top w:val="none" w:sz="0" w:space="0" w:color="auto"/>
                        <w:left w:val="none" w:sz="0" w:space="0" w:color="auto"/>
                        <w:bottom w:val="none" w:sz="0" w:space="0" w:color="auto"/>
                        <w:right w:val="none" w:sz="0" w:space="0" w:color="auto"/>
                      </w:divBdr>
                    </w:div>
                  </w:divsChild>
                </w:div>
                <w:div w:id="383260468">
                  <w:marLeft w:val="0"/>
                  <w:marRight w:val="0"/>
                  <w:marTop w:val="0"/>
                  <w:marBottom w:val="0"/>
                  <w:divBdr>
                    <w:top w:val="none" w:sz="0" w:space="0" w:color="auto"/>
                    <w:left w:val="none" w:sz="0" w:space="0" w:color="auto"/>
                    <w:bottom w:val="none" w:sz="0" w:space="0" w:color="auto"/>
                    <w:right w:val="none" w:sz="0" w:space="0" w:color="auto"/>
                  </w:divBdr>
                  <w:divsChild>
                    <w:div w:id="1567689449">
                      <w:marLeft w:val="0"/>
                      <w:marRight w:val="0"/>
                      <w:marTop w:val="0"/>
                      <w:marBottom w:val="0"/>
                      <w:divBdr>
                        <w:top w:val="none" w:sz="0" w:space="0" w:color="auto"/>
                        <w:left w:val="none" w:sz="0" w:space="0" w:color="auto"/>
                        <w:bottom w:val="none" w:sz="0" w:space="0" w:color="auto"/>
                        <w:right w:val="none" w:sz="0" w:space="0" w:color="auto"/>
                      </w:divBdr>
                    </w:div>
                  </w:divsChild>
                </w:div>
                <w:div w:id="629943696">
                  <w:marLeft w:val="0"/>
                  <w:marRight w:val="0"/>
                  <w:marTop w:val="0"/>
                  <w:marBottom w:val="0"/>
                  <w:divBdr>
                    <w:top w:val="none" w:sz="0" w:space="0" w:color="auto"/>
                    <w:left w:val="none" w:sz="0" w:space="0" w:color="auto"/>
                    <w:bottom w:val="none" w:sz="0" w:space="0" w:color="auto"/>
                    <w:right w:val="none" w:sz="0" w:space="0" w:color="auto"/>
                  </w:divBdr>
                  <w:divsChild>
                    <w:div w:id="208349621">
                      <w:marLeft w:val="0"/>
                      <w:marRight w:val="0"/>
                      <w:marTop w:val="0"/>
                      <w:marBottom w:val="0"/>
                      <w:divBdr>
                        <w:top w:val="none" w:sz="0" w:space="0" w:color="auto"/>
                        <w:left w:val="none" w:sz="0" w:space="0" w:color="auto"/>
                        <w:bottom w:val="none" w:sz="0" w:space="0" w:color="auto"/>
                        <w:right w:val="none" w:sz="0" w:space="0" w:color="auto"/>
                      </w:divBdr>
                    </w:div>
                    <w:div w:id="1165123494">
                      <w:marLeft w:val="0"/>
                      <w:marRight w:val="0"/>
                      <w:marTop w:val="0"/>
                      <w:marBottom w:val="0"/>
                      <w:divBdr>
                        <w:top w:val="none" w:sz="0" w:space="0" w:color="auto"/>
                        <w:left w:val="none" w:sz="0" w:space="0" w:color="auto"/>
                        <w:bottom w:val="none" w:sz="0" w:space="0" w:color="auto"/>
                        <w:right w:val="none" w:sz="0" w:space="0" w:color="auto"/>
                      </w:divBdr>
                    </w:div>
                  </w:divsChild>
                </w:div>
                <w:div w:id="848569269">
                  <w:marLeft w:val="0"/>
                  <w:marRight w:val="0"/>
                  <w:marTop w:val="0"/>
                  <w:marBottom w:val="0"/>
                  <w:divBdr>
                    <w:top w:val="none" w:sz="0" w:space="0" w:color="auto"/>
                    <w:left w:val="none" w:sz="0" w:space="0" w:color="auto"/>
                    <w:bottom w:val="none" w:sz="0" w:space="0" w:color="auto"/>
                    <w:right w:val="none" w:sz="0" w:space="0" w:color="auto"/>
                  </w:divBdr>
                  <w:divsChild>
                    <w:div w:id="771776780">
                      <w:marLeft w:val="0"/>
                      <w:marRight w:val="0"/>
                      <w:marTop w:val="0"/>
                      <w:marBottom w:val="0"/>
                      <w:divBdr>
                        <w:top w:val="none" w:sz="0" w:space="0" w:color="auto"/>
                        <w:left w:val="none" w:sz="0" w:space="0" w:color="auto"/>
                        <w:bottom w:val="none" w:sz="0" w:space="0" w:color="auto"/>
                        <w:right w:val="none" w:sz="0" w:space="0" w:color="auto"/>
                      </w:divBdr>
                    </w:div>
                  </w:divsChild>
                </w:div>
                <w:div w:id="1235041650">
                  <w:marLeft w:val="0"/>
                  <w:marRight w:val="0"/>
                  <w:marTop w:val="0"/>
                  <w:marBottom w:val="0"/>
                  <w:divBdr>
                    <w:top w:val="none" w:sz="0" w:space="0" w:color="auto"/>
                    <w:left w:val="none" w:sz="0" w:space="0" w:color="auto"/>
                    <w:bottom w:val="none" w:sz="0" w:space="0" w:color="auto"/>
                    <w:right w:val="none" w:sz="0" w:space="0" w:color="auto"/>
                  </w:divBdr>
                  <w:divsChild>
                    <w:div w:id="1908566956">
                      <w:marLeft w:val="0"/>
                      <w:marRight w:val="0"/>
                      <w:marTop w:val="0"/>
                      <w:marBottom w:val="0"/>
                      <w:divBdr>
                        <w:top w:val="none" w:sz="0" w:space="0" w:color="auto"/>
                        <w:left w:val="none" w:sz="0" w:space="0" w:color="auto"/>
                        <w:bottom w:val="none" w:sz="0" w:space="0" w:color="auto"/>
                        <w:right w:val="none" w:sz="0" w:space="0" w:color="auto"/>
                      </w:divBdr>
                    </w:div>
                  </w:divsChild>
                </w:div>
                <w:div w:id="2131436734">
                  <w:marLeft w:val="0"/>
                  <w:marRight w:val="0"/>
                  <w:marTop w:val="0"/>
                  <w:marBottom w:val="0"/>
                  <w:divBdr>
                    <w:top w:val="none" w:sz="0" w:space="0" w:color="auto"/>
                    <w:left w:val="none" w:sz="0" w:space="0" w:color="auto"/>
                    <w:bottom w:val="none" w:sz="0" w:space="0" w:color="auto"/>
                    <w:right w:val="none" w:sz="0" w:space="0" w:color="auto"/>
                  </w:divBdr>
                  <w:divsChild>
                    <w:div w:id="197567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97578">
          <w:marLeft w:val="0"/>
          <w:marRight w:val="0"/>
          <w:marTop w:val="0"/>
          <w:marBottom w:val="0"/>
          <w:divBdr>
            <w:top w:val="none" w:sz="0" w:space="0" w:color="auto"/>
            <w:left w:val="none" w:sz="0" w:space="0" w:color="auto"/>
            <w:bottom w:val="none" w:sz="0" w:space="0" w:color="auto"/>
            <w:right w:val="none" w:sz="0" w:space="0" w:color="auto"/>
          </w:divBdr>
        </w:div>
        <w:div w:id="1956209691">
          <w:marLeft w:val="0"/>
          <w:marRight w:val="0"/>
          <w:marTop w:val="0"/>
          <w:marBottom w:val="0"/>
          <w:divBdr>
            <w:top w:val="none" w:sz="0" w:space="0" w:color="auto"/>
            <w:left w:val="none" w:sz="0" w:space="0" w:color="auto"/>
            <w:bottom w:val="none" w:sz="0" w:space="0" w:color="auto"/>
            <w:right w:val="none" w:sz="0" w:space="0" w:color="auto"/>
          </w:divBdr>
        </w:div>
        <w:div w:id="2060089155">
          <w:marLeft w:val="0"/>
          <w:marRight w:val="0"/>
          <w:marTop w:val="0"/>
          <w:marBottom w:val="0"/>
          <w:divBdr>
            <w:top w:val="none" w:sz="0" w:space="0" w:color="auto"/>
            <w:left w:val="none" w:sz="0" w:space="0" w:color="auto"/>
            <w:bottom w:val="none" w:sz="0" w:space="0" w:color="auto"/>
            <w:right w:val="none" w:sz="0" w:space="0" w:color="auto"/>
          </w:divBdr>
          <w:divsChild>
            <w:div w:id="113789193">
              <w:marLeft w:val="0"/>
              <w:marRight w:val="0"/>
              <w:marTop w:val="0"/>
              <w:marBottom w:val="0"/>
              <w:divBdr>
                <w:top w:val="none" w:sz="0" w:space="0" w:color="auto"/>
                <w:left w:val="none" w:sz="0" w:space="0" w:color="auto"/>
                <w:bottom w:val="none" w:sz="0" w:space="0" w:color="auto"/>
                <w:right w:val="none" w:sz="0" w:space="0" w:color="auto"/>
              </w:divBdr>
            </w:div>
          </w:divsChild>
        </w:div>
        <w:div w:id="2120567352">
          <w:marLeft w:val="0"/>
          <w:marRight w:val="0"/>
          <w:marTop w:val="0"/>
          <w:marBottom w:val="0"/>
          <w:divBdr>
            <w:top w:val="none" w:sz="0" w:space="0" w:color="auto"/>
            <w:left w:val="none" w:sz="0" w:space="0" w:color="auto"/>
            <w:bottom w:val="none" w:sz="0" w:space="0" w:color="auto"/>
            <w:right w:val="none" w:sz="0" w:space="0" w:color="auto"/>
          </w:divBdr>
        </w:div>
        <w:div w:id="2135245650">
          <w:marLeft w:val="0"/>
          <w:marRight w:val="0"/>
          <w:marTop w:val="0"/>
          <w:marBottom w:val="0"/>
          <w:divBdr>
            <w:top w:val="none" w:sz="0" w:space="0" w:color="auto"/>
            <w:left w:val="none" w:sz="0" w:space="0" w:color="auto"/>
            <w:bottom w:val="none" w:sz="0" w:space="0" w:color="auto"/>
            <w:right w:val="none" w:sz="0" w:space="0" w:color="auto"/>
          </w:divBdr>
        </w:div>
        <w:div w:id="2141872292">
          <w:marLeft w:val="0"/>
          <w:marRight w:val="0"/>
          <w:marTop w:val="0"/>
          <w:marBottom w:val="0"/>
          <w:divBdr>
            <w:top w:val="none" w:sz="0" w:space="0" w:color="auto"/>
            <w:left w:val="none" w:sz="0" w:space="0" w:color="auto"/>
            <w:bottom w:val="none" w:sz="0" w:space="0" w:color="auto"/>
            <w:right w:val="none" w:sz="0" w:space="0" w:color="auto"/>
          </w:divBdr>
        </w:div>
      </w:divsChild>
    </w:div>
    <w:div w:id="1663240684">
      <w:bodyDiv w:val="1"/>
      <w:marLeft w:val="0"/>
      <w:marRight w:val="0"/>
      <w:marTop w:val="0"/>
      <w:marBottom w:val="0"/>
      <w:divBdr>
        <w:top w:val="none" w:sz="0" w:space="0" w:color="auto"/>
        <w:left w:val="none" w:sz="0" w:space="0" w:color="auto"/>
        <w:bottom w:val="none" w:sz="0" w:space="0" w:color="auto"/>
        <w:right w:val="none" w:sz="0" w:space="0" w:color="auto"/>
      </w:divBdr>
    </w:div>
    <w:div w:id="1779443665">
      <w:bodyDiv w:val="1"/>
      <w:marLeft w:val="0"/>
      <w:marRight w:val="0"/>
      <w:marTop w:val="0"/>
      <w:marBottom w:val="0"/>
      <w:divBdr>
        <w:top w:val="none" w:sz="0" w:space="0" w:color="auto"/>
        <w:left w:val="none" w:sz="0" w:space="0" w:color="auto"/>
        <w:bottom w:val="none" w:sz="0" w:space="0" w:color="auto"/>
        <w:right w:val="none" w:sz="0" w:space="0" w:color="auto"/>
      </w:divBdr>
    </w:div>
    <w:div w:id="1812210870">
      <w:bodyDiv w:val="1"/>
      <w:marLeft w:val="0"/>
      <w:marRight w:val="0"/>
      <w:marTop w:val="0"/>
      <w:marBottom w:val="0"/>
      <w:divBdr>
        <w:top w:val="none" w:sz="0" w:space="0" w:color="auto"/>
        <w:left w:val="none" w:sz="0" w:space="0" w:color="auto"/>
        <w:bottom w:val="none" w:sz="0" w:space="0" w:color="auto"/>
        <w:right w:val="none" w:sz="0" w:space="0" w:color="auto"/>
      </w:divBdr>
    </w:div>
    <w:div w:id="1819153238">
      <w:bodyDiv w:val="1"/>
      <w:marLeft w:val="0"/>
      <w:marRight w:val="0"/>
      <w:marTop w:val="0"/>
      <w:marBottom w:val="0"/>
      <w:divBdr>
        <w:top w:val="none" w:sz="0" w:space="0" w:color="auto"/>
        <w:left w:val="none" w:sz="0" w:space="0" w:color="auto"/>
        <w:bottom w:val="none" w:sz="0" w:space="0" w:color="auto"/>
        <w:right w:val="none" w:sz="0" w:space="0" w:color="auto"/>
      </w:divBdr>
    </w:div>
    <w:div w:id="1851943446">
      <w:bodyDiv w:val="1"/>
      <w:marLeft w:val="0"/>
      <w:marRight w:val="0"/>
      <w:marTop w:val="0"/>
      <w:marBottom w:val="0"/>
      <w:divBdr>
        <w:top w:val="none" w:sz="0" w:space="0" w:color="auto"/>
        <w:left w:val="none" w:sz="0" w:space="0" w:color="auto"/>
        <w:bottom w:val="none" w:sz="0" w:space="0" w:color="auto"/>
        <w:right w:val="none" w:sz="0" w:space="0" w:color="auto"/>
      </w:divBdr>
      <w:divsChild>
        <w:div w:id="29452049">
          <w:marLeft w:val="0"/>
          <w:marRight w:val="0"/>
          <w:marTop w:val="0"/>
          <w:marBottom w:val="0"/>
          <w:divBdr>
            <w:top w:val="none" w:sz="0" w:space="0" w:color="auto"/>
            <w:left w:val="none" w:sz="0" w:space="0" w:color="auto"/>
            <w:bottom w:val="none" w:sz="0" w:space="0" w:color="auto"/>
            <w:right w:val="none" w:sz="0" w:space="0" w:color="auto"/>
          </w:divBdr>
        </w:div>
        <w:div w:id="67509410">
          <w:marLeft w:val="0"/>
          <w:marRight w:val="0"/>
          <w:marTop w:val="0"/>
          <w:marBottom w:val="0"/>
          <w:divBdr>
            <w:top w:val="none" w:sz="0" w:space="0" w:color="auto"/>
            <w:left w:val="none" w:sz="0" w:space="0" w:color="auto"/>
            <w:bottom w:val="none" w:sz="0" w:space="0" w:color="auto"/>
            <w:right w:val="none" w:sz="0" w:space="0" w:color="auto"/>
          </w:divBdr>
        </w:div>
        <w:div w:id="94252177">
          <w:marLeft w:val="0"/>
          <w:marRight w:val="0"/>
          <w:marTop w:val="0"/>
          <w:marBottom w:val="0"/>
          <w:divBdr>
            <w:top w:val="none" w:sz="0" w:space="0" w:color="auto"/>
            <w:left w:val="none" w:sz="0" w:space="0" w:color="auto"/>
            <w:bottom w:val="none" w:sz="0" w:space="0" w:color="auto"/>
            <w:right w:val="none" w:sz="0" w:space="0" w:color="auto"/>
          </w:divBdr>
        </w:div>
        <w:div w:id="121316823">
          <w:marLeft w:val="0"/>
          <w:marRight w:val="0"/>
          <w:marTop w:val="0"/>
          <w:marBottom w:val="0"/>
          <w:divBdr>
            <w:top w:val="none" w:sz="0" w:space="0" w:color="auto"/>
            <w:left w:val="none" w:sz="0" w:space="0" w:color="auto"/>
            <w:bottom w:val="none" w:sz="0" w:space="0" w:color="auto"/>
            <w:right w:val="none" w:sz="0" w:space="0" w:color="auto"/>
          </w:divBdr>
        </w:div>
        <w:div w:id="379135210">
          <w:marLeft w:val="0"/>
          <w:marRight w:val="0"/>
          <w:marTop w:val="0"/>
          <w:marBottom w:val="0"/>
          <w:divBdr>
            <w:top w:val="none" w:sz="0" w:space="0" w:color="auto"/>
            <w:left w:val="none" w:sz="0" w:space="0" w:color="auto"/>
            <w:bottom w:val="none" w:sz="0" w:space="0" w:color="auto"/>
            <w:right w:val="none" w:sz="0" w:space="0" w:color="auto"/>
          </w:divBdr>
        </w:div>
        <w:div w:id="481121526">
          <w:marLeft w:val="0"/>
          <w:marRight w:val="0"/>
          <w:marTop w:val="0"/>
          <w:marBottom w:val="0"/>
          <w:divBdr>
            <w:top w:val="none" w:sz="0" w:space="0" w:color="auto"/>
            <w:left w:val="none" w:sz="0" w:space="0" w:color="auto"/>
            <w:bottom w:val="none" w:sz="0" w:space="0" w:color="auto"/>
            <w:right w:val="none" w:sz="0" w:space="0" w:color="auto"/>
          </w:divBdr>
        </w:div>
        <w:div w:id="586964189">
          <w:marLeft w:val="0"/>
          <w:marRight w:val="0"/>
          <w:marTop w:val="0"/>
          <w:marBottom w:val="0"/>
          <w:divBdr>
            <w:top w:val="none" w:sz="0" w:space="0" w:color="auto"/>
            <w:left w:val="none" w:sz="0" w:space="0" w:color="auto"/>
            <w:bottom w:val="none" w:sz="0" w:space="0" w:color="auto"/>
            <w:right w:val="none" w:sz="0" w:space="0" w:color="auto"/>
          </w:divBdr>
        </w:div>
        <w:div w:id="601960719">
          <w:marLeft w:val="0"/>
          <w:marRight w:val="0"/>
          <w:marTop w:val="0"/>
          <w:marBottom w:val="0"/>
          <w:divBdr>
            <w:top w:val="none" w:sz="0" w:space="0" w:color="auto"/>
            <w:left w:val="none" w:sz="0" w:space="0" w:color="auto"/>
            <w:bottom w:val="none" w:sz="0" w:space="0" w:color="auto"/>
            <w:right w:val="none" w:sz="0" w:space="0" w:color="auto"/>
          </w:divBdr>
        </w:div>
        <w:div w:id="643393148">
          <w:marLeft w:val="0"/>
          <w:marRight w:val="0"/>
          <w:marTop w:val="0"/>
          <w:marBottom w:val="0"/>
          <w:divBdr>
            <w:top w:val="none" w:sz="0" w:space="0" w:color="auto"/>
            <w:left w:val="none" w:sz="0" w:space="0" w:color="auto"/>
            <w:bottom w:val="none" w:sz="0" w:space="0" w:color="auto"/>
            <w:right w:val="none" w:sz="0" w:space="0" w:color="auto"/>
          </w:divBdr>
        </w:div>
        <w:div w:id="648680413">
          <w:marLeft w:val="0"/>
          <w:marRight w:val="0"/>
          <w:marTop w:val="0"/>
          <w:marBottom w:val="0"/>
          <w:divBdr>
            <w:top w:val="none" w:sz="0" w:space="0" w:color="auto"/>
            <w:left w:val="none" w:sz="0" w:space="0" w:color="auto"/>
            <w:bottom w:val="none" w:sz="0" w:space="0" w:color="auto"/>
            <w:right w:val="none" w:sz="0" w:space="0" w:color="auto"/>
          </w:divBdr>
        </w:div>
        <w:div w:id="726221509">
          <w:marLeft w:val="0"/>
          <w:marRight w:val="0"/>
          <w:marTop w:val="0"/>
          <w:marBottom w:val="0"/>
          <w:divBdr>
            <w:top w:val="none" w:sz="0" w:space="0" w:color="auto"/>
            <w:left w:val="none" w:sz="0" w:space="0" w:color="auto"/>
            <w:bottom w:val="none" w:sz="0" w:space="0" w:color="auto"/>
            <w:right w:val="none" w:sz="0" w:space="0" w:color="auto"/>
          </w:divBdr>
          <w:divsChild>
            <w:div w:id="231160453">
              <w:marLeft w:val="0"/>
              <w:marRight w:val="0"/>
              <w:marTop w:val="0"/>
              <w:marBottom w:val="0"/>
              <w:divBdr>
                <w:top w:val="none" w:sz="0" w:space="0" w:color="auto"/>
                <w:left w:val="none" w:sz="0" w:space="0" w:color="auto"/>
                <w:bottom w:val="none" w:sz="0" w:space="0" w:color="auto"/>
                <w:right w:val="none" w:sz="0" w:space="0" w:color="auto"/>
              </w:divBdr>
            </w:div>
          </w:divsChild>
        </w:div>
        <w:div w:id="754672290">
          <w:marLeft w:val="0"/>
          <w:marRight w:val="0"/>
          <w:marTop w:val="0"/>
          <w:marBottom w:val="0"/>
          <w:divBdr>
            <w:top w:val="none" w:sz="0" w:space="0" w:color="auto"/>
            <w:left w:val="none" w:sz="0" w:space="0" w:color="auto"/>
            <w:bottom w:val="none" w:sz="0" w:space="0" w:color="auto"/>
            <w:right w:val="none" w:sz="0" w:space="0" w:color="auto"/>
          </w:divBdr>
        </w:div>
        <w:div w:id="838276466">
          <w:marLeft w:val="0"/>
          <w:marRight w:val="0"/>
          <w:marTop w:val="0"/>
          <w:marBottom w:val="0"/>
          <w:divBdr>
            <w:top w:val="none" w:sz="0" w:space="0" w:color="auto"/>
            <w:left w:val="none" w:sz="0" w:space="0" w:color="auto"/>
            <w:bottom w:val="none" w:sz="0" w:space="0" w:color="auto"/>
            <w:right w:val="none" w:sz="0" w:space="0" w:color="auto"/>
          </w:divBdr>
        </w:div>
        <w:div w:id="914314188">
          <w:marLeft w:val="0"/>
          <w:marRight w:val="0"/>
          <w:marTop w:val="0"/>
          <w:marBottom w:val="0"/>
          <w:divBdr>
            <w:top w:val="none" w:sz="0" w:space="0" w:color="auto"/>
            <w:left w:val="none" w:sz="0" w:space="0" w:color="auto"/>
            <w:bottom w:val="none" w:sz="0" w:space="0" w:color="auto"/>
            <w:right w:val="none" w:sz="0" w:space="0" w:color="auto"/>
          </w:divBdr>
        </w:div>
        <w:div w:id="935987695">
          <w:marLeft w:val="0"/>
          <w:marRight w:val="0"/>
          <w:marTop w:val="0"/>
          <w:marBottom w:val="0"/>
          <w:divBdr>
            <w:top w:val="none" w:sz="0" w:space="0" w:color="auto"/>
            <w:left w:val="none" w:sz="0" w:space="0" w:color="auto"/>
            <w:bottom w:val="none" w:sz="0" w:space="0" w:color="auto"/>
            <w:right w:val="none" w:sz="0" w:space="0" w:color="auto"/>
          </w:divBdr>
          <w:divsChild>
            <w:div w:id="1261600001">
              <w:marLeft w:val="0"/>
              <w:marRight w:val="0"/>
              <w:marTop w:val="0"/>
              <w:marBottom w:val="0"/>
              <w:divBdr>
                <w:top w:val="none" w:sz="0" w:space="0" w:color="auto"/>
                <w:left w:val="none" w:sz="0" w:space="0" w:color="auto"/>
                <w:bottom w:val="none" w:sz="0" w:space="0" w:color="auto"/>
                <w:right w:val="none" w:sz="0" w:space="0" w:color="auto"/>
              </w:divBdr>
            </w:div>
          </w:divsChild>
        </w:div>
        <w:div w:id="938877874">
          <w:marLeft w:val="0"/>
          <w:marRight w:val="0"/>
          <w:marTop w:val="0"/>
          <w:marBottom w:val="0"/>
          <w:divBdr>
            <w:top w:val="none" w:sz="0" w:space="0" w:color="auto"/>
            <w:left w:val="none" w:sz="0" w:space="0" w:color="auto"/>
            <w:bottom w:val="none" w:sz="0" w:space="0" w:color="auto"/>
            <w:right w:val="none" w:sz="0" w:space="0" w:color="auto"/>
          </w:divBdr>
        </w:div>
        <w:div w:id="1030649359">
          <w:marLeft w:val="0"/>
          <w:marRight w:val="0"/>
          <w:marTop w:val="0"/>
          <w:marBottom w:val="0"/>
          <w:divBdr>
            <w:top w:val="none" w:sz="0" w:space="0" w:color="auto"/>
            <w:left w:val="none" w:sz="0" w:space="0" w:color="auto"/>
            <w:bottom w:val="none" w:sz="0" w:space="0" w:color="auto"/>
            <w:right w:val="none" w:sz="0" w:space="0" w:color="auto"/>
          </w:divBdr>
          <w:divsChild>
            <w:div w:id="357969901">
              <w:marLeft w:val="0"/>
              <w:marRight w:val="0"/>
              <w:marTop w:val="0"/>
              <w:marBottom w:val="0"/>
              <w:divBdr>
                <w:top w:val="none" w:sz="0" w:space="0" w:color="auto"/>
                <w:left w:val="none" w:sz="0" w:space="0" w:color="auto"/>
                <w:bottom w:val="none" w:sz="0" w:space="0" w:color="auto"/>
                <w:right w:val="none" w:sz="0" w:space="0" w:color="auto"/>
              </w:divBdr>
            </w:div>
            <w:div w:id="667634476">
              <w:marLeft w:val="0"/>
              <w:marRight w:val="0"/>
              <w:marTop w:val="0"/>
              <w:marBottom w:val="0"/>
              <w:divBdr>
                <w:top w:val="none" w:sz="0" w:space="0" w:color="auto"/>
                <w:left w:val="none" w:sz="0" w:space="0" w:color="auto"/>
                <w:bottom w:val="none" w:sz="0" w:space="0" w:color="auto"/>
                <w:right w:val="none" w:sz="0" w:space="0" w:color="auto"/>
              </w:divBdr>
            </w:div>
            <w:div w:id="691612522">
              <w:marLeft w:val="0"/>
              <w:marRight w:val="0"/>
              <w:marTop w:val="0"/>
              <w:marBottom w:val="0"/>
              <w:divBdr>
                <w:top w:val="none" w:sz="0" w:space="0" w:color="auto"/>
                <w:left w:val="none" w:sz="0" w:space="0" w:color="auto"/>
                <w:bottom w:val="none" w:sz="0" w:space="0" w:color="auto"/>
                <w:right w:val="none" w:sz="0" w:space="0" w:color="auto"/>
              </w:divBdr>
            </w:div>
            <w:div w:id="906499842">
              <w:marLeft w:val="0"/>
              <w:marRight w:val="0"/>
              <w:marTop w:val="0"/>
              <w:marBottom w:val="0"/>
              <w:divBdr>
                <w:top w:val="none" w:sz="0" w:space="0" w:color="auto"/>
                <w:left w:val="none" w:sz="0" w:space="0" w:color="auto"/>
                <w:bottom w:val="none" w:sz="0" w:space="0" w:color="auto"/>
                <w:right w:val="none" w:sz="0" w:space="0" w:color="auto"/>
              </w:divBdr>
            </w:div>
          </w:divsChild>
        </w:div>
        <w:div w:id="1037311401">
          <w:marLeft w:val="0"/>
          <w:marRight w:val="0"/>
          <w:marTop w:val="0"/>
          <w:marBottom w:val="0"/>
          <w:divBdr>
            <w:top w:val="none" w:sz="0" w:space="0" w:color="auto"/>
            <w:left w:val="none" w:sz="0" w:space="0" w:color="auto"/>
            <w:bottom w:val="none" w:sz="0" w:space="0" w:color="auto"/>
            <w:right w:val="none" w:sz="0" w:space="0" w:color="auto"/>
          </w:divBdr>
        </w:div>
        <w:div w:id="1091852404">
          <w:marLeft w:val="0"/>
          <w:marRight w:val="0"/>
          <w:marTop w:val="0"/>
          <w:marBottom w:val="0"/>
          <w:divBdr>
            <w:top w:val="none" w:sz="0" w:space="0" w:color="auto"/>
            <w:left w:val="none" w:sz="0" w:space="0" w:color="auto"/>
            <w:bottom w:val="none" w:sz="0" w:space="0" w:color="auto"/>
            <w:right w:val="none" w:sz="0" w:space="0" w:color="auto"/>
          </w:divBdr>
        </w:div>
        <w:div w:id="1100487234">
          <w:marLeft w:val="0"/>
          <w:marRight w:val="0"/>
          <w:marTop w:val="0"/>
          <w:marBottom w:val="0"/>
          <w:divBdr>
            <w:top w:val="none" w:sz="0" w:space="0" w:color="auto"/>
            <w:left w:val="none" w:sz="0" w:space="0" w:color="auto"/>
            <w:bottom w:val="none" w:sz="0" w:space="0" w:color="auto"/>
            <w:right w:val="none" w:sz="0" w:space="0" w:color="auto"/>
          </w:divBdr>
        </w:div>
        <w:div w:id="1175728905">
          <w:marLeft w:val="0"/>
          <w:marRight w:val="0"/>
          <w:marTop w:val="0"/>
          <w:marBottom w:val="0"/>
          <w:divBdr>
            <w:top w:val="none" w:sz="0" w:space="0" w:color="auto"/>
            <w:left w:val="none" w:sz="0" w:space="0" w:color="auto"/>
            <w:bottom w:val="none" w:sz="0" w:space="0" w:color="auto"/>
            <w:right w:val="none" w:sz="0" w:space="0" w:color="auto"/>
          </w:divBdr>
          <w:divsChild>
            <w:div w:id="249003403">
              <w:marLeft w:val="0"/>
              <w:marRight w:val="0"/>
              <w:marTop w:val="0"/>
              <w:marBottom w:val="0"/>
              <w:divBdr>
                <w:top w:val="none" w:sz="0" w:space="0" w:color="auto"/>
                <w:left w:val="none" w:sz="0" w:space="0" w:color="auto"/>
                <w:bottom w:val="none" w:sz="0" w:space="0" w:color="auto"/>
                <w:right w:val="none" w:sz="0" w:space="0" w:color="auto"/>
              </w:divBdr>
            </w:div>
            <w:div w:id="583223366">
              <w:marLeft w:val="0"/>
              <w:marRight w:val="0"/>
              <w:marTop w:val="0"/>
              <w:marBottom w:val="0"/>
              <w:divBdr>
                <w:top w:val="none" w:sz="0" w:space="0" w:color="auto"/>
                <w:left w:val="none" w:sz="0" w:space="0" w:color="auto"/>
                <w:bottom w:val="none" w:sz="0" w:space="0" w:color="auto"/>
                <w:right w:val="none" w:sz="0" w:space="0" w:color="auto"/>
              </w:divBdr>
            </w:div>
          </w:divsChild>
        </w:div>
        <w:div w:id="1186361755">
          <w:marLeft w:val="0"/>
          <w:marRight w:val="0"/>
          <w:marTop w:val="0"/>
          <w:marBottom w:val="0"/>
          <w:divBdr>
            <w:top w:val="none" w:sz="0" w:space="0" w:color="auto"/>
            <w:left w:val="none" w:sz="0" w:space="0" w:color="auto"/>
            <w:bottom w:val="none" w:sz="0" w:space="0" w:color="auto"/>
            <w:right w:val="none" w:sz="0" w:space="0" w:color="auto"/>
          </w:divBdr>
        </w:div>
        <w:div w:id="1223903628">
          <w:marLeft w:val="0"/>
          <w:marRight w:val="0"/>
          <w:marTop w:val="0"/>
          <w:marBottom w:val="0"/>
          <w:divBdr>
            <w:top w:val="none" w:sz="0" w:space="0" w:color="auto"/>
            <w:left w:val="none" w:sz="0" w:space="0" w:color="auto"/>
            <w:bottom w:val="none" w:sz="0" w:space="0" w:color="auto"/>
            <w:right w:val="none" w:sz="0" w:space="0" w:color="auto"/>
          </w:divBdr>
          <w:divsChild>
            <w:div w:id="267734311">
              <w:marLeft w:val="0"/>
              <w:marRight w:val="0"/>
              <w:marTop w:val="0"/>
              <w:marBottom w:val="0"/>
              <w:divBdr>
                <w:top w:val="none" w:sz="0" w:space="0" w:color="auto"/>
                <w:left w:val="none" w:sz="0" w:space="0" w:color="auto"/>
                <w:bottom w:val="none" w:sz="0" w:space="0" w:color="auto"/>
                <w:right w:val="none" w:sz="0" w:space="0" w:color="auto"/>
              </w:divBdr>
            </w:div>
            <w:div w:id="1833402352">
              <w:marLeft w:val="0"/>
              <w:marRight w:val="0"/>
              <w:marTop w:val="0"/>
              <w:marBottom w:val="0"/>
              <w:divBdr>
                <w:top w:val="none" w:sz="0" w:space="0" w:color="auto"/>
                <w:left w:val="none" w:sz="0" w:space="0" w:color="auto"/>
                <w:bottom w:val="none" w:sz="0" w:space="0" w:color="auto"/>
                <w:right w:val="none" w:sz="0" w:space="0" w:color="auto"/>
              </w:divBdr>
            </w:div>
            <w:div w:id="2051804752">
              <w:marLeft w:val="0"/>
              <w:marRight w:val="0"/>
              <w:marTop w:val="0"/>
              <w:marBottom w:val="0"/>
              <w:divBdr>
                <w:top w:val="none" w:sz="0" w:space="0" w:color="auto"/>
                <w:left w:val="none" w:sz="0" w:space="0" w:color="auto"/>
                <w:bottom w:val="none" w:sz="0" w:space="0" w:color="auto"/>
                <w:right w:val="none" w:sz="0" w:space="0" w:color="auto"/>
              </w:divBdr>
            </w:div>
            <w:div w:id="2093811205">
              <w:marLeft w:val="0"/>
              <w:marRight w:val="0"/>
              <w:marTop w:val="0"/>
              <w:marBottom w:val="0"/>
              <w:divBdr>
                <w:top w:val="none" w:sz="0" w:space="0" w:color="auto"/>
                <w:left w:val="none" w:sz="0" w:space="0" w:color="auto"/>
                <w:bottom w:val="none" w:sz="0" w:space="0" w:color="auto"/>
                <w:right w:val="none" w:sz="0" w:space="0" w:color="auto"/>
              </w:divBdr>
            </w:div>
          </w:divsChild>
        </w:div>
        <w:div w:id="1467821144">
          <w:marLeft w:val="0"/>
          <w:marRight w:val="0"/>
          <w:marTop w:val="0"/>
          <w:marBottom w:val="0"/>
          <w:divBdr>
            <w:top w:val="none" w:sz="0" w:space="0" w:color="auto"/>
            <w:left w:val="none" w:sz="0" w:space="0" w:color="auto"/>
            <w:bottom w:val="none" w:sz="0" w:space="0" w:color="auto"/>
            <w:right w:val="none" w:sz="0" w:space="0" w:color="auto"/>
          </w:divBdr>
          <w:divsChild>
            <w:div w:id="796291793">
              <w:marLeft w:val="-75"/>
              <w:marRight w:val="0"/>
              <w:marTop w:val="30"/>
              <w:marBottom w:val="30"/>
              <w:divBdr>
                <w:top w:val="none" w:sz="0" w:space="0" w:color="auto"/>
                <w:left w:val="none" w:sz="0" w:space="0" w:color="auto"/>
                <w:bottom w:val="none" w:sz="0" w:space="0" w:color="auto"/>
                <w:right w:val="none" w:sz="0" w:space="0" w:color="auto"/>
              </w:divBdr>
              <w:divsChild>
                <w:div w:id="158811738">
                  <w:marLeft w:val="0"/>
                  <w:marRight w:val="0"/>
                  <w:marTop w:val="0"/>
                  <w:marBottom w:val="0"/>
                  <w:divBdr>
                    <w:top w:val="none" w:sz="0" w:space="0" w:color="auto"/>
                    <w:left w:val="none" w:sz="0" w:space="0" w:color="auto"/>
                    <w:bottom w:val="none" w:sz="0" w:space="0" w:color="auto"/>
                    <w:right w:val="none" w:sz="0" w:space="0" w:color="auto"/>
                  </w:divBdr>
                  <w:divsChild>
                    <w:div w:id="1927112948">
                      <w:marLeft w:val="0"/>
                      <w:marRight w:val="0"/>
                      <w:marTop w:val="0"/>
                      <w:marBottom w:val="0"/>
                      <w:divBdr>
                        <w:top w:val="none" w:sz="0" w:space="0" w:color="auto"/>
                        <w:left w:val="none" w:sz="0" w:space="0" w:color="auto"/>
                        <w:bottom w:val="none" w:sz="0" w:space="0" w:color="auto"/>
                        <w:right w:val="none" w:sz="0" w:space="0" w:color="auto"/>
                      </w:divBdr>
                    </w:div>
                  </w:divsChild>
                </w:div>
                <w:div w:id="524178987">
                  <w:marLeft w:val="0"/>
                  <w:marRight w:val="0"/>
                  <w:marTop w:val="0"/>
                  <w:marBottom w:val="0"/>
                  <w:divBdr>
                    <w:top w:val="none" w:sz="0" w:space="0" w:color="auto"/>
                    <w:left w:val="none" w:sz="0" w:space="0" w:color="auto"/>
                    <w:bottom w:val="none" w:sz="0" w:space="0" w:color="auto"/>
                    <w:right w:val="none" w:sz="0" w:space="0" w:color="auto"/>
                  </w:divBdr>
                  <w:divsChild>
                    <w:div w:id="1245920424">
                      <w:marLeft w:val="0"/>
                      <w:marRight w:val="0"/>
                      <w:marTop w:val="0"/>
                      <w:marBottom w:val="0"/>
                      <w:divBdr>
                        <w:top w:val="none" w:sz="0" w:space="0" w:color="auto"/>
                        <w:left w:val="none" w:sz="0" w:space="0" w:color="auto"/>
                        <w:bottom w:val="none" w:sz="0" w:space="0" w:color="auto"/>
                        <w:right w:val="none" w:sz="0" w:space="0" w:color="auto"/>
                      </w:divBdr>
                    </w:div>
                  </w:divsChild>
                </w:div>
                <w:div w:id="672536126">
                  <w:marLeft w:val="0"/>
                  <w:marRight w:val="0"/>
                  <w:marTop w:val="0"/>
                  <w:marBottom w:val="0"/>
                  <w:divBdr>
                    <w:top w:val="none" w:sz="0" w:space="0" w:color="auto"/>
                    <w:left w:val="none" w:sz="0" w:space="0" w:color="auto"/>
                    <w:bottom w:val="none" w:sz="0" w:space="0" w:color="auto"/>
                    <w:right w:val="none" w:sz="0" w:space="0" w:color="auto"/>
                  </w:divBdr>
                  <w:divsChild>
                    <w:div w:id="1658877234">
                      <w:marLeft w:val="0"/>
                      <w:marRight w:val="0"/>
                      <w:marTop w:val="0"/>
                      <w:marBottom w:val="0"/>
                      <w:divBdr>
                        <w:top w:val="none" w:sz="0" w:space="0" w:color="auto"/>
                        <w:left w:val="none" w:sz="0" w:space="0" w:color="auto"/>
                        <w:bottom w:val="none" w:sz="0" w:space="0" w:color="auto"/>
                        <w:right w:val="none" w:sz="0" w:space="0" w:color="auto"/>
                      </w:divBdr>
                    </w:div>
                  </w:divsChild>
                </w:div>
                <w:div w:id="917908712">
                  <w:marLeft w:val="0"/>
                  <w:marRight w:val="0"/>
                  <w:marTop w:val="0"/>
                  <w:marBottom w:val="0"/>
                  <w:divBdr>
                    <w:top w:val="none" w:sz="0" w:space="0" w:color="auto"/>
                    <w:left w:val="none" w:sz="0" w:space="0" w:color="auto"/>
                    <w:bottom w:val="none" w:sz="0" w:space="0" w:color="auto"/>
                    <w:right w:val="none" w:sz="0" w:space="0" w:color="auto"/>
                  </w:divBdr>
                  <w:divsChild>
                    <w:div w:id="1798837824">
                      <w:marLeft w:val="0"/>
                      <w:marRight w:val="0"/>
                      <w:marTop w:val="0"/>
                      <w:marBottom w:val="0"/>
                      <w:divBdr>
                        <w:top w:val="none" w:sz="0" w:space="0" w:color="auto"/>
                        <w:left w:val="none" w:sz="0" w:space="0" w:color="auto"/>
                        <w:bottom w:val="none" w:sz="0" w:space="0" w:color="auto"/>
                        <w:right w:val="none" w:sz="0" w:space="0" w:color="auto"/>
                      </w:divBdr>
                    </w:div>
                  </w:divsChild>
                </w:div>
                <w:div w:id="965425543">
                  <w:marLeft w:val="0"/>
                  <w:marRight w:val="0"/>
                  <w:marTop w:val="0"/>
                  <w:marBottom w:val="0"/>
                  <w:divBdr>
                    <w:top w:val="none" w:sz="0" w:space="0" w:color="auto"/>
                    <w:left w:val="none" w:sz="0" w:space="0" w:color="auto"/>
                    <w:bottom w:val="none" w:sz="0" w:space="0" w:color="auto"/>
                    <w:right w:val="none" w:sz="0" w:space="0" w:color="auto"/>
                  </w:divBdr>
                  <w:divsChild>
                    <w:div w:id="1103452241">
                      <w:marLeft w:val="0"/>
                      <w:marRight w:val="0"/>
                      <w:marTop w:val="0"/>
                      <w:marBottom w:val="0"/>
                      <w:divBdr>
                        <w:top w:val="none" w:sz="0" w:space="0" w:color="auto"/>
                        <w:left w:val="none" w:sz="0" w:space="0" w:color="auto"/>
                        <w:bottom w:val="none" w:sz="0" w:space="0" w:color="auto"/>
                        <w:right w:val="none" w:sz="0" w:space="0" w:color="auto"/>
                      </w:divBdr>
                    </w:div>
                  </w:divsChild>
                </w:div>
                <w:div w:id="1067269700">
                  <w:marLeft w:val="0"/>
                  <w:marRight w:val="0"/>
                  <w:marTop w:val="0"/>
                  <w:marBottom w:val="0"/>
                  <w:divBdr>
                    <w:top w:val="none" w:sz="0" w:space="0" w:color="auto"/>
                    <w:left w:val="none" w:sz="0" w:space="0" w:color="auto"/>
                    <w:bottom w:val="none" w:sz="0" w:space="0" w:color="auto"/>
                    <w:right w:val="none" w:sz="0" w:space="0" w:color="auto"/>
                  </w:divBdr>
                  <w:divsChild>
                    <w:div w:id="116801512">
                      <w:marLeft w:val="0"/>
                      <w:marRight w:val="0"/>
                      <w:marTop w:val="0"/>
                      <w:marBottom w:val="0"/>
                      <w:divBdr>
                        <w:top w:val="none" w:sz="0" w:space="0" w:color="auto"/>
                        <w:left w:val="none" w:sz="0" w:space="0" w:color="auto"/>
                        <w:bottom w:val="none" w:sz="0" w:space="0" w:color="auto"/>
                        <w:right w:val="none" w:sz="0" w:space="0" w:color="auto"/>
                      </w:divBdr>
                    </w:div>
                  </w:divsChild>
                </w:div>
                <w:div w:id="1076322344">
                  <w:marLeft w:val="0"/>
                  <w:marRight w:val="0"/>
                  <w:marTop w:val="0"/>
                  <w:marBottom w:val="0"/>
                  <w:divBdr>
                    <w:top w:val="none" w:sz="0" w:space="0" w:color="auto"/>
                    <w:left w:val="none" w:sz="0" w:space="0" w:color="auto"/>
                    <w:bottom w:val="none" w:sz="0" w:space="0" w:color="auto"/>
                    <w:right w:val="none" w:sz="0" w:space="0" w:color="auto"/>
                  </w:divBdr>
                  <w:divsChild>
                    <w:div w:id="897126860">
                      <w:marLeft w:val="0"/>
                      <w:marRight w:val="0"/>
                      <w:marTop w:val="0"/>
                      <w:marBottom w:val="0"/>
                      <w:divBdr>
                        <w:top w:val="none" w:sz="0" w:space="0" w:color="auto"/>
                        <w:left w:val="none" w:sz="0" w:space="0" w:color="auto"/>
                        <w:bottom w:val="none" w:sz="0" w:space="0" w:color="auto"/>
                        <w:right w:val="none" w:sz="0" w:space="0" w:color="auto"/>
                      </w:divBdr>
                    </w:div>
                    <w:div w:id="1425032315">
                      <w:marLeft w:val="0"/>
                      <w:marRight w:val="0"/>
                      <w:marTop w:val="0"/>
                      <w:marBottom w:val="0"/>
                      <w:divBdr>
                        <w:top w:val="none" w:sz="0" w:space="0" w:color="auto"/>
                        <w:left w:val="none" w:sz="0" w:space="0" w:color="auto"/>
                        <w:bottom w:val="none" w:sz="0" w:space="0" w:color="auto"/>
                        <w:right w:val="none" w:sz="0" w:space="0" w:color="auto"/>
                      </w:divBdr>
                    </w:div>
                  </w:divsChild>
                </w:div>
                <w:div w:id="1385059330">
                  <w:marLeft w:val="0"/>
                  <w:marRight w:val="0"/>
                  <w:marTop w:val="0"/>
                  <w:marBottom w:val="0"/>
                  <w:divBdr>
                    <w:top w:val="none" w:sz="0" w:space="0" w:color="auto"/>
                    <w:left w:val="none" w:sz="0" w:space="0" w:color="auto"/>
                    <w:bottom w:val="none" w:sz="0" w:space="0" w:color="auto"/>
                    <w:right w:val="none" w:sz="0" w:space="0" w:color="auto"/>
                  </w:divBdr>
                  <w:divsChild>
                    <w:div w:id="190994537">
                      <w:marLeft w:val="0"/>
                      <w:marRight w:val="0"/>
                      <w:marTop w:val="0"/>
                      <w:marBottom w:val="0"/>
                      <w:divBdr>
                        <w:top w:val="none" w:sz="0" w:space="0" w:color="auto"/>
                        <w:left w:val="none" w:sz="0" w:space="0" w:color="auto"/>
                        <w:bottom w:val="none" w:sz="0" w:space="0" w:color="auto"/>
                        <w:right w:val="none" w:sz="0" w:space="0" w:color="auto"/>
                      </w:divBdr>
                    </w:div>
                  </w:divsChild>
                </w:div>
                <w:div w:id="1982147851">
                  <w:marLeft w:val="0"/>
                  <w:marRight w:val="0"/>
                  <w:marTop w:val="0"/>
                  <w:marBottom w:val="0"/>
                  <w:divBdr>
                    <w:top w:val="none" w:sz="0" w:space="0" w:color="auto"/>
                    <w:left w:val="none" w:sz="0" w:space="0" w:color="auto"/>
                    <w:bottom w:val="none" w:sz="0" w:space="0" w:color="auto"/>
                    <w:right w:val="none" w:sz="0" w:space="0" w:color="auto"/>
                  </w:divBdr>
                  <w:divsChild>
                    <w:div w:id="21003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20739">
          <w:marLeft w:val="0"/>
          <w:marRight w:val="0"/>
          <w:marTop w:val="0"/>
          <w:marBottom w:val="0"/>
          <w:divBdr>
            <w:top w:val="none" w:sz="0" w:space="0" w:color="auto"/>
            <w:left w:val="none" w:sz="0" w:space="0" w:color="auto"/>
            <w:bottom w:val="none" w:sz="0" w:space="0" w:color="auto"/>
            <w:right w:val="none" w:sz="0" w:space="0" w:color="auto"/>
          </w:divBdr>
        </w:div>
        <w:div w:id="1603223333">
          <w:marLeft w:val="0"/>
          <w:marRight w:val="0"/>
          <w:marTop w:val="0"/>
          <w:marBottom w:val="0"/>
          <w:divBdr>
            <w:top w:val="none" w:sz="0" w:space="0" w:color="auto"/>
            <w:left w:val="none" w:sz="0" w:space="0" w:color="auto"/>
            <w:bottom w:val="none" w:sz="0" w:space="0" w:color="auto"/>
            <w:right w:val="none" w:sz="0" w:space="0" w:color="auto"/>
          </w:divBdr>
        </w:div>
        <w:div w:id="1865289509">
          <w:marLeft w:val="0"/>
          <w:marRight w:val="0"/>
          <w:marTop w:val="0"/>
          <w:marBottom w:val="0"/>
          <w:divBdr>
            <w:top w:val="none" w:sz="0" w:space="0" w:color="auto"/>
            <w:left w:val="none" w:sz="0" w:space="0" w:color="auto"/>
            <w:bottom w:val="none" w:sz="0" w:space="0" w:color="auto"/>
            <w:right w:val="none" w:sz="0" w:space="0" w:color="auto"/>
          </w:divBdr>
          <w:divsChild>
            <w:div w:id="706951705">
              <w:marLeft w:val="0"/>
              <w:marRight w:val="0"/>
              <w:marTop w:val="0"/>
              <w:marBottom w:val="0"/>
              <w:divBdr>
                <w:top w:val="none" w:sz="0" w:space="0" w:color="auto"/>
                <w:left w:val="none" w:sz="0" w:space="0" w:color="auto"/>
                <w:bottom w:val="none" w:sz="0" w:space="0" w:color="auto"/>
                <w:right w:val="none" w:sz="0" w:space="0" w:color="auto"/>
              </w:divBdr>
            </w:div>
            <w:div w:id="1549030902">
              <w:marLeft w:val="0"/>
              <w:marRight w:val="0"/>
              <w:marTop w:val="0"/>
              <w:marBottom w:val="0"/>
              <w:divBdr>
                <w:top w:val="none" w:sz="0" w:space="0" w:color="auto"/>
                <w:left w:val="none" w:sz="0" w:space="0" w:color="auto"/>
                <w:bottom w:val="none" w:sz="0" w:space="0" w:color="auto"/>
                <w:right w:val="none" w:sz="0" w:space="0" w:color="auto"/>
              </w:divBdr>
            </w:div>
            <w:div w:id="1586643535">
              <w:marLeft w:val="0"/>
              <w:marRight w:val="0"/>
              <w:marTop w:val="0"/>
              <w:marBottom w:val="0"/>
              <w:divBdr>
                <w:top w:val="none" w:sz="0" w:space="0" w:color="auto"/>
                <w:left w:val="none" w:sz="0" w:space="0" w:color="auto"/>
                <w:bottom w:val="none" w:sz="0" w:space="0" w:color="auto"/>
                <w:right w:val="none" w:sz="0" w:space="0" w:color="auto"/>
              </w:divBdr>
            </w:div>
            <w:div w:id="1871843128">
              <w:marLeft w:val="0"/>
              <w:marRight w:val="0"/>
              <w:marTop w:val="0"/>
              <w:marBottom w:val="0"/>
              <w:divBdr>
                <w:top w:val="none" w:sz="0" w:space="0" w:color="auto"/>
                <w:left w:val="none" w:sz="0" w:space="0" w:color="auto"/>
                <w:bottom w:val="none" w:sz="0" w:space="0" w:color="auto"/>
                <w:right w:val="none" w:sz="0" w:space="0" w:color="auto"/>
              </w:divBdr>
            </w:div>
          </w:divsChild>
        </w:div>
        <w:div w:id="1880586994">
          <w:marLeft w:val="0"/>
          <w:marRight w:val="0"/>
          <w:marTop w:val="0"/>
          <w:marBottom w:val="0"/>
          <w:divBdr>
            <w:top w:val="none" w:sz="0" w:space="0" w:color="auto"/>
            <w:left w:val="none" w:sz="0" w:space="0" w:color="auto"/>
            <w:bottom w:val="none" w:sz="0" w:space="0" w:color="auto"/>
            <w:right w:val="none" w:sz="0" w:space="0" w:color="auto"/>
          </w:divBdr>
          <w:divsChild>
            <w:div w:id="836730818">
              <w:marLeft w:val="0"/>
              <w:marRight w:val="0"/>
              <w:marTop w:val="0"/>
              <w:marBottom w:val="0"/>
              <w:divBdr>
                <w:top w:val="none" w:sz="0" w:space="0" w:color="auto"/>
                <w:left w:val="none" w:sz="0" w:space="0" w:color="auto"/>
                <w:bottom w:val="none" w:sz="0" w:space="0" w:color="auto"/>
                <w:right w:val="none" w:sz="0" w:space="0" w:color="auto"/>
              </w:divBdr>
            </w:div>
            <w:div w:id="1117985518">
              <w:marLeft w:val="0"/>
              <w:marRight w:val="0"/>
              <w:marTop w:val="0"/>
              <w:marBottom w:val="0"/>
              <w:divBdr>
                <w:top w:val="none" w:sz="0" w:space="0" w:color="auto"/>
                <w:left w:val="none" w:sz="0" w:space="0" w:color="auto"/>
                <w:bottom w:val="none" w:sz="0" w:space="0" w:color="auto"/>
                <w:right w:val="none" w:sz="0" w:space="0" w:color="auto"/>
              </w:divBdr>
            </w:div>
          </w:divsChild>
        </w:div>
        <w:div w:id="1901936411">
          <w:marLeft w:val="0"/>
          <w:marRight w:val="0"/>
          <w:marTop w:val="0"/>
          <w:marBottom w:val="0"/>
          <w:divBdr>
            <w:top w:val="none" w:sz="0" w:space="0" w:color="auto"/>
            <w:left w:val="none" w:sz="0" w:space="0" w:color="auto"/>
            <w:bottom w:val="none" w:sz="0" w:space="0" w:color="auto"/>
            <w:right w:val="none" w:sz="0" w:space="0" w:color="auto"/>
          </w:divBdr>
        </w:div>
        <w:div w:id="1987127517">
          <w:marLeft w:val="0"/>
          <w:marRight w:val="0"/>
          <w:marTop w:val="0"/>
          <w:marBottom w:val="0"/>
          <w:divBdr>
            <w:top w:val="none" w:sz="0" w:space="0" w:color="auto"/>
            <w:left w:val="none" w:sz="0" w:space="0" w:color="auto"/>
            <w:bottom w:val="none" w:sz="0" w:space="0" w:color="auto"/>
            <w:right w:val="none" w:sz="0" w:space="0" w:color="auto"/>
          </w:divBdr>
        </w:div>
        <w:div w:id="2016220689">
          <w:marLeft w:val="0"/>
          <w:marRight w:val="0"/>
          <w:marTop w:val="0"/>
          <w:marBottom w:val="0"/>
          <w:divBdr>
            <w:top w:val="none" w:sz="0" w:space="0" w:color="auto"/>
            <w:left w:val="none" w:sz="0" w:space="0" w:color="auto"/>
            <w:bottom w:val="none" w:sz="0" w:space="0" w:color="auto"/>
            <w:right w:val="none" w:sz="0" w:space="0" w:color="auto"/>
          </w:divBdr>
        </w:div>
        <w:div w:id="2023235636">
          <w:marLeft w:val="0"/>
          <w:marRight w:val="0"/>
          <w:marTop w:val="0"/>
          <w:marBottom w:val="0"/>
          <w:divBdr>
            <w:top w:val="none" w:sz="0" w:space="0" w:color="auto"/>
            <w:left w:val="none" w:sz="0" w:space="0" w:color="auto"/>
            <w:bottom w:val="none" w:sz="0" w:space="0" w:color="auto"/>
            <w:right w:val="none" w:sz="0" w:space="0" w:color="auto"/>
          </w:divBdr>
        </w:div>
        <w:div w:id="2039700774">
          <w:marLeft w:val="0"/>
          <w:marRight w:val="0"/>
          <w:marTop w:val="0"/>
          <w:marBottom w:val="0"/>
          <w:divBdr>
            <w:top w:val="none" w:sz="0" w:space="0" w:color="auto"/>
            <w:left w:val="none" w:sz="0" w:space="0" w:color="auto"/>
            <w:bottom w:val="none" w:sz="0" w:space="0" w:color="auto"/>
            <w:right w:val="none" w:sz="0" w:space="0" w:color="auto"/>
          </w:divBdr>
          <w:divsChild>
            <w:div w:id="281419196">
              <w:marLeft w:val="0"/>
              <w:marRight w:val="0"/>
              <w:marTop w:val="0"/>
              <w:marBottom w:val="0"/>
              <w:divBdr>
                <w:top w:val="none" w:sz="0" w:space="0" w:color="auto"/>
                <w:left w:val="none" w:sz="0" w:space="0" w:color="auto"/>
                <w:bottom w:val="none" w:sz="0" w:space="0" w:color="auto"/>
                <w:right w:val="none" w:sz="0" w:space="0" w:color="auto"/>
              </w:divBdr>
            </w:div>
            <w:div w:id="285434033">
              <w:marLeft w:val="0"/>
              <w:marRight w:val="0"/>
              <w:marTop w:val="0"/>
              <w:marBottom w:val="0"/>
              <w:divBdr>
                <w:top w:val="none" w:sz="0" w:space="0" w:color="auto"/>
                <w:left w:val="none" w:sz="0" w:space="0" w:color="auto"/>
                <w:bottom w:val="none" w:sz="0" w:space="0" w:color="auto"/>
                <w:right w:val="none" w:sz="0" w:space="0" w:color="auto"/>
              </w:divBdr>
            </w:div>
            <w:div w:id="881283515">
              <w:marLeft w:val="0"/>
              <w:marRight w:val="0"/>
              <w:marTop w:val="0"/>
              <w:marBottom w:val="0"/>
              <w:divBdr>
                <w:top w:val="none" w:sz="0" w:space="0" w:color="auto"/>
                <w:left w:val="none" w:sz="0" w:space="0" w:color="auto"/>
                <w:bottom w:val="none" w:sz="0" w:space="0" w:color="auto"/>
                <w:right w:val="none" w:sz="0" w:space="0" w:color="auto"/>
              </w:divBdr>
            </w:div>
            <w:div w:id="1318655510">
              <w:marLeft w:val="0"/>
              <w:marRight w:val="0"/>
              <w:marTop w:val="0"/>
              <w:marBottom w:val="0"/>
              <w:divBdr>
                <w:top w:val="none" w:sz="0" w:space="0" w:color="auto"/>
                <w:left w:val="none" w:sz="0" w:space="0" w:color="auto"/>
                <w:bottom w:val="none" w:sz="0" w:space="0" w:color="auto"/>
                <w:right w:val="none" w:sz="0" w:space="0" w:color="auto"/>
              </w:divBdr>
            </w:div>
            <w:div w:id="1688019533">
              <w:marLeft w:val="0"/>
              <w:marRight w:val="0"/>
              <w:marTop w:val="0"/>
              <w:marBottom w:val="0"/>
              <w:divBdr>
                <w:top w:val="none" w:sz="0" w:space="0" w:color="auto"/>
                <w:left w:val="none" w:sz="0" w:space="0" w:color="auto"/>
                <w:bottom w:val="none" w:sz="0" w:space="0" w:color="auto"/>
                <w:right w:val="none" w:sz="0" w:space="0" w:color="auto"/>
              </w:divBdr>
            </w:div>
          </w:divsChild>
        </w:div>
        <w:div w:id="2042389282">
          <w:marLeft w:val="0"/>
          <w:marRight w:val="0"/>
          <w:marTop w:val="0"/>
          <w:marBottom w:val="0"/>
          <w:divBdr>
            <w:top w:val="none" w:sz="0" w:space="0" w:color="auto"/>
            <w:left w:val="none" w:sz="0" w:space="0" w:color="auto"/>
            <w:bottom w:val="none" w:sz="0" w:space="0" w:color="auto"/>
            <w:right w:val="none" w:sz="0" w:space="0" w:color="auto"/>
          </w:divBdr>
          <w:divsChild>
            <w:div w:id="87342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24940">
      <w:bodyDiv w:val="1"/>
      <w:marLeft w:val="0"/>
      <w:marRight w:val="0"/>
      <w:marTop w:val="0"/>
      <w:marBottom w:val="0"/>
      <w:divBdr>
        <w:top w:val="none" w:sz="0" w:space="0" w:color="auto"/>
        <w:left w:val="none" w:sz="0" w:space="0" w:color="auto"/>
        <w:bottom w:val="none" w:sz="0" w:space="0" w:color="auto"/>
        <w:right w:val="none" w:sz="0" w:space="0" w:color="auto"/>
      </w:divBdr>
    </w:div>
    <w:div w:id="2070416758">
      <w:bodyDiv w:val="1"/>
      <w:marLeft w:val="0"/>
      <w:marRight w:val="0"/>
      <w:marTop w:val="0"/>
      <w:marBottom w:val="0"/>
      <w:divBdr>
        <w:top w:val="none" w:sz="0" w:space="0" w:color="auto"/>
        <w:left w:val="none" w:sz="0" w:space="0" w:color="auto"/>
        <w:bottom w:val="none" w:sz="0" w:space="0" w:color="auto"/>
        <w:right w:val="none" w:sz="0" w:space="0" w:color="auto"/>
      </w:divBdr>
    </w:div>
    <w:div w:id="20825537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scot/publications/influencing-behaviours-moving-beyond-individual-user-guide-ism-tool/" TargetMode="External"/><Relationship Id="rId2" Type="http://schemas.openxmlformats.org/officeDocument/2006/relationships/hyperlink" Target="https://consult.gov.scot/energy-and-climate-change-directorate/adaptation-programme-2019-2024/" TargetMode="External"/><Relationship Id="rId1" Type="http://schemas.openxmlformats.org/officeDocument/2006/relationships/hyperlink" Target="https://consult.gov.scot/energy-and-climate-change-directorate/adaptation-programme-2019-2024/" TargetMode="External"/><Relationship Id="rId5" Type="http://schemas.openxmlformats.org/officeDocument/2006/relationships/hyperlink" Target="https://consult.gov.scot/energy-and-climate-change-directorate/adaptation-programme-2019-2024/user_uploads/a23448769.pdf" TargetMode="External"/><Relationship Id="rId4" Type="http://schemas.openxmlformats.org/officeDocument/2006/relationships/hyperlink" Target="https://www.theccc.org.uk/publications/third-uk-climate-change-risk-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A24375093</value>
    </field>
    <field name="Objective-Title">
      <value order="0">Scottish Climate Change Adaptation Programme 2019-2024 Consultation Draft - Analysis of Responses - Final report, May 2019.  The Lines Between</value>
    </field>
    <field name="Objective-Description">
      <value order="0"/>
    </field>
    <field name="Objective-CreationStamp">
      <value order="0">2019-05-09T10:22:03Z</value>
    </field>
    <field name="Objective-IsApproved">
      <value order="0">false</value>
    </field>
    <field name="Objective-IsPublished">
      <value order="0">true</value>
    </field>
    <field name="Objective-DatePublished">
      <value order="0">2019-05-09T10:39:47Z</value>
    </field>
    <field name="Objective-ModificationStamp">
      <value order="0">2019-05-09T10:39:47Z</value>
    </field>
    <field name="Objective-Owner">
      <value order="0">Maclean, Roddy R (u001727)</value>
    </field>
    <field name="Objective-Path">
      <value order="0">Objective Global Folder:SG File Plan:Agriculture, environment and natural resources:Environmental issues:Climate and weather:Advice and policy: Climate and weather:Climate Change: Adaptation: Advice and policy: Scottish Adaptation Programme 2: 2017-2022</value>
    </field>
    <field name="Objective-Parent">
      <value order="0">Climate Change: Adaptation: Advice and policy: Scottish Adaptation Programme 2: 2017-2022</value>
    </field>
    <field name="Objective-State">
      <value order="0">Published</value>
    </field>
    <field name="Objective-VersionId">
      <value order="0">vA34881173</value>
    </field>
    <field name="Objective-Version">
      <value order="0">1.0</value>
    </field>
    <field name="Objective-VersionNumber">
      <value order="0">2</value>
    </field>
    <field name="Objective-VersionComment">
      <value order="0">Version 2</value>
    </field>
    <field name="Objective-FileNumber">
      <value order="0">POL/26295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E91DC136-2068-46F6-BA99-794744FA3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14489</Words>
  <Characters>82591</Characters>
  <Application>Microsoft Office Word</Application>
  <DocSecurity>4</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Ibrahim Heins</dc:creator>
  <cp:keywords/>
  <dc:description/>
  <cp:lastModifiedBy>Connolly C (Chris)</cp:lastModifiedBy>
  <cp:revision>2</cp:revision>
  <cp:lastPrinted>2019-05-09T07:47:00Z</cp:lastPrinted>
  <dcterms:created xsi:type="dcterms:W3CDTF">2019-05-09T12:21:00Z</dcterms:created>
  <dcterms:modified xsi:type="dcterms:W3CDTF">2019-05-09T12:21:00Z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A24375093</vt:lpwstr>
  </property>
  <property fmtid="{D5CDD505-2E9C-101B-9397-08002B2CF9AE}" pid="4" name="Objective-Title">
    <vt:lpwstr>Scottish Climate Change Adaptation Programme 2019-2024 Consultation Draft - Analysis of Responses - Final report, May 2019.  The Lines Between</vt:lpwstr>
  </property>
  <property fmtid="{D5CDD505-2E9C-101B-9397-08002B2CF9AE}" pid="5" name="Objective-Description">
    <vt:lpwstr/>
  </property>
  <property fmtid="{D5CDD505-2E9C-101B-9397-08002B2CF9AE}" pid="6" name="Objective-CreationStamp">
    <vt:filetime>2019-05-09T10:25:10Z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2019-05-09T10:39:47Z</vt:filetime>
  </property>
  <property fmtid="{D5CDD505-2E9C-101B-9397-08002B2CF9AE}" pid="10" name="Objective-ModificationStamp">
    <vt:filetime>2019-05-09T10:39:47Z</vt:filetime>
  </property>
  <property fmtid="{D5CDD505-2E9C-101B-9397-08002B2CF9AE}" pid="11" name="Objective-Owner">
    <vt:lpwstr>Maclean, Roddy R (u001727)</vt:lpwstr>
  </property>
  <property fmtid="{D5CDD505-2E9C-101B-9397-08002B2CF9AE}" pid="12" name="Objective-Path">
    <vt:lpwstr>Objective Global Folder:SG File Plan:Agriculture, environment and natural resources:Environmental issues:Climate and weather:Advice and policy: Climate and weather:Climate Change: Adaptation: Advice and policy: Scottish Adaptation Programme 2: 2017-2022:</vt:lpwstr>
  </property>
  <property fmtid="{D5CDD505-2E9C-101B-9397-08002B2CF9AE}" pid="13" name="Objective-Parent">
    <vt:lpwstr>Climate Change: Adaptation: Advice and policy: Scottish Adaptation Programme 2: 2017-2022</vt:lpwstr>
  </property>
  <property fmtid="{D5CDD505-2E9C-101B-9397-08002B2CF9AE}" pid="14" name="Objective-State">
    <vt:lpwstr>Published</vt:lpwstr>
  </property>
  <property fmtid="{D5CDD505-2E9C-101B-9397-08002B2CF9AE}" pid="15" name="Objective-VersionId">
    <vt:lpwstr>vA34881173</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Date Received">
    <vt:lpwstr/>
  </property>
  <property fmtid="{D5CDD505-2E9C-101B-9397-08002B2CF9AE}" pid="24" name="Objective-Date of Original">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ies>
</file>