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7180" w14:textId="6C557AE9" w:rsidR="00E71A51" w:rsidRPr="00817753" w:rsidRDefault="005758A4" w:rsidP="00E71A51">
      <w:pPr>
        <w:pStyle w:val="NoSpacing"/>
        <w:rPr>
          <w:rFonts w:cs="Arial"/>
          <w:b/>
          <w:color w:val="2F5496" w:themeColor="accent1" w:themeShade="BF"/>
          <w:sz w:val="24"/>
          <w:szCs w:val="24"/>
        </w:rPr>
      </w:pPr>
      <w:r w:rsidRPr="00817753">
        <w:rPr>
          <w:sz w:val="24"/>
          <w:szCs w:val="24"/>
        </w:rPr>
        <w:t>Draft</w:t>
      </w:r>
      <w:r w:rsidR="00A83C8A" w:rsidRPr="00817753">
        <w:rPr>
          <w:sz w:val="24"/>
          <w:szCs w:val="24"/>
        </w:rPr>
        <w:t xml:space="preserve"> </w:t>
      </w:r>
      <w:r w:rsidR="00E71A51" w:rsidRPr="00817753">
        <w:rPr>
          <w:sz w:val="24"/>
          <w:szCs w:val="24"/>
        </w:rPr>
        <w:t xml:space="preserve">Child Rights and Wellbeing Impact Assessment (CRWIA) for the </w:t>
      </w:r>
      <w:r w:rsidR="00A83C8A" w:rsidRPr="00817753">
        <w:rPr>
          <w:sz w:val="24"/>
          <w:szCs w:val="24"/>
        </w:rPr>
        <w:t xml:space="preserve">draft </w:t>
      </w:r>
      <w:r w:rsidR="00E71A51" w:rsidRPr="00817753">
        <w:rPr>
          <w:sz w:val="24"/>
          <w:szCs w:val="24"/>
        </w:rPr>
        <w:t>Environment Strategy</w:t>
      </w:r>
    </w:p>
    <w:p w14:paraId="58C12F1D" w14:textId="77777777" w:rsidR="00E71A51" w:rsidRPr="00817753" w:rsidRDefault="00E71A51" w:rsidP="00E71A51">
      <w:pPr>
        <w:pStyle w:val="NoSpacing"/>
        <w:rPr>
          <w:rFonts w:cs="Arial"/>
          <w:b/>
          <w:color w:val="2F5496" w:themeColor="accent1" w:themeShade="BF"/>
          <w:sz w:val="24"/>
          <w:szCs w:val="24"/>
        </w:rPr>
      </w:pPr>
    </w:p>
    <w:p w14:paraId="06394FDE" w14:textId="77777777" w:rsidR="00E71A51" w:rsidRPr="00817753" w:rsidRDefault="00E71A51" w:rsidP="00E71A51">
      <w:pPr>
        <w:pStyle w:val="NoSpacing"/>
        <w:rPr>
          <w:rFonts w:cs="Arial"/>
          <w:b/>
          <w:color w:val="2F5496" w:themeColor="accent1" w:themeShade="BF"/>
          <w:sz w:val="24"/>
          <w:szCs w:val="24"/>
        </w:rPr>
      </w:pPr>
    </w:p>
    <w:p w14:paraId="5FB9B371" w14:textId="77777777" w:rsidR="00E71A51" w:rsidRPr="00817753" w:rsidRDefault="00E71A51" w:rsidP="00E71A51">
      <w:pPr>
        <w:pStyle w:val="NoSpacing"/>
        <w:rPr>
          <w:rFonts w:cs="Arial"/>
          <w:b/>
          <w:color w:val="2F5496" w:themeColor="accent1" w:themeShade="BF"/>
          <w:sz w:val="24"/>
          <w:szCs w:val="24"/>
        </w:rPr>
      </w:pPr>
    </w:p>
    <w:p w14:paraId="7225CDF0" w14:textId="77777777" w:rsidR="00E71A51" w:rsidRPr="00817753" w:rsidRDefault="00E71A51" w:rsidP="00E71A51">
      <w:pPr>
        <w:pStyle w:val="NoSpacing"/>
        <w:rPr>
          <w:rFonts w:cs="Arial"/>
          <w:b/>
          <w:color w:val="2F5496" w:themeColor="accent1" w:themeShade="BF"/>
          <w:sz w:val="24"/>
          <w:szCs w:val="24"/>
        </w:rPr>
      </w:pPr>
    </w:p>
    <w:p w14:paraId="2F5A72DD" w14:textId="77777777" w:rsidR="00E71A51" w:rsidRPr="00817753" w:rsidRDefault="00E71A51" w:rsidP="00E71A51">
      <w:pPr>
        <w:pStyle w:val="NoSpacing"/>
        <w:rPr>
          <w:rFonts w:cs="Arial"/>
          <w:b/>
          <w:color w:val="2F5496" w:themeColor="accent1" w:themeShade="BF"/>
          <w:sz w:val="24"/>
          <w:szCs w:val="24"/>
        </w:rPr>
      </w:pPr>
      <w:r w:rsidRPr="00817753">
        <w:rPr>
          <w:rFonts w:cs="Arial"/>
          <w:b/>
          <w:color w:val="2F5496" w:themeColor="accent1" w:themeShade="BF"/>
          <w:sz w:val="24"/>
          <w:szCs w:val="24"/>
        </w:rPr>
        <w:t>Disclaimer</w:t>
      </w:r>
    </w:p>
    <w:p w14:paraId="3BF559BC" w14:textId="1EADC977" w:rsidR="00E71A51" w:rsidRPr="00817753" w:rsidRDefault="00E71A51" w:rsidP="00E71A51">
      <w:r w:rsidRPr="00817753">
        <w:t xml:space="preserve">This document is a point in time assessment of the </w:t>
      </w:r>
      <w:proofErr w:type="gramStart"/>
      <w:r w:rsidRPr="00817753">
        <w:t>likely effects</w:t>
      </w:r>
      <w:proofErr w:type="gramEnd"/>
      <w:r w:rsidRPr="00817753">
        <w:t xml:space="preserve"> of the </w:t>
      </w:r>
      <w:r w:rsidR="001A578F" w:rsidRPr="00817753">
        <w:t xml:space="preserve">draft </w:t>
      </w:r>
      <w:r w:rsidR="004A7A8B" w:rsidRPr="00817753">
        <w:t xml:space="preserve">Environment Strategy </w:t>
      </w:r>
      <w:r w:rsidRPr="00817753">
        <w:t>on the rights and wellbeing of children and young people. This</w:t>
      </w:r>
      <w:r w:rsidR="004A7A8B" w:rsidRPr="00817753">
        <w:t xml:space="preserve"> </w:t>
      </w:r>
      <w:r w:rsidR="006662C3" w:rsidRPr="00817753">
        <w:t>draft</w:t>
      </w:r>
      <w:r w:rsidRPr="00817753">
        <w:t xml:space="preserve"> impact assessment should </w:t>
      </w:r>
      <w:proofErr w:type="gramStart"/>
      <w:r w:rsidRPr="00817753">
        <w:t>be read</w:t>
      </w:r>
      <w:proofErr w:type="gramEnd"/>
      <w:r w:rsidRPr="00817753">
        <w:t xml:space="preserve"> in conjunction with other</w:t>
      </w:r>
      <w:r w:rsidR="00F21718" w:rsidRPr="00817753">
        <w:t xml:space="preserve"> </w:t>
      </w:r>
      <w:r w:rsidR="006662C3" w:rsidRPr="00817753">
        <w:t>draft</w:t>
      </w:r>
      <w:r w:rsidRPr="00817753">
        <w:t xml:space="preserve"> impact assessments prepared for th</w:t>
      </w:r>
      <w:r w:rsidR="00F21718" w:rsidRPr="00817753">
        <w:t>e draft strategy</w:t>
      </w:r>
      <w:r w:rsidRPr="00817753">
        <w:t>.</w:t>
      </w:r>
    </w:p>
    <w:p w14:paraId="4E8045C8" w14:textId="12C7F21C" w:rsidR="00E71A51" w:rsidRPr="00817753" w:rsidRDefault="00F21718" w:rsidP="00E71A51">
      <w:pPr>
        <w:pStyle w:val="NormalWeb"/>
        <w:rPr>
          <w:rFonts w:ascii="Arial" w:hAnsi="Arial" w:cs="Arial"/>
          <w:sz w:val="24"/>
          <w:szCs w:val="24"/>
        </w:rPr>
      </w:pPr>
      <w:r w:rsidRPr="00817753">
        <w:rPr>
          <w:rFonts w:ascii="Arial" w:hAnsi="Arial" w:cs="Arial"/>
          <w:sz w:val="24"/>
          <w:szCs w:val="24"/>
        </w:rPr>
        <w:t xml:space="preserve">The </w:t>
      </w:r>
      <w:r w:rsidR="00E71A51" w:rsidRPr="00817753">
        <w:rPr>
          <w:rFonts w:ascii="Arial" w:hAnsi="Arial" w:cs="Arial"/>
          <w:sz w:val="24"/>
          <w:szCs w:val="24"/>
        </w:rPr>
        <w:t xml:space="preserve">Scottish Government acknowledge the importance of monitoring and evaluating the impact of strategic decisions and legislation on children’s rights and wellbeing. Any information gathered during </w:t>
      </w:r>
      <w:r w:rsidR="003442CB" w:rsidRPr="00817753">
        <w:rPr>
          <w:rFonts w:ascii="Arial" w:hAnsi="Arial" w:cs="Arial"/>
          <w:sz w:val="24"/>
          <w:szCs w:val="24"/>
        </w:rPr>
        <w:t xml:space="preserve">the consultation on </w:t>
      </w:r>
      <w:r w:rsidR="00BC2E0C" w:rsidRPr="00817753">
        <w:rPr>
          <w:rFonts w:ascii="Arial" w:hAnsi="Arial" w:cs="Arial"/>
          <w:sz w:val="24"/>
          <w:szCs w:val="24"/>
        </w:rPr>
        <w:t xml:space="preserve">the </w:t>
      </w:r>
      <w:r w:rsidR="003442CB" w:rsidRPr="00817753">
        <w:rPr>
          <w:rFonts w:ascii="Arial" w:hAnsi="Arial" w:cs="Arial"/>
          <w:sz w:val="24"/>
          <w:szCs w:val="24"/>
        </w:rPr>
        <w:t xml:space="preserve">draft Environment Strategy </w:t>
      </w:r>
      <w:r w:rsidR="00E71A51" w:rsidRPr="00817753">
        <w:rPr>
          <w:rFonts w:ascii="Arial" w:hAnsi="Arial" w:cs="Arial"/>
          <w:sz w:val="24"/>
          <w:szCs w:val="24"/>
        </w:rPr>
        <w:t xml:space="preserve">to which the impact assessment relates, will </w:t>
      </w:r>
      <w:proofErr w:type="gramStart"/>
      <w:r w:rsidR="00E71A51" w:rsidRPr="00817753">
        <w:rPr>
          <w:rFonts w:ascii="Arial" w:hAnsi="Arial" w:cs="Arial"/>
          <w:sz w:val="24"/>
          <w:szCs w:val="24"/>
        </w:rPr>
        <w:t>be used</w:t>
      </w:r>
      <w:proofErr w:type="gramEnd"/>
      <w:r w:rsidR="00E71A51" w:rsidRPr="00817753">
        <w:rPr>
          <w:rFonts w:ascii="Arial" w:hAnsi="Arial" w:cs="Arial"/>
          <w:sz w:val="24"/>
          <w:szCs w:val="24"/>
        </w:rPr>
        <w:t xml:space="preserve"> to inform future determinations of impact. Any new strategic decision or new legislation (including amending legislation) would be subject to a new CRWIA in line with the legislative requirements. </w:t>
      </w:r>
    </w:p>
    <w:p w14:paraId="2A01E43F" w14:textId="77777777" w:rsidR="00E71A51" w:rsidRPr="00817753" w:rsidRDefault="00E71A51" w:rsidP="00E71A51">
      <w:pPr>
        <w:spacing w:after="0"/>
        <w:rPr>
          <w:b/>
          <w:bCs/>
          <w:color w:val="2F5496" w:themeColor="accent1" w:themeShade="BF"/>
          <w:kern w:val="24"/>
        </w:rPr>
      </w:pPr>
      <w:r w:rsidRPr="00817753">
        <w:rPr>
          <w:color w:val="2F5496" w:themeColor="accent1" w:themeShade="BF"/>
        </w:rPr>
        <w:br w:type="page"/>
      </w:r>
    </w:p>
    <w:p w14:paraId="259E0F84" w14:textId="77777777" w:rsidR="00E71A51" w:rsidRPr="00817753" w:rsidRDefault="00E71A51" w:rsidP="00E71A51">
      <w:pPr>
        <w:pStyle w:val="Heading1"/>
        <w:rPr>
          <w:sz w:val="24"/>
          <w:szCs w:val="24"/>
        </w:rPr>
      </w:pPr>
      <w:bookmarkStart w:id="0" w:name="_Toc160783030"/>
      <w:r w:rsidRPr="00817753">
        <w:rPr>
          <w:sz w:val="24"/>
          <w:szCs w:val="24"/>
        </w:rPr>
        <w:lastRenderedPageBreak/>
        <w:t>Child Rights and Wellbeing Impact Assessment Template</w:t>
      </w:r>
      <w:bookmarkEnd w:id="0"/>
    </w:p>
    <w:p w14:paraId="3BC6117F" w14:textId="77777777" w:rsidR="00E71A51" w:rsidRPr="00817753" w:rsidRDefault="00E71A51" w:rsidP="00E71A51">
      <w:pPr>
        <w:pStyle w:val="Heading2"/>
        <w:rPr>
          <w:color w:val="2F5496" w:themeColor="accent1" w:themeShade="BF"/>
          <w:sz w:val="24"/>
          <w:szCs w:val="24"/>
        </w:rPr>
      </w:pPr>
      <w:r w:rsidRPr="00817753">
        <w:rPr>
          <w:color w:val="2F5496" w:themeColor="accent1" w:themeShade="BF"/>
          <w:sz w:val="24"/>
          <w:szCs w:val="24"/>
        </w:rPr>
        <w:t>Introduction</w:t>
      </w:r>
    </w:p>
    <w:p w14:paraId="389A071C" w14:textId="77777777" w:rsidR="00E71A51" w:rsidRPr="00817753" w:rsidRDefault="00E71A51" w:rsidP="00E71A51">
      <w:pPr>
        <w:pStyle w:val="ListParagraph"/>
        <w:numPr>
          <w:ilvl w:val="0"/>
          <w:numId w:val="22"/>
        </w:numPr>
        <w:spacing w:after="0"/>
        <w:rPr>
          <w:b/>
          <w:bCs/>
          <w:color w:val="C00000"/>
        </w:rPr>
      </w:pPr>
      <w:r w:rsidRPr="00817753">
        <w:rPr>
          <w:b/>
          <w:bCs/>
        </w:rPr>
        <w:t xml:space="preserve">Brief Summary </w:t>
      </w:r>
    </w:p>
    <w:p w14:paraId="080F8C13" w14:textId="77777777" w:rsidR="00E71A51" w:rsidRPr="00817753" w:rsidRDefault="00E71A51" w:rsidP="00E71A51">
      <w:pPr>
        <w:pStyle w:val="ListParagraph"/>
        <w:numPr>
          <w:ilvl w:val="0"/>
          <w:numId w:val="0"/>
        </w:numPr>
        <w:spacing w:after="0"/>
        <w:ind w:left="360"/>
        <w:rPr>
          <w:color w:val="C00000"/>
        </w:rPr>
      </w:pPr>
    </w:p>
    <w:p w14:paraId="577D72A4" w14:textId="77777777" w:rsidR="00E71A51" w:rsidRPr="00817753" w:rsidRDefault="00E71A51" w:rsidP="00E71A51">
      <w:pPr>
        <w:rPr>
          <w:b/>
          <w:bCs/>
        </w:rPr>
      </w:pPr>
      <w:r w:rsidRPr="00817753">
        <w:rPr>
          <w:b/>
          <w:bCs/>
        </w:rPr>
        <w:t xml:space="preserve"> Type of proposal: </w:t>
      </w:r>
    </w:p>
    <w:p w14:paraId="02A3F132" w14:textId="70FFE546" w:rsidR="00E71A51" w:rsidRPr="00817753" w:rsidRDefault="00E71A51" w:rsidP="00E71A51">
      <w:r w:rsidRPr="00817753">
        <w:t>Decision of a strategic nature relating to the rights and wellbeing of children</w:t>
      </w:r>
      <w:r w:rsidR="00DD4308" w:rsidRPr="00817753">
        <w:t xml:space="preserve"> and young people.</w:t>
      </w:r>
      <w:r w:rsidRPr="00817753">
        <w:tab/>
      </w:r>
    </w:p>
    <w:p w14:paraId="6668C90E" w14:textId="7FC17BFA" w:rsidR="00E71A51" w:rsidRPr="00817753" w:rsidRDefault="00E71A51" w:rsidP="00E71A51">
      <w:pPr>
        <w:rPr>
          <w:b/>
          <w:bCs/>
        </w:rPr>
      </w:pPr>
      <w:r w:rsidRPr="00817753">
        <w:rPr>
          <w:b/>
          <w:bCs/>
        </w:rPr>
        <w:t xml:space="preserve">Name the proposal, and describe its overall aims and intended purpose. </w:t>
      </w:r>
    </w:p>
    <w:p w14:paraId="5CF5F946" w14:textId="152408BC" w:rsidR="00E71A51" w:rsidRPr="00817753" w:rsidRDefault="00E71A51" w:rsidP="00E71A51">
      <w:pPr>
        <w:rPr>
          <w:bCs/>
        </w:rPr>
      </w:pPr>
      <w:r w:rsidRPr="00817753">
        <w:rPr>
          <w:bCs/>
        </w:rPr>
        <w:t xml:space="preserve">Name: </w:t>
      </w:r>
      <w:hyperlink r:id="rId12" w:history="1">
        <w:r w:rsidR="00407AA8" w:rsidRPr="00817753">
          <w:rPr>
            <w:rStyle w:val="Hyperlink"/>
            <w:bCs/>
          </w:rPr>
          <w:t xml:space="preserve">Draft </w:t>
        </w:r>
        <w:r w:rsidRPr="00817753">
          <w:rPr>
            <w:rStyle w:val="Hyperlink"/>
            <w:bCs/>
          </w:rPr>
          <w:t>Environment Strategy</w:t>
        </w:r>
      </w:hyperlink>
    </w:p>
    <w:p w14:paraId="097AEFE2" w14:textId="77777777" w:rsidR="0046342E" w:rsidRPr="00817753" w:rsidRDefault="0046342E" w:rsidP="0046342E">
      <w:pPr>
        <w:pStyle w:val="NoSpacing"/>
        <w:rPr>
          <w:rFonts w:cs="Arial"/>
          <w:sz w:val="24"/>
          <w:szCs w:val="24"/>
        </w:rPr>
      </w:pPr>
    </w:p>
    <w:p w14:paraId="4F904D63" w14:textId="786CF411" w:rsidR="00C04A3C" w:rsidRPr="00817753" w:rsidRDefault="00C04A3C" w:rsidP="00C04A3C">
      <w:pPr>
        <w:pStyle w:val="NoSpacing"/>
        <w:rPr>
          <w:sz w:val="24"/>
          <w:szCs w:val="24"/>
        </w:rPr>
      </w:pPr>
      <w:r w:rsidRPr="00817753">
        <w:rPr>
          <w:sz w:val="24"/>
          <w:szCs w:val="24"/>
        </w:rPr>
        <w:t xml:space="preserve">The </w:t>
      </w:r>
      <w:hyperlink r:id="rId13" w:history="1">
        <w:r w:rsidRPr="00817753">
          <w:rPr>
            <w:rStyle w:val="Hyperlink"/>
            <w:sz w:val="24"/>
            <w:szCs w:val="24"/>
          </w:rPr>
          <w:t>draft Environment Strategy</w:t>
        </w:r>
      </w:hyperlink>
      <w:r w:rsidRPr="00817753">
        <w:rPr>
          <w:sz w:val="24"/>
          <w:szCs w:val="24"/>
        </w:rPr>
        <w:t xml:space="preserve"> sets out a holistic framework for delivering Scotland’s role in tackling the global crises of nature loss, climate change and pollution. The draft Strategy brings together the Scottish Government’s existing policy response to tackling nature loss, climate change and pollution, highlighting the importance of carefully managing synergies and trade-offs across these goals. It builds on these existing policies by outlining new priorities and proposals. These focus</w:t>
      </w:r>
      <w:proofErr w:type="gramStart"/>
      <w:r w:rsidRPr="00817753">
        <w:rPr>
          <w:sz w:val="24"/>
          <w:szCs w:val="24"/>
        </w:rPr>
        <w:t>, in particular, on</w:t>
      </w:r>
      <w:proofErr w:type="gramEnd"/>
      <w:r w:rsidRPr="00817753">
        <w:rPr>
          <w:sz w:val="24"/>
          <w:szCs w:val="24"/>
        </w:rPr>
        <w:t xml:space="preserve"> opportunities for supporting the economic and societal changes needed to help tackle these global crises in ways that create wider benefits for Scotland – </w:t>
      </w:r>
      <w:bookmarkStart w:id="1" w:name="_Hlk201223582"/>
      <w:r w:rsidRPr="00817753">
        <w:rPr>
          <w:sz w:val="24"/>
          <w:szCs w:val="24"/>
        </w:rPr>
        <w:t xml:space="preserve">supporting green jobs and industries, improving people’s health, tackling </w:t>
      </w:r>
      <w:proofErr w:type="gramStart"/>
      <w:r w:rsidRPr="00817753">
        <w:rPr>
          <w:sz w:val="24"/>
          <w:szCs w:val="24"/>
        </w:rPr>
        <w:t>poverty</w:t>
      </w:r>
      <w:proofErr w:type="gramEnd"/>
      <w:r w:rsidRPr="00817753">
        <w:rPr>
          <w:sz w:val="24"/>
          <w:szCs w:val="24"/>
        </w:rPr>
        <w:t xml:space="preserve"> and promoting social justice</w:t>
      </w:r>
      <w:bookmarkEnd w:id="1"/>
      <w:proofErr w:type="gramStart"/>
      <w:r w:rsidRPr="00817753">
        <w:rPr>
          <w:sz w:val="24"/>
          <w:szCs w:val="24"/>
        </w:rPr>
        <w:t xml:space="preserve">.  </w:t>
      </w:r>
      <w:proofErr w:type="gramEnd"/>
    </w:p>
    <w:p w14:paraId="13E05874" w14:textId="77777777" w:rsidR="00DB61FD" w:rsidRPr="00817753" w:rsidRDefault="00DB61FD" w:rsidP="00C04A3C">
      <w:pPr>
        <w:pStyle w:val="NoSpacing"/>
        <w:rPr>
          <w:sz w:val="24"/>
          <w:szCs w:val="24"/>
        </w:rPr>
      </w:pPr>
    </w:p>
    <w:p w14:paraId="2CBE7B43" w14:textId="50C0D89F" w:rsidR="00DB61FD" w:rsidRPr="00817753" w:rsidRDefault="00DB61FD" w:rsidP="00DB61FD">
      <w:pPr>
        <w:pStyle w:val="NoSpacing"/>
        <w:rPr>
          <w:bCs/>
          <w:sz w:val="24"/>
          <w:szCs w:val="24"/>
        </w:rPr>
      </w:pPr>
      <w:r w:rsidRPr="00817753">
        <w:rPr>
          <w:bCs/>
          <w:sz w:val="24"/>
          <w:szCs w:val="24"/>
        </w:rPr>
        <w:t xml:space="preserve">The draft Strategy sets out It sets out steps for supporting and enabling these changes in ways that will transform our country for the better, improving the lives of people across Scotland, including children. Achieving the Environment Strategy’s vision will play </w:t>
      </w:r>
      <w:r w:rsidR="00817753" w:rsidRPr="00817753">
        <w:rPr>
          <w:bCs/>
          <w:sz w:val="24"/>
          <w:szCs w:val="24"/>
        </w:rPr>
        <w:t>a</w:t>
      </w:r>
      <w:r w:rsidRPr="00817753">
        <w:rPr>
          <w:bCs/>
          <w:sz w:val="24"/>
          <w:szCs w:val="24"/>
        </w:rPr>
        <w:t xml:space="preserve"> fundamental role in improving outcomes for children and young people</w:t>
      </w:r>
      <w:proofErr w:type="gramStart"/>
      <w:r w:rsidRPr="00817753">
        <w:rPr>
          <w:bCs/>
          <w:sz w:val="24"/>
          <w:szCs w:val="24"/>
        </w:rPr>
        <w:t xml:space="preserve">.  </w:t>
      </w:r>
      <w:proofErr w:type="gramEnd"/>
      <w:r w:rsidRPr="00817753">
        <w:rPr>
          <w:bCs/>
          <w:sz w:val="24"/>
          <w:szCs w:val="24"/>
        </w:rPr>
        <w:t>For example:</w:t>
      </w:r>
    </w:p>
    <w:p w14:paraId="228B8312" w14:textId="77777777" w:rsidR="00DB61FD" w:rsidRPr="00817753" w:rsidRDefault="00DB61FD" w:rsidP="00DB61FD">
      <w:pPr>
        <w:pStyle w:val="NoSpacing"/>
        <w:rPr>
          <w:bCs/>
          <w:sz w:val="24"/>
          <w:szCs w:val="24"/>
        </w:rPr>
      </w:pPr>
    </w:p>
    <w:p w14:paraId="5D301930" w14:textId="0CBA5BB8" w:rsidR="00DB61FD" w:rsidRPr="00817753" w:rsidRDefault="00DB61FD" w:rsidP="00DB61FD">
      <w:pPr>
        <w:pStyle w:val="NoSpacing"/>
        <w:numPr>
          <w:ilvl w:val="0"/>
          <w:numId w:val="39"/>
        </w:numPr>
        <w:rPr>
          <w:bCs/>
          <w:sz w:val="24"/>
          <w:szCs w:val="24"/>
        </w:rPr>
      </w:pPr>
      <w:r w:rsidRPr="00817753">
        <w:rPr>
          <w:bCs/>
          <w:sz w:val="24"/>
          <w:szCs w:val="24"/>
        </w:rPr>
        <w:t xml:space="preserve">Younger generations will </w:t>
      </w:r>
      <w:proofErr w:type="gramStart"/>
      <w:r w:rsidRPr="00817753">
        <w:rPr>
          <w:bCs/>
          <w:sz w:val="24"/>
          <w:szCs w:val="24"/>
        </w:rPr>
        <w:t>be most affected</w:t>
      </w:r>
      <w:proofErr w:type="gramEnd"/>
      <w:r w:rsidRPr="00817753">
        <w:rPr>
          <w:bCs/>
          <w:sz w:val="24"/>
          <w:szCs w:val="24"/>
        </w:rPr>
        <w:t xml:space="preserve"> by the impacts of climate change, nature loss and pollution - we have a responsibility to safeguard the planet for current and future generations and to ensure the voices of children and young people </w:t>
      </w:r>
      <w:proofErr w:type="gramStart"/>
      <w:r w:rsidRPr="00817753">
        <w:rPr>
          <w:bCs/>
          <w:sz w:val="24"/>
          <w:szCs w:val="24"/>
        </w:rPr>
        <w:t>are heard</w:t>
      </w:r>
      <w:proofErr w:type="gramEnd"/>
      <w:r w:rsidRPr="00817753">
        <w:rPr>
          <w:bCs/>
          <w:sz w:val="24"/>
          <w:szCs w:val="24"/>
        </w:rPr>
        <w:t xml:space="preserve"> and respected as part of this.</w:t>
      </w:r>
    </w:p>
    <w:p w14:paraId="19432380" w14:textId="0B91F2B6" w:rsidR="00DB61FD" w:rsidRPr="00817753" w:rsidRDefault="00DB61FD" w:rsidP="00DB61FD">
      <w:pPr>
        <w:pStyle w:val="NoSpacing"/>
        <w:numPr>
          <w:ilvl w:val="0"/>
          <w:numId w:val="39"/>
        </w:numPr>
        <w:rPr>
          <w:bCs/>
          <w:sz w:val="24"/>
          <w:szCs w:val="24"/>
        </w:rPr>
      </w:pPr>
      <w:r w:rsidRPr="00817753">
        <w:rPr>
          <w:bCs/>
          <w:sz w:val="24"/>
          <w:szCs w:val="24"/>
        </w:rPr>
        <w:t>Tackling air pollution and improving our resilience to climate change is particularly important for safeguarding the health of children, who are disproportionately affected</w:t>
      </w:r>
      <w:proofErr w:type="gramStart"/>
      <w:r w:rsidRPr="00817753">
        <w:rPr>
          <w:bCs/>
          <w:sz w:val="24"/>
          <w:szCs w:val="24"/>
        </w:rPr>
        <w:t xml:space="preserve">.  </w:t>
      </w:r>
      <w:proofErr w:type="gramEnd"/>
    </w:p>
    <w:p w14:paraId="29377068" w14:textId="6423E079" w:rsidR="00DB61FD" w:rsidRPr="00817753" w:rsidRDefault="00DB61FD" w:rsidP="00DB61FD">
      <w:pPr>
        <w:pStyle w:val="NoSpacing"/>
        <w:numPr>
          <w:ilvl w:val="0"/>
          <w:numId w:val="39"/>
        </w:numPr>
        <w:rPr>
          <w:bCs/>
          <w:sz w:val="24"/>
          <w:szCs w:val="24"/>
        </w:rPr>
      </w:pPr>
      <w:r w:rsidRPr="00817753">
        <w:rPr>
          <w:bCs/>
          <w:sz w:val="24"/>
          <w:szCs w:val="24"/>
        </w:rPr>
        <w:t xml:space="preserve">Outdoor, nature-based play and education can play </w:t>
      </w:r>
      <w:proofErr w:type="gramStart"/>
      <w:r w:rsidRPr="00817753">
        <w:rPr>
          <w:bCs/>
          <w:sz w:val="24"/>
          <w:szCs w:val="24"/>
        </w:rPr>
        <w:t>an important role</w:t>
      </w:r>
      <w:proofErr w:type="gramEnd"/>
      <w:r w:rsidRPr="00817753">
        <w:rPr>
          <w:bCs/>
          <w:sz w:val="24"/>
          <w:szCs w:val="24"/>
        </w:rPr>
        <w:t xml:space="preserve"> in improving children and young people’s health, </w:t>
      </w:r>
      <w:proofErr w:type="gramStart"/>
      <w:r w:rsidRPr="00817753">
        <w:rPr>
          <w:bCs/>
          <w:sz w:val="24"/>
          <w:szCs w:val="24"/>
        </w:rPr>
        <w:t>wellbeing</w:t>
      </w:r>
      <w:proofErr w:type="gramEnd"/>
      <w:r w:rsidRPr="00817753">
        <w:rPr>
          <w:bCs/>
          <w:sz w:val="24"/>
          <w:szCs w:val="24"/>
        </w:rPr>
        <w:t xml:space="preserve"> and educational attainment.</w:t>
      </w:r>
    </w:p>
    <w:p w14:paraId="1C30AF34" w14:textId="77777777" w:rsidR="00DB61FD" w:rsidRPr="00817753" w:rsidRDefault="00DB61FD" w:rsidP="00DB61FD">
      <w:pPr>
        <w:pStyle w:val="NoSpacing"/>
        <w:rPr>
          <w:bCs/>
          <w:sz w:val="24"/>
          <w:szCs w:val="24"/>
        </w:rPr>
      </w:pPr>
    </w:p>
    <w:p w14:paraId="2EB9C8CF" w14:textId="177AAC83" w:rsidR="0046342E" w:rsidRDefault="0046342E" w:rsidP="0046342E">
      <w:pPr>
        <w:pStyle w:val="NoSpacing"/>
        <w:rPr>
          <w:rFonts w:cs="Arial"/>
          <w:sz w:val="24"/>
          <w:szCs w:val="24"/>
        </w:rPr>
      </w:pPr>
      <w:r w:rsidRPr="00817753">
        <w:rPr>
          <w:rFonts w:cs="Arial"/>
          <w:sz w:val="24"/>
          <w:szCs w:val="24"/>
        </w:rPr>
        <w:t>The</w:t>
      </w:r>
      <w:r w:rsidR="001B47C7" w:rsidRPr="00817753">
        <w:rPr>
          <w:rFonts w:cs="Arial"/>
          <w:sz w:val="24"/>
          <w:szCs w:val="24"/>
        </w:rPr>
        <w:t xml:space="preserve"> draft</w:t>
      </w:r>
      <w:r w:rsidRPr="00817753">
        <w:rPr>
          <w:rFonts w:cs="Arial"/>
          <w:sz w:val="24"/>
          <w:szCs w:val="24"/>
        </w:rPr>
        <w:t xml:space="preserve"> Environment Strategy fulfils Ministers obligation under section 47 of the UK Withdrawal from the EU (Continuity) (Scotland) Act 2021 to prepare and publish an environmental policy strategy, with section 47 also requiring  Scottish Ministers to have due regard to the strategies when making policies, including proposals for legislation.</w:t>
      </w:r>
    </w:p>
    <w:p w14:paraId="5AB83794" w14:textId="77777777" w:rsidR="00817753" w:rsidRPr="00817753" w:rsidRDefault="00817753" w:rsidP="0046342E">
      <w:pPr>
        <w:pStyle w:val="NoSpacing"/>
        <w:rPr>
          <w:rFonts w:cs="Arial"/>
          <w:sz w:val="24"/>
          <w:szCs w:val="24"/>
        </w:rPr>
      </w:pPr>
    </w:p>
    <w:p w14:paraId="752C9CF2" w14:textId="77777777" w:rsidR="0046342E" w:rsidRPr="00817753" w:rsidRDefault="0046342E" w:rsidP="0046342E">
      <w:pPr>
        <w:pStyle w:val="NoSpacing"/>
        <w:rPr>
          <w:rFonts w:cs="Arial"/>
          <w:sz w:val="24"/>
          <w:szCs w:val="24"/>
        </w:rPr>
      </w:pPr>
    </w:p>
    <w:p w14:paraId="3ED1DB50" w14:textId="77777777" w:rsidR="00E71A51" w:rsidRPr="00817753" w:rsidRDefault="00E71A51" w:rsidP="00E71A51">
      <w:pPr>
        <w:rPr>
          <w:b/>
          <w:bCs/>
        </w:rPr>
      </w:pPr>
      <w:r w:rsidRPr="00817753">
        <w:rPr>
          <w:b/>
          <w:bCs/>
        </w:rPr>
        <w:lastRenderedPageBreak/>
        <w:t>Vision and outcomes</w:t>
      </w:r>
    </w:p>
    <w:p w14:paraId="13D76515" w14:textId="14CD3653" w:rsidR="00E71A51" w:rsidRPr="00817753" w:rsidRDefault="003D27E8" w:rsidP="00E8590D">
      <w:pPr>
        <w:pStyle w:val="NoSpacing"/>
        <w:rPr>
          <w:bCs/>
          <w:sz w:val="24"/>
          <w:szCs w:val="24"/>
        </w:rPr>
      </w:pPr>
      <w:r w:rsidRPr="00817753">
        <w:rPr>
          <w:bCs/>
          <w:sz w:val="24"/>
          <w:szCs w:val="24"/>
        </w:rPr>
        <w:t>The vision for the strategy begins by describing our 2045 vision</w:t>
      </w:r>
      <w:r w:rsidR="00A92E54" w:rsidRPr="00817753">
        <w:rPr>
          <w:bCs/>
          <w:sz w:val="24"/>
          <w:szCs w:val="24"/>
        </w:rPr>
        <w:t>: by</w:t>
      </w:r>
      <w:r w:rsidR="00246985" w:rsidRPr="00817753">
        <w:rPr>
          <w:bCs/>
          <w:sz w:val="24"/>
          <w:szCs w:val="24"/>
        </w:rPr>
        <w:t xml:space="preserve"> restoring nature, ending Scotland's contribution to climate change and tackling pollution, our country </w:t>
      </w:r>
      <w:proofErr w:type="gramStart"/>
      <w:r w:rsidR="00246985" w:rsidRPr="00817753">
        <w:rPr>
          <w:bCs/>
          <w:sz w:val="24"/>
          <w:szCs w:val="24"/>
        </w:rPr>
        <w:t>is transformed</w:t>
      </w:r>
      <w:proofErr w:type="gramEnd"/>
      <w:r w:rsidR="00246985" w:rsidRPr="00817753">
        <w:rPr>
          <w:bCs/>
          <w:sz w:val="24"/>
          <w:szCs w:val="24"/>
        </w:rPr>
        <w:t xml:space="preserve"> for the better - helping to secure the wellbeing of our people and planet for generations to come</w:t>
      </w:r>
      <w:r w:rsidR="00E8590D" w:rsidRPr="00817753">
        <w:rPr>
          <w:bCs/>
          <w:sz w:val="24"/>
          <w:szCs w:val="24"/>
        </w:rPr>
        <w:t xml:space="preserve">. </w:t>
      </w:r>
      <w:r w:rsidR="00E71A51" w:rsidRPr="00817753">
        <w:rPr>
          <w:bCs/>
          <w:sz w:val="24"/>
          <w:szCs w:val="24"/>
        </w:rPr>
        <w:t>The vision recognise</w:t>
      </w:r>
      <w:r w:rsidR="00F04EE0" w:rsidRPr="00817753">
        <w:rPr>
          <w:bCs/>
          <w:sz w:val="24"/>
          <w:szCs w:val="24"/>
        </w:rPr>
        <w:t>s</w:t>
      </w:r>
      <w:r w:rsidR="00E71A51" w:rsidRPr="00817753">
        <w:rPr>
          <w:bCs/>
          <w:sz w:val="24"/>
          <w:szCs w:val="24"/>
        </w:rPr>
        <w:t xml:space="preserve"> that tackling these crises </w:t>
      </w:r>
      <w:r w:rsidR="00C04A3C" w:rsidRPr="00817753">
        <w:rPr>
          <w:bCs/>
          <w:sz w:val="24"/>
          <w:szCs w:val="24"/>
        </w:rPr>
        <w:t xml:space="preserve">will depend </w:t>
      </w:r>
      <w:r w:rsidR="00E71A51" w:rsidRPr="00817753">
        <w:rPr>
          <w:bCs/>
          <w:sz w:val="24"/>
          <w:szCs w:val="24"/>
        </w:rPr>
        <w:t>on changes in Scotland’s economy and society. This, in turn, can help to transform Scotland for the better – for improving people’s health and wellbeing. The vision the collective wellbeing and</w:t>
      </w:r>
      <w:r w:rsidR="00DE5FA8" w:rsidRPr="00817753">
        <w:rPr>
          <w:bCs/>
          <w:sz w:val="24"/>
          <w:szCs w:val="24"/>
        </w:rPr>
        <w:t xml:space="preserve"> safeguar</w:t>
      </w:r>
      <w:r w:rsidR="00B113CE" w:rsidRPr="00817753">
        <w:rPr>
          <w:bCs/>
          <w:sz w:val="24"/>
          <w:szCs w:val="24"/>
        </w:rPr>
        <w:t>ds</w:t>
      </w:r>
      <w:r w:rsidR="00DE5FA8" w:rsidRPr="00817753">
        <w:rPr>
          <w:bCs/>
          <w:sz w:val="24"/>
          <w:szCs w:val="24"/>
        </w:rPr>
        <w:t xml:space="preserve"> the planet for</w:t>
      </w:r>
      <w:r w:rsidR="00E71A51" w:rsidRPr="00817753">
        <w:rPr>
          <w:bCs/>
          <w:sz w:val="24"/>
          <w:szCs w:val="24"/>
        </w:rPr>
        <w:t xml:space="preserve"> future generations. </w:t>
      </w:r>
    </w:p>
    <w:p w14:paraId="7864C566" w14:textId="77777777" w:rsidR="00E8590D" w:rsidRPr="00817753" w:rsidRDefault="00E8590D" w:rsidP="00E8590D">
      <w:pPr>
        <w:pStyle w:val="NoSpacing"/>
        <w:rPr>
          <w:bCs/>
          <w:sz w:val="24"/>
          <w:szCs w:val="24"/>
        </w:rPr>
      </w:pPr>
    </w:p>
    <w:p w14:paraId="58F84108" w14:textId="371ADD6F" w:rsidR="00E8590D" w:rsidRPr="00817753" w:rsidRDefault="00E71A51" w:rsidP="00FB5F10">
      <w:pPr>
        <w:rPr>
          <w:bCs/>
        </w:rPr>
      </w:pPr>
      <w:r w:rsidRPr="00817753">
        <w:rPr>
          <w:bCs/>
        </w:rPr>
        <w:t xml:space="preserve">The </w:t>
      </w:r>
      <w:r w:rsidR="0059614A" w:rsidRPr="00817753">
        <w:rPr>
          <w:bCs/>
        </w:rPr>
        <w:t xml:space="preserve">draft </w:t>
      </w:r>
      <w:r w:rsidRPr="00817753">
        <w:rPr>
          <w:bCs/>
        </w:rPr>
        <w:t>strategy aims to improve the wellbeing of everyone in Scotland, including children</w:t>
      </w:r>
      <w:r w:rsidR="00DD4308" w:rsidRPr="00817753">
        <w:rPr>
          <w:bCs/>
        </w:rPr>
        <w:t xml:space="preserve"> and young people</w:t>
      </w:r>
      <w:r w:rsidRPr="00817753">
        <w:rPr>
          <w:bCs/>
        </w:rPr>
        <w:t xml:space="preserve">. The aim of the </w:t>
      </w:r>
      <w:r w:rsidR="003A1C3F" w:rsidRPr="00817753">
        <w:rPr>
          <w:bCs/>
        </w:rPr>
        <w:t>S</w:t>
      </w:r>
      <w:r w:rsidRPr="00817753">
        <w:rPr>
          <w:bCs/>
        </w:rPr>
        <w:t xml:space="preserve">trategy is to ensure that everyone, including children and young people can enjoy the life-supporting benefits the environment provides. This includes improving people’s health and wellbeing, tackling poverty and inequalities, and supporting </w:t>
      </w:r>
      <w:r w:rsidR="00C04A3C" w:rsidRPr="00817753">
        <w:rPr>
          <w:bCs/>
        </w:rPr>
        <w:t xml:space="preserve">green </w:t>
      </w:r>
      <w:r w:rsidRPr="00817753">
        <w:rPr>
          <w:bCs/>
        </w:rPr>
        <w:t xml:space="preserve">jobs and businesses in the transition to net zero by 2045. </w:t>
      </w:r>
      <w:bookmarkStart w:id="2" w:name="_Hlk167184397"/>
    </w:p>
    <w:p w14:paraId="69D2374F" w14:textId="66A4D378" w:rsidR="00FB5F10" w:rsidRPr="00817753" w:rsidRDefault="00FB5F10" w:rsidP="00FB5F10">
      <w:pPr>
        <w:rPr>
          <w:bCs/>
        </w:rPr>
      </w:pPr>
      <w:r w:rsidRPr="00817753">
        <w:rPr>
          <w:bCs/>
        </w:rPr>
        <w:t>To achieve the</w:t>
      </w:r>
      <w:r w:rsidR="0059614A" w:rsidRPr="00817753">
        <w:rPr>
          <w:bCs/>
        </w:rPr>
        <w:t xml:space="preserve"> draft</w:t>
      </w:r>
      <w:r w:rsidRPr="00817753">
        <w:rPr>
          <w:bCs/>
        </w:rPr>
        <w:t xml:space="preserve"> </w:t>
      </w:r>
      <w:r w:rsidR="0059614A" w:rsidRPr="00817753">
        <w:rPr>
          <w:bCs/>
        </w:rPr>
        <w:t>s</w:t>
      </w:r>
      <w:r w:rsidRPr="00817753">
        <w:rPr>
          <w:bCs/>
        </w:rPr>
        <w:t>trategy’s Vision, we have identified a set of outcomes that will contribute to this aim, these include:</w:t>
      </w:r>
    </w:p>
    <w:p w14:paraId="40A0B235" w14:textId="77777777" w:rsidR="00FB5F10" w:rsidRPr="00817753" w:rsidRDefault="00FB5F10" w:rsidP="00FB5F10">
      <w:pPr>
        <w:pStyle w:val="ListParagraph"/>
        <w:numPr>
          <w:ilvl w:val="0"/>
          <w:numId w:val="35"/>
        </w:numPr>
        <w:spacing w:after="120" w:line="264" w:lineRule="auto"/>
        <w:rPr>
          <w:bCs/>
        </w:rPr>
      </w:pPr>
      <w:r w:rsidRPr="00817753">
        <w:rPr>
          <w:bCs/>
        </w:rPr>
        <w:t xml:space="preserve">Scotland’s biodiversity </w:t>
      </w:r>
      <w:proofErr w:type="gramStart"/>
      <w:r w:rsidRPr="00817753">
        <w:rPr>
          <w:bCs/>
        </w:rPr>
        <w:t>is restored</w:t>
      </w:r>
      <w:proofErr w:type="gramEnd"/>
      <w:r w:rsidRPr="00817753">
        <w:rPr>
          <w:bCs/>
        </w:rPr>
        <w:t xml:space="preserve"> and regenerated</w:t>
      </w:r>
    </w:p>
    <w:p w14:paraId="6FE1734B" w14:textId="77777777" w:rsidR="00FB5F10" w:rsidRPr="00817753" w:rsidRDefault="00FB5F10" w:rsidP="00FB5F10">
      <w:pPr>
        <w:pStyle w:val="ListParagraph"/>
        <w:numPr>
          <w:ilvl w:val="0"/>
          <w:numId w:val="35"/>
        </w:numPr>
        <w:spacing w:after="120" w:line="264" w:lineRule="auto"/>
        <w:rPr>
          <w:bCs/>
        </w:rPr>
      </w:pPr>
      <w:r w:rsidRPr="00817753">
        <w:rPr>
          <w:bCs/>
        </w:rPr>
        <w:t>We have ended Scotland’s contribution to climate change</w:t>
      </w:r>
    </w:p>
    <w:p w14:paraId="3710EE7F" w14:textId="77777777" w:rsidR="00FB5F10" w:rsidRPr="00817753" w:rsidRDefault="00FB5F10" w:rsidP="00FB5F10">
      <w:pPr>
        <w:pStyle w:val="ListParagraph"/>
        <w:numPr>
          <w:ilvl w:val="0"/>
          <w:numId w:val="35"/>
        </w:numPr>
        <w:spacing w:after="120" w:line="264" w:lineRule="auto"/>
        <w:rPr>
          <w:bCs/>
        </w:rPr>
      </w:pPr>
      <w:r w:rsidRPr="00817753">
        <w:rPr>
          <w:bCs/>
        </w:rPr>
        <w:t>We minimise pollution and waste in our environment</w:t>
      </w:r>
    </w:p>
    <w:p w14:paraId="1F9A477E" w14:textId="77777777" w:rsidR="00FB5F10" w:rsidRPr="00817753" w:rsidRDefault="00FB5F10" w:rsidP="00FB5F10">
      <w:pPr>
        <w:pStyle w:val="ListParagraph"/>
        <w:numPr>
          <w:ilvl w:val="0"/>
          <w:numId w:val="35"/>
        </w:numPr>
        <w:spacing w:after="120" w:line="264" w:lineRule="auto"/>
        <w:rPr>
          <w:bCs/>
        </w:rPr>
      </w:pPr>
      <w:r w:rsidRPr="00817753">
        <w:rPr>
          <w:bCs/>
        </w:rPr>
        <w:t>Scotland’s net zero, nature positive and circular economy thrives within the planet’s sustainable limits</w:t>
      </w:r>
    </w:p>
    <w:p w14:paraId="41BFE881" w14:textId="77777777" w:rsidR="005D730A" w:rsidRPr="00817753" w:rsidRDefault="005D730A" w:rsidP="005D730A">
      <w:pPr>
        <w:autoSpaceDE w:val="0"/>
        <w:autoSpaceDN w:val="0"/>
        <w:adjustRightInd w:val="0"/>
        <w:spacing w:after="0"/>
      </w:pPr>
    </w:p>
    <w:p w14:paraId="23DF85DA" w14:textId="38EB9BAC" w:rsidR="005D730A" w:rsidRPr="00817753" w:rsidRDefault="005D730A" w:rsidP="005D730A">
      <w:pPr>
        <w:autoSpaceDE w:val="0"/>
        <w:autoSpaceDN w:val="0"/>
        <w:adjustRightInd w:val="0"/>
        <w:spacing w:after="0"/>
      </w:pPr>
      <w:r w:rsidRPr="00817753">
        <w:t>Two outcomes describe the positive transformations in our society and economy that will support these goals, while creating wider benefits for Scotland’s prosperity and wellbeing:</w:t>
      </w:r>
    </w:p>
    <w:p w14:paraId="3B9BD13A" w14:textId="77777777" w:rsidR="005D730A" w:rsidRPr="00817753" w:rsidRDefault="005D730A" w:rsidP="005D730A">
      <w:pPr>
        <w:spacing w:after="120" w:line="264" w:lineRule="auto"/>
        <w:rPr>
          <w:bCs/>
        </w:rPr>
      </w:pPr>
    </w:p>
    <w:p w14:paraId="7CB57FF1" w14:textId="77777777" w:rsidR="00FB5F10" w:rsidRPr="00817753" w:rsidRDefault="00FB5F10" w:rsidP="00FB5F10">
      <w:pPr>
        <w:pStyle w:val="ListParagraph"/>
        <w:numPr>
          <w:ilvl w:val="0"/>
          <w:numId w:val="35"/>
        </w:numPr>
        <w:spacing w:after="120" w:line="264" w:lineRule="auto"/>
        <w:rPr>
          <w:bCs/>
        </w:rPr>
      </w:pPr>
      <w:r w:rsidRPr="00817753">
        <w:rPr>
          <w:bCs/>
        </w:rPr>
        <w:t xml:space="preserve">Scotland’s society </w:t>
      </w:r>
      <w:proofErr w:type="gramStart"/>
      <w:r w:rsidRPr="00817753">
        <w:rPr>
          <w:bCs/>
        </w:rPr>
        <w:t>is transformed</w:t>
      </w:r>
      <w:proofErr w:type="gramEnd"/>
      <w:r w:rsidRPr="00817753">
        <w:rPr>
          <w:bCs/>
        </w:rPr>
        <w:t xml:space="preserve"> for the better by living sustainably, in harmony with nature.</w:t>
      </w:r>
    </w:p>
    <w:p w14:paraId="59FA3237" w14:textId="77777777" w:rsidR="00FB5F10" w:rsidRPr="00817753" w:rsidRDefault="00FB5F10" w:rsidP="00FB5F10">
      <w:pPr>
        <w:pStyle w:val="ListParagraph"/>
        <w:numPr>
          <w:ilvl w:val="0"/>
          <w:numId w:val="35"/>
        </w:numPr>
        <w:spacing w:after="120" w:line="264" w:lineRule="auto"/>
        <w:rPr>
          <w:bCs/>
        </w:rPr>
      </w:pPr>
      <w:r w:rsidRPr="00817753">
        <w:rPr>
          <w:bCs/>
        </w:rPr>
        <w:t xml:space="preserve">Scotland’s global environmental impact is sustainable. </w:t>
      </w:r>
    </w:p>
    <w:p w14:paraId="6E6556F2" w14:textId="77777777" w:rsidR="00FB5F10" w:rsidRPr="00817753" w:rsidRDefault="00FB5F10" w:rsidP="00FB5F10">
      <w:pPr>
        <w:pStyle w:val="ListParagraph"/>
        <w:numPr>
          <w:ilvl w:val="0"/>
          <w:numId w:val="0"/>
        </w:numPr>
        <w:spacing w:after="120" w:line="264" w:lineRule="auto"/>
        <w:ind w:left="720"/>
        <w:rPr>
          <w:bCs/>
        </w:rPr>
      </w:pPr>
    </w:p>
    <w:p w14:paraId="40C5827E" w14:textId="171B8941" w:rsidR="00FB5F10" w:rsidRPr="00817753" w:rsidRDefault="00FB5F10" w:rsidP="00FB5F10">
      <w:r w:rsidRPr="00817753">
        <w:t xml:space="preserve">The </w:t>
      </w:r>
      <w:r w:rsidR="0059614A" w:rsidRPr="00817753">
        <w:t xml:space="preserve">draft </w:t>
      </w:r>
      <w:r w:rsidRPr="00817753">
        <w:t>Strategy also sets out two cross-cutting outcomes, that inform policies across all of government, including:</w:t>
      </w:r>
    </w:p>
    <w:p w14:paraId="742BE9EC" w14:textId="77777777" w:rsidR="00FB5F10" w:rsidRPr="00817753" w:rsidRDefault="00FB5F10" w:rsidP="00FB5F10">
      <w:pPr>
        <w:pStyle w:val="ListParagraph"/>
        <w:numPr>
          <w:ilvl w:val="0"/>
          <w:numId w:val="36"/>
        </w:numPr>
        <w:spacing w:after="120" w:line="264" w:lineRule="auto"/>
        <w:rPr>
          <w:bCs/>
        </w:rPr>
      </w:pPr>
      <w:r w:rsidRPr="00817753">
        <w:rPr>
          <w:bCs/>
        </w:rPr>
        <w:t xml:space="preserve">We build Scotland’s resilience to climate change and other global environmental risks. </w:t>
      </w:r>
    </w:p>
    <w:p w14:paraId="53B9EDE2" w14:textId="77777777" w:rsidR="00FB5F10" w:rsidRPr="00817753" w:rsidRDefault="00FB5F10" w:rsidP="00FB5F10">
      <w:pPr>
        <w:pStyle w:val="ListParagraph"/>
        <w:numPr>
          <w:ilvl w:val="0"/>
          <w:numId w:val="36"/>
        </w:numPr>
        <w:spacing w:after="120" w:line="264" w:lineRule="auto"/>
        <w:rPr>
          <w:bCs/>
        </w:rPr>
      </w:pPr>
      <w:r w:rsidRPr="00817753">
        <w:rPr>
          <w:bCs/>
        </w:rPr>
        <w:t xml:space="preserve">These transformations </w:t>
      </w:r>
      <w:proofErr w:type="gramStart"/>
      <w:r w:rsidRPr="00817753">
        <w:rPr>
          <w:bCs/>
        </w:rPr>
        <w:t>are achieved</w:t>
      </w:r>
      <w:proofErr w:type="gramEnd"/>
      <w:r w:rsidRPr="00817753">
        <w:rPr>
          <w:bCs/>
        </w:rPr>
        <w:t xml:space="preserve"> through a just transition and support climate and environmental justice.</w:t>
      </w:r>
    </w:p>
    <w:p w14:paraId="7B41A727" w14:textId="7DFDED50" w:rsidR="005F1D1B" w:rsidRPr="00817753" w:rsidRDefault="005F1D1B" w:rsidP="005F1D1B">
      <w:pPr>
        <w:rPr>
          <w:bCs/>
        </w:rPr>
      </w:pPr>
      <w:r w:rsidRPr="00817753">
        <w:rPr>
          <w:bCs/>
        </w:rPr>
        <w:t xml:space="preserve">The </w:t>
      </w:r>
      <w:r w:rsidR="0059614A" w:rsidRPr="00817753">
        <w:rPr>
          <w:bCs/>
        </w:rPr>
        <w:t xml:space="preserve">draft </w:t>
      </w:r>
      <w:r w:rsidRPr="00817753">
        <w:rPr>
          <w:bCs/>
        </w:rPr>
        <w:t xml:space="preserve">Strategy also presents </w:t>
      </w:r>
      <w:r w:rsidR="00C04A3C" w:rsidRPr="00100F96">
        <w:rPr>
          <w:bCs/>
        </w:rPr>
        <w:t xml:space="preserve">high-level </w:t>
      </w:r>
      <w:r w:rsidRPr="00817753">
        <w:rPr>
          <w:bCs/>
        </w:rPr>
        <w:t xml:space="preserve">pathways for driving progress towards the outcomes. These pathways summarise key existing policies while also identifying proposals and priorities to guide future policy development across the breadth of government. The pathways </w:t>
      </w:r>
      <w:proofErr w:type="gramStart"/>
      <w:r w:rsidRPr="00817753">
        <w:rPr>
          <w:bCs/>
        </w:rPr>
        <w:t>are followed</w:t>
      </w:r>
      <w:proofErr w:type="gramEnd"/>
      <w:r w:rsidRPr="00817753">
        <w:rPr>
          <w:bCs/>
        </w:rPr>
        <w:t xml:space="preserve"> by a summary of arrangements for monitoring and reporting progress towards the outcomes, </w:t>
      </w:r>
      <w:proofErr w:type="gramStart"/>
      <w:r w:rsidRPr="00817753">
        <w:rPr>
          <w:bCs/>
        </w:rPr>
        <w:t>in order to</w:t>
      </w:r>
      <w:proofErr w:type="gramEnd"/>
      <w:r w:rsidRPr="00817753">
        <w:rPr>
          <w:bCs/>
        </w:rPr>
        <w:t xml:space="preserve"> guide improvements to our approach.</w:t>
      </w:r>
    </w:p>
    <w:p w14:paraId="11654D18" w14:textId="009CF73A" w:rsidR="005F1D1B" w:rsidRPr="00817753" w:rsidRDefault="005F1D1B" w:rsidP="005F1D1B">
      <w:pPr>
        <w:rPr>
          <w:bCs/>
        </w:rPr>
      </w:pPr>
      <w:r w:rsidRPr="00817753">
        <w:rPr>
          <w:bCs/>
        </w:rPr>
        <w:lastRenderedPageBreak/>
        <w:t xml:space="preserve">To support the development of the </w:t>
      </w:r>
      <w:r w:rsidR="00560425" w:rsidRPr="00817753">
        <w:rPr>
          <w:bCs/>
        </w:rPr>
        <w:t xml:space="preserve">draft </w:t>
      </w:r>
      <w:r w:rsidRPr="00817753">
        <w:rPr>
          <w:bCs/>
        </w:rPr>
        <w:t xml:space="preserve">strategy, we have commissioned substantial new research focusing on the economy, </w:t>
      </w:r>
      <w:proofErr w:type="gramStart"/>
      <w:r w:rsidRPr="00817753">
        <w:rPr>
          <w:bCs/>
        </w:rPr>
        <w:t>society</w:t>
      </w:r>
      <w:proofErr w:type="gramEnd"/>
      <w:r w:rsidRPr="00817753">
        <w:rPr>
          <w:bCs/>
        </w:rPr>
        <w:t xml:space="preserve"> and global outcomes, which have </w:t>
      </w:r>
      <w:proofErr w:type="gramStart"/>
      <w:r w:rsidRPr="00817753">
        <w:rPr>
          <w:bCs/>
        </w:rPr>
        <w:t>been supported</w:t>
      </w:r>
      <w:proofErr w:type="gramEnd"/>
      <w:r w:rsidRPr="00817753">
        <w:rPr>
          <w:bCs/>
        </w:rPr>
        <w:t xml:space="preserve"> by stakeholder working groups with a wide range of stakeholders.</w:t>
      </w:r>
    </w:p>
    <w:p w14:paraId="7F0BC7EB" w14:textId="77777777" w:rsidR="0046342E" w:rsidRPr="00817753" w:rsidRDefault="0046342E" w:rsidP="00E71A51">
      <w:pPr>
        <w:rPr>
          <w:bCs/>
        </w:rPr>
      </w:pPr>
    </w:p>
    <w:bookmarkEnd w:id="2"/>
    <w:p w14:paraId="0CA5303B" w14:textId="77777777" w:rsidR="00E71A51" w:rsidRPr="00817753" w:rsidRDefault="00E71A51" w:rsidP="00E71A51">
      <w:r w:rsidRPr="00817753">
        <w:t>Start date of proposal’s development: 29 January 2021</w:t>
      </w:r>
    </w:p>
    <w:p w14:paraId="38380FE4" w14:textId="77777777" w:rsidR="00E71A51" w:rsidRPr="00817753" w:rsidRDefault="00E71A51" w:rsidP="00E71A51">
      <w:r w:rsidRPr="00817753">
        <w:t>Start date of CRWIA process: 21 June 2024</w:t>
      </w:r>
    </w:p>
    <w:p w14:paraId="59C66A1B" w14:textId="77777777" w:rsidR="00E71A51" w:rsidRPr="00817753" w:rsidRDefault="00E71A51" w:rsidP="00E71A51">
      <w:pPr>
        <w:spacing w:after="0"/>
      </w:pPr>
    </w:p>
    <w:p w14:paraId="2BE16434" w14:textId="37A8B1C5" w:rsidR="00E71A51" w:rsidRPr="00817753" w:rsidRDefault="00E71A51" w:rsidP="00E71A51">
      <w:pPr>
        <w:pStyle w:val="ListParagraph"/>
        <w:numPr>
          <w:ilvl w:val="0"/>
          <w:numId w:val="22"/>
        </w:numPr>
        <w:rPr>
          <w:b/>
          <w:bCs/>
        </w:rPr>
      </w:pPr>
      <w:r w:rsidRPr="00817753">
        <w:rPr>
          <w:b/>
          <w:bCs/>
        </w:rPr>
        <w:t>With reference given to the requirements of the UNCRC (Incorporation) (Scotland) Act 2024, which aspects of the proposal are relevant to</w:t>
      </w:r>
      <w:r w:rsidR="003E0F99" w:rsidRPr="00817753">
        <w:rPr>
          <w:b/>
          <w:bCs/>
        </w:rPr>
        <w:t xml:space="preserve"> or</w:t>
      </w:r>
      <w:r w:rsidRPr="00817753">
        <w:rPr>
          <w:b/>
          <w:bCs/>
        </w:rPr>
        <w:t xml:space="preserve"> impact upon children’s rights?</w:t>
      </w:r>
    </w:p>
    <w:p w14:paraId="00CDE2EE" w14:textId="246FFE42" w:rsidR="00E71A51" w:rsidRPr="00817753" w:rsidRDefault="00E71A51" w:rsidP="00E71A51">
      <w:pPr>
        <w:rPr>
          <w:bCs/>
        </w:rPr>
      </w:pPr>
      <w:r w:rsidRPr="00817753">
        <w:rPr>
          <w:bCs/>
        </w:rPr>
        <w:t xml:space="preserve">The relevant articles to the </w:t>
      </w:r>
      <w:r w:rsidR="001B47C7" w:rsidRPr="00817753">
        <w:rPr>
          <w:bCs/>
        </w:rPr>
        <w:t xml:space="preserve">draft </w:t>
      </w:r>
      <w:r w:rsidRPr="00817753">
        <w:rPr>
          <w:bCs/>
        </w:rPr>
        <w:t>Environment Strategy, which will provide positive benefits to children</w:t>
      </w:r>
      <w:r w:rsidR="00DD4308" w:rsidRPr="00817753">
        <w:rPr>
          <w:bCs/>
        </w:rPr>
        <w:t xml:space="preserve"> and young people</w:t>
      </w:r>
      <w:r w:rsidRPr="00817753">
        <w:rPr>
          <w:bCs/>
        </w:rPr>
        <w:t xml:space="preserve">, include (additional information can </w:t>
      </w:r>
      <w:proofErr w:type="gramStart"/>
      <w:r w:rsidRPr="00817753">
        <w:rPr>
          <w:bCs/>
        </w:rPr>
        <w:t>be found</w:t>
      </w:r>
      <w:proofErr w:type="gramEnd"/>
      <w:r w:rsidRPr="00817753">
        <w:rPr>
          <w:bCs/>
        </w:rPr>
        <w:t xml:space="preserve"> in Annex 1):</w:t>
      </w:r>
    </w:p>
    <w:p w14:paraId="25974C14" w14:textId="47BC7283" w:rsidR="002643B4" w:rsidRPr="00817753" w:rsidRDefault="00E71A51" w:rsidP="00E71A51">
      <w:pPr>
        <w:pStyle w:val="ListParagraph"/>
        <w:numPr>
          <w:ilvl w:val="0"/>
          <w:numId w:val="31"/>
        </w:numPr>
        <w:rPr>
          <w:kern w:val="24"/>
        </w:rPr>
      </w:pPr>
      <w:r w:rsidRPr="00817753">
        <w:t xml:space="preserve">Article 2 (non-discrimination) and Article 23 (children with a disability) </w:t>
      </w:r>
      <w:bookmarkStart w:id="3" w:name="_Hlk181180527"/>
      <w:r w:rsidRPr="00817753">
        <w:t xml:space="preserve">– the </w:t>
      </w:r>
      <w:r w:rsidR="00560425" w:rsidRPr="00817753">
        <w:t xml:space="preserve">draft </w:t>
      </w:r>
      <w:r w:rsidRPr="00817753">
        <w:t>strategy will benefit all children and young people and will address areas of inequalities, especially race and disability. E</w:t>
      </w:r>
      <w:r w:rsidRPr="00817753">
        <w:rPr>
          <w:kern w:val="24"/>
        </w:rPr>
        <w:t xml:space="preserve">vidence indicates that </w:t>
      </w:r>
      <w:r w:rsidR="00706211" w:rsidRPr="00817753">
        <w:rPr>
          <w:kern w:val="24"/>
        </w:rPr>
        <w:t xml:space="preserve">all </w:t>
      </w:r>
      <w:r w:rsidR="00817753" w:rsidRPr="00817753">
        <w:rPr>
          <w:kern w:val="24"/>
        </w:rPr>
        <w:t>children and</w:t>
      </w:r>
      <w:r w:rsidR="007F7072" w:rsidRPr="00817753">
        <w:rPr>
          <w:kern w:val="24"/>
        </w:rPr>
        <w:t xml:space="preserve"> young people </w:t>
      </w:r>
      <w:r w:rsidRPr="00817753">
        <w:rPr>
          <w:kern w:val="24"/>
        </w:rPr>
        <w:t>will benefit from greater air quality</w:t>
      </w:r>
      <w:r w:rsidR="00361CE8" w:rsidRPr="00817753">
        <w:rPr>
          <w:kern w:val="24"/>
        </w:rPr>
        <w:t xml:space="preserve">, especially </w:t>
      </w:r>
      <w:r w:rsidR="00B046C7" w:rsidRPr="00817753">
        <w:rPr>
          <w:kern w:val="24"/>
        </w:rPr>
        <w:t xml:space="preserve">those with </w:t>
      </w:r>
      <w:r w:rsidR="00361CE8" w:rsidRPr="00817753">
        <w:rPr>
          <w:kern w:val="24"/>
        </w:rPr>
        <w:t>disab</w:t>
      </w:r>
      <w:r w:rsidR="00B046C7" w:rsidRPr="00817753">
        <w:rPr>
          <w:kern w:val="24"/>
        </w:rPr>
        <w:t>ilities</w:t>
      </w:r>
      <w:r w:rsidR="00361CE8" w:rsidRPr="00817753">
        <w:rPr>
          <w:kern w:val="24"/>
        </w:rPr>
        <w:t xml:space="preserve"> </w:t>
      </w:r>
      <w:r w:rsidRPr="00817753">
        <w:rPr>
          <w:kern w:val="24"/>
        </w:rPr>
        <w:t>and children</w:t>
      </w:r>
      <w:r w:rsidR="00B046C7" w:rsidRPr="00817753">
        <w:rPr>
          <w:kern w:val="24"/>
        </w:rPr>
        <w:t xml:space="preserve"> and young people</w:t>
      </w:r>
      <w:r w:rsidRPr="00817753">
        <w:rPr>
          <w:kern w:val="24"/>
        </w:rPr>
        <w:t xml:space="preserve"> </w:t>
      </w:r>
      <w:r w:rsidR="00B046C7" w:rsidRPr="00817753">
        <w:rPr>
          <w:kern w:val="24"/>
        </w:rPr>
        <w:t>who live in</w:t>
      </w:r>
      <w:r w:rsidR="008C61D4" w:rsidRPr="00817753">
        <w:rPr>
          <w:kern w:val="24"/>
        </w:rPr>
        <w:t xml:space="preserve"> more ethnically diverse communities</w:t>
      </w:r>
      <w:r w:rsidRPr="00817753">
        <w:rPr>
          <w:kern w:val="24"/>
        </w:rPr>
        <w:t>.</w:t>
      </w:r>
      <w:r w:rsidRPr="00817753" w:rsidDel="009D07DC">
        <w:rPr>
          <w:kern w:val="24"/>
        </w:rPr>
        <w:t xml:space="preserve"> </w:t>
      </w:r>
      <w:bookmarkEnd w:id="3"/>
    </w:p>
    <w:p w14:paraId="1F611698" w14:textId="77777777" w:rsidR="00BF3BE1" w:rsidRPr="00817753" w:rsidRDefault="00BF3BE1" w:rsidP="00BF3BE1">
      <w:pPr>
        <w:pStyle w:val="ListParagraph"/>
        <w:numPr>
          <w:ilvl w:val="0"/>
          <w:numId w:val="0"/>
        </w:numPr>
        <w:ind w:left="720"/>
        <w:rPr>
          <w:kern w:val="24"/>
        </w:rPr>
      </w:pPr>
    </w:p>
    <w:p w14:paraId="68A98884" w14:textId="04736958" w:rsidR="00E71A51" w:rsidRPr="00817753" w:rsidRDefault="00E71A51" w:rsidP="00E71A51">
      <w:pPr>
        <w:pStyle w:val="ListParagraph"/>
        <w:numPr>
          <w:ilvl w:val="0"/>
          <w:numId w:val="31"/>
        </w:numPr>
        <w:rPr>
          <w:kern w:val="24"/>
        </w:rPr>
      </w:pPr>
      <w:r w:rsidRPr="00817753">
        <w:t xml:space="preserve">Article 3 (best interests of the child), </w:t>
      </w:r>
      <w:r w:rsidRPr="00817753">
        <w:rPr>
          <w:kern w:val="24"/>
        </w:rPr>
        <w:t xml:space="preserve">Article 6 (life, survival and development), Article 24 (health and health services) &amp; Article 27 (adequate standard of living) - </w:t>
      </w:r>
      <w:r w:rsidRPr="00817753">
        <w:t xml:space="preserve">the </w:t>
      </w:r>
      <w:r w:rsidR="00560425" w:rsidRPr="00817753">
        <w:t xml:space="preserve">draft </w:t>
      </w:r>
      <w:r w:rsidRPr="00817753">
        <w:t xml:space="preserve">strategy will benefit everyone, but children </w:t>
      </w:r>
      <w:r w:rsidR="00D876F0" w:rsidRPr="00817753">
        <w:t xml:space="preserve">and young people </w:t>
      </w:r>
      <w:r w:rsidRPr="00817753">
        <w:t xml:space="preserve">will benefit more than others </w:t>
      </w:r>
      <w:r w:rsidR="00B64A66" w:rsidRPr="00817753">
        <w:t>from improvements in</w:t>
      </w:r>
      <w:r w:rsidRPr="00817753">
        <w:t xml:space="preserve"> air quality</w:t>
      </w:r>
      <w:r w:rsidR="00B64A66" w:rsidRPr="00817753">
        <w:t xml:space="preserve">, as children </w:t>
      </w:r>
      <w:r w:rsidR="0021114B" w:rsidRPr="00817753">
        <w:t xml:space="preserve">and young people </w:t>
      </w:r>
      <w:r w:rsidR="00BF3BE1" w:rsidRPr="00817753">
        <w:t xml:space="preserve">are </w:t>
      </w:r>
      <w:r w:rsidRPr="00817753">
        <w:rPr>
          <w:kern w:val="24"/>
        </w:rPr>
        <w:t>more</w:t>
      </w:r>
      <w:r w:rsidR="0021114B" w:rsidRPr="00817753">
        <w:rPr>
          <w:kern w:val="24"/>
        </w:rPr>
        <w:t xml:space="preserve"> at risk</w:t>
      </w:r>
      <w:r w:rsidR="00A17376" w:rsidRPr="00817753">
        <w:rPr>
          <w:kern w:val="24"/>
        </w:rPr>
        <w:t xml:space="preserve"> of lun</w:t>
      </w:r>
      <w:r w:rsidR="00C11766" w:rsidRPr="00817753">
        <w:rPr>
          <w:kern w:val="24"/>
        </w:rPr>
        <w:t>g conditions such as asthma and chest infections</w:t>
      </w:r>
      <w:r w:rsidRPr="00817753">
        <w:rPr>
          <w:kern w:val="24"/>
        </w:rPr>
        <w:t xml:space="preserve">.   </w:t>
      </w:r>
      <w:r w:rsidRPr="00817753">
        <w:rPr>
          <w:kern w:val="24"/>
        </w:rPr>
        <w:tab/>
        <w:t xml:space="preserve">     </w:t>
      </w:r>
      <w:r w:rsidRPr="00817753">
        <w:rPr>
          <w:kern w:val="24"/>
        </w:rPr>
        <w:tab/>
        <w:t xml:space="preserve">         </w:t>
      </w:r>
    </w:p>
    <w:p w14:paraId="26420C29" w14:textId="77777777" w:rsidR="0021114B" w:rsidRPr="00817753" w:rsidRDefault="0021114B" w:rsidP="0021114B">
      <w:pPr>
        <w:pStyle w:val="ListParagraph"/>
        <w:numPr>
          <w:ilvl w:val="0"/>
          <w:numId w:val="0"/>
        </w:numPr>
        <w:ind w:left="426"/>
        <w:rPr>
          <w:kern w:val="24"/>
        </w:rPr>
      </w:pPr>
    </w:p>
    <w:p w14:paraId="5E031A61" w14:textId="25521513" w:rsidR="008C61D4" w:rsidRPr="00817753" w:rsidRDefault="00E71A51" w:rsidP="00E71A51">
      <w:pPr>
        <w:pStyle w:val="ListParagraph"/>
        <w:numPr>
          <w:ilvl w:val="0"/>
          <w:numId w:val="31"/>
        </w:numPr>
        <w:rPr>
          <w:bCs/>
          <w:kern w:val="24"/>
        </w:rPr>
      </w:pPr>
      <w:r w:rsidRPr="00817753">
        <w:rPr>
          <w:kern w:val="24"/>
        </w:rPr>
        <w:t xml:space="preserve">Article 28 (right to education) &amp; Article 29 (goals of education) </w:t>
      </w:r>
      <w:r w:rsidR="002643B4" w:rsidRPr="00817753">
        <w:rPr>
          <w:kern w:val="24"/>
        </w:rPr>
        <w:t xml:space="preserve">- </w:t>
      </w:r>
      <w:r w:rsidRPr="00817753">
        <w:rPr>
          <w:bCs/>
          <w:kern w:val="24"/>
        </w:rPr>
        <w:t xml:space="preserve">nature-based education </w:t>
      </w:r>
      <w:r w:rsidR="00C11766" w:rsidRPr="00817753">
        <w:rPr>
          <w:bCs/>
          <w:kern w:val="24"/>
        </w:rPr>
        <w:t>will</w:t>
      </w:r>
      <w:r w:rsidRPr="00817753">
        <w:rPr>
          <w:bCs/>
          <w:kern w:val="24"/>
        </w:rPr>
        <w:t xml:space="preserve"> </w:t>
      </w:r>
      <w:r w:rsidR="002643B4" w:rsidRPr="00817753">
        <w:rPr>
          <w:bCs/>
          <w:kern w:val="24"/>
        </w:rPr>
        <w:t xml:space="preserve">help </w:t>
      </w:r>
      <w:r w:rsidR="008C61D4" w:rsidRPr="00817753">
        <w:t xml:space="preserve">benefit children’s health, </w:t>
      </w:r>
      <w:proofErr w:type="gramStart"/>
      <w:r w:rsidR="008C61D4" w:rsidRPr="00817753">
        <w:t>wellbeing</w:t>
      </w:r>
      <w:proofErr w:type="gramEnd"/>
      <w:r w:rsidR="008C61D4" w:rsidRPr="00817753">
        <w:t xml:space="preserve"> and educational attainment</w:t>
      </w:r>
      <w:r w:rsidR="002643B4" w:rsidRPr="00817753">
        <w:t>.</w:t>
      </w:r>
    </w:p>
    <w:p w14:paraId="0A7840C1" w14:textId="77777777" w:rsidR="00F10EF1" w:rsidRPr="00817753" w:rsidRDefault="00F10EF1" w:rsidP="00F10EF1">
      <w:pPr>
        <w:pStyle w:val="ListParagraph"/>
        <w:numPr>
          <w:ilvl w:val="0"/>
          <w:numId w:val="0"/>
        </w:numPr>
        <w:ind w:left="720"/>
        <w:rPr>
          <w:bCs/>
          <w:kern w:val="24"/>
        </w:rPr>
      </w:pPr>
    </w:p>
    <w:p w14:paraId="1D557813" w14:textId="69A84A13" w:rsidR="00E71A51" w:rsidRPr="00817753" w:rsidRDefault="00E71A51" w:rsidP="00E71A51">
      <w:pPr>
        <w:pStyle w:val="ListParagraph"/>
        <w:numPr>
          <w:ilvl w:val="0"/>
          <w:numId w:val="31"/>
        </w:numPr>
        <w:rPr>
          <w:kern w:val="24"/>
        </w:rPr>
      </w:pPr>
      <w:r w:rsidRPr="00817753">
        <w:rPr>
          <w:kern w:val="24"/>
        </w:rPr>
        <w:t xml:space="preserve">Article 31 Leisure, play and culture </w:t>
      </w:r>
      <w:r w:rsidR="001B47C7" w:rsidRPr="00817753">
        <w:rPr>
          <w:kern w:val="24"/>
        </w:rPr>
        <w:t>–</w:t>
      </w:r>
      <w:r w:rsidRPr="00817753">
        <w:rPr>
          <w:kern w:val="24"/>
        </w:rPr>
        <w:t xml:space="preserve"> </w:t>
      </w:r>
      <w:r w:rsidRPr="00817753">
        <w:rPr>
          <w:bCs/>
        </w:rPr>
        <w:t>the</w:t>
      </w:r>
      <w:r w:rsidR="001B47C7" w:rsidRPr="00817753">
        <w:rPr>
          <w:bCs/>
        </w:rPr>
        <w:t xml:space="preserve"> draft</w:t>
      </w:r>
      <w:r w:rsidRPr="00817753">
        <w:rPr>
          <w:bCs/>
        </w:rPr>
        <w:t xml:space="preserve"> </w:t>
      </w:r>
      <w:r w:rsidR="00520444" w:rsidRPr="00817753">
        <w:rPr>
          <w:bCs/>
        </w:rPr>
        <w:t>s</w:t>
      </w:r>
      <w:r w:rsidRPr="00817753">
        <w:rPr>
          <w:bCs/>
        </w:rPr>
        <w:t xml:space="preserve">trategy will </w:t>
      </w:r>
      <w:r w:rsidR="001B47C7" w:rsidRPr="00817753">
        <w:rPr>
          <w:bCs/>
        </w:rPr>
        <w:t>help</w:t>
      </w:r>
      <w:r w:rsidRPr="00817753">
        <w:rPr>
          <w:bCs/>
        </w:rPr>
        <w:t xml:space="preserve"> children </w:t>
      </w:r>
      <w:r w:rsidR="00FE27B6" w:rsidRPr="00817753">
        <w:rPr>
          <w:bCs/>
        </w:rPr>
        <w:t xml:space="preserve">and young people </w:t>
      </w:r>
      <w:r w:rsidRPr="00817753">
        <w:rPr>
          <w:bCs/>
        </w:rPr>
        <w:t xml:space="preserve">benefit from increased access to </w:t>
      </w:r>
      <w:r w:rsidR="00F10EF1" w:rsidRPr="00817753">
        <w:rPr>
          <w:bCs/>
        </w:rPr>
        <w:t>environmental spaces</w:t>
      </w:r>
      <w:r w:rsidRPr="00817753">
        <w:rPr>
          <w:bCs/>
        </w:rPr>
        <w:t>.</w:t>
      </w:r>
    </w:p>
    <w:p w14:paraId="72EC3383" w14:textId="00CFDA5A" w:rsidR="00E71A51" w:rsidRPr="00817753" w:rsidRDefault="00E71A51" w:rsidP="00E71A51">
      <w:pPr>
        <w:rPr>
          <w:bCs/>
        </w:rPr>
      </w:pPr>
      <w:r w:rsidRPr="00817753">
        <w:rPr>
          <w:bCs/>
        </w:rPr>
        <w:t xml:space="preserve">The Environment Strategy will apply across Scotland, and while the </w:t>
      </w:r>
      <w:r w:rsidR="00D95C62" w:rsidRPr="00817753">
        <w:rPr>
          <w:bCs/>
        </w:rPr>
        <w:t xml:space="preserve">draft </w:t>
      </w:r>
      <w:r w:rsidRPr="00817753">
        <w:rPr>
          <w:bCs/>
        </w:rPr>
        <w:t xml:space="preserve">strategy will benefit </w:t>
      </w:r>
      <w:proofErr w:type="gramStart"/>
      <w:r w:rsidRPr="00817753">
        <w:rPr>
          <w:bCs/>
        </w:rPr>
        <w:t>society as a whole, children</w:t>
      </w:r>
      <w:proofErr w:type="gramEnd"/>
      <w:r w:rsidRPr="00817753">
        <w:rPr>
          <w:bCs/>
        </w:rPr>
        <w:t xml:space="preserve"> </w:t>
      </w:r>
      <w:r w:rsidR="0077682B" w:rsidRPr="00817753">
        <w:rPr>
          <w:bCs/>
        </w:rPr>
        <w:t xml:space="preserve">and young people </w:t>
      </w:r>
      <w:proofErr w:type="gramStart"/>
      <w:r w:rsidRPr="00817753">
        <w:rPr>
          <w:bCs/>
        </w:rPr>
        <w:t>in particular will</w:t>
      </w:r>
      <w:proofErr w:type="gramEnd"/>
      <w:r w:rsidRPr="00817753">
        <w:rPr>
          <w:bCs/>
        </w:rPr>
        <w:t xml:space="preserve"> benefit. This is because evidence shows that poorer air quality is more likely to impact children </w:t>
      </w:r>
      <w:r w:rsidR="0077682B" w:rsidRPr="00817753">
        <w:rPr>
          <w:bCs/>
        </w:rPr>
        <w:t xml:space="preserve">and young people </w:t>
      </w:r>
      <w:r w:rsidRPr="00817753">
        <w:rPr>
          <w:bCs/>
        </w:rPr>
        <w:t>than adults, with more children</w:t>
      </w:r>
      <w:r w:rsidR="0077682B" w:rsidRPr="00817753">
        <w:rPr>
          <w:bCs/>
        </w:rPr>
        <w:t xml:space="preserve"> and young people</w:t>
      </w:r>
      <w:r w:rsidRPr="00817753">
        <w:rPr>
          <w:bCs/>
        </w:rPr>
        <w:t xml:space="preserve"> </w:t>
      </w:r>
      <w:proofErr w:type="gramStart"/>
      <w:r w:rsidRPr="00817753">
        <w:rPr>
          <w:bCs/>
        </w:rPr>
        <w:t>being admitted</w:t>
      </w:r>
      <w:proofErr w:type="gramEnd"/>
      <w:r w:rsidRPr="00817753">
        <w:rPr>
          <w:bCs/>
        </w:rPr>
        <w:t xml:space="preserve"> to hospital with lung conditions such as asthma and chest infections</w:t>
      </w:r>
      <w:r w:rsidR="008C61D4" w:rsidRPr="00817753">
        <w:rPr>
          <w:rStyle w:val="FootnoteReference"/>
          <w:bCs/>
        </w:rPr>
        <w:footnoteReference w:id="2"/>
      </w:r>
      <w:r w:rsidRPr="00817753">
        <w:rPr>
          <w:bCs/>
        </w:rPr>
        <w:t>. Children</w:t>
      </w:r>
      <w:r w:rsidR="00484FBC" w:rsidRPr="00817753">
        <w:rPr>
          <w:bCs/>
        </w:rPr>
        <w:t xml:space="preserve"> and </w:t>
      </w:r>
      <w:r w:rsidR="00484FBC" w:rsidRPr="00817753">
        <w:rPr>
          <w:bCs/>
        </w:rPr>
        <w:lastRenderedPageBreak/>
        <w:t>young people</w:t>
      </w:r>
      <w:r w:rsidRPr="00817753">
        <w:rPr>
          <w:bCs/>
        </w:rPr>
        <w:t xml:space="preserve"> living in more deprived areas</w:t>
      </w:r>
      <w:r w:rsidR="003E0F99" w:rsidRPr="00817753">
        <w:rPr>
          <w:rStyle w:val="FootnoteReference"/>
          <w:bCs/>
        </w:rPr>
        <w:footnoteReference w:id="3"/>
      </w:r>
      <w:r w:rsidRPr="00817753">
        <w:rPr>
          <w:bCs/>
        </w:rPr>
        <w:t>, and those living with poor health</w:t>
      </w:r>
      <w:r w:rsidR="003E0F99" w:rsidRPr="00817753">
        <w:rPr>
          <w:rStyle w:val="FootnoteReference"/>
          <w:bCs/>
        </w:rPr>
        <w:footnoteReference w:id="4"/>
      </w:r>
      <w:r w:rsidR="003E3DC8" w:rsidRPr="00817753">
        <w:rPr>
          <w:bCs/>
        </w:rPr>
        <w:t xml:space="preserve"> are</w:t>
      </w:r>
      <w:r w:rsidR="00201FC1" w:rsidRPr="00817753">
        <w:rPr>
          <w:bCs/>
        </w:rPr>
        <w:t xml:space="preserve"> at greater risk.</w:t>
      </w:r>
      <w:r w:rsidR="00884A0A" w:rsidRPr="00817753">
        <w:rPr>
          <w:bCs/>
        </w:rPr>
        <w:t xml:space="preserve"> </w:t>
      </w:r>
    </w:p>
    <w:p w14:paraId="6A8114C9" w14:textId="48F58564" w:rsidR="00E71A51" w:rsidRPr="00817753" w:rsidRDefault="00E71A51" w:rsidP="00E71A51">
      <w:pPr>
        <w:rPr>
          <w:bCs/>
        </w:rPr>
      </w:pPr>
      <w:r w:rsidRPr="00817753">
        <w:rPr>
          <w:bCs/>
        </w:rPr>
        <w:t xml:space="preserve">The </w:t>
      </w:r>
      <w:r w:rsidR="00AA6F9D" w:rsidRPr="00817753">
        <w:rPr>
          <w:bCs/>
        </w:rPr>
        <w:t xml:space="preserve">proposed </w:t>
      </w:r>
      <w:r w:rsidRPr="00817753">
        <w:rPr>
          <w:bCs/>
        </w:rPr>
        <w:t xml:space="preserve">outcomes of the </w:t>
      </w:r>
      <w:r w:rsidR="00AA6F9D" w:rsidRPr="00817753">
        <w:rPr>
          <w:bCs/>
        </w:rPr>
        <w:t xml:space="preserve">draft </w:t>
      </w:r>
      <w:r w:rsidR="003B054C" w:rsidRPr="00817753">
        <w:rPr>
          <w:bCs/>
        </w:rPr>
        <w:t>s</w:t>
      </w:r>
      <w:r w:rsidRPr="00817753">
        <w:rPr>
          <w:bCs/>
        </w:rPr>
        <w:t xml:space="preserve">trategy will enable children </w:t>
      </w:r>
      <w:r w:rsidR="009D5852" w:rsidRPr="00817753">
        <w:rPr>
          <w:bCs/>
        </w:rPr>
        <w:t xml:space="preserve">and young people </w:t>
      </w:r>
      <w:r w:rsidRPr="00817753">
        <w:rPr>
          <w:bCs/>
        </w:rPr>
        <w:t xml:space="preserve">to benefit from increasing access to greenspaces and improving air quality, which will create significant health benefits and help to reduce inequalities. It will also support </w:t>
      </w:r>
      <w:r w:rsidR="009A0482" w:rsidRPr="00817753">
        <w:rPr>
          <w:bCs/>
        </w:rPr>
        <w:t xml:space="preserve">children </w:t>
      </w:r>
      <w:r w:rsidR="009D5852" w:rsidRPr="00817753">
        <w:rPr>
          <w:bCs/>
        </w:rPr>
        <w:t xml:space="preserve">and young people </w:t>
      </w:r>
      <w:r w:rsidRPr="00817753">
        <w:rPr>
          <w:bCs/>
        </w:rPr>
        <w:t>as they finish education and look to move into the job market.</w:t>
      </w:r>
    </w:p>
    <w:p w14:paraId="50478A51" w14:textId="79CB7A80" w:rsidR="00D5362E" w:rsidRPr="00817753" w:rsidRDefault="00D5362E" w:rsidP="00D5362E">
      <w:r w:rsidRPr="00817753">
        <w:t>There is also a commitment in the draft strategy to strengthen nature-based education to inspire care for nature and improve outcomes for children</w:t>
      </w:r>
      <w:r w:rsidR="006523C4" w:rsidRPr="00817753">
        <w:t xml:space="preserve">, as there is </w:t>
      </w:r>
      <w:proofErr w:type="gramStart"/>
      <w:r w:rsidR="006523C4" w:rsidRPr="00817753">
        <w:t>strong evidence</w:t>
      </w:r>
      <w:proofErr w:type="gramEnd"/>
      <w:r w:rsidR="006523C4" w:rsidRPr="00817753">
        <w:t xml:space="preserve"> of the benefits this can create for children</w:t>
      </w:r>
      <w:r w:rsidR="005F32F0" w:rsidRPr="00817753">
        <w:t xml:space="preserve"> and young people’s </w:t>
      </w:r>
      <w:r w:rsidR="006523C4" w:rsidRPr="00817753">
        <w:t xml:space="preserve">health, </w:t>
      </w:r>
      <w:proofErr w:type="gramStart"/>
      <w:r w:rsidR="006523C4" w:rsidRPr="00817753">
        <w:t>wellbeing</w:t>
      </w:r>
      <w:proofErr w:type="gramEnd"/>
      <w:r w:rsidR="006523C4" w:rsidRPr="00817753">
        <w:t xml:space="preserve"> and educational attainment.</w:t>
      </w:r>
    </w:p>
    <w:p w14:paraId="33600274" w14:textId="77777777" w:rsidR="00E71A51" w:rsidRPr="00817753" w:rsidRDefault="00E71A51" w:rsidP="00E71A51">
      <w:pPr>
        <w:spacing w:after="0"/>
        <w:rPr>
          <w:bCs/>
          <w:color w:val="538135" w:themeColor="accent6" w:themeShade="BF"/>
        </w:rPr>
      </w:pPr>
      <w:bookmarkStart w:id="4" w:name="_Toc105504154"/>
    </w:p>
    <w:p w14:paraId="054AF995" w14:textId="77777777" w:rsidR="00E71A51" w:rsidRPr="00817753" w:rsidRDefault="00E71A51" w:rsidP="00E71A51">
      <w:pPr>
        <w:pStyle w:val="ListParagraph"/>
        <w:numPr>
          <w:ilvl w:val="0"/>
          <w:numId w:val="22"/>
        </w:numPr>
        <w:rPr>
          <w:b/>
          <w:bCs/>
          <w:color w:val="538135" w:themeColor="accent6" w:themeShade="BF"/>
        </w:rPr>
      </w:pPr>
      <w:r w:rsidRPr="00817753">
        <w:rPr>
          <w:b/>
          <w:bCs/>
        </w:rPr>
        <w:t xml:space="preserve">Please provide a summary of the evidence gathered which will </w:t>
      </w:r>
      <w:proofErr w:type="gramStart"/>
      <w:r w:rsidRPr="00817753">
        <w:rPr>
          <w:b/>
          <w:bCs/>
        </w:rPr>
        <w:t>be used</w:t>
      </w:r>
      <w:proofErr w:type="gramEnd"/>
      <w:r w:rsidRPr="00817753">
        <w:rPr>
          <w:b/>
          <w:bCs/>
        </w:rPr>
        <w:t xml:space="preserve"> to inform your decision-making and the content of the proposal. </w:t>
      </w:r>
    </w:p>
    <w:bookmarkEnd w:id="4"/>
    <w:p w14:paraId="285569A6" w14:textId="77777777" w:rsidR="00E71A51" w:rsidRPr="00817753" w:rsidRDefault="00E71A51" w:rsidP="00E71A51">
      <w:r w:rsidRPr="00817753">
        <w:t>Existing research:</w:t>
      </w:r>
    </w:p>
    <w:p w14:paraId="6FC2D8B3" w14:textId="77777777" w:rsidR="00E71A51" w:rsidRPr="00817753" w:rsidRDefault="00E71A51" w:rsidP="00E71A51">
      <w:pPr>
        <w:pStyle w:val="ListParagraph"/>
        <w:numPr>
          <w:ilvl w:val="0"/>
          <w:numId w:val="32"/>
        </w:numPr>
      </w:pPr>
      <w:hyperlink r:id="rId14" w:history="1">
        <w:r w:rsidRPr="00817753">
          <w:rPr>
            <w:rStyle w:val="Hyperlink"/>
            <w:color w:val="auto"/>
          </w:rPr>
          <w:t>Air quality | Scotland's environment web</w:t>
        </w:r>
      </w:hyperlink>
    </w:p>
    <w:p w14:paraId="21002B3D" w14:textId="77777777" w:rsidR="00E71A51" w:rsidRPr="00817753" w:rsidRDefault="00E71A51" w:rsidP="00E71A51">
      <w:pPr>
        <w:pStyle w:val="ListParagraph"/>
        <w:numPr>
          <w:ilvl w:val="0"/>
          <w:numId w:val="32"/>
        </w:numPr>
      </w:pPr>
      <w:hyperlink r:id="rId15" w:anchor=":~:text=Every%20day%2C%20an%20estimated%203.1,5).&amp;text=Asthma%20%2B%20Lung%20UK%20analysis%20also,5%20were%20above%20WHO%20levels." w:history="1">
        <w:r w:rsidRPr="00817753">
          <w:rPr>
            <w:rStyle w:val="Hyperlink"/>
            <w:color w:val="auto"/>
          </w:rPr>
          <w:t xml:space="preserve">Millions of children </w:t>
        </w:r>
        <w:proofErr w:type="gramStart"/>
        <w:r w:rsidRPr="00817753">
          <w:rPr>
            <w:rStyle w:val="Hyperlink"/>
            <w:color w:val="auto"/>
          </w:rPr>
          <w:t>are exposed</w:t>
        </w:r>
        <w:proofErr w:type="gramEnd"/>
        <w:r w:rsidRPr="00817753">
          <w:rPr>
            <w:rStyle w:val="Hyperlink"/>
            <w:color w:val="auto"/>
          </w:rPr>
          <w:t xml:space="preserve"> to dangerous levels of outdoor pollution at school | Asthma + Lung UK (asthmaandlung.org.uk)</w:t>
        </w:r>
      </w:hyperlink>
    </w:p>
    <w:p w14:paraId="1E877F54" w14:textId="77777777" w:rsidR="00E71A51" w:rsidRPr="00817753" w:rsidRDefault="00E71A51" w:rsidP="00E71A51">
      <w:pPr>
        <w:pStyle w:val="ListParagraph"/>
        <w:numPr>
          <w:ilvl w:val="0"/>
          <w:numId w:val="32"/>
        </w:numPr>
      </w:pPr>
      <w:hyperlink r:id="rId16" w:history="1">
        <w:r w:rsidRPr="00817753">
          <w:rPr>
            <w:rStyle w:val="Hyperlink"/>
            <w:color w:val="auto"/>
          </w:rPr>
          <w:t>Respiratory Admissions Linked to Air Pollution in a Medium Sized City of the UK: A Case-crossover Study - Aerosol and Air Quality Research (aaqr.org)</w:t>
        </w:r>
      </w:hyperlink>
    </w:p>
    <w:p w14:paraId="4F2C8DE2" w14:textId="77777777" w:rsidR="00E71A51" w:rsidRPr="00817753" w:rsidRDefault="00E71A51" w:rsidP="00E71A51">
      <w:pPr>
        <w:pStyle w:val="ListParagraph"/>
        <w:numPr>
          <w:ilvl w:val="0"/>
          <w:numId w:val="32"/>
        </w:numPr>
      </w:pPr>
      <w:hyperlink r:id="rId17" w:history="1">
        <w:r w:rsidRPr="00817753">
          <w:rPr>
            <w:rStyle w:val="Hyperlink"/>
            <w:color w:val="auto"/>
          </w:rPr>
          <w:t>Air quality – knowledge account (www.gov.scot)</w:t>
        </w:r>
      </w:hyperlink>
    </w:p>
    <w:p w14:paraId="7B4C052B" w14:textId="77777777" w:rsidR="00E71A51" w:rsidRPr="00817753" w:rsidRDefault="00E71A51" w:rsidP="00E71A51">
      <w:pPr>
        <w:pStyle w:val="ListParagraph"/>
        <w:numPr>
          <w:ilvl w:val="0"/>
          <w:numId w:val="32"/>
        </w:numPr>
      </w:pPr>
      <w:hyperlink r:id="rId18" w:anchor=":~:text=Before%20birth%2C%20ambient%20air%20pollution,as%20well%20as%20having%20an" w:history="1">
        <w:r w:rsidRPr="00817753">
          <w:rPr>
            <w:rStyle w:val="Hyperlink"/>
            <w:color w:val="auto"/>
          </w:rPr>
          <w:t>Air pollution and children's health — European Environment Agency (europa.eu)</w:t>
        </w:r>
      </w:hyperlink>
    </w:p>
    <w:p w14:paraId="2E6F3C4E" w14:textId="77777777" w:rsidR="00E71A51" w:rsidRPr="00817753" w:rsidRDefault="00E71A51" w:rsidP="00E71A51">
      <w:pPr>
        <w:pStyle w:val="ListParagraph"/>
        <w:numPr>
          <w:ilvl w:val="0"/>
          <w:numId w:val="32"/>
        </w:numPr>
      </w:pPr>
      <w:hyperlink r:id="rId19" w:history="1">
        <w:r w:rsidRPr="00817753">
          <w:rPr>
            <w:rStyle w:val="Hyperlink"/>
            <w:color w:val="auto"/>
          </w:rPr>
          <w:t>Impacts of air pollution across the life course – evidence highlight note (london.gov.uk)</w:t>
        </w:r>
      </w:hyperlink>
    </w:p>
    <w:p w14:paraId="7C695592" w14:textId="77777777" w:rsidR="00E71A51" w:rsidRPr="00817753" w:rsidRDefault="00E71A51" w:rsidP="00E71A51">
      <w:pPr>
        <w:pStyle w:val="ListParagraph"/>
        <w:numPr>
          <w:ilvl w:val="0"/>
          <w:numId w:val="32"/>
        </w:numPr>
      </w:pPr>
      <w:hyperlink w:history="1">
        <w:r w:rsidRPr="00817753">
          <w:rPr>
            <w:rStyle w:val="Hyperlink"/>
            <w:color w:val="auto"/>
          </w:rPr>
          <w:t>Scotland’s People Annual Report 2019 (www.gov.scot)</w:t>
        </w:r>
      </w:hyperlink>
    </w:p>
    <w:p w14:paraId="7004CF0D" w14:textId="77777777" w:rsidR="00E71A51" w:rsidRPr="00817753" w:rsidRDefault="00E71A51" w:rsidP="00E71A51">
      <w:pPr>
        <w:pStyle w:val="ListParagraph"/>
        <w:numPr>
          <w:ilvl w:val="0"/>
          <w:numId w:val="32"/>
        </w:numPr>
      </w:pPr>
      <w:hyperlink r:id="rId20" w:history="1">
        <w:r w:rsidRPr="00817753">
          <w:rPr>
            <w:rStyle w:val="Hyperlink"/>
            <w:color w:val="auto"/>
          </w:rPr>
          <w:t>Air quality exposure and inequalities study - part one - London analysis.pdf</w:t>
        </w:r>
      </w:hyperlink>
    </w:p>
    <w:p w14:paraId="0388203C" w14:textId="77777777" w:rsidR="00E71A51" w:rsidRPr="00817753" w:rsidRDefault="00E71A51" w:rsidP="00E71A51">
      <w:pPr>
        <w:pStyle w:val="ListParagraph"/>
        <w:numPr>
          <w:ilvl w:val="0"/>
          <w:numId w:val="32"/>
        </w:numPr>
      </w:pPr>
      <w:hyperlink r:id="rId21" w:history="1">
        <w:r w:rsidRPr="00817753">
          <w:rPr>
            <w:rStyle w:val="Hyperlink"/>
            <w:color w:val="auto"/>
          </w:rPr>
          <w:t>How frequently visiting green spaces benefits our mental health | Student news from King's College London (kcl.ac.uk)</w:t>
        </w:r>
      </w:hyperlink>
    </w:p>
    <w:p w14:paraId="184950AD" w14:textId="77777777" w:rsidR="00E71A51" w:rsidRPr="00817753" w:rsidRDefault="00E71A51" w:rsidP="00E71A51">
      <w:pPr>
        <w:pStyle w:val="ListParagraph"/>
        <w:numPr>
          <w:ilvl w:val="0"/>
          <w:numId w:val="32"/>
        </w:numPr>
        <w:rPr>
          <w:rStyle w:val="Hyperlink"/>
          <w:color w:val="auto"/>
          <w:u w:val="none"/>
        </w:rPr>
      </w:pPr>
      <w:hyperlink r:id="rId22" w:anchor=":~:text=Before%20birth%2C%20ambient%20air%20pollution,as%20well%20as%20having%20an" w:history="1">
        <w:r w:rsidRPr="00817753">
          <w:rPr>
            <w:rStyle w:val="Hyperlink"/>
            <w:color w:val="auto"/>
          </w:rPr>
          <w:t>Air pollution and children's health — European Environment Agency (europa.eu)</w:t>
        </w:r>
      </w:hyperlink>
    </w:p>
    <w:p w14:paraId="4FA8BD23" w14:textId="77777777" w:rsidR="00E71A51" w:rsidRPr="00817753" w:rsidRDefault="00E71A51" w:rsidP="00E71A51">
      <w:pPr>
        <w:pStyle w:val="ListParagraph"/>
        <w:numPr>
          <w:ilvl w:val="0"/>
          <w:numId w:val="32"/>
        </w:numPr>
      </w:pPr>
      <w:hyperlink r:id="rId23" w:history="1">
        <w:r w:rsidRPr="00817753">
          <w:rPr>
            <w:rStyle w:val="Hyperlink"/>
            <w:color w:val="auto"/>
          </w:rPr>
          <w:t>A breath of toxic air: UK children in danger - UNICEF UK</w:t>
        </w:r>
      </w:hyperlink>
    </w:p>
    <w:p w14:paraId="176CBBB6" w14:textId="77777777" w:rsidR="00E71A51" w:rsidRPr="00817753" w:rsidRDefault="00E71A51" w:rsidP="00E71A51">
      <w:pPr>
        <w:pStyle w:val="ListParagraph"/>
        <w:numPr>
          <w:ilvl w:val="0"/>
          <w:numId w:val="32"/>
        </w:numPr>
      </w:pPr>
      <w:hyperlink r:id="rId24" w:history="1">
        <w:r w:rsidRPr="00817753">
          <w:rPr>
            <w:rStyle w:val="Hyperlink"/>
            <w:color w:val="auto"/>
          </w:rPr>
          <w:t>UK must act to protect children from risks of air pollution, say paediatricians | The BMJ</w:t>
        </w:r>
      </w:hyperlink>
    </w:p>
    <w:p w14:paraId="416A0058" w14:textId="77777777" w:rsidR="00E71A51" w:rsidRPr="00817753" w:rsidRDefault="00E71A51" w:rsidP="00E71A51">
      <w:pPr>
        <w:pStyle w:val="ListParagraph"/>
        <w:numPr>
          <w:ilvl w:val="0"/>
          <w:numId w:val="32"/>
        </w:numPr>
      </w:pPr>
      <w:hyperlink r:id="rId25" w:history="1">
        <w:r w:rsidRPr="00817753">
          <w:rPr>
            <w:rStyle w:val="Hyperlink"/>
            <w:color w:val="auto"/>
          </w:rPr>
          <w:t>Children are especially vulnerable to air pollution: we need data on transport emissions near schools | The BMJ</w:t>
        </w:r>
      </w:hyperlink>
    </w:p>
    <w:p w14:paraId="1A9C17E6" w14:textId="77777777" w:rsidR="00E71A51" w:rsidRPr="00817753" w:rsidRDefault="00E71A51" w:rsidP="00E71A51">
      <w:pPr>
        <w:pStyle w:val="ListParagraph"/>
        <w:numPr>
          <w:ilvl w:val="0"/>
          <w:numId w:val="32"/>
        </w:numPr>
      </w:pPr>
      <w:hyperlink r:id="rId26" w:history="1">
        <w:r w:rsidRPr="00817753">
          <w:rPr>
            <w:rStyle w:val="Hyperlink"/>
            <w:color w:val="auto"/>
          </w:rPr>
          <w:t>Research uncovers link between green space and children’s mental health – Bradford Teaching Hospitals NHS Foundation Trust (bradfordhospitals.nhs.uk)</w:t>
        </w:r>
      </w:hyperlink>
    </w:p>
    <w:p w14:paraId="714D838E" w14:textId="77777777" w:rsidR="00E71A51" w:rsidRPr="00817753" w:rsidRDefault="00E71A51" w:rsidP="00E71A51">
      <w:pPr>
        <w:pStyle w:val="ListParagraph"/>
        <w:numPr>
          <w:ilvl w:val="0"/>
          <w:numId w:val="32"/>
        </w:numPr>
        <w:rPr>
          <w:rStyle w:val="Hyperlink"/>
          <w:color w:val="auto"/>
          <w:u w:val="none"/>
        </w:rPr>
      </w:pPr>
      <w:hyperlink r:id="rId27" w:history="1">
        <w:r w:rsidRPr="00817753">
          <w:rPr>
            <w:rStyle w:val="Hyperlink"/>
            <w:color w:val="auto"/>
          </w:rPr>
          <w:t xml:space="preserve">Greenspace, </w:t>
        </w:r>
        <w:proofErr w:type="gramStart"/>
        <w:r w:rsidRPr="00817753">
          <w:rPr>
            <w:rStyle w:val="Hyperlink"/>
            <w:color w:val="auto"/>
          </w:rPr>
          <w:t>Health</w:t>
        </w:r>
        <w:proofErr w:type="gramEnd"/>
        <w:r w:rsidRPr="00817753">
          <w:rPr>
            <w:rStyle w:val="Hyperlink"/>
            <w:color w:val="auto"/>
          </w:rPr>
          <w:t xml:space="preserve"> and COVID-19 - Our blog - Public Health Scotland</w:t>
        </w:r>
      </w:hyperlink>
    </w:p>
    <w:p w14:paraId="45BCD6D9" w14:textId="77777777" w:rsidR="00E71A51" w:rsidRPr="00817753" w:rsidRDefault="00E71A51" w:rsidP="00E71A51">
      <w:pPr>
        <w:pStyle w:val="ListParagraph"/>
        <w:numPr>
          <w:ilvl w:val="0"/>
          <w:numId w:val="32"/>
        </w:numPr>
        <w:rPr>
          <w:rStyle w:val="Hyperlink"/>
          <w:color w:val="auto"/>
          <w:u w:val="none"/>
        </w:rPr>
      </w:pPr>
      <w:hyperlink r:id="rId28" w:history="1">
        <w:r w:rsidRPr="00817753">
          <w:rPr>
            <w:rStyle w:val="Hyperlink"/>
            <w:color w:val="auto"/>
          </w:rPr>
          <w:t>The climate crisis is taking a toll on the mental health of children and young people (rcpsych.ac.uk)</w:t>
        </w:r>
      </w:hyperlink>
    </w:p>
    <w:p w14:paraId="788B0AD6" w14:textId="77777777" w:rsidR="00E71A51" w:rsidRPr="00817753" w:rsidRDefault="00E71A51" w:rsidP="00E71A51">
      <w:pPr>
        <w:pStyle w:val="ListParagraph"/>
        <w:numPr>
          <w:ilvl w:val="0"/>
          <w:numId w:val="32"/>
        </w:numPr>
      </w:pPr>
      <w:hyperlink r:id="rId29" w:history="1">
        <w:r w:rsidRPr="00817753">
          <w:rPr>
            <w:rStyle w:val="Hyperlink"/>
            <w:color w:val="auto"/>
          </w:rPr>
          <w:t xml:space="preserve">What are paths worth and </w:t>
        </w:r>
        <w:proofErr w:type="gramStart"/>
        <w:r w:rsidRPr="00817753">
          <w:rPr>
            <w:rStyle w:val="Hyperlink"/>
            <w:color w:val="auto"/>
          </w:rPr>
          <w:t>who's</w:t>
        </w:r>
        <w:proofErr w:type="gramEnd"/>
        <w:r w:rsidRPr="00817753">
          <w:rPr>
            <w:rStyle w:val="Hyperlink"/>
            <w:color w:val="auto"/>
          </w:rPr>
          <w:t xml:space="preserve"> missing out? - Ramblers</w:t>
        </w:r>
      </w:hyperlink>
    </w:p>
    <w:p w14:paraId="092BA2F0" w14:textId="77777777" w:rsidR="00E71A51" w:rsidRPr="00817753" w:rsidRDefault="00E71A51" w:rsidP="00E71A51">
      <w:pPr>
        <w:pStyle w:val="ListParagraph"/>
        <w:numPr>
          <w:ilvl w:val="0"/>
          <w:numId w:val="32"/>
        </w:numPr>
        <w:rPr>
          <w:rStyle w:val="Hyperlink"/>
          <w:color w:val="auto"/>
          <w:u w:val="none"/>
        </w:rPr>
      </w:pPr>
      <w:hyperlink r:id="rId30" w:history="1">
        <w:r w:rsidRPr="00817753">
          <w:rPr>
            <w:rStyle w:val="Hyperlink"/>
            <w:color w:val="auto"/>
          </w:rPr>
          <w:t>Air quality exposure and inequalities study - part one - London analysis.pdf</w:t>
        </w:r>
      </w:hyperlink>
    </w:p>
    <w:p w14:paraId="6A1699F1" w14:textId="77777777" w:rsidR="00E71A51" w:rsidRPr="00817753" w:rsidRDefault="00E71A51" w:rsidP="00E71A51">
      <w:pPr>
        <w:pStyle w:val="ListParagraph"/>
        <w:numPr>
          <w:ilvl w:val="0"/>
          <w:numId w:val="32"/>
        </w:numPr>
      </w:pPr>
      <w:hyperlink r:id="rId31" w:history="1">
        <w:r w:rsidRPr="00817753">
          <w:rPr>
            <w:rStyle w:val="Hyperlink"/>
            <w:color w:val="auto"/>
          </w:rPr>
          <w:t>Climate anxiety in children and young people and their beliefs about government responses to climate change: a global survey - The Lancet Planetary Health</w:t>
        </w:r>
      </w:hyperlink>
    </w:p>
    <w:p w14:paraId="484DACFC" w14:textId="47855311" w:rsidR="006A3AFB" w:rsidRPr="00817753" w:rsidRDefault="00E71A51" w:rsidP="00E71A51">
      <w:r w:rsidRPr="00817753">
        <w:t>Children and young people living in more deprived areas are</w:t>
      </w:r>
      <w:r w:rsidR="00301269" w:rsidRPr="00817753">
        <w:t xml:space="preserve"> more</w:t>
      </w:r>
      <w:r w:rsidRPr="00817753">
        <w:t xml:space="preserve"> likely to live in areas with higher levels of air pollution and have less access to greenspaces than </w:t>
      </w:r>
      <w:r w:rsidR="00E03F1B" w:rsidRPr="00817753">
        <w:t xml:space="preserve">those </w:t>
      </w:r>
      <w:r w:rsidRPr="00817753">
        <w:t xml:space="preserve">who live in less deprived areas. This </w:t>
      </w:r>
      <w:proofErr w:type="gramStart"/>
      <w:r w:rsidRPr="00817753">
        <w:t>is evidenced</w:t>
      </w:r>
      <w:proofErr w:type="gramEnd"/>
      <w:r w:rsidRPr="00817753">
        <w:t xml:space="preserve"> by </w:t>
      </w:r>
      <w:r w:rsidR="00A17A00" w:rsidRPr="00817753">
        <w:t xml:space="preserve">there being a smaller </w:t>
      </w:r>
      <w:r w:rsidR="00335C14" w:rsidRPr="00817753">
        <w:t>percentage</w:t>
      </w:r>
      <w:r w:rsidR="00A17A00" w:rsidRPr="00817753">
        <w:t xml:space="preserve"> of people </w:t>
      </w:r>
      <w:r w:rsidR="00335C14" w:rsidRPr="00817753">
        <w:t xml:space="preserve">living </w:t>
      </w:r>
      <w:r w:rsidRPr="00817753">
        <w:t xml:space="preserve">within the most deprived areas being less than a </w:t>
      </w:r>
      <w:r w:rsidR="00817753" w:rsidRPr="00817753">
        <w:t>5-minute</w:t>
      </w:r>
      <w:r w:rsidRPr="00817753">
        <w:t xml:space="preserve"> walk </w:t>
      </w:r>
      <w:r w:rsidR="00151B64" w:rsidRPr="00817753">
        <w:t>to</w:t>
      </w:r>
      <w:r w:rsidRPr="00817753">
        <w:t xml:space="preserve"> their nearest green or blue space than those living in the least deprived areas.</w:t>
      </w:r>
    </w:p>
    <w:p w14:paraId="001C9AB5" w14:textId="128CD3E8" w:rsidR="00E71A51" w:rsidRPr="00817753" w:rsidRDefault="00E71A51" w:rsidP="00E71A51">
      <w:pPr>
        <w:rPr>
          <w:bCs/>
        </w:rPr>
      </w:pPr>
      <w:bookmarkStart w:id="5" w:name="_Hlk170119207"/>
      <w:r w:rsidRPr="00817753">
        <w:rPr>
          <w:bCs/>
        </w:rPr>
        <w:t>There is also a vast amount of evidence to suggest</w:t>
      </w:r>
      <w:r w:rsidRPr="00817753">
        <w:rPr>
          <w:bCs/>
          <w:vertAlign w:val="superscript"/>
        </w:rPr>
        <w:t xml:space="preserve"> </w:t>
      </w:r>
      <w:r w:rsidRPr="00817753">
        <w:rPr>
          <w:bCs/>
        </w:rPr>
        <w:t>that increasing access to greenspaces and improv</w:t>
      </w:r>
      <w:r w:rsidR="00900B64" w:rsidRPr="00817753">
        <w:rPr>
          <w:bCs/>
        </w:rPr>
        <w:t>ing</w:t>
      </w:r>
      <w:r w:rsidRPr="00817753">
        <w:rPr>
          <w:bCs/>
        </w:rPr>
        <w:t xml:space="preserve"> air quality helps to improve mental wellbeing, which would benefit the mental wellbeing of all children especially for those suffering with poor mental </w:t>
      </w:r>
      <w:r w:rsidR="00CA5D81" w:rsidRPr="00817753">
        <w:rPr>
          <w:bCs/>
        </w:rPr>
        <w:t>wellbeing</w:t>
      </w:r>
      <w:r w:rsidRPr="00817753">
        <w:rPr>
          <w:bCs/>
        </w:rPr>
        <w:t>.</w:t>
      </w:r>
    </w:p>
    <w:p w14:paraId="79099C81" w14:textId="39906494" w:rsidR="00E71A51" w:rsidRPr="00817753" w:rsidRDefault="00E71A51" w:rsidP="00E71A51">
      <w:pPr>
        <w:rPr>
          <w:bCs/>
        </w:rPr>
      </w:pPr>
      <w:r w:rsidRPr="00817753">
        <w:rPr>
          <w:bCs/>
        </w:rPr>
        <w:t xml:space="preserve">The evidence indicates that </w:t>
      </w:r>
      <w:r w:rsidR="009722D1" w:rsidRPr="00817753">
        <w:rPr>
          <w:bCs/>
        </w:rPr>
        <w:t xml:space="preserve">children </w:t>
      </w:r>
      <w:r w:rsidR="00B53BF4" w:rsidRPr="00817753">
        <w:rPr>
          <w:bCs/>
        </w:rPr>
        <w:t xml:space="preserve">with </w:t>
      </w:r>
      <w:r w:rsidRPr="00817753">
        <w:rPr>
          <w:bCs/>
        </w:rPr>
        <w:t>disabilities will</w:t>
      </w:r>
      <w:r w:rsidR="00CA5D81" w:rsidRPr="00817753">
        <w:rPr>
          <w:bCs/>
        </w:rPr>
        <w:t xml:space="preserve"> also</w:t>
      </w:r>
      <w:r w:rsidRPr="00817753">
        <w:rPr>
          <w:bCs/>
        </w:rPr>
        <w:t xml:space="preserve"> benefit from the </w:t>
      </w:r>
      <w:r w:rsidR="001B47C7" w:rsidRPr="00817753">
        <w:rPr>
          <w:bCs/>
        </w:rPr>
        <w:t xml:space="preserve">draft </w:t>
      </w:r>
      <w:r w:rsidR="007174E1" w:rsidRPr="00817753">
        <w:rPr>
          <w:bCs/>
        </w:rPr>
        <w:t>s</w:t>
      </w:r>
      <w:r w:rsidRPr="00817753">
        <w:rPr>
          <w:bCs/>
        </w:rPr>
        <w:t xml:space="preserve">trategy through better health and wellbeing. Research has shown that better access to greenspaces and improving air quality helps improve mental wellbeing and health, which will be of benefit to those people with disabilities, including </w:t>
      </w:r>
      <w:r w:rsidR="00FB0DCD" w:rsidRPr="00817753">
        <w:rPr>
          <w:bCs/>
        </w:rPr>
        <w:t xml:space="preserve">children and young </w:t>
      </w:r>
      <w:r w:rsidRPr="00817753">
        <w:rPr>
          <w:bCs/>
        </w:rPr>
        <w:t>people with respiratory diseases.</w:t>
      </w:r>
    </w:p>
    <w:bookmarkEnd w:id="5"/>
    <w:p w14:paraId="00C5FEAC" w14:textId="3B8526B6" w:rsidR="00E71A51" w:rsidRPr="00817753" w:rsidRDefault="009E4590" w:rsidP="00E71A51">
      <w:pPr>
        <w:rPr>
          <w:bCs/>
        </w:rPr>
      </w:pPr>
      <w:r w:rsidRPr="00817753">
        <w:rPr>
          <w:bCs/>
        </w:rPr>
        <w:t>In addition, p</w:t>
      </w:r>
      <w:r w:rsidR="00E71A51" w:rsidRPr="00817753">
        <w:rPr>
          <w:bCs/>
        </w:rPr>
        <w:t xml:space="preserve">oor environmental quality caused through issues such as poor air quality have </w:t>
      </w:r>
      <w:proofErr w:type="gramStart"/>
      <w:r w:rsidR="00E71A51" w:rsidRPr="00817753">
        <w:rPr>
          <w:bCs/>
        </w:rPr>
        <w:t>been linked</w:t>
      </w:r>
      <w:proofErr w:type="gramEnd"/>
      <w:r w:rsidR="00E71A51" w:rsidRPr="00817753">
        <w:rPr>
          <w:bCs/>
        </w:rPr>
        <w:t xml:space="preserve"> to a range of significant health risks for children and young people. Poor air quality has led to more children </w:t>
      </w:r>
      <w:proofErr w:type="gramStart"/>
      <w:r w:rsidR="00E71A51" w:rsidRPr="00817753">
        <w:rPr>
          <w:bCs/>
        </w:rPr>
        <w:t>being admitted</w:t>
      </w:r>
      <w:proofErr w:type="gramEnd"/>
      <w:r w:rsidR="00E71A51" w:rsidRPr="00817753">
        <w:rPr>
          <w:bCs/>
        </w:rPr>
        <w:t xml:space="preserve"> to hospital with lung conditions such as asthma and chest infections</w:t>
      </w:r>
      <w:r w:rsidRPr="00817753">
        <w:rPr>
          <w:bCs/>
        </w:rPr>
        <w:t>, and p</w:t>
      </w:r>
      <w:r w:rsidR="00E71A51" w:rsidRPr="00817753">
        <w:rPr>
          <w:bCs/>
        </w:rPr>
        <w:t xml:space="preserve">oor air quality can also </w:t>
      </w:r>
      <w:r w:rsidR="00817753" w:rsidRPr="00817753">
        <w:rPr>
          <w:bCs/>
        </w:rPr>
        <w:t>increase</w:t>
      </w:r>
      <w:r w:rsidR="00E71A51" w:rsidRPr="00817753">
        <w:rPr>
          <w:bCs/>
        </w:rPr>
        <w:t xml:space="preserve"> the risk of babies being born smaller or as being born premature.</w:t>
      </w:r>
    </w:p>
    <w:p w14:paraId="77F99397" w14:textId="77777777" w:rsidR="00E71A51" w:rsidRPr="00817753" w:rsidRDefault="00E71A51" w:rsidP="00E71A51">
      <w:pPr>
        <w:rPr>
          <w:bCs/>
        </w:rPr>
      </w:pPr>
    </w:p>
    <w:p w14:paraId="69F4F11E" w14:textId="54C2FC82" w:rsidR="00E71A51" w:rsidRPr="00817753" w:rsidRDefault="00E71A51" w:rsidP="00E71A51">
      <w:pPr>
        <w:pStyle w:val="ListParagraph"/>
        <w:numPr>
          <w:ilvl w:val="0"/>
          <w:numId w:val="22"/>
        </w:numPr>
        <w:ind w:left="426" w:hanging="426"/>
        <w:rPr>
          <w:rFonts w:eastAsia="Times New Roman"/>
          <w:b/>
          <w:bCs/>
        </w:rPr>
      </w:pPr>
      <w:r w:rsidRPr="00817753">
        <w:rPr>
          <w:b/>
          <w:bCs/>
        </w:rPr>
        <w:t xml:space="preserve">Further to the evidence described at ‘3’ have you identified any </w:t>
      </w:r>
      <w:r w:rsidRPr="00817753">
        <w:rPr>
          <w:rStyle w:val="cf01"/>
          <w:rFonts w:ascii="Arial" w:hAnsi="Arial" w:cs="Arial"/>
          <w:b/>
          <w:bCs/>
          <w:sz w:val="24"/>
          <w:szCs w:val="24"/>
        </w:rPr>
        <w:t xml:space="preserve">'gaps' in evidence which may prevent determination of impact? If yes, please provide an explanation of how they will be addressed </w:t>
      </w:r>
    </w:p>
    <w:p w14:paraId="74D2F3AC" w14:textId="4AFAB1F7" w:rsidR="00E71A51" w:rsidRPr="00817753" w:rsidRDefault="00E71A51" w:rsidP="00E71A51">
      <w:r w:rsidRPr="00817753">
        <w:t xml:space="preserve">No gaps in evidence have </w:t>
      </w:r>
      <w:r w:rsidR="00E93E9D" w:rsidRPr="00817753">
        <w:t xml:space="preserve">yet </w:t>
      </w:r>
      <w:proofErr w:type="gramStart"/>
      <w:r w:rsidRPr="00817753">
        <w:t>been identified</w:t>
      </w:r>
      <w:proofErr w:type="gramEnd"/>
      <w:r w:rsidR="005B707B" w:rsidRPr="00817753">
        <w:t xml:space="preserve">, however </w:t>
      </w:r>
      <w:r w:rsidR="00DE7909" w:rsidRPr="00817753">
        <w:t xml:space="preserve">we welcome views during </w:t>
      </w:r>
      <w:r w:rsidR="005B707B" w:rsidRPr="00817753">
        <w:t xml:space="preserve">the consultation </w:t>
      </w:r>
      <w:r w:rsidR="00DE7909" w:rsidRPr="00817753">
        <w:t>to</w:t>
      </w:r>
      <w:r w:rsidR="005B707B" w:rsidRPr="00817753">
        <w:t xml:space="preserve"> help identify </w:t>
      </w:r>
      <w:r w:rsidR="00DE7909" w:rsidRPr="00817753">
        <w:t xml:space="preserve">any </w:t>
      </w:r>
      <w:r w:rsidR="005B707B" w:rsidRPr="00817753">
        <w:t xml:space="preserve">gaps </w:t>
      </w:r>
      <w:r w:rsidR="00C94AEF" w:rsidRPr="00817753">
        <w:t xml:space="preserve">that might have </w:t>
      </w:r>
      <w:proofErr w:type="gramStart"/>
      <w:r w:rsidR="00C94AEF" w:rsidRPr="00817753">
        <w:t>been missed</w:t>
      </w:r>
      <w:proofErr w:type="gramEnd"/>
      <w:r w:rsidR="00C94AEF" w:rsidRPr="00817753">
        <w:t xml:space="preserve">. </w:t>
      </w:r>
    </w:p>
    <w:p w14:paraId="672FEB59" w14:textId="3D1810DB" w:rsidR="008571E3" w:rsidRPr="00817753" w:rsidRDefault="008571E3" w:rsidP="008571E3">
      <w:pPr>
        <w:rPr>
          <w:bCs/>
        </w:rPr>
      </w:pPr>
      <w:r w:rsidRPr="00817753">
        <w:rPr>
          <w:bCs/>
        </w:rPr>
        <w:t xml:space="preserve">The individual priorities and actions that follow the publication of the Environment Strategy will </w:t>
      </w:r>
      <w:proofErr w:type="gramStart"/>
      <w:r w:rsidRPr="00817753">
        <w:rPr>
          <w:bCs/>
        </w:rPr>
        <w:t>be assessed</w:t>
      </w:r>
      <w:proofErr w:type="gramEnd"/>
      <w:r w:rsidRPr="00817753">
        <w:rPr>
          <w:bCs/>
        </w:rPr>
        <w:t xml:space="preserve"> for their impact on children</w:t>
      </w:r>
      <w:r w:rsidR="00E4408F" w:rsidRPr="00817753">
        <w:rPr>
          <w:bCs/>
        </w:rPr>
        <w:t xml:space="preserve"> and young people</w:t>
      </w:r>
      <w:r w:rsidRPr="00817753">
        <w:rPr>
          <w:bCs/>
        </w:rPr>
        <w:t>, and further CRWIAs (and other relevant impact assessments)</w:t>
      </w:r>
      <w:r w:rsidR="005373FA" w:rsidRPr="00817753">
        <w:rPr>
          <w:bCs/>
        </w:rPr>
        <w:t xml:space="preserve"> </w:t>
      </w:r>
      <w:r w:rsidRPr="00817753">
        <w:rPr>
          <w:bCs/>
        </w:rPr>
        <w:t xml:space="preserve">will be </w:t>
      </w:r>
      <w:proofErr w:type="gramStart"/>
      <w:r w:rsidRPr="00817753">
        <w:rPr>
          <w:bCs/>
        </w:rPr>
        <w:t>carried out</w:t>
      </w:r>
      <w:proofErr w:type="gramEnd"/>
      <w:r w:rsidRPr="00817753">
        <w:rPr>
          <w:bCs/>
        </w:rPr>
        <w:t xml:space="preserve"> where appropriate. </w:t>
      </w:r>
    </w:p>
    <w:p w14:paraId="180ABDD6" w14:textId="77777777" w:rsidR="00B211AD" w:rsidRPr="00817753" w:rsidRDefault="00B211AD" w:rsidP="008571E3">
      <w:pPr>
        <w:rPr>
          <w:bCs/>
        </w:rPr>
      </w:pPr>
    </w:p>
    <w:p w14:paraId="7B3366EE" w14:textId="77777777" w:rsidR="00E71A51" w:rsidRPr="00817753" w:rsidRDefault="00E71A51" w:rsidP="00E71A51">
      <w:pPr>
        <w:pStyle w:val="ListParagraph"/>
        <w:numPr>
          <w:ilvl w:val="0"/>
          <w:numId w:val="22"/>
        </w:numPr>
        <w:ind w:left="426" w:hanging="426"/>
        <w:rPr>
          <w:b/>
          <w:bCs/>
        </w:rPr>
      </w:pPr>
      <w:r w:rsidRPr="00817753">
        <w:rPr>
          <w:b/>
          <w:bCs/>
        </w:rPr>
        <w:t>Analysis of Evidence</w:t>
      </w:r>
    </w:p>
    <w:p w14:paraId="5F6394AF" w14:textId="6D0C1242" w:rsidR="00F16542" w:rsidRPr="00817753" w:rsidRDefault="00F16542" w:rsidP="00F16542">
      <w:pPr>
        <w:spacing w:after="0"/>
        <w:rPr>
          <w:bCs/>
        </w:rPr>
      </w:pPr>
      <w:r w:rsidRPr="00817753">
        <w:rPr>
          <w:bCs/>
        </w:rPr>
        <w:lastRenderedPageBreak/>
        <w:t>Evidence also suggests</w:t>
      </w:r>
      <w:r w:rsidRPr="00817753">
        <w:rPr>
          <w:vertAlign w:val="superscript"/>
        </w:rPr>
        <w:footnoteReference w:id="5"/>
      </w:r>
      <w:r w:rsidRPr="00817753">
        <w:rPr>
          <w:bCs/>
        </w:rPr>
        <w:t xml:space="preserve"> that increasing access to greenspaces and improving air quality can help to improve our health and mental wellbeing especially those suffering with poor mental health and health issues. </w:t>
      </w:r>
    </w:p>
    <w:p w14:paraId="35CECE24" w14:textId="77777777" w:rsidR="00F16542" w:rsidRPr="00817753" w:rsidRDefault="00F16542" w:rsidP="00161EF0">
      <w:pPr>
        <w:spacing w:after="0"/>
        <w:rPr>
          <w:bCs/>
        </w:rPr>
      </w:pPr>
    </w:p>
    <w:p w14:paraId="617899C0" w14:textId="4B6B3AA8" w:rsidR="00161EF0" w:rsidRPr="00817753" w:rsidRDefault="00E71A51" w:rsidP="00161EF0">
      <w:pPr>
        <w:spacing w:after="0"/>
        <w:rPr>
          <w:bCs/>
        </w:rPr>
      </w:pPr>
      <w:r w:rsidRPr="00817753">
        <w:rPr>
          <w:bCs/>
        </w:rPr>
        <w:t xml:space="preserve">As mentioned above, </w:t>
      </w:r>
      <w:bookmarkStart w:id="6" w:name="_Hlk178669566"/>
      <w:r w:rsidRPr="00817753">
        <w:rPr>
          <w:bCs/>
        </w:rPr>
        <w:t>evidence shows that air quality is more likely to impact children</w:t>
      </w:r>
      <w:r w:rsidR="00A57AF7" w:rsidRPr="00817753">
        <w:rPr>
          <w:bCs/>
        </w:rPr>
        <w:t xml:space="preserve"> </w:t>
      </w:r>
      <w:r w:rsidR="00523DE7" w:rsidRPr="00817753">
        <w:rPr>
          <w:bCs/>
        </w:rPr>
        <w:t xml:space="preserve">and young people more </w:t>
      </w:r>
      <w:r w:rsidRPr="00817753">
        <w:rPr>
          <w:bCs/>
        </w:rPr>
        <w:t>than adults, with more children being admitted to hospital with lung conditions such as asthma and chest infections</w:t>
      </w:r>
      <w:bookmarkEnd w:id="6"/>
      <w:r w:rsidRPr="00817753">
        <w:rPr>
          <w:bCs/>
        </w:rPr>
        <w:t xml:space="preserve">, and even before birth with the risk of babies being born smaller or premature. The impact of the climate crisis is also </w:t>
      </w:r>
      <w:proofErr w:type="gramStart"/>
      <w:r w:rsidRPr="00817753">
        <w:rPr>
          <w:bCs/>
        </w:rPr>
        <w:t>having an effect on</w:t>
      </w:r>
      <w:proofErr w:type="gramEnd"/>
      <w:r w:rsidRPr="00817753">
        <w:rPr>
          <w:bCs/>
        </w:rPr>
        <w:t xml:space="preserve"> the mental health of children</w:t>
      </w:r>
      <w:r w:rsidR="00523DE7" w:rsidRPr="00817753">
        <w:rPr>
          <w:bCs/>
        </w:rPr>
        <w:t xml:space="preserve"> and young people</w:t>
      </w:r>
      <w:r w:rsidRPr="00817753">
        <w:rPr>
          <w:rStyle w:val="FootnoteReference"/>
          <w:bCs/>
        </w:rPr>
        <w:footnoteReference w:id="6"/>
      </w:r>
      <w:bookmarkStart w:id="7" w:name="_Hlk181101585"/>
      <w:r w:rsidR="00BC1D8D" w:rsidRPr="00817753">
        <w:rPr>
          <w:bCs/>
        </w:rPr>
        <w:t xml:space="preserve">. It has </w:t>
      </w:r>
      <w:proofErr w:type="gramStart"/>
      <w:r w:rsidR="00BC1D8D" w:rsidRPr="00817753">
        <w:rPr>
          <w:bCs/>
        </w:rPr>
        <w:t>been found</w:t>
      </w:r>
      <w:proofErr w:type="gramEnd"/>
      <w:r w:rsidR="00BC1D8D" w:rsidRPr="00817753">
        <w:rPr>
          <w:bCs/>
        </w:rPr>
        <w:t xml:space="preserve"> that n</w:t>
      </w:r>
      <w:r w:rsidR="002643B4" w:rsidRPr="00817753">
        <w:rPr>
          <w:bCs/>
          <w:kern w:val="24"/>
        </w:rPr>
        <w:t xml:space="preserve">ature-based education can help </w:t>
      </w:r>
      <w:r w:rsidR="002643B4" w:rsidRPr="00817753">
        <w:t xml:space="preserve">benefit children’s health, </w:t>
      </w:r>
      <w:proofErr w:type="gramStart"/>
      <w:r w:rsidR="002643B4" w:rsidRPr="00817753">
        <w:t>wellbeing</w:t>
      </w:r>
      <w:proofErr w:type="gramEnd"/>
      <w:r w:rsidR="002643B4" w:rsidRPr="00817753">
        <w:t xml:space="preserve"> and educational attainment.</w:t>
      </w:r>
      <w:r w:rsidR="00161EF0" w:rsidRPr="00817753">
        <w:rPr>
          <w:bCs/>
        </w:rPr>
        <w:t xml:space="preserve"> Therefore, the evidence suggests that there is likely to be a greate</w:t>
      </w:r>
      <w:r w:rsidR="00344BC1" w:rsidRPr="00817753">
        <w:rPr>
          <w:bCs/>
        </w:rPr>
        <w:t>r, more positive</w:t>
      </w:r>
      <w:r w:rsidR="00161EF0" w:rsidRPr="00817753">
        <w:rPr>
          <w:bCs/>
        </w:rPr>
        <w:t xml:space="preserve"> impact </w:t>
      </w:r>
      <w:r w:rsidR="008F104F" w:rsidRPr="00817753">
        <w:rPr>
          <w:bCs/>
        </w:rPr>
        <w:t xml:space="preserve">to children </w:t>
      </w:r>
      <w:r w:rsidR="00161EF0" w:rsidRPr="00817753">
        <w:rPr>
          <w:bCs/>
        </w:rPr>
        <w:t xml:space="preserve">from the </w:t>
      </w:r>
      <w:r w:rsidR="00D54F39" w:rsidRPr="00817753">
        <w:rPr>
          <w:bCs/>
        </w:rPr>
        <w:t xml:space="preserve">draft </w:t>
      </w:r>
      <w:r w:rsidR="00161EF0" w:rsidRPr="00817753">
        <w:rPr>
          <w:bCs/>
        </w:rPr>
        <w:t>strategy on the</w:t>
      </w:r>
      <w:r w:rsidR="008F104F" w:rsidRPr="00817753">
        <w:rPr>
          <w:bCs/>
        </w:rPr>
        <w:t>ir</w:t>
      </w:r>
      <w:r w:rsidR="00161EF0" w:rsidRPr="00817753">
        <w:rPr>
          <w:bCs/>
        </w:rPr>
        <w:t xml:space="preserve"> wellbeing than </w:t>
      </w:r>
      <w:proofErr w:type="gramStart"/>
      <w:r w:rsidR="00344BC1" w:rsidRPr="00817753">
        <w:rPr>
          <w:bCs/>
        </w:rPr>
        <w:t>perhaps on</w:t>
      </w:r>
      <w:proofErr w:type="gramEnd"/>
      <w:r w:rsidR="00344BC1" w:rsidRPr="00817753">
        <w:rPr>
          <w:bCs/>
        </w:rPr>
        <w:t xml:space="preserve"> </w:t>
      </w:r>
      <w:r w:rsidR="00161EF0" w:rsidRPr="00817753">
        <w:rPr>
          <w:bCs/>
        </w:rPr>
        <w:t xml:space="preserve">other age groups. </w:t>
      </w:r>
    </w:p>
    <w:p w14:paraId="6303B7D6" w14:textId="6AAF3842" w:rsidR="002643B4" w:rsidRPr="00817753" w:rsidRDefault="002643B4" w:rsidP="002643B4">
      <w:pPr>
        <w:spacing w:after="0"/>
        <w:rPr>
          <w:bCs/>
        </w:rPr>
      </w:pPr>
    </w:p>
    <w:bookmarkEnd w:id="7"/>
    <w:p w14:paraId="3F15C6E1" w14:textId="0EDE0466" w:rsidR="00F5289D" w:rsidRPr="00817753" w:rsidRDefault="00F16542" w:rsidP="00E71A51">
      <w:pPr>
        <w:spacing w:after="0"/>
        <w:rPr>
          <w:bCs/>
        </w:rPr>
      </w:pPr>
      <w:r w:rsidRPr="00817753">
        <w:rPr>
          <w:bCs/>
        </w:rPr>
        <w:t xml:space="preserve">However, </w:t>
      </w:r>
      <w:r w:rsidR="00F5289D" w:rsidRPr="00817753">
        <w:rPr>
          <w:bCs/>
        </w:rPr>
        <w:t xml:space="preserve">any evidence </w:t>
      </w:r>
      <w:r w:rsidR="00863AE8" w:rsidRPr="00817753">
        <w:rPr>
          <w:bCs/>
        </w:rPr>
        <w:t xml:space="preserve">submitted to the consultation will </w:t>
      </w:r>
      <w:proofErr w:type="gramStart"/>
      <w:r w:rsidR="00863AE8" w:rsidRPr="00817753">
        <w:rPr>
          <w:bCs/>
        </w:rPr>
        <w:t>be considered</w:t>
      </w:r>
      <w:proofErr w:type="gramEnd"/>
      <w:r w:rsidR="00863AE8" w:rsidRPr="00817753">
        <w:rPr>
          <w:bCs/>
        </w:rPr>
        <w:t xml:space="preserve"> to help identify any </w:t>
      </w:r>
      <w:r w:rsidR="00A57AF7" w:rsidRPr="00817753">
        <w:rPr>
          <w:bCs/>
        </w:rPr>
        <w:t>evidence</w:t>
      </w:r>
      <w:r w:rsidR="00863AE8" w:rsidRPr="00817753">
        <w:rPr>
          <w:bCs/>
        </w:rPr>
        <w:t xml:space="preserve"> that might have </w:t>
      </w:r>
      <w:proofErr w:type="gramStart"/>
      <w:r w:rsidR="00863AE8" w:rsidRPr="00817753">
        <w:rPr>
          <w:bCs/>
        </w:rPr>
        <w:t>been missed</w:t>
      </w:r>
      <w:proofErr w:type="gramEnd"/>
      <w:r w:rsidR="00A57AF7" w:rsidRPr="00817753">
        <w:rPr>
          <w:bCs/>
        </w:rPr>
        <w:t>.</w:t>
      </w:r>
    </w:p>
    <w:p w14:paraId="66E30F77" w14:textId="77777777" w:rsidR="00790DA1" w:rsidRPr="00817753" w:rsidRDefault="00790DA1" w:rsidP="00E71A51">
      <w:pPr>
        <w:spacing w:after="0"/>
        <w:rPr>
          <w:bCs/>
        </w:rPr>
      </w:pPr>
    </w:p>
    <w:p w14:paraId="4C8D1784" w14:textId="77777777" w:rsidR="00E71A51" w:rsidRPr="00817753" w:rsidRDefault="00E71A51" w:rsidP="00E71A51">
      <w:pPr>
        <w:spacing w:after="0"/>
        <w:rPr>
          <w:bCs/>
        </w:rPr>
      </w:pPr>
    </w:p>
    <w:p w14:paraId="38A73096" w14:textId="77777777" w:rsidR="00E71A51" w:rsidRPr="00817753" w:rsidRDefault="00E71A51" w:rsidP="00E71A51">
      <w:pPr>
        <w:pStyle w:val="ListParagraph"/>
        <w:numPr>
          <w:ilvl w:val="0"/>
          <w:numId w:val="22"/>
        </w:numPr>
        <w:rPr>
          <w:b/>
          <w:bCs/>
        </w:rPr>
      </w:pPr>
      <w:r w:rsidRPr="00817753">
        <w:rPr>
          <w:b/>
          <w:bCs/>
        </w:rPr>
        <w:t xml:space="preserve">What changes (if any) have </w:t>
      </w:r>
      <w:proofErr w:type="gramStart"/>
      <w:r w:rsidRPr="00817753">
        <w:rPr>
          <w:b/>
          <w:bCs/>
        </w:rPr>
        <w:t>been made</w:t>
      </w:r>
      <w:proofErr w:type="gramEnd"/>
      <w:r w:rsidRPr="00817753">
        <w:rPr>
          <w:b/>
          <w:bCs/>
        </w:rPr>
        <w:t xml:space="preserve"> to the proposal </w:t>
      </w:r>
      <w:proofErr w:type="gramStart"/>
      <w:r w:rsidRPr="00817753">
        <w:rPr>
          <w:b/>
          <w:bCs/>
        </w:rPr>
        <w:t>as a result of</w:t>
      </w:r>
      <w:proofErr w:type="gramEnd"/>
      <w:r w:rsidRPr="00817753">
        <w:rPr>
          <w:b/>
          <w:bCs/>
        </w:rPr>
        <w:t xml:space="preserve"> this assessment?</w:t>
      </w:r>
    </w:p>
    <w:p w14:paraId="00FFC5FC" w14:textId="30681D17" w:rsidR="00E71A51" w:rsidRPr="00817753" w:rsidRDefault="00E71A51" w:rsidP="00E71A51">
      <w:r w:rsidRPr="00817753">
        <w:t xml:space="preserve">No changes have yet to </w:t>
      </w:r>
      <w:proofErr w:type="gramStart"/>
      <w:r w:rsidRPr="00817753">
        <w:t>be made</w:t>
      </w:r>
      <w:proofErr w:type="gramEnd"/>
      <w:r w:rsidRPr="00817753">
        <w:t xml:space="preserve"> to the </w:t>
      </w:r>
      <w:r w:rsidR="00C12479" w:rsidRPr="00817753">
        <w:t xml:space="preserve">draft </w:t>
      </w:r>
      <w:r w:rsidR="00C8466B" w:rsidRPr="00817753">
        <w:t>s</w:t>
      </w:r>
      <w:r w:rsidRPr="00817753">
        <w:t xml:space="preserve">trategy, as it has, so far, </w:t>
      </w:r>
      <w:proofErr w:type="gramStart"/>
      <w:r w:rsidRPr="00817753">
        <w:t>been found</w:t>
      </w:r>
      <w:proofErr w:type="gramEnd"/>
      <w:r w:rsidRPr="00817753">
        <w:t xml:space="preserve"> that </w:t>
      </w:r>
      <w:r w:rsidR="00963A3B" w:rsidRPr="00817753">
        <w:t>the strategy</w:t>
      </w:r>
      <w:r w:rsidRPr="00817753">
        <w:t xml:space="preserve"> will have a positive impact on children</w:t>
      </w:r>
      <w:r w:rsidR="00F029DB" w:rsidRPr="00817753">
        <w:t xml:space="preserve"> </w:t>
      </w:r>
      <w:r w:rsidR="006B60AB" w:rsidRPr="00817753">
        <w:t xml:space="preserve">and young people’s </w:t>
      </w:r>
      <w:r w:rsidR="00F029DB" w:rsidRPr="00817753">
        <w:t>wellbeing</w:t>
      </w:r>
      <w:r w:rsidRPr="00817753">
        <w:t xml:space="preserve">. However, changes will </w:t>
      </w:r>
      <w:proofErr w:type="gramStart"/>
      <w:r w:rsidRPr="00817753">
        <w:t>be made</w:t>
      </w:r>
      <w:proofErr w:type="gramEnd"/>
      <w:r w:rsidRPr="00817753">
        <w:t xml:space="preserve"> to the assessment if any evidence </w:t>
      </w:r>
      <w:proofErr w:type="gramStart"/>
      <w:r w:rsidRPr="00817753">
        <w:t>is identified</w:t>
      </w:r>
      <w:proofErr w:type="gramEnd"/>
      <w:r w:rsidRPr="00817753">
        <w:t xml:space="preserve"> during the consultation. </w:t>
      </w:r>
    </w:p>
    <w:p w14:paraId="439B089C" w14:textId="77777777" w:rsidR="00E56206" w:rsidRPr="00817753" w:rsidRDefault="00E56206" w:rsidP="00E71A51"/>
    <w:p w14:paraId="566E7CAE" w14:textId="4560E09D" w:rsidR="00D24822" w:rsidRPr="00817753" w:rsidRDefault="00E56206" w:rsidP="00E56206">
      <w:pPr>
        <w:pStyle w:val="Heading2"/>
        <w:rPr>
          <w:b w:val="0"/>
          <w:bCs w:val="0"/>
          <w:sz w:val="24"/>
          <w:szCs w:val="24"/>
        </w:rPr>
      </w:pPr>
      <w:r w:rsidRPr="00817753">
        <w:rPr>
          <w:sz w:val="24"/>
          <w:szCs w:val="24"/>
        </w:rPr>
        <w:t>Conclusion</w:t>
      </w:r>
    </w:p>
    <w:p w14:paraId="11108E36" w14:textId="4F9928A6" w:rsidR="00E71A51" w:rsidRPr="00817753" w:rsidRDefault="00E71A51" w:rsidP="00E71A51">
      <w:pPr>
        <w:pStyle w:val="ListParagraph"/>
        <w:numPr>
          <w:ilvl w:val="0"/>
          <w:numId w:val="22"/>
        </w:numPr>
        <w:ind w:left="426" w:hanging="426"/>
        <w:rPr>
          <w:b/>
          <w:bCs/>
        </w:rPr>
      </w:pPr>
      <w:r w:rsidRPr="00817753">
        <w:rPr>
          <w:b/>
          <w:bCs/>
        </w:rPr>
        <w:t>As a result of the evidence gathered and analysed against all UNCRC requirements, what is the potential overall impact of this proposal on children’s right</w:t>
      </w:r>
      <w:r w:rsidR="00C51411" w:rsidRPr="00817753">
        <w:rPr>
          <w:b/>
          <w:bCs/>
        </w:rPr>
        <w:t>s)</w:t>
      </w:r>
      <w:r w:rsidRPr="00817753">
        <w:rPr>
          <w:b/>
          <w:bCs/>
        </w:rPr>
        <w:t xml:space="preserve">?: </w:t>
      </w:r>
    </w:p>
    <w:p w14:paraId="432C6956" w14:textId="77777777" w:rsidR="00E71A51" w:rsidRPr="00817753" w:rsidRDefault="00E71A51" w:rsidP="00E71A51">
      <w:pPr>
        <w:ind w:left="426" w:hanging="426"/>
      </w:pPr>
      <w:r w:rsidRPr="00817753">
        <w:t>Positive</w:t>
      </w:r>
      <w:r w:rsidRPr="00817753">
        <w:tab/>
        <w:t xml:space="preserve"> </w:t>
      </w:r>
    </w:p>
    <w:p w14:paraId="7C6AC6B6" w14:textId="77777777" w:rsidR="00382A25" w:rsidRPr="00817753" w:rsidRDefault="00382A25" w:rsidP="00E71A51">
      <w:pPr>
        <w:ind w:left="426" w:hanging="426"/>
      </w:pPr>
    </w:p>
    <w:p w14:paraId="19D1D92B" w14:textId="77777777" w:rsidR="00E71A51" w:rsidRPr="00817753" w:rsidRDefault="00E71A51" w:rsidP="00E71A51">
      <w:pPr>
        <w:pStyle w:val="ListParagraph"/>
        <w:numPr>
          <w:ilvl w:val="0"/>
          <w:numId w:val="22"/>
        </w:numPr>
        <w:ind w:left="426" w:hanging="426"/>
        <w:rPr>
          <w:b/>
          <w:bCs/>
        </w:rPr>
      </w:pPr>
      <w:r w:rsidRPr="00817753">
        <w:rPr>
          <w:b/>
          <w:bCs/>
        </w:rPr>
        <w:t xml:space="preserve">If you have identified a positive impact on children’s rights, please describe below how the proposal will protect, respect, and fulfil children’s rights in Scotland. </w:t>
      </w:r>
    </w:p>
    <w:p w14:paraId="01FB7109" w14:textId="0EB74CE9" w:rsidR="00C04A3C" w:rsidRPr="00817753" w:rsidRDefault="00E71A51" w:rsidP="00C04A3C">
      <w:pPr>
        <w:rPr>
          <w:bCs/>
        </w:rPr>
      </w:pPr>
      <w:r w:rsidRPr="00817753">
        <w:t xml:space="preserve">Children </w:t>
      </w:r>
      <w:r w:rsidR="00C8466B" w:rsidRPr="00817753">
        <w:t xml:space="preserve">and young people </w:t>
      </w:r>
      <w:r w:rsidRPr="00817753">
        <w:t xml:space="preserve">will benefit from the </w:t>
      </w:r>
      <w:r w:rsidR="001B47C7" w:rsidRPr="00817753">
        <w:t xml:space="preserve">draft </w:t>
      </w:r>
      <w:r w:rsidR="00C8466B" w:rsidRPr="00817753">
        <w:t>s</w:t>
      </w:r>
      <w:r w:rsidRPr="00817753">
        <w:t>trategy through greater access to greenspaces and improved air quality</w:t>
      </w:r>
      <w:r w:rsidR="002B0708" w:rsidRPr="00817753">
        <w:t xml:space="preserve">, </w:t>
      </w:r>
      <w:r w:rsidR="00AD612A" w:rsidRPr="00817753">
        <w:t>and through strengthening nature-based education to inspire care for nature and improve outcomes for children.</w:t>
      </w:r>
      <w:r w:rsidRPr="00817753">
        <w:t xml:space="preserve"> As indicated above, </w:t>
      </w:r>
      <w:r w:rsidRPr="00817753">
        <w:rPr>
          <w:bCs/>
        </w:rPr>
        <w:t xml:space="preserve">the implementation of the </w:t>
      </w:r>
      <w:r w:rsidR="002B0708" w:rsidRPr="00817753">
        <w:rPr>
          <w:bCs/>
        </w:rPr>
        <w:t xml:space="preserve">draft </w:t>
      </w:r>
      <w:r w:rsidRPr="00817753">
        <w:rPr>
          <w:bCs/>
        </w:rPr>
        <w:t>strategy will help to improve the physical and mental health of all children.</w:t>
      </w:r>
      <w:r w:rsidR="00C04A3C" w:rsidRPr="00817753">
        <w:rPr>
          <w:bCs/>
        </w:rPr>
        <w:t xml:space="preserve"> </w:t>
      </w:r>
      <w:r w:rsidR="00C04A3C" w:rsidRPr="00100F96">
        <w:rPr>
          <w:bCs/>
        </w:rPr>
        <w:t xml:space="preserve">Tackling air pollution and improving our resilience to </w:t>
      </w:r>
      <w:r w:rsidR="00C04A3C" w:rsidRPr="00100F96">
        <w:rPr>
          <w:bCs/>
        </w:rPr>
        <w:lastRenderedPageBreak/>
        <w:t xml:space="preserve">climate change is </w:t>
      </w:r>
      <w:r w:rsidR="00C04A3C" w:rsidRPr="00817753">
        <w:rPr>
          <w:bCs/>
        </w:rPr>
        <w:t>also particularly important for safeguarding the health of children, who are disproportionately affected</w:t>
      </w:r>
      <w:proofErr w:type="gramStart"/>
      <w:r w:rsidR="00C04A3C" w:rsidRPr="00817753">
        <w:rPr>
          <w:bCs/>
        </w:rPr>
        <w:t xml:space="preserve">.  </w:t>
      </w:r>
      <w:proofErr w:type="gramEnd"/>
    </w:p>
    <w:p w14:paraId="228500B1" w14:textId="262C05AB" w:rsidR="00E71A51" w:rsidRPr="00817753" w:rsidRDefault="00E71A51" w:rsidP="00E71A51">
      <w:pPr>
        <w:rPr>
          <w:bCs/>
        </w:rPr>
      </w:pPr>
    </w:p>
    <w:p w14:paraId="6378575F" w14:textId="28832B84" w:rsidR="00E71A51" w:rsidRPr="00817753" w:rsidRDefault="00E71A51" w:rsidP="00E71A51">
      <w:pPr>
        <w:rPr>
          <w:bCs/>
        </w:rPr>
      </w:pPr>
      <w:r w:rsidRPr="00817753">
        <w:rPr>
          <w:bCs/>
        </w:rPr>
        <w:t xml:space="preserve">The links between the </w:t>
      </w:r>
      <w:r w:rsidR="001B47C7" w:rsidRPr="00817753">
        <w:rPr>
          <w:bCs/>
        </w:rPr>
        <w:t xml:space="preserve">draft </w:t>
      </w:r>
      <w:r w:rsidR="002B0708" w:rsidRPr="00817753">
        <w:rPr>
          <w:bCs/>
        </w:rPr>
        <w:t>strategy</w:t>
      </w:r>
      <w:r w:rsidRPr="00817753">
        <w:rPr>
          <w:bCs/>
        </w:rPr>
        <w:t xml:space="preserve"> and its positive impacts on the articles of UNCRC as stated above </w:t>
      </w:r>
      <w:proofErr w:type="gramStart"/>
      <w:r w:rsidRPr="00817753">
        <w:rPr>
          <w:bCs/>
        </w:rPr>
        <w:t>are drawn</w:t>
      </w:r>
      <w:proofErr w:type="gramEnd"/>
      <w:r w:rsidRPr="00817753">
        <w:rPr>
          <w:bCs/>
        </w:rPr>
        <w:t xml:space="preserve"> from the analysis of evidence gathered. </w:t>
      </w:r>
    </w:p>
    <w:p w14:paraId="1ABCC5E2" w14:textId="2379CCE7" w:rsidR="00E71A51" w:rsidRPr="00817753" w:rsidRDefault="00E71A51" w:rsidP="00E71A51">
      <w:pPr>
        <w:pStyle w:val="ListParagraph"/>
        <w:numPr>
          <w:ilvl w:val="0"/>
          <w:numId w:val="33"/>
        </w:numPr>
      </w:pPr>
      <w:r w:rsidRPr="00817753">
        <w:t xml:space="preserve">The </w:t>
      </w:r>
      <w:r w:rsidR="001B47C7" w:rsidRPr="00817753">
        <w:t xml:space="preserve">draft </w:t>
      </w:r>
      <w:r w:rsidRPr="00817753">
        <w:t xml:space="preserve">Environment Strategy will benefit all children and young people and will address areas of inequalities, especially race and disability. </w:t>
      </w:r>
      <w:r w:rsidR="002643B4" w:rsidRPr="00817753">
        <w:t xml:space="preserve">As highlighted above, improving </w:t>
      </w:r>
      <w:r w:rsidRPr="00817753">
        <w:t>air quality will benefit children with disabilities</w:t>
      </w:r>
      <w:r w:rsidR="003902E8" w:rsidRPr="00817753">
        <w:t xml:space="preserve">, </w:t>
      </w:r>
      <w:r w:rsidRPr="00817753">
        <w:t xml:space="preserve">children </w:t>
      </w:r>
      <w:r w:rsidR="002643B4" w:rsidRPr="00817753">
        <w:t>in</w:t>
      </w:r>
      <w:r w:rsidRPr="00817753">
        <w:t xml:space="preserve"> more </w:t>
      </w:r>
      <w:r w:rsidR="002643B4" w:rsidRPr="00817753">
        <w:t>ethnically</w:t>
      </w:r>
      <w:r w:rsidRPr="00817753">
        <w:t xml:space="preserve"> diverse backgrounds and </w:t>
      </w:r>
      <w:r w:rsidR="003902E8" w:rsidRPr="00817753">
        <w:t xml:space="preserve">children </w:t>
      </w:r>
      <w:r w:rsidRPr="00817753">
        <w:t>in lower socio-economic groups</w:t>
      </w:r>
      <w:r w:rsidR="003902E8" w:rsidRPr="00817753">
        <w:t xml:space="preserve">, as they </w:t>
      </w:r>
      <w:r w:rsidRPr="00817753">
        <w:t xml:space="preserve">will have greater access to </w:t>
      </w:r>
      <w:r w:rsidR="003902E8" w:rsidRPr="00817753">
        <w:t>green</w:t>
      </w:r>
      <w:r w:rsidRPr="00817753">
        <w:t>spaces.</w:t>
      </w:r>
      <w:r w:rsidRPr="00817753" w:rsidDel="009D07DC">
        <w:t xml:space="preserve"> </w:t>
      </w:r>
      <w:r w:rsidRPr="00817753">
        <w:t>This will uphold Article 2 (non-discrimination).</w:t>
      </w:r>
    </w:p>
    <w:p w14:paraId="07FC3474" w14:textId="212F9E6E" w:rsidR="002643B4" w:rsidRPr="00817753" w:rsidRDefault="00E71A51" w:rsidP="002643B4">
      <w:pPr>
        <w:pStyle w:val="ListParagraph"/>
        <w:numPr>
          <w:ilvl w:val="0"/>
          <w:numId w:val="33"/>
        </w:numPr>
        <w:rPr>
          <w:bCs/>
        </w:rPr>
      </w:pPr>
      <w:r w:rsidRPr="00817753">
        <w:rPr>
          <w:kern w:val="24"/>
        </w:rPr>
        <w:t xml:space="preserve">The </w:t>
      </w:r>
      <w:r w:rsidR="001B47C7" w:rsidRPr="00817753">
        <w:rPr>
          <w:kern w:val="24"/>
        </w:rPr>
        <w:t xml:space="preserve">draft </w:t>
      </w:r>
      <w:r w:rsidRPr="00817753">
        <w:rPr>
          <w:kern w:val="24"/>
        </w:rPr>
        <w:t xml:space="preserve">Environment Strategy will improve </w:t>
      </w:r>
      <w:r w:rsidR="004210B1" w:rsidRPr="00817753">
        <w:rPr>
          <w:kern w:val="24"/>
        </w:rPr>
        <w:t>children’s</w:t>
      </w:r>
      <w:r w:rsidRPr="00817753">
        <w:rPr>
          <w:kern w:val="24"/>
        </w:rPr>
        <w:t xml:space="preserve"> physical and mental health by improving air quality and increasing access to greenspaces. The evidence indicates that children</w:t>
      </w:r>
      <w:r w:rsidR="00A37DB1" w:rsidRPr="00817753">
        <w:rPr>
          <w:kern w:val="24"/>
        </w:rPr>
        <w:t xml:space="preserve"> and young people</w:t>
      </w:r>
      <w:r w:rsidRPr="00817753">
        <w:rPr>
          <w:kern w:val="24"/>
        </w:rPr>
        <w:t xml:space="preserve"> with disabilities will benefit from the </w:t>
      </w:r>
      <w:r w:rsidR="001B47C7" w:rsidRPr="00817753">
        <w:rPr>
          <w:kern w:val="24"/>
        </w:rPr>
        <w:t xml:space="preserve">draft </w:t>
      </w:r>
      <w:r w:rsidRPr="00817753">
        <w:rPr>
          <w:kern w:val="24"/>
        </w:rPr>
        <w:t xml:space="preserve">Environment Strategy through better health and wellbeing. </w:t>
      </w:r>
      <w:r w:rsidR="00DD394E" w:rsidRPr="00817753">
        <w:rPr>
          <w:kern w:val="24"/>
        </w:rPr>
        <w:t>Strengthening n</w:t>
      </w:r>
      <w:r w:rsidR="002643B4" w:rsidRPr="00817753">
        <w:rPr>
          <w:kern w:val="24"/>
        </w:rPr>
        <w:t xml:space="preserve">ature-based education </w:t>
      </w:r>
      <w:r w:rsidR="00DD394E" w:rsidRPr="00817753">
        <w:rPr>
          <w:kern w:val="24"/>
        </w:rPr>
        <w:t>will</w:t>
      </w:r>
      <w:r w:rsidR="002643B4" w:rsidRPr="00817753">
        <w:rPr>
          <w:kern w:val="24"/>
        </w:rPr>
        <w:t xml:space="preserve"> also help benefit children</w:t>
      </w:r>
      <w:r w:rsidR="00A37DB1" w:rsidRPr="00817753">
        <w:rPr>
          <w:kern w:val="24"/>
        </w:rPr>
        <w:t xml:space="preserve"> and young people’</w:t>
      </w:r>
      <w:r w:rsidR="002643B4" w:rsidRPr="00817753">
        <w:rPr>
          <w:kern w:val="24"/>
        </w:rPr>
        <w:t xml:space="preserve">s health, </w:t>
      </w:r>
      <w:proofErr w:type="gramStart"/>
      <w:r w:rsidR="002643B4" w:rsidRPr="00817753">
        <w:rPr>
          <w:kern w:val="24"/>
        </w:rPr>
        <w:t>wellbeing</w:t>
      </w:r>
      <w:proofErr w:type="gramEnd"/>
      <w:r w:rsidR="002643B4" w:rsidRPr="00817753">
        <w:rPr>
          <w:kern w:val="24"/>
        </w:rPr>
        <w:t xml:space="preserve"> and educational attainment.</w:t>
      </w:r>
      <w:r w:rsidR="00C64DF6" w:rsidRPr="00817753">
        <w:rPr>
          <w:bCs/>
          <w:kern w:val="24"/>
        </w:rPr>
        <w:t xml:space="preserve"> </w:t>
      </w:r>
      <w:r w:rsidRPr="00817753">
        <w:rPr>
          <w:kern w:val="24"/>
        </w:rPr>
        <w:t>This intends to positively impact articles 3, 6, 23, 24, 27 &amp; 31</w:t>
      </w:r>
      <w:r w:rsidR="002643B4" w:rsidRPr="00817753">
        <w:rPr>
          <w:kern w:val="24"/>
        </w:rPr>
        <w:t>.</w:t>
      </w:r>
    </w:p>
    <w:p w14:paraId="3E6E9494" w14:textId="4B1ED5E3" w:rsidR="00E71A51" w:rsidRPr="00817753" w:rsidRDefault="00A37DB1" w:rsidP="002643B4">
      <w:pPr>
        <w:pStyle w:val="ListParagraph"/>
        <w:numPr>
          <w:ilvl w:val="0"/>
          <w:numId w:val="33"/>
        </w:numPr>
        <w:rPr>
          <w:bCs/>
        </w:rPr>
      </w:pPr>
      <w:r w:rsidRPr="00817753">
        <w:rPr>
          <w:bCs/>
          <w:kern w:val="24"/>
        </w:rPr>
        <w:t>Strengthening n</w:t>
      </w:r>
      <w:r w:rsidR="002643B4" w:rsidRPr="00817753">
        <w:rPr>
          <w:bCs/>
          <w:kern w:val="24"/>
        </w:rPr>
        <w:t xml:space="preserve">ature-based education can help </w:t>
      </w:r>
      <w:r w:rsidR="002643B4" w:rsidRPr="00817753">
        <w:t>benefit children</w:t>
      </w:r>
      <w:r w:rsidRPr="00817753">
        <w:t xml:space="preserve"> and young people’</w:t>
      </w:r>
      <w:r w:rsidR="002643B4" w:rsidRPr="00817753">
        <w:t xml:space="preserve">s health, </w:t>
      </w:r>
      <w:proofErr w:type="gramStart"/>
      <w:r w:rsidR="002643B4" w:rsidRPr="00817753">
        <w:t>wellbeing</w:t>
      </w:r>
      <w:proofErr w:type="gramEnd"/>
      <w:r w:rsidR="002643B4" w:rsidRPr="00817753">
        <w:t xml:space="preserve"> and educational attainment. </w:t>
      </w:r>
      <w:r w:rsidR="00E71A51" w:rsidRPr="00817753">
        <w:rPr>
          <w:bCs/>
          <w:kern w:val="24"/>
        </w:rPr>
        <w:t>This intends to positively impact articles 28 &amp; 29.</w:t>
      </w:r>
    </w:p>
    <w:p w14:paraId="3027EAB7" w14:textId="77777777" w:rsidR="00382A25" w:rsidRPr="00817753" w:rsidRDefault="00382A25" w:rsidP="00382A25">
      <w:pPr>
        <w:pStyle w:val="ListParagraph"/>
        <w:numPr>
          <w:ilvl w:val="0"/>
          <w:numId w:val="0"/>
        </w:numPr>
        <w:ind w:left="720"/>
        <w:rPr>
          <w:bCs/>
        </w:rPr>
      </w:pPr>
    </w:p>
    <w:p w14:paraId="3346D9EB" w14:textId="77777777" w:rsidR="00E71A51" w:rsidRPr="00817753" w:rsidRDefault="00E71A51" w:rsidP="00E71A51">
      <w:pPr>
        <w:pStyle w:val="ListParagraph"/>
        <w:numPr>
          <w:ilvl w:val="0"/>
          <w:numId w:val="0"/>
        </w:numPr>
        <w:ind w:left="720"/>
        <w:rPr>
          <w:bCs/>
          <w:color w:val="538135" w:themeColor="accent6" w:themeShade="BF"/>
        </w:rPr>
      </w:pPr>
    </w:p>
    <w:p w14:paraId="4022D248" w14:textId="15A8FF84" w:rsidR="00E71A51" w:rsidRPr="00817753" w:rsidRDefault="00E71A51" w:rsidP="00E71A51">
      <w:pPr>
        <w:pStyle w:val="ListParagraph"/>
        <w:numPr>
          <w:ilvl w:val="0"/>
          <w:numId w:val="22"/>
        </w:numPr>
        <w:ind w:left="426" w:hanging="426"/>
        <w:rPr>
          <w:b/>
          <w:bCs/>
        </w:rPr>
      </w:pPr>
      <w:r w:rsidRPr="00817753">
        <w:rPr>
          <w:b/>
          <w:bCs/>
        </w:rPr>
        <w:t xml:space="preserve">If a negative impact has been identified please describe below. Is there a risk this could potentially amount to an incompatibility? </w:t>
      </w:r>
    </w:p>
    <w:p w14:paraId="12E9D9B1" w14:textId="679221D5" w:rsidR="00E71A51" w:rsidRPr="00817753" w:rsidRDefault="00E71A51" w:rsidP="00E71A51">
      <w:r w:rsidRPr="00817753">
        <w:rPr>
          <w:bCs/>
        </w:rPr>
        <w:t>No negative impacts have</w:t>
      </w:r>
      <w:r w:rsidR="00283412" w:rsidRPr="00817753">
        <w:rPr>
          <w:bCs/>
        </w:rPr>
        <w:t xml:space="preserve"> yet</w:t>
      </w:r>
      <w:r w:rsidRPr="00817753">
        <w:rPr>
          <w:bCs/>
        </w:rPr>
        <w:t xml:space="preserve"> been identified</w:t>
      </w:r>
      <w:r w:rsidR="00283412" w:rsidRPr="00817753">
        <w:rPr>
          <w:bCs/>
        </w:rPr>
        <w:t>, however</w:t>
      </w:r>
      <w:r w:rsidR="00283412" w:rsidRPr="00817753">
        <w:t xml:space="preserve">, </w:t>
      </w:r>
      <w:proofErr w:type="gramStart"/>
      <w:r w:rsidR="00283412" w:rsidRPr="00817753">
        <w:t>possible changes</w:t>
      </w:r>
      <w:proofErr w:type="gramEnd"/>
      <w:r w:rsidR="00283412" w:rsidRPr="00817753">
        <w:t xml:space="preserve"> will </w:t>
      </w:r>
      <w:proofErr w:type="gramStart"/>
      <w:r w:rsidR="00283412" w:rsidRPr="00817753">
        <w:t>be considered</w:t>
      </w:r>
      <w:proofErr w:type="gramEnd"/>
      <w:r w:rsidR="00283412" w:rsidRPr="00817753">
        <w:t xml:space="preserve"> </w:t>
      </w:r>
      <w:r w:rsidR="00675EB4" w:rsidRPr="00817753">
        <w:t>if there is</w:t>
      </w:r>
      <w:r w:rsidR="00283412" w:rsidRPr="00817753">
        <w:t xml:space="preserve"> any evidence identified during the consultation. </w:t>
      </w:r>
    </w:p>
    <w:p w14:paraId="490DA25D" w14:textId="77777777" w:rsidR="00382A25" w:rsidRPr="00817753" w:rsidRDefault="00382A25" w:rsidP="00E71A51"/>
    <w:p w14:paraId="3FD5613A" w14:textId="0A65E0F3" w:rsidR="00E71A51" w:rsidRPr="00817753" w:rsidRDefault="00E71A51" w:rsidP="00E71A51">
      <w:pPr>
        <w:pStyle w:val="ListParagraph"/>
        <w:numPr>
          <w:ilvl w:val="0"/>
          <w:numId w:val="22"/>
        </w:numPr>
        <w:ind w:left="426" w:hanging="426"/>
        <w:rPr>
          <w:b/>
          <w:bCs/>
        </w:rPr>
      </w:pPr>
      <w:r w:rsidRPr="00817753">
        <w:rPr>
          <w:rStyle w:val="ui-provider"/>
          <w:b/>
          <w:bCs/>
        </w:rPr>
        <w:t xml:space="preserve">As a result of the evidence gathered and analysed against all wellbeing indicators, </w:t>
      </w:r>
      <w:r w:rsidRPr="00817753">
        <w:rPr>
          <w:rStyle w:val="Hyperlink"/>
          <w:b/>
          <w:bCs/>
          <w:color w:val="000000" w:themeColor="text1"/>
          <w:u w:val="none"/>
        </w:rPr>
        <w:t xml:space="preserve">will the proposal contribute to the wellbeing of children and young people in Scotland? </w:t>
      </w:r>
    </w:p>
    <w:p w14:paraId="77FFC67C" w14:textId="77777777" w:rsidR="00E71A51" w:rsidRPr="00817753" w:rsidRDefault="00E71A51" w:rsidP="00E71A51">
      <w:pPr>
        <w:pStyle w:val="ListParagraph"/>
        <w:numPr>
          <w:ilvl w:val="0"/>
          <w:numId w:val="0"/>
        </w:numPr>
        <w:ind w:left="426"/>
      </w:pPr>
    </w:p>
    <w:p w14:paraId="68DCABF7" w14:textId="4DBAC74E" w:rsidR="00E71A51" w:rsidRPr="00817753" w:rsidRDefault="00E71A51" w:rsidP="00E71A51">
      <w:bookmarkStart w:id="8" w:name="_Hlk178323163"/>
      <w:r w:rsidRPr="00817753">
        <w:t>Safe:</w:t>
      </w:r>
      <w:r w:rsidRPr="00817753">
        <w:tab/>
      </w:r>
      <w:r w:rsidRPr="00817753">
        <w:tab/>
      </w:r>
      <w:r w:rsidRPr="00817753">
        <w:tab/>
      </w:r>
      <w:r w:rsidRPr="00817753">
        <w:tab/>
      </w:r>
      <w:proofErr w:type="gramStart"/>
      <w:r w:rsidR="0086138C" w:rsidRPr="00817753">
        <w:t>Likely positive</w:t>
      </w:r>
      <w:proofErr w:type="gramEnd"/>
      <w:r w:rsidR="0086138C" w:rsidRPr="00817753">
        <w:t xml:space="preserve"> impact</w:t>
      </w:r>
    </w:p>
    <w:p w14:paraId="74BE172B" w14:textId="77777777" w:rsidR="00E71A51" w:rsidRPr="00817753" w:rsidRDefault="00E71A51" w:rsidP="00E71A51">
      <w:r w:rsidRPr="00817753">
        <w:t>Healthy:</w:t>
      </w:r>
      <w:r w:rsidRPr="00817753">
        <w:tab/>
      </w:r>
      <w:r w:rsidRPr="00817753">
        <w:tab/>
      </w:r>
      <w:r w:rsidRPr="00817753">
        <w:tab/>
        <w:t>Yes</w:t>
      </w:r>
    </w:p>
    <w:p w14:paraId="3B8BB0CD" w14:textId="77777777" w:rsidR="00E71A51" w:rsidRPr="00817753" w:rsidRDefault="00E71A51" w:rsidP="00E71A51">
      <w:r w:rsidRPr="00817753">
        <w:t>Achieving:</w:t>
      </w:r>
      <w:r w:rsidRPr="00817753">
        <w:tab/>
      </w:r>
      <w:r w:rsidRPr="00817753">
        <w:tab/>
      </w:r>
      <w:r w:rsidRPr="00817753">
        <w:tab/>
        <w:t>Yes</w:t>
      </w:r>
    </w:p>
    <w:p w14:paraId="790A7CC4" w14:textId="77777777" w:rsidR="00E71A51" w:rsidRPr="00817753" w:rsidRDefault="00E71A51" w:rsidP="00E71A51">
      <w:r w:rsidRPr="00817753">
        <w:t>Nurtured:</w:t>
      </w:r>
      <w:r w:rsidRPr="00817753">
        <w:tab/>
      </w:r>
      <w:r w:rsidRPr="00817753">
        <w:tab/>
      </w:r>
      <w:r w:rsidRPr="00817753">
        <w:tab/>
        <w:t>Yes</w:t>
      </w:r>
    </w:p>
    <w:p w14:paraId="2261524E" w14:textId="77777777" w:rsidR="00E71A51" w:rsidRPr="00817753" w:rsidRDefault="00E71A51" w:rsidP="00E71A51">
      <w:r w:rsidRPr="00817753">
        <w:t>Active:</w:t>
      </w:r>
      <w:r w:rsidRPr="00817753">
        <w:tab/>
      </w:r>
      <w:r w:rsidRPr="00817753">
        <w:tab/>
      </w:r>
      <w:r w:rsidRPr="00817753">
        <w:tab/>
        <w:t>Yes</w:t>
      </w:r>
    </w:p>
    <w:p w14:paraId="0A9F51C8" w14:textId="097E301B" w:rsidR="00E71A51" w:rsidRPr="00817753" w:rsidRDefault="00E71A51" w:rsidP="00E71A51">
      <w:r w:rsidRPr="00817753">
        <w:t>Respected:</w:t>
      </w:r>
      <w:r w:rsidRPr="00817753">
        <w:tab/>
      </w:r>
      <w:r w:rsidRPr="00817753">
        <w:tab/>
      </w:r>
      <w:r w:rsidRPr="00817753">
        <w:tab/>
      </w:r>
      <w:proofErr w:type="gramStart"/>
      <w:r w:rsidR="0086138C" w:rsidRPr="00817753">
        <w:t>Likely positive</w:t>
      </w:r>
      <w:proofErr w:type="gramEnd"/>
      <w:r w:rsidR="0086138C" w:rsidRPr="00817753">
        <w:t xml:space="preserve"> impact</w:t>
      </w:r>
    </w:p>
    <w:p w14:paraId="1D111829" w14:textId="7E811C46" w:rsidR="00E71A51" w:rsidRPr="00817753" w:rsidRDefault="00E71A51" w:rsidP="00E71A51">
      <w:r w:rsidRPr="00817753">
        <w:t>Responsible:</w:t>
      </w:r>
      <w:r w:rsidRPr="00817753">
        <w:tab/>
      </w:r>
      <w:r w:rsidRPr="00817753">
        <w:tab/>
      </w:r>
      <w:r w:rsidRPr="00817753">
        <w:tab/>
      </w:r>
      <w:proofErr w:type="gramStart"/>
      <w:r w:rsidR="0086138C" w:rsidRPr="00817753">
        <w:t>Likely positive</w:t>
      </w:r>
      <w:proofErr w:type="gramEnd"/>
      <w:r w:rsidR="0086138C" w:rsidRPr="00817753">
        <w:t xml:space="preserve"> impact</w:t>
      </w:r>
      <w:r w:rsidRPr="00817753">
        <w:t xml:space="preserve"> </w:t>
      </w:r>
    </w:p>
    <w:p w14:paraId="33D8A0B5" w14:textId="6FEC8CCF" w:rsidR="00E71A51" w:rsidRPr="00817753" w:rsidRDefault="00E71A51" w:rsidP="00E71A51">
      <w:r w:rsidRPr="00817753">
        <w:lastRenderedPageBreak/>
        <w:t>Included:</w:t>
      </w:r>
      <w:r w:rsidRPr="00817753">
        <w:tab/>
      </w:r>
      <w:r w:rsidRPr="00817753">
        <w:tab/>
      </w:r>
      <w:r w:rsidRPr="00817753">
        <w:tab/>
      </w:r>
      <w:proofErr w:type="gramStart"/>
      <w:r w:rsidR="0086138C" w:rsidRPr="00817753">
        <w:t>Likely positive</w:t>
      </w:r>
      <w:proofErr w:type="gramEnd"/>
      <w:r w:rsidR="0086138C" w:rsidRPr="00817753">
        <w:t xml:space="preserve"> impact</w:t>
      </w:r>
    </w:p>
    <w:bookmarkEnd w:id="8"/>
    <w:p w14:paraId="25F16D73" w14:textId="69F7E88B" w:rsidR="0021716E" w:rsidRPr="00817753" w:rsidRDefault="0021716E" w:rsidP="00EF7CB8">
      <w:pPr>
        <w:rPr>
          <w:bCs/>
        </w:rPr>
      </w:pPr>
      <w:r w:rsidRPr="00817753">
        <w:t>As referenced above, the</w:t>
      </w:r>
      <w:r w:rsidR="001B47C7" w:rsidRPr="00817753">
        <w:t xml:space="preserve"> draft</w:t>
      </w:r>
      <w:r w:rsidRPr="00817753">
        <w:t xml:space="preserve"> Environment Strategy will benefit all children</w:t>
      </w:r>
      <w:r w:rsidR="001A3C46" w:rsidRPr="00817753">
        <w:t xml:space="preserve"> and young people</w:t>
      </w:r>
      <w:r w:rsidRPr="00817753">
        <w:t xml:space="preserve"> </w:t>
      </w:r>
      <w:r w:rsidR="00EF7CB8" w:rsidRPr="00817753">
        <w:t xml:space="preserve">through </w:t>
      </w:r>
      <w:r w:rsidRPr="00817753">
        <w:t>improv</w:t>
      </w:r>
      <w:r w:rsidR="001A3C46" w:rsidRPr="00817753">
        <w:t>ed</w:t>
      </w:r>
      <w:r w:rsidRPr="00817753">
        <w:t xml:space="preserve"> air quality </w:t>
      </w:r>
      <w:r w:rsidR="00EF7CB8" w:rsidRPr="00817753">
        <w:t>and increas</w:t>
      </w:r>
      <w:r w:rsidR="00962DA1" w:rsidRPr="00817753">
        <w:t>ed</w:t>
      </w:r>
      <w:r w:rsidR="00EF7CB8" w:rsidRPr="00817753">
        <w:t xml:space="preserve"> access </w:t>
      </w:r>
      <w:r w:rsidRPr="00817753">
        <w:t xml:space="preserve">to </w:t>
      </w:r>
      <w:r w:rsidR="00103D46" w:rsidRPr="00817753">
        <w:t xml:space="preserve">clean, </w:t>
      </w:r>
      <w:r w:rsidRPr="00817753">
        <w:t>environmental spaces.</w:t>
      </w:r>
      <w:r w:rsidRPr="00817753" w:rsidDel="009D07DC">
        <w:t xml:space="preserve"> </w:t>
      </w:r>
      <w:r w:rsidR="00103D46" w:rsidRPr="00817753">
        <w:t>Th</w:t>
      </w:r>
      <w:r w:rsidR="00962DA1" w:rsidRPr="00817753">
        <w:t>ese improvements</w:t>
      </w:r>
      <w:r w:rsidR="00103D46" w:rsidRPr="00817753">
        <w:t xml:space="preserve"> </w:t>
      </w:r>
      <w:r w:rsidRPr="00817753">
        <w:t xml:space="preserve">will improve </w:t>
      </w:r>
      <w:r w:rsidR="00403D97" w:rsidRPr="00817753">
        <w:t>children’s</w:t>
      </w:r>
      <w:r w:rsidRPr="00817753">
        <w:t xml:space="preserve"> physical and mental health </w:t>
      </w:r>
      <w:r w:rsidR="00103D46" w:rsidRPr="00817753">
        <w:t>and</w:t>
      </w:r>
      <w:r w:rsidRPr="00817753">
        <w:t xml:space="preserve"> </w:t>
      </w:r>
      <w:r w:rsidR="00CC7DB4" w:rsidRPr="00817753">
        <w:t>stren</w:t>
      </w:r>
      <w:r w:rsidR="001B47C7" w:rsidRPr="00817753">
        <w:t xml:space="preserve">gthening </w:t>
      </w:r>
      <w:r w:rsidR="00103D46" w:rsidRPr="00817753">
        <w:t>n</w:t>
      </w:r>
      <w:r w:rsidRPr="00817753">
        <w:t xml:space="preserve">ature-based education </w:t>
      </w:r>
      <w:r w:rsidR="009A447F" w:rsidRPr="00817753">
        <w:t xml:space="preserve">will </w:t>
      </w:r>
      <w:r w:rsidRPr="00817753">
        <w:t xml:space="preserve">also help benefit children’s health, </w:t>
      </w:r>
      <w:proofErr w:type="gramStart"/>
      <w:r w:rsidRPr="00817753">
        <w:t>wellbeing</w:t>
      </w:r>
      <w:proofErr w:type="gramEnd"/>
      <w:r w:rsidRPr="00817753">
        <w:t xml:space="preserve"> and educational attainment.</w:t>
      </w:r>
      <w:r w:rsidRPr="00817753">
        <w:rPr>
          <w:bCs/>
        </w:rPr>
        <w:t xml:space="preserve"> </w:t>
      </w:r>
    </w:p>
    <w:p w14:paraId="73CFC682" w14:textId="77777777" w:rsidR="00B211AD" w:rsidRPr="00817753" w:rsidRDefault="00B211AD" w:rsidP="00EF7CB8">
      <w:pPr>
        <w:rPr>
          <w:bCs/>
        </w:rPr>
      </w:pPr>
    </w:p>
    <w:p w14:paraId="4B7B91A9" w14:textId="7E40C3EB" w:rsidR="00E71A51" w:rsidRPr="00817753" w:rsidRDefault="00E71A51" w:rsidP="00E71A51">
      <w:pPr>
        <w:pStyle w:val="ListParagraph"/>
        <w:numPr>
          <w:ilvl w:val="0"/>
          <w:numId w:val="22"/>
        </w:numPr>
        <w:ind w:left="426" w:hanging="426"/>
        <w:rPr>
          <w:b/>
          <w:bCs/>
        </w:rPr>
      </w:pPr>
      <w:bookmarkStart w:id="9" w:name="_Statement_of_Compatibility"/>
      <w:bookmarkEnd w:id="9"/>
      <w:r w:rsidRPr="00817753">
        <w:rPr>
          <w:b/>
          <w:bCs/>
        </w:rPr>
        <w:t xml:space="preserve">How will you communicate to children and young people the impact that the proposal will have on their rights? </w:t>
      </w:r>
    </w:p>
    <w:p w14:paraId="5E8FCBB2" w14:textId="5309CB21" w:rsidR="00E71A51" w:rsidRPr="00817753" w:rsidRDefault="00E71A51" w:rsidP="00E71A51">
      <w:pPr>
        <w:spacing w:after="0"/>
        <w:rPr>
          <w:bCs/>
        </w:rPr>
      </w:pPr>
      <w:r w:rsidRPr="00817753">
        <w:rPr>
          <w:bCs/>
        </w:rPr>
        <w:t>Th</w:t>
      </w:r>
      <w:r w:rsidR="00CA010C" w:rsidRPr="00817753">
        <w:rPr>
          <w:bCs/>
        </w:rPr>
        <w:t xml:space="preserve">e final </w:t>
      </w:r>
      <w:r w:rsidRPr="00817753">
        <w:rPr>
          <w:bCs/>
        </w:rPr>
        <w:t xml:space="preserve">CRWIA will </w:t>
      </w:r>
      <w:proofErr w:type="gramStart"/>
      <w:r w:rsidRPr="00817753">
        <w:rPr>
          <w:bCs/>
        </w:rPr>
        <w:t>be published</w:t>
      </w:r>
      <w:proofErr w:type="gramEnd"/>
      <w:r w:rsidRPr="00817753">
        <w:rPr>
          <w:bCs/>
        </w:rPr>
        <w:t xml:space="preserve"> on gov.scot for those wishing to access it</w:t>
      </w:r>
      <w:r w:rsidR="00CA010C" w:rsidRPr="00817753">
        <w:rPr>
          <w:bCs/>
        </w:rPr>
        <w:t>,</w:t>
      </w:r>
      <w:r w:rsidRPr="00817753">
        <w:rPr>
          <w:bCs/>
        </w:rPr>
        <w:t xml:space="preserve"> and has</w:t>
      </w:r>
      <w:r w:rsidR="009A447F" w:rsidRPr="00817753">
        <w:rPr>
          <w:bCs/>
        </w:rPr>
        <w:t>,</w:t>
      </w:r>
      <w:r w:rsidRPr="00817753">
        <w:rPr>
          <w:bCs/>
        </w:rPr>
        <w:t xml:space="preserve"> </w:t>
      </w:r>
      <w:proofErr w:type="gramStart"/>
      <w:r w:rsidRPr="00817753">
        <w:rPr>
          <w:bCs/>
        </w:rPr>
        <w:t>in so far as</w:t>
      </w:r>
      <w:proofErr w:type="gramEnd"/>
      <w:r w:rsidRPr="00817753">
        <w:rPr>
          <w:bCs/>
        </w:rPr>
        <w:t xml:space="preserve"> possible </w:t>
      </w:r>
      <w:proofErr w:type="gramStart"/>
      <w:r w:rsidRPr="00817753">
        <w:rPr>
          <w:bCs/>
        </w:rPr>
        <w:t>been written</w:t>
      </w:r>
      <w:proofErr w:type="gramEnd"/>
      <w:r w:rsidRPr="00817753">
        <w:rPr>
          <w:bCs/>
        </w:rPr>
        <w:t xml:space="preserve"> in accessible language for children and young people to understand its content and potential</w:t>
      </w:r>
      <w:r w:rsidR="00AD074E" w:rsidRPr="00817753">
        <w:rPr>
          <w:bCs/>
        </w:rPr>
        <w:t xml:space="preserve"> positive</w:t>
      </w:r>
      <w:r w:rsidRPr="00817753">
        <w:rPr>
          <w:bCs/>
        </w:rPr>
        <w:t xml:space="preserve"> impact on their rights.</w:t>
      </w:r>
    </w:p>
    <w:p w14:paraId="32E83D5B" w14:textId="77777777" w:rsidR="00901F76" w:rsidRPr="00817753" w:rsidRDefault="00901F76" w:rsidP="00E71A51">
      <w:pPr>
        <w:spacing w:after="0"/>
        <w:rPr>
          <w:bCs/>
        </w:rPr>
      </w:pPr>
    </w:p>
    <w:p w14:paraId="6A4E3C83" w14:textId="77777777" w:rsidR="00901F76" w:rsidRPr="00817753" w:rsidRDefault="00901F76" w:rsidP="00901F76">
      <w:pPr>
        <w:pStyle w:val="Heading2"/>
        <w:rPr>
          <w:sz w:val="24"/>
          <w:szCs w:val="24"/>
        </w:rPr>
      </w:pPr>
      <w:r w:rsidRPr="00817753">
        <w:rPr>
          <w:sz w:val="24"/>
          <w:szCs w:val="24"/>
        </w:rPr>
        <w:t xml:space="preserve">Consultation </w:t>
      </w:r>
    </w:p>
    <w:p w14:paraId="609C21C7" w14:textId="2604CED0" w:rsidR="000315BA" w:rsidRPr="00817753" w:rsidRDefault="000315BA" w:rsidP="000315BA">
      <w:pPr>
        <w:rPr>
          <w:bCs/>
        </w:rPr>
      </w:pPr>
      <w:r w:rsidRPr="00817753">
        <w:rPr>
          <w:bCs/>
        </w:rPr>
        <w:t xml:space="preserve">This draft CRWIA has </w:t>
      </w:r>
      <w:proofErr w:type="gramStart"/>
      <w:r w:rsidRPr="00817753">
        <w:rPr>
          <w:bCs/>
        </w:rPr>
        <w:t>been produced</w:t>
      </w:r>
      <w:proofErr w:type="gramEnd"/>
      <w:r w:rsidRPr="00817753">
        <w:rPr>
          <w:bCs/>
        </w:rPr>
        <w:t xml:space="preserve"> to help inform the formal consultation for the draft Environment Strategy. </w:t>
      </w:r>
    </w:p>
    <w:p w14:paraId="60C8A6CF" w14:textId="00728072" w:rsidR="000315BA" w:rsidRPr="00817753" w:rsidRDefault="000315BA" w:rsidP="000315BA">
      <w:pPr>
        <w:rPr>
          <w:bCs/>
        </w:rPr>
      </w:pPr>
      <w:r w:rsidRPr="00817753">
        <w:rPr>
          <w:bCs/>
        </w:rPr>
        <w:t>We are aware that there may be other impacts, either positive or negative, which have not</w:t>
      </w:r>
      <w:r w:rsidR="003E0D97" w:rsidRPr="00817753">
        <w:rPr>
          <w:bCs/>
        </w:rPr>
        <w:t xml:space="preserve"> yet</w:t>
      </w:r>
      <w:r w:rsidRPr="00817753">
        <w:rPr>
          <w:bCs/>
        </w:rPr>
        <w:t xml:space="preserve"> </w:t>
      </w:r>
      <w:proofErr w:type="gramStart"/>
      <w:r w:rsidRPr="00817753">
        <w:rPr>
          <w:bCs/>
        </w:rPr>
        <w:t>been identified</w:t>
      </w:r>
      <w:proofErr w:type="gramEnd"/>
      <w:r w:rsidRPr="00817753">
        <w:rPr>
          <w:bCs/>
        </w:rPr>
        <w:t xml:space="preserve">, we </w:t>
      </w:r>
      <w:r w:rsidR="00FA09E3" w:rsidRPr="00817753">
        <w:rPr>
          <w:bCs/>
        </w:rPr>
        <w:t xml:space="preserve">would therefore be grateful for </w:t>
      </w:r>
      <w:r w:rsidRPr="00817753">
        <w:rPr>
          <w:bCs/>
        </w:rPr>
        <w:t xml:space="preserve">any feedback </w:t>
      </w:r>
      <w:r w:rsidR="00FA09E3" w:rsidRPr="00817753">
        <w:rPr>
          <w:bCs/>
        </w:rPr>
        <w:t xml:space="preserve">on this draft </w:t>
      </w:r>
      <w:r w:rsidR="000B1A33" w:rsidRPr="00817753">
        <w:rPr>
          <w:bCs/>
        </w:rPr>
        <w:t xml:space="preserve">CRWIA </w:t>
      </w:r>
      <w:r w:rsidRPr="00817753">
        <w:rPr>
          <w:bCs/>
        </w:rPr>
        <w:t>during the consultation</w:t>
      </w:r>
      <w:r w:rsidR="003E0D97" w:rsidRPr="00817753">
        <w:rPr>
          <w:bCs/>
        </w:rPr>
        <w:t>. The</w:t>
      </w:r>
      <w:r w:rsidRPr="00817753">
        <w:rPr>
          <w:bCs/>
        </w:rPr>
        <w:t xml:space="preserve"> </w:t>
      </w:r>
      <w:r w:rsidR="000B1A33" w:rsidRPr="00817753">
        <w:rPr>
          <w:bCs/>
        </w:rPr>
        <w:t>draft</w:t>
      </w:r>
      <w:r w:rsidRPr="00817753">
        <w:rPr>
          <w:bCs/>
        </w:rPr>
        <w:t xml:space="preserve"> will </w:t>
      </w:r>
      <w:r w:rsidR="003E0D97" w:rsidRPr="00817753">
        <w:rPr>
          <w:bCs/>
        </w:rPr>
        <w:t xml:space="preserve">then </w:t>
      </w:r>
      <w:proofErr w:type="gramStart"/>
      <w:r w:rsidRPr="00817753">
        <w:rPr>
          <w:bCs/>
        </w:rPr>
        <w:t>be updated</w:t>
      </w:r>
      <w:proofErr w:type="gramEnd"/>
      <w:r w:rsidRPr="00817753">
        <w:rPr>
          <w:bCs/>
        </w:rPr>
        <w:t xml:space="preserve"> to reflect the feedback during the consultation. </w:t>
      </w:r>
    </w:p>
    <w:p w14:paraId="5A46F3DF" w14:textId="78614C37" w:rsidR="001847C1" w:rsidRPr="00817753" w:rsidRDefault="000315BA" w:rsidP="000315BA">
      <w:pPr>
        <w:rPr>
          <w:bCs/>
        </w:rPr>
      </w:pPr>
      <w:r w:rsidRPr="00817753">
        <w:rPr>
          <w:bCs/>
        </w:rPr>
        <w:t xml:space="preserve">The consultation can be accessed via </w:t>
      </w:r>
      <w:hyperlink r:id="rId32" w:history="1">
        <w:r w:rsidR="00815541" w:rsidRPr="00100F96">
          <w:rPr>
            <w:rStyle w:val="Hyperlink"/>
            <w:bCs/>
          </w:rPr>
          <w:t>https://consult.gov.scot/environment-forestry/draft-environment-strategy/</w:t>
        </w:r>
      </w:hyperlink>
      <w:r w:rsidR="00815541" w:rsidRPr="00817753">
        <w:rPr>
          <w:bCs/>
        </w:rPr>
        <w:t xml:space="preserve"> </w:t>
      </w:r>
      <w:r w:rsidRPr="00817753">
        <w:rPr>
          <w:bCs/>
        </w:rPr>
        <w:t xml:space="preserve">with the consultation </w:t>
      </w:r>
      <w:r w:rsidR="008D6A85" w:rsidRPr="00817753">
        <w:t xml:space="preserve">opening on </w:t>
      </w:r>
      <w:r w:rsidR="00E709CD">
        <w:t>3</w:t>
      </w:r>
      <w:r w:rsidR="008D6A85" w:rsidRPr="00817753">
        <w:t xml:space="preserve"> July and closing on 29 September</w:t>
      </w:r>
      <w:r w:rsidRPr="00817753">
        <w:rPr>
          <w:bCs/>
        </w:rPr>
        <w:t xml:space="preserve">. The consultation asks for any further information or evidence that should </w:t>
      </w:r>
      <w:proofErr w:type="gramStart"/>
      <w:r w:rsidRPr="00817753">
        <w:rPr>
          <w:bCs/>
        </w:rPr>
        <w:t>be considered</w:t>
      </w:r>
      <w:proofErr w:type="gramEnd"/>
      <w:r w:rsidRPr="00817753">
        <w:rPr>
          <w:bCs/>
        </w:rPr>
        <w:t xml:space="preserve"> in the accompanying </w:t>
      </w:r>
      <w:r w:rsidR="001847C1" w:rsidRPr="00817753">
        <w:rPr>
          <w:bCs/>
        </w:rPr>
        <w:t>draft CRWIA.</w:t>
      </w:r>
    </w:p>
    <w:p w14:paraId="4D865A8F" w14:textId="77777777" w:rsidR="00E71A51" w:rsidRPr="00817753" w:rsidRDefault="00E71A51" w:rsidP="00E71A51">
      <w:pPr>
        <w:spacing w:after="0"/>
        <w:rPr>
          <w:b/>
          <w:bCs/>
          <w:kern w:val="24"/>
        </w:rPr>
      </w:pPr>
    </w:p>
    <w:p w14:paraId="364CF332" w14:textId="77777777" w:rsidR="00E71A51" w:rsidRPr="00817753" w:rsidRDefault="00E71A51" w:rsidP="00E71A51">
      <w:pPr>
        <w:pStyle w:val="Heading2"/>
        <w:rPr>
          <w:sz w:val="24"/>
          <w:szCs w:val="24"/>
        </w:rPr>
      </w:pPr>
      <w:r w:rsidRPr="00817753">
        <w:rPr>
          <w:sz w:val="24"/>
          <w:szCs w:val="24"/>
        </w:rPr>
        <w:t>Post Assessment Review and sign-off</w:t>
      </w:r>
    </w:p>
    <w:p w14:paraId="67D1A6CD" w14:textId="0D240C78" w:rsidR="00BC0451" w:rsidRPr="00817753" w:rsidRDefault="002E5462" w:rsidP="00C51411">
      <w:pPr>
        <w:pStyle w:val="ListParagraph"/>
        <w:numPr>
          <w:ilvl w:val="0"/>
          <w:numId w:val="22"/>
        </w:numPr>
        <w:rPr>
          <w:b/>
          <w:bCs/>
        </w:rPr>
      </w:pPr>
      <w:r w:rsidRPr="00817753">
        <w:rPr>
          <w:b/>
          <w:bCs/>
        </w:rPr>
        <w:t>Planning for the review of impact on children’s rights and wellbeing</w:t>
      </w:r>
    </w:p>
    <w:p w14:paraId="40165AB4" w14:textId="5F8F7A25" w:rsidR="00E71A51" w:rsidRPr="00817753" w:rsidRDefault="00E71A51" w:rsidP="00CE354E">
      <w:pPr>
        <w:rPr>
          <w:bCs/>
        </w:rPr>
      </w:pPr>
      <w:r w:rsidRPr="00817753">
        <w:rPr>
          <w:bCs/>
        </w:rPr>
        <w:t>Chapter 3 of the Continuity Act requires Scottish Ministers to review the strategy</w:t>
      </w:r>
      <w:r w:rsidR="00CE354E" w:rsidRPr="00817753">
        <w:rPr>
          <w:bCs/>
        </w:rPr>
        <w:t xml:space="preserve"> </w:t>
      </w:r>
      <w:r w:rsidRPr="00817753">
        <w:rPr>
          <w:bCs/>
        </w:rPr>
        <w:t>“from time to time”, and may also revise the strategy or any document forming part of it.</w:t>
      </w:r>
    </w:p>
    <w:p w14:paraId="58348D3F" w14:textId="033BE2E0" w:rsidR="00E71A51" w:rsidRPr="00817753" w:rsidRDefault="00806168" w:rsidP="00CE354E">
      <w:pPr>
        <w:rPr>
          <w:bCs/>
        </w:rPr>
      </w:pPr>
      <w:r w:rsidRPr="00817753">
        <w:rPr>
          <w:bCs/>
        </w:rPr>
        <w:t>Following the consultation, t</w:t>
      </w:r>
      <w:r w:rsidR="00E71A51" w:rsidRPr="00817753">
        <w:rPr>
          <w:bCs/>
        </w:rPr>
        <w:t xml:space="preserve">he delivery of the strategy will include regular monitoring and evaluation of the actions and plans listed in the strategy. The evidence and data gathered to support the monitoring and evaluation of the strategy will aim to develop our understanding of whether children and young people are experiencing the benefits that will come from the Environment Strategy. This evidence and data will also </w:t>
      </w:r>
      <w:proofErr w:type="gramStart"/>
      <w:r w:rsidR="00E71A51" w:rsidRPr="00817753">
        <w:rPr>
          <w:bCs/>
        </w:rPr>
        <w:t>be used</w:t>
      </w:r>
      <w:proofErr w:type="gramEnd"/>
      <w:r w:rsidR="00E71A51" w:rsidRPr="00817753">
        <w:rPr>
          <w:bCs/>
        </w:rPr>
        <w:t xml:space="preserve"> to determine whether the CRWIA needs to </w:t>
      </w:r>
      <w:proofErr w:type="gramStart"/>
      <w:r w:rsidR="00E71A51" w:rsidRPr="00817753">
        <w:rPr>
          <w:bCs/>
        </w:rPr>
        <w:t>be updated</w:t>
      </w:r>
      <w:proofErr w:type="gramEnd"/>
      <w:r w:rsidR="00E71A51" w:rsidRPr="00817753">
        <w:rPr>
          <w:bCs/>
        </w:rPr>
        <w:t xml:space="preserve"> when the Environment Strategy </w:t>
      </w:r>
      <w:proofErr w:type="gramStart"/>
      <w:r w:rsidR="00E71A51" w:rsidRPr="00817753">
        <w:rPr>
          <w:bCs/>
        </w:rPr>
        <w:t>is reviewed</w:t>
      </w:r>
      <w:proofErr w:type="gramEnd"/>
      <w:r w:rsidR="00E71A51" w:rsidRPr="00817753">
        <w:rPr>
          <w:bCs/>
        </w:rPr>
        <w:t>.</w:t>
      </w:r>
    </w:p>
    <w:p w14:paraId="74814E40" w14:textId="06DC163B" w:rsidR="00E71A51" w:rsidRPr="00817753" w:rsidRDefault="00E71A51" w:rsidP="00414CB5">
      <w:pPr>
        <w:rPr>
          <w:bCs/>
        </w:rPr>
      </w:pPr>
      <w:r w:rsidRPr="00817753">
        <w:rPr>
          <w:bCs/>
        </w:rPr>
        <w:t xml:space="preserve">In addition, the </w:t>
      </w:r>
      <w:r w:rsidR="009F7592" w:rsidRPr="00817753">
        <w:rPr>
          <w:bCs/>
        </w:rPr>
        <w:t xml:space="preserve">proposals and priorities </w:t>
      </w:r>
      <w:r w:rsidRPr="00817753">
        <w:rPr>
          <w:bCs/>
        </w:rPr>
        <w:t xml:space="preserve">that follow the publication of the Environment Strategy will </w:t>
      </w:r>
      <w:proofErr w:type="gramStart"/>
      <w:r w:rsidRPr="00817753">
        <w:rPr>
          <w:bCs/>
        </w:rPr>
        <w:t>be reviewed</w:t>
      </w:r>
      <w:proofErr w:type="gramEnd"/>
      <w:r w:rsidRPr="00817753">
        <w:rPr>
          <w:bCs/>
        </w:rPr>
        <w:t xml:space="preserve"> and assessed for their impact on children and young people through a new CRWIA for these new actions. </w:t>
      </w:r>
    </w:p>
    <w:sectPr w:rsidR="00E71A51" w:rsidRPr="00817753" w:rsidSect="0012549E">
      <w:footerReference w:type="default" r:id="rId3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C8C0" w14:textId="77777777" w:rsidR="00C64610" w:rsidRDefault="00C64610" w:rsidP="002B485A">
      <w:pPr>
        <w:spacing w:after="0"/>
      </w:pPr>
      <w:r>
        <w:separator/>
      </w:r>
    </w:p>
  </w:endnote>
  <w:endnote w:type="continuationSeparator" w:id="0">
    <w:p w14:paraId="6314B8D0" w14:textId="77777777" w:rsidR="00C64610" w:rsidRDefault="00C64610" w:rsidP="002B485A">
      <w:pPr>
        <w:spacing w:after="0"/>
      </w:pPr>
      <w:r>
        <w:continuationSeparator/>
      </w:r>
    </w:p>
  </w:endnote>
  <w:endnote w:type="continuationNotice" w:id="1">
    <w:p w14:paraId="65BA5EA2" w14:textId="77777777" w:rsidR="00C64610" w:rsidRDefault="00C646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053572"/>
      <w:docPartObj>
        <w:docPartGallery w:val="Page Numbers (Bottom of Page)"/>
        <w:docPartUnique/>
      </w:docPartObj>
    </w:sdtPr>
    <w:sdtContent>
      <w:p w14:paraId="2B1AF06B" w14:textId="4DF7873F" w:rsidR="002B485A" w:rsidRDefault="002B485A">
        <w:pPr>
          <w:pStyle w:val="Footer"/>
          <w:jc w:val="right"/>
        </w:pPr>
        <w:r>
          <w:fldChar w:fldCharType="begin"/>
        </w:r>
        <w:r>
          <w:instrText>PAGE   \* MERGEFORMAT</w:instrText>
        </w:r>
        <w:r>
          <w:fldChar w:fldCharType="separate"/>
        </w:r>
        <w:r>
          <w:t>2</w:t>
        </w:r>
        <w:r>
          <w:fldChar w:fldCharType="end"/>
        </w:r>
      </w:p>
    </w:sdtContent>
  </w:sdt>
  <w:p w14:paraId="090A67F7" w14:textId="77777777" w:rsidR="002B485A" w:rsidRDefault="002B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E256" w14:textId="77777777" w:rsidR="00C64610" w:rsidRDefault="00C64610" w:rsidP="002B485A">
      <w:pPr>
        <w:spacing w:after="0"/>
      </w:pPr>
      <w:r>
        <w:separator/>
      </w:r>
    </w:p>
  </w:footnote>
  <w:footnote w:type="continuationSeparator" w:id="0">
    <w:p w14:paraId="7FDD4E5C" w14:textId="77777777" w:rsidR="00C64610" w:rsidRDefault="00C64610" w:rsidP="002B485A">
      <w:pPr>
        <w:spacing w:after="0"/>
      </w:pPr>
      <w:r>
        <w:continuationSeparator/>
      </w:r>
    </w:p>
  </w:footnote>
  <w:footnote w:type="continuationNotice" w:id="1">
    <w:p w14:paraId="68C5DB02" w14:textId="77777777" w:rsidR="00C64610" w:rsidRDefault="00C64610">
      <w:pPr>
        <w:spacing w:after="0"/>
      </w:pPr>
    </w:p>
  </w:footnote>
  <w:footnote w:id="2">
    <w:p w14:paraId="37A9175D" w14:textId="13392A25" w:rsidR="008C61D4" w:rsidRPr="003E0F99" w:rsidRDefault="008C61D4">
      <w:pPr>
        <w:pStyle w:val="FootnoteText"/>
        <w:rPr>
          <w:sz w:val="16"/>
          <w:szCs w:val="16"/>
        </w:rPr>
      </w:pPr>
      <w:r w:rsidRPr="008C61D4">
        <w:rPr>
          <w:rStyle w:val="FootnoteReference"/>
          <w:sz w:val="16"/>
          <w:szCs w:val="16"/>
        </w:rPr>
        <w:footnoteRef/>
      </w:r>
      <w:r w:rsidRPr="008C61D4">
        <w:rPr>
          <w:sz w:val="16"/>
          <w:szCs w:val="16"/>
        </w:rPr>
        <w:t xml:space="preserve"> </w:t>
      </w:r>
      <w:hyperlink r:id="rId1" w:history="1">
        <w:r w:rsidRPr="003E0F99">
          <w:rPr>
            <w:rStyle w:val="Hyperlink"/>
            <w:sz w:val="16"/>
            <w:szCs w:val="16"/>
          </w:rPr>
          <w:t>Respiratory Admissions Linked to Air Pollution in a Medium Sized City of the UK: A Case-crossover Study - Aerosol and Air Quality Research (aaqr.org)</w:t>
        </w:r>
      </w:hyperlink>
    </w:p>
  </w:footnote>
  <w:footnote w:id="3">
    <w:p w14:paraId="3F9138A7" w14:textId="67A1E062" w:rsidR="003E0F99" w:rsidRPr="003E0F99" w:rsidRDefault="003E0F99">
      <w:pPr>
        <w:pStyle w:val="FootnoteText"/>
        <w:rPr>
          <w:sz w:val="16"/>
          <w:szCs w:val="16"/>
        </w:rPr>
      </w:pPr>
      <w:r w:rsidRPr="003E0F99">
        <w:rPr>
          <w:rStyle w:val="FootnoteReference"/>
          <w:sz w:val="16"/>
          <w:szCs w:val="16"/>
        </w:rPr>
        <w:footnoteRef/>
      </w:r>
      <w:r w:rsidRPr="003E0F99">
        <w:rPr>
          <w:sz w:val="16"/>
          <w:szCs w:val="16"/>
        </w:rPr>
        <w:t xml:space="preserve"> </w:t>
      </w:r>
      <w:hyperlink r:id="rId2" w:history="1">
        <w:r w:rsidRPr="003E0F99">
          <w:rPr>
            <w:rStyle w:val="Hyperlink"/>
            <w:sz w:val="16"/>
            <w:szCs w:val="16"/>
          </w:rPr>
          <w:t>Cleaner Air for Scotland 2 - Strategic Environmental Assessment Environmental Report</w:t>
        </w:r>
      </w:hyperlink>
    </w:p>
  </w:footnote>
  <w:footnote w:id="4">
    <w:p w14:paraId="3B8D9E07" w14:textId="2B26DFD2" w:rsidR="003E0F99" w:rsidRDefault="003E0F99">
      <w:pPr>
        <w:pStyle w:val="FootnoteText"/>
      </w:pPr>
      <w:r>
        <w:rPr>
          <w:rStyle w:val="FootnoteReference"/>
        </w:rPr>
        <w:footnoteRef/>
      </w:r>
      <w:r>
        <w:t xml:space="preserve"> </w:t>
      </w:r>
      <w:r w:rsidRPr="008C61D4">
        <w:rPr>
          <w:rStyle w:val="FootnoteReference"/>
          <w:sz w:val="16"/>
          <w:szCs w:val="16"/>
        </w:rPr>
        <w:footnoteRef/>
      </w:r>
      <w:r w:rsidRPr="008C61D4">
        <w:rPr>
          <w:sz w:val="16"/>
          <w:szCs w:val="16"/>
        </w:rPr>
        <w:t xml:space="preserve"> </w:t>
      </w:r>
      <w:hyperlink r:id="rId3" w:history="1">
        <w:r w:rsidRPr="008C61D4">
          <w:rPr>
            <w:rStyle w:val="Hyperlink"/>
            <w:sz w:val="16"/>
            <w:szCs w:val="16"/>
          </w:rPr>
          <w:t>Respiratory Admissions Linked to Air Pollution in a Medium Sized City of the UK: A Case-crossover Study - Aerosol and Air Quality Research (aaqr.org)</w:t>
        </w:r>
      </w:hyperlink>
    </w:p>
  </w:footnote>
  <w:footnote w:id="5">
    <w:p w14:paraId="0A4BE0A2" w14:textId="77777777" w:rsidR="00F16542" w:rsidRDefault="00F16542" w:rsidP="00F16542">
      <w:pPr>
        <w:pStyle w:val="FootnoteText"/>
      </w:pPr>
      <w:r>
        <w:rPr>
          <w:rStyle w:val="FootnoteReference"/>
        </w:rPr>
        <w:footnoteRef/>
      </w:r>
      <w:r>
        <w:t xml:space="preserve"> </w:t>
      </w:r>
      <w:hyperlink r:id="rId4" w:history="1">
        <w:r>
          <w:rPr>
            <w:rStyle w:val="Hyperlink"/>
          </w:rPr>
          <w:t>How frequently visiting green spaces benefits our mental health | Student news from King's College London (kcl.ac.uk)</w:t>
        </w:r>
      </w:hyperlink>
    </w:p>
  </w:footnote>
  <w:footnote w:id="6">
    <w:p w14:paraId="6A670221" w14:textId="77777777" w:rsidR="00E71A51" w:rsidRDefault="00E71A51" w:rsidP="00E71A51">
      <w:pPr>
        <w:pStyle w:val="FootnoteText"/>
      </w:pPr>
      <w:r>
        <w:rPr>
          <w:rStyle w:val="FootnoteReference"/>
        </w:rPr>
        <w:footnoteRef/>
      </w:r>
      <w:r>
        <w:t xml:space="preserve"> </w:t>
      </w:r>
      <w:hyperlink r:id="rId5" w:history="1">
        <w:r w:rsidRPr="001203AE">
          <w:rPr>
            <w:rStyle w:val="Hyperlink"/>
          </w:rPr>
          <w:t>Climate anxiety in children and young people and their beliefs about government responses to climate change: a global survey - The Lancet Planetary Health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7D3663"/>
    <w:multiLevelType w:val="hybridMultilevel"/>
    <w:tmpl w:val="5E344E96"/>
    <w:lvl w:ilvl="0" w:tplc="4B6018E6">
      <w:start w:val="1"/>
      <w:numFmt w:val="bullet"/>
      <w:lvlText w:val=""/>
      <w:lvlJc w:val="left"/>
      <w:pPr>
        <w:ind w:left="1440" w:hanging="360"/>
      </w:pPr>
      <w:rPr>
        <w:rFonts w:ascii="Symbol" w:hAnsi="Symbol"/>
      </w:rPr>
    </w:lvl>
    <w:lvl w:ilvl="1" w:tplc="9E64F3C0">
      <w:start w:val="1"/>
      <w:numFmt w:val="bullet"/>
      <w:lvlText w:val=""/>
      <w:lvlJc w:val="left"/>
      <w:pPr>
        <w:ind w:left="1440" w:hanging="360"/>
      </w:pPr>
      <w:rPr>
        <w:rFonts w:ascii="Symbol" w:hAnsi="Symbol"/>
      </w:rPr>
    </w:lvl>
    <w:lvl w:ilvl="2" w:tplc="ACC2F9FA">
      <w:start w:val="1"/>
      <w:numFmt w:val="bullet"/>
      <w:lvlText w:val=""/>
      <w:lvlJc w:val="left"/>
      <w:pPr>
        <w:ind w:left="1440" w:hanging="360"/>
      </w:pPr>
      <w:rPr>
        <w:rFonts w:ascii="Symbol" w:hAnsi="Symbol"/>
      </w:rPr>
    </w:lvl>
    <w:lvl w:ilvl="3" w:tplc="9A507014">
      <w:start w:val="1"/>
      <w:numFmt w:val="bullet"/>
      <w:lvlText w:val=""/>
      <w:lvlJc w:val="left"/>
      <w:pPr>
        <w:ind w:left="1440" w:hanging="360"/>
      </w:pPr>
      <w:rPr>
        <w:rFonts w:ascii="Symbol" w:hAnsi="Symbol"/>
      </w:rPr>
    </w:lvl>
    <w:lvl w:ilvl="4" w:tplc="428EC05E">
      <w:start w:val="1"/>
      <w:numFmt w:val="bullet"/>
      <w:lvlText w:val=""/>
      <w:lvlJc w:val="left"/>
      <w:pPr>
        <w:ind w:left="1440" w:hanging="360"/>
      </w:pPr>
      <w:rPr>
        <w:rFonts w:ascii="Symbol" w:hAnsi="Symbol"/>
      </w:rPr>
    </w:lvl>
    <w:lvl w:ilvl="5" w:tplc="53A67C7C">
      <w:start w:val="1"/>
      <w:numFmt w:val="bullet"/>
      <w:lvlText w:val=""/>
      <w:lvlJc w:val="left"/>
      <w:pPr>
        <w:ind w:left="1440" w:hanging="360"/>
      </w:pPr>
      <w:rPr>
        <w:rFonts w:ascii="Symbol" w:hAnsi="Symbol"/>
      </w:rPr>
    </w:lvl>
    <w:lvl w:ilvl="6" w:tplc="0CAC69AA">
      <w:start w:val="1"/>
      <w:numFmt w:val="bullet"/>
      <w:lvlText w:val=""/>
      <w:lvlJc w:val="left"/>
      <w:pPr>
        <w:ind w:left="1440" w:hanging="360"/>
      </w:pPr>
      <w:rPr>
        <w:rFonts w:ascii="Symbol" w:hAnsi="Symbol"/>
      </w:rPr>
    </w:lvl>
    <w:lvl w:ilvl="7" w:tplc="FFCAAE0A">
      <w:start w:val="1"/>
      <w:numFmt w:val="bullet"/>
      <w:lvlText w:val=""/>
      <w:lvlJc w:val="left"/>
      <w:pPr>
        <w:ind w:left="1440" w:hanging="360"/>
      </w:pPr>
      <w:rPr>
        <w:rFonts w:ascii="Symbol" w:hAnsi="Symbol"/>
      </w:rPr>
    </w:lvl>
    <w:lvl w:ilvl="8" w:tplc="31DE8A9A">
      <w:start w:val="1"/>
      <w:numFmt w:val="bullet"/>
      <w:lvlText w:val=""/>
      <w:lvlJc w:val="left"/>
      <w:pPr>
        <w:ind w:left="1440" w:hanging="360"/>
      </w:pPr>
      <w:rPr>
        <w:rFonts w:ascii="Symbol" w:hAnsi="Symbol"/>
      </w:rPr>
    </w:lvl>
  </w:abstractNum>
  <w:abstractNum w:abstractNumId="2" w15:restartNumberingAfterBreak="0">
    <w:nsid w:val="0FC246F0"/>
    <w:multiLevelType w:val="hybridMultilevel"/>
    <w:tmpl w:val="85F22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D68AA"/>
    <w:multiLevelType w:val="hybridMultilevel"/>
    <w:tmpl w:val="2998277A"/>
    <w:lvl w:ilvl="0" w:tplc="FF0C1C74">
      <w:start w:val="1"/>
      <w:numFmt w:val="decimal"/>
      <w:lvlText w:val="%1."/>
      <w:lvlJc w:val="left"/>
      <w:pPr>
        <w:ind w:left="1140" w:hanging="360"/>
      </w:pPr>
    </w:lvl>
    <w:lvl w:ilvl="1" w:tplc="ECB2FA56">
      <w:start w:val="1"/>
      <w:numFmt w:val="decimal"/>
      <w:lvlText w:val="%2."/>
      <w:lvlJc w:val="left"/>
      <w:pPr>
        <w:ind w:left="1140" w:hanging="360"/>
      </w:pPr>
    </w:lvl>
    <w:lvl w:ilvl="2" w:tplc="52D88662">
      <w:start w:val="1"/>
      <w:numFmt w:val="decimal"/>
      <w:lvlText w:val="%3."/>
      <w:lvlJc w:val="left"/>
      <w:pPr>
        <w:ind w:left="1140" w:hanging="360"/>
      </w:pPr>
    </w:lvl>
    <w:lvl w:ilvl="3" w:tplc="F22C435E">
      <w:start w:val="1"/>
      <w:numFmt w:val="decimal"/>
      <w:lvlText w:val="%4."/>
      <w:lvlJc w:val="left"/>
      <w:pPr>
        <w:ind w:left="1140" w:hanging="360"/>
      </w:pPr>
    </w:lvl>
    <w:lvl w:ilvl="4" w:tplc="BF92FB22">
      <w:start w:val="1"/>
      <w:numFmt w:val="decimal"/>
      <w:lvlText w:val="%5."/>
      <w:lvlJc w:val="left"/>
      <w:pPr>
        <w:ind w:left="1140" w:hanging="360"/>
      </w:pPr>
    </w:lvl>
    <w:lvl w:ilvl="5" w:tplc="DBA86222">
      <w:start w:val="1"/>
      <w:numFmt w:val="decimal"/>
      <w:lvlText w:val="%6."/>
      <w:lvlJc w:val="left"/>
      <w:pPr>
        <w:ind w:left="1140" w:hanging="360"/>
      </w:pPr>
    </w:lvl>
    <w:lvl w:ilvl="6" w:tplc="3866F95A">
      <w:start w:val="1"/>
      <w:numFmt w:val="decimal"/>
      <w:lvlText w:val="%7."/>
      <w:lvlJc w:val="left"/>
      <w:pPr>
        <w:ind w:left="1140" w:hanging="360"/>
      </w:pPr>
    </w:lvl>
    <w:lvl w:ilvl="7" w:tplc="ACC6D614">
      <w:start w:val="1"/>
      <w:numFmt w:val="decimal"/>
      <w:lvlText w:val="%8."/>
      <w:lvlJc w:val="left"/>
      <w:pPr>
        <w:ind w:left="1140" w:hanging="360"/>
      </w:pPr>
    </w:lvl>
    <w:lvl w:ilvl="8" w:tplc="66287376">
      <w:start w:val="1"/>
      <w:numFmt w:val="decimal"/>
      <w:lvlText w:val="%9."/>
      <w:lvlJc w:val="left"/>
      <w:pPr>
        <w:ind w:left="1140" w:hanging="360"/>
      </w:pPr>
    </w:lvl>
  </w:abstractNum>
  <w:abstractNum w:abstractNumId="4" w15:restartNumberingAfterBreak="0">
    <w:nsid w:val="12561C3E"/>
    <w:multiLevelType w:val="hybridMultilevel"/>
    <w:tmpl w:val="A1F6D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82632"/>
    <w:multiLevelType w:val="hybridMultilevel"/>
    <w:tmpl w:val="E5B4DBA4"/>
    <w:lvl w:ilvl="0" w:tplc="C06ED500">
      <w:start w:val="1"/>
      <w:numFmt w:val="decimal"/>
      <w:lvlText w:val="%1."/>
      <w:lvlJc w:val="left"/>
      <w:pPr>
        <w:ind w:left="1140" w:hanging="360"/>
      </w:pPr>
    </w:lvl>
    <w:lvl w:ilvl="1" w:tplc="F0D47EB6">
      <w:start w:val="1"/>
      <w:numFmt w:val="decimal"/>
      <w:lvlText w:val="%2."/>
      <w:lvlJc w:val="left"/>
      <w:pPr>
        <w:ind w:left="1140" w:hanging="360"/>
      </w:pPr>
    </w:lvl>
    <w:lvl w:ilvl="2" w:tplc="7FAC85AC">
      <w:start w:val="1"/>
      <w:numFmt w:val="decimal"/>
      <w:lvlText w:val="%3."/>
      <w:lvlJc w:val="left"/>
      <w:pPr>
        <w:ind w:left="1140" w:hanging="360"/>
      </w:pPr>
    </w:lvl>
    <w:lvl w:ilvl="3" w:tplc="B8005BD4">
      <w:start w:val="1"/>
      <w:numFmt w:val="decimal"/>
      <w:lvlText w:val="%4."/>
      <w:lvlJc w:val="left"/>
      <w:pPr>
        <w:ind w:left="1140" w:hanging="360"/>
      </w:pPr>
    </w:lvl>
    <w:lvl w:ilvl="4" w:tplc="36C6BDD8">
      <w:start w:val="1"/>
      <w:numFmt w:val="decimal"/>
      <w:lvlText w:val="%5."/>
      <w:lvlJc w:val="left"/>
      <w:pPr>
        <w:ind w:left="1140" w:hanging="360"/>
      </w:pPr>
    </w:lvl>
    <w:lvl w:ilvl="5" w:tplc="BEAEC308">
      <w:start w:val="1"/>
      <w:numFmt w:val="decimal"/>
      <w:lvlText w:val="%6."/>
      <w:lvlJc w:val="left"/>
      <w:pPr>
        <w:ind w:left="1140" w:hanging="360"/>
      </w:pPr>
    </w:lvl>
    <w:lvl w:ilvl="6" w:tplc="9CEA2936">
      <w:start w:val="1"/>
      <w:numFmt w:val="decimal"/>
      <w:lvlText w:val="%7."/>
      <w:lvlJc w:val="left"/>
      <w:pPr>
        <w:ind w:left="1140" w:hanging="360"/>
      </w:pPr>
    </w:lvl>
    <w:lvl w:ilvl="7" w:tplc="617ADB84">
      <w:start w:val="1"/>
      <w:numFmt w:val="decimal"/>
      <w:lvlText w:val="%8."/>
      <w:lvlJc w:val="left"/>
      <w:pPr>
        <w:ind w:left="1140" w:hanging="360"/>
      </w:pPr>
    </w:lvl>
    <w:lvl w:ilvl="8" w:tplc="F176C59C">
      <w:start w:val="1"/>
      <w:numFmt w:val="decimal"/>
      <w:lvlText w:val="%9."/>
      <w:lvlJc w:val="left"/>
      <w:pPr>
        <w:ind w:left="1140" w:hanging="360"/>
      </w:pPr>
    </w:lvl>
  </w:abstractNum>
  <w:abstractNum w:abstractNumId="6" w15:restartNumberingAfterBreak="0">
    <w:nsid w:val="1333408B"/>
    <w:multiLevelType w:val="hybridMultilevel"/>
    <w:tmpl w:val="C562B6D0"/>
    <w:lvl w:ilvl="0" w:tplc="F98E5A80">
      <w:start w:val="1"/>
      <w:numFmt w:val="bullet"/>
      <w:lvlText w:val=""/>
      <w:lvlJc w:val="left"/>
      <w:pPr>
        <w:ind w:left="1440" w:hanging="360"/>
      </w:pPr>
      <w:rPr>
        <w:rFonts w:ascii="Symbol" w:hAnsi="Symbol"/>
      </w:rPr>
    </w:lvl>
    <w:lvl w:ilvl="1" w:tplc="5D749A46">
      <w:start w:val="1"/>
      <w:numFmt w:val="bullet"/>
      <w:lvlText w:val=""/>
      <w:lvlJc w:val="left"/>
      <w:pPr>
        <w:ind w:left="1440" w:hanging="360"/>
      </w:pPr>
      <w:rPr>
        <w:rFonts w:ascii="Symbol" w:hAnsi="Symbol"/>
      </w:rPr>
    </w:lvl>
    <w:lvl w:ilvl="2" w:tplc="1AC6A73C">
      <w:start w:val="1"/>
      <w:numFmt w:val="bullet"/>
      <w:lvlText w:val=""/>
      <w:lvlJc w:val="left"/>
      <w:pPr>
        <w:ind w:left="1440" w:hanging="360"/>
      </w:pPr>
      <w:rPr>
        <w:rFonts w:ascii="Symbol" w:hAnsi="Symbol"/>
      </w:rPr>
    </w:lvl>
    <w:lvl w:ilvl="3" w:tplc="16DC35E8">
      <w:start w:val="1"/>
      <w:numFmt w:val="bullet"/>
      <w:lvlText w:val=""/>
      <w:lvlJc w:val="left"/>
      <w:pPr>
        <w:ind w:left="1440" w:hanging="360"/>
      </w:pPr>
      <w:rPr>
        <w:rFonts w:ascii="Symbol" w:hAnsi="Symbol"/>
      </w:rPr>
    </w:lvl>
    <w:lvl w:ilvl="4" w:tplc="7B840620">
      <w:start w:val="1"/>
      <w:numFmt w:val="bullet"/>
      <w:lvlText w:val=""/>
      <w:lvlJc w:val="left"/>
      <w:pPr>
        <w:ind w:left="1440" w:hanging="360"/>
      </w:pPr>
      <w:rPr>
        <w:rFonts w:ascii="Symbol" w:hAnsi="Symbol"/>
      </w:rPr>
    </w:lvl>
    <w:lvl w:ilvl="5" w:tplc="4F74943C">
      <w:start w:val="1"/>
      <w:numFmt w:val="bullet"/>
      <w:lvlText w:val=""/>
      <w:lvlJc w:val="left"/>
      <w:pPr>
        <w:ind w:left="1440" w:hanging="360"/>
      </w:pPr>
      <w:rPr>
        <w:rFonts w:ascii="Symbol" w:hAnsi="Symbol"/>
      </w:rPr>
    </w:lvl>
    <w:lvl w:ilvl="6" w:tplc="4112CF16">
      <w:start w:val="1"/>
      <w:numFmt w:val="bullet"/>
      <w:lvlText w:val=""/>
      <w:lvlJc w:val="left"/>
      <w:pPr>
        <w:ind w:left="1440" w:hanging="360"/>
      </w:pPr>
      <w:rPr>
        <w:rFonts w:ascii="Symbol" w:hAnsi="Symbol"/>
      </w:rPr>
    </w:lvl>
    <w:lvl w:ilvl="7" w:tplc="FB2A3320">
      <w:start w:val="1"/>
      <w:numFmt w:val="bullet"/>
      <w:lvlText w:val=""/>
      <w:lvlJc w:val="left"/>
      <w:pPr>
        <w:ind w:left="1440" w:hanging="360"/>
      </w:pPr>
      <w:rPr>
        <w:rFonts w:ascii="Symbol" w:hAnsi="Symbol"/>
      </w:rPr>
    </w:lvl>
    <w:lvl w:ilvl="8" w:tplc="B64E6E2A">
      <w:start w:val="1"/>
      <w:numFmt w:val="bullet"/>
      <w:lvlText w:val=""/>
      <w:lvlJc w:val="left"/>
      <w:pPr>
        <w:ind w:left="1440" w:hanging="360"/>
      </w:pPr>
      <w:rPr>
        <w:rFonts w:ascii="Symbol" w:hAnsi="Symbol"/>
      </w:rPr>
    </w:lvl>
  </w:abstractNum>
  <w:abstractNum w:abstractNumId="7" w15:restartNumberingAfterBreak="0">
    <w:nsid w:val="183D1038"/>
    <w:multiLevelType w:val="hybridMultilevel"/>
    <w:tmpl w:val="39C81FAC"/>
    <w:lvl w:ilvl="0" w:tplc="E5385A66">
      <w:start w:val="1"/>
      <w:numFmt w:val="decimal"/>
      <w:lvlText w:val="%1."/>
      <w:lvlJc w:val="left"/>
      <w:pPr>
        <w:ind w:left="720" w:hanging="360"/>
      </w:pPr>
      <w:rPr>
        <w:rFonts w:ascii="Arial" w:hAnsi="Arial" w:cs="Arial" w:hint="default"/>
        <w:color w:val="2F5496" w:themeColor="accent1" w:themeShade="BF"/>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1537C"/>
    <w:multiLevelType w:val="hybridMultilevel"/>
    <w:tmpl w:val="E82E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72102"/>
    <w:multiLevelType w:val="hybridMultilevel"/>
    <w:tmpl w:val="A5F0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5111B"/>
    <w:multiLevelType w:val="hybridMultilevel"/>
    <w:tmpl w:val="E73C6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5620C0"/>
    <w:multiLevelType w:val="hybridMultilevel"/>
    <w:tmpl w:val="6F4E6BFA"/>
    <w:lvl w:ilvl="0" w:tplc="F894EB86">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9804A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8784788"/>
    <w:multiLevelType w:val="hybridMultilevel"/>
    <w:tmpl w:val="FEF48F5E"/>
    <w:lvl w:ilvl="0" w:tplc="83143B44">
      <w:start w:val="1"/>
      <w:numFmt w:val="decimal"/>
      <w:pStyle w:val="ListParagraph"/>
      <w:lvlText w:val="%1."/>
      <w:lvlJc w:val="left"/>
      <w:pPr>
        <w:ind w:left="1440" w:hanging="360"/>
      </w:pPr>
      <w:rPr>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10F5348"/>
    <w:multiLevelType w:val="hybridMultilevel"/>
    <w:tmpl w:val="899C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C19EA"/>
    <w:multiLevelType w:val="hybridMultilevel"/>
    <w:tmpl w:val="DBD4CCB6"/>
    <w:lvl w:ilvl="0" w:tplc="0282AB9C">
      <w:start w:val="1"/>
      <w:numFmt w:val="decimal"/>
      <w:lvlText w:val="%1."/>
      <w:lvlJc w:val="left"/>
      <w:pPr>
        <w:ind w:left="720" w:hanging="360"/>
      </w:pPr>
    </w:lvl>
    <w:lvl w:ilvl="1" w:tplc="28E2CEC0">
      <w:start w:val="1"/>
      <w:numFmt w:val="decimal"/>
      <w:lvlText w:val="%2."/>
      <w:lvlJc w:val="left"/>
      <w:pPr>
        <w:ind w:left="720" w:hanging="360"/>
      </w:pPr>
    </w:lvl>
    <w:lvl w:ilvl="2" w:tplc="1B282BD6">
      <w:start w:val="1"/>
      <w:numFmt w:val="decimal"/>
      <w:lvlText w:val="%3."/>
      <w:lvlJc w:val="left"/>
      <w:pPr>
        <w:ind w:left="720" w:hanging="360"/>
      </w:pPr>
    </w:lvl>
    <w:lvl w:ilvl="3" w:tplc="38E282DE">
      <w:start w:val="1"/>
      <w:numFmt w:val="decimal"/>
      <w:lvlText w:val="%4."/>
      <w:lvlJc w:val="left"/>
      <w:pPr>
        <w:ind w:left="720" w:hanging="360"/>
      </w:pPr>
    </w:lvl>
    <w:lvl w:ilvl="4" w:tplc="DF06A952">
      <w:start w:val="1"/>
      <w:numFmt w:val="decimal"/>
      <w:lvlText w:val="%5."/>
      <w:lvlJc w:val="left"/>
      <w:pPr>
        <w:ind w:left="720" w:hanging="360"/>
      </w:pPr>
    </w:lvl>
    <w:lvl w:ilvl="5" w:tplc="334AE642">
      <w:start w:val="1"/>
      <w:numFmt w:val="decimal"/>
      <w:lvlText w:val="%6."/>
      <w:lvlJc w:val="left"/>
      <w:pPr>
        <w:ind w:left="720" w:hanging="360"/>
      </w:pPr>
    </w:lvl>
    <w:lvl w:ilvl="6" w:tplc="0EC85DA6">
      <w:start w:val="1"/>
      <w:numFmt w:val="decimal"/>
      <w:lvlText w:val="%7."/>
      <w:lvlJc w:val="left"/>
      <w:pPr>
        <w:ind w:left="720" w:hanging="360"/>
      </w:pPr>
    </w:lvl>
    <w:lvl w:ilvl="7" w:tplc="FBB047E0">
      <w:start w:val="1"/>
      <w:numFmt w:val="decimal"/>
      <w:lvlText w:val="%8."/>
      <w:lvlJc w:val="left"/>
      <w:pPr>
        <w:ind w:left="720" w:hanging="360"/>
      </w:pPr>
    </w:lvl>
    <w:lvl w:ilvl="8" w:tplc="DAB4C0FA">
      <w:start w:val="1"/>
      <w:numFmt w:val="decimal"/>
      <w:lvlText w:val="%9."/>
      <w:lvlJc w:val="left"/>
      <w:pPr>
        <w:ind w:left="720" w:hanging="360"/>
      </w:pPr>
    </w:lvl>
  </w:abstractNum>
  <w:abstractNum w:abstractNumId="16" w15:restartNumberingAfterBreak="0">
    <w:nsid w:val="35A70544"/>
    <w:multiLevelType w:val="hybridMultilevel"/>
    <w:tmpl w:val="C588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F45FE"/>
    <w:multiLevelType w:val="hybridMultilevel"/>
    <w:tmpl w:val="C478AD6C"/>
    <w:lvl w:ilvl="0" w:tplc="885817B8">
      <w:start w:val="1"/>
      <w:numFmt w:val="decimal"/>
      <w:lvlText w:val="%1."/>
      <w:lvlJc w:val="left"/>
      <w:pPr>
        <w:ind w:left="1140" w:hanging="360"/>
      </w:pPr>
    </w:lvl>
    <w:lvl w:ilvl="1" w:tplc="2BCEE234">
      <w:start w:val="1"/>
      <w:numFmt w:val="decimal"/>
      <w:lvlText w:val="%2."/>
      <w:lvlJc w:val="left"/>
      <w:pPr>
        <w:ind w:left="1140" w:hanging="360"/>
      </w:pPr>
    </w:lvl>
    <w:lvl w:ilvl="2" w:tplc="8BD25BD6">
      <w:start w:val="1"/>
      <w:numFmt w:val="decimal"/>
      <w:lvlText w:val="%3."/>
      <w:lvlJc w:val="left"/>
      <w:pPr>
        <w:ind w:left="1140" w:hanging="360"/>
      </w:pPr>
    </w:lvl>
    <w:lvl w:ilvl="3" w:tplc="8FEA7678">
      <w:start w:val="1"/>
      <w:numFmt w:val="decimal"/>
      <w:lvlText w:val="%4."/>
      <w:lvlJc w:val="left"/>
      <w:pPr>
        <w:ind w:left="1140" w:hanging="360"/>
      </w:pPr>
    </w:lvl>
    <w:lvl w:ilvl="4" w:tplc="5B32198A">
      <w:start w:val="1"/>
      <w:numFmt w:val="decimal"/>
      <w:lvlText w:val="%5."/>
      <w:lvlJc w:val="left"/>
      <w:pPr>
        <w:ind w:left="1140" w:hanging="360"/>
      </w:pPr>
    </w:lvl>
    <w:lvl w:ilvl="5" w:tplc="21C4BB54">
      <w:start w:val="1"/>
      <w:numFmt w:val="decimal"/>
      <w:lvlText w:val="%6."/>
      <w:lvlJc w:val="left"/>
      <w:pPr>
        <w:ind w:left="1140" w:hanging="360"/>
      </w:pPr>
    </w:lvl>
    <w:lvl w:ilvl="6" w:tplc="FCEA54F2">
      <w:start w:val="1"/>
      <w:numFmt w:val="decimal"/>
      <w:lvlText w:val="%7."/>
      <w:lvlJc w:val="left"/>
      <w:pPr>
        <w:ind w:left="1140" w:hanging="360"/>
      </w:pPr>
    </w:lvl>
    <w:lvl w:ilvl="7" w:tplc="59F0BA38">
      <w:start w:val="1"/>
      <w:numFmt w:val="decimal"/>
      <w:lvlText w:val="%8."/>
      <w:lvlJc w:val="left"/>
      <w:pPr>
        <w:ind w:left="1140" w:hanging="360"/>
      </w:pPr>
    </w:lvl>
    <w:lvl w:ilvl="8" w:tplc="8FB20428">
      <w:start w:val="1"/>
      <w:numFmt w:val="decimal"/>
      <w:lvlText w:val="%9."/>
      <w:lvlJc w:val="left"/>
      <w:pPr>
        <w:ind w:left="1140" w:hanging="360"/>
      </w:pPr>
    </w:lvl>
  </w:abstractNum>
  <w:abstractNum w:abstractNumId="18" w15:restartNumberingAfterBreak="0">
    <w:nsid w:val="437944A2"/>
    <w:multiLevelType w:val="hybridMultilevel"/>
    <w:tmpl w:val="8AC2B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E5D89"/>
    <w:multiLevelType w:val="hybridMultilevel"/>
    <w:tmpl w:val="2E90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AF0DB6"/>
    <w:multiLevelType w:val="hybridMultilevel"/>
    <w:tmpl w:val="5B1A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E3B1B"/>
    <w:multiLevelType w:val="hybridMultilevel"/>
    <w:tmpl w:val="67327E60"/>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4E46B9"/>
    <w:multiLevelType w:val="hybridMultilevel"/>
    <w:tmpl w:val="3334B5D2"/>
    <w:lvl w:ilvl="0" w:tplc="E8E402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7277E"/>
    <w:multiLevelType w:val="hybridMultilevel"/>
    <w:tmpl w:val="7500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242F6"/>
    <w:multiLevelType w:val="hybridMultilevel"/>
    <w:tmpl w:val="2BEAF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D043D9"/>
    <w:multiLevelType w:val="hybridMultilevel"/>
    <w:tmpl w:val="472E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E335B"/>
    <w:multiLevelType w:val="hybridMultilevel"/>
    <w:tmpl w:val="AA3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6E94F9E"/>
    <w:multiLevelType w:val="hybridMultilevel"/>
    <w:tmpl w:val="E0862DA2"/>
    <w:lvl w:ilvl="0" w:tplc="E95609A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50003E"/>
    <w:multiLevelType w:val="hybridMultilevel"/>
    <w:tmpl w:val="19AA0896"/>
    <w:lvl w:ilvl="0" w:tplc="DB5ABB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581EA1"/>
    <w:multiLevelType w:val="hybridMultilevel"/>
    <w:tmpl w:val="55FE440E"/>
    <w:lvl w:ilvl="0" w:tplc="1CBCB762">
      <w:start w:val="1"/>
      <w:numFmt w:val="bullet"/>
      <w:lvlText w:val=""/>
      <w:lvlJc w:val="left"/>
      <w:pPr>
        <w:ind w:left="1440" w:hanging="360"/>
      </w:pPr>
      <w:rPr>
        <w:rFonts w:ascii="Symbol" w:hAnsi="Symbol"/>
      </w:rPr>
    </w:lvl>
    <w:lvl w:ilvl="1" w:tplc="CEE0E56E">
      <w:start w:val="1"/>
      <w:numFmt w:val="bullet"/>
      <w:lvlText w:val=""/>
      <w:lvlJc w:val="left"/>
      <w:pPr>
        <w:ind w:left="1440" w:hanging="360"/>
      </w:pPr>
      <w:rPr>
        <w:rFonts w:ascii="Symbol" w:hAnsi="Symbol"/>
      </w:rPr>
    </w:lvl>
    <w:lvl w:ilvl="2" w:tplc="56C40A66">
      <w:start w:val="1"/>
      <w:numFmt w:val="bullet"/>
      <w:lvlText w:val=""/>
      <w:lvlJc w:val="left"/>
      <w:pPr>
        <w:ind w:left="1440" w:hanging="360"/>
      </w:pPr>
      <w:rPr>
        <w:rFonts w:ascii="Symbol" w:hAnsi="Symbol"/>
      </w:rPr>
    </w:lvl>
    <w:lvl w:ilvl="3" w:tplc="51BAACF4">
      <w:start w:val="1"/>
      <w:numFmt w:val="bullet"/>
      <w:lvlText w:val=""/>
      <w:lvlJc w:val="left"/>
      <w:pPr>
        <w:ind w:left="1440" w:hanging="360"/>
      </w:pPr>
      <w:rPr>
        <w:rFonts w:ascii="Symbol" w:hAnsi="Symbol"/>
      </w:rPr>
    </w:lvl>
    <w:lvl w:ilvl="4" w:tplc="B7A26318">
      <w:start w:val="1"/>
      <w:numFmt w:val="bullet"/>
      <w:lvlText w:val=""/>
      <w:lvlJc w:val="left"/>
      <w:pPr>
        <w:ind w:left="1440" w:hanging="360"/>
      </w:pPr>
      <w:rPr>
        <w:rFonts w:ascii="Symbol" w:hAnsi="Symbol"/>
      </w:rPr>
    </w:lvl>
    <w:lvl w:ilvl="5" w:tplc="11706DEA">
      <w:start w:val="1"/>
      <w:numFmt w:val="bullet"/>
      <w:lvlText w:val=""/>
      <w:lvlJc w:val="left"/>
      <w:pPr>
        <w:ind w:left="1440" w:hanging="360"/>
      </w:pPr>
      <w:rPr>
        <w:rFonts w:ascii="Symbol" w:hAnsi="Symbol"/>
      </w:rPr>
    </w:lvl>
    <w:lvl w:ilvl="6" w:tplc="33DAADB2">
      <w:start w:val="1"/>
      <w:numFmt w:val="bullet"/>
      <w:lvlText w:val=""/>
      <w:lvlJc w:val="left"/>
      <w:pPr>
        <w:ind w:left="1440" w:hanging="360"/>
      </w:pPr>
      <w:rPr>
        <w:rFonts w:ascii="Symbol" w:hAnsi="Symbol"/>
      </w:rPr>
    </w:lvl>
    <w:lvl w:ilvl="7" w:tplc="F3FC93A2">
      <w:start w:val="1"/>
      <w:numFmt w:val="bullet"/>
      <w:lvlText w:val=""/>
      <w:lvlJc w:val="left"/>
      <w:pPr>
        <w:ind w:left="1440" w:hanging="360"/>
      </w:pPr>
      <w:rPr>
        <w:rFonts w:ascii="Symbol" w:hAnsi="Symbol"/>
      </w:rPr>
    </w:lvl>
    <w:lvl w:ilvl="8" w:tplc="25D4C130">
      <w:start w:val="1"/>
      <w:numFmt w:val="bullet"/>
      <w:lvlText w:val=""/>
      <w:lvlJc w:val="left"/>
      <w:pPr>
        <w:ind w:left="1440" w:hanging="360"/>
      </w:pPr>
      <w:rPr>
        <w:rFonts w:ascii="Symbol" w:hAnsi="Symbol"/>
      </w:rPr>
    </w:lvl>
  </w:abstractNum>
  <w:abstractNum w:abstractNumId="31" w15:restartNumberingAfterBreak="0">
    <w:nsid w:val="7B356A07"/>
    <w:multiLevelType w:val="hybridMultilevel"/>
    <w:tmpl w:val="B9884D74"/>
    <w:lvl w:ilvl="0" w:tplc="C4E87CDA">
      <w:start w:val="1"/>
      <w:numFmt w:val="decimal"/>
      <w:lvlText w:val="%1."/>
      <w:lvlJc w:val="left"/>
      <w:pPr>
        <w:ind w:left="1140" w:hanging="360"/>
      </w:pPr>
    </w:lvl>
    <w:lvl w:ilvl="1" w:tplc="40F689D8">
      <w:start w:val="1"/>
      <w:numFmt w:val="decimal"/>
      <w:lvlText w:val="%2."/>
      <w:lvlJc w:val="left"/>
      <w:pPr>
        <w:ind w:left="1140" w:hanging="360"/>
      </w:pPr>
    </w:lvl>
    <w:lvl w:ilvl="2" w:tplc="8FB6C306">
      <w:start w:val="1"/>
      <w:numFmt w:val="decimal"/>
      <w:lvlText w:val="%3."/>
      <w:lvlJc w:val="left"/>
      <w:pPr>
        <w:ind w:left="1140" w:hanging="360"/>
      </w:pPr>
    </w:lvl>
    <w:lvl w:ilvl="3" w:tplc="5950D056">
      <w:start w:val="1"/>
      <w:numFmt w:val="decimal"/>
      <w:lvlText w:val="%4."/>
      <w:lvlJc w:val="left"/>
      <w:pPr>
        <w:ind w:left="1140" w:hanging="360"/>
      </w:pPr>
    </w:lvl>
    <w:lvl w:ilvl="4" w:tplc="F552E362">
      <w:start w:val="1"/>
      <w:numFmt w:val="decimal"/>
      <w:lvlText w:val="%5."/>
      <w:lvlJc w:val="left"/>
      <w:pPr>
        <w:ind w:left="1140" w:hanging="360"/>
      </w:pPr>
    </w:lvl>
    <w:lvl w:ilvl="5" w:tplc="C3B47D3A">
      <w:start w:val="1"/>
      <w:numFmt w:val="decimal"/>
      <w:lvlText w:val="%6."/>
      <w:lvlJc w:val="left"/>
      <w:pPr>
        <w:ind w:left="1140" w:hanging="360"/>
      </w:pPr>
    </w:lvl>
    <w:lvl w:ilvl="6" w:tplc="BD18C370">
      <w:start w:val="1"/>
      <w:numFmt w:val="decimal"/>
      <w:lvlText w:val="%7."/>
      <w:lvlJc w:val="left"/>
      <w:pPr>
        <w:ind w:left="1140" w:hanging="360"/>
      </w:pPr>
    </w:lvl>
    <w:lvl w:ilvl="7" w:tplc="329E4FEE">
      <w:start w:val="1"/>
      <w:numFmt w:val="decimal"/>
      <w:lvlText w:val="%8."/>
      <w:lvlJc w:val="left"/>
      <w:pPr>
        <w:ind w:left="1140" w:hanging="360"/>
      </w:pPr>
    </w:lvl>
    <w:lvl w:ilvl="8" w:tplc="CA92D80C">
      <w:start w:val="1"/>
      <w:numFmt w:val="decimal"/>
      <w:lvlText w:val="%9."/>
      <w:lvlJc w:val="left"/>
      <w:pPr>
        <w:ind w:left="1140" w:hanging="360"/>
      </w:pPr>
    </w:lvl>
  </w:abstractNum>
  <w:abstractNum w:abstractNumId="32" w15:restartNumberingAfterBreak="0">
    <w:nsid w:val="7B873499"/>
    <w:multiLevelType w:val="hybridMultilevel"/>
    <w:tmpl w:val="07743F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7C3012EA"/>
    <w:multiLevelType w:val="hybridMultilevel"/>
    <w:tmpl w:val="B490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504C9A"/>
    <w:multiLevelType w:val="hybridMultilevel"/>
    <w:tmpl w:val="EAB6E59C"/>
    <w:lvl w:ilvl="0" w:tplc="420AE2D2">
      <w:start w:val="1"/>
      <w:numFmt w:val="decimal"/>
      <w:lvlText w:val="%1."/>
      <w:lvlJc w:val="left"/>
      <w:pPr>
        <w:ind w:left="1140" w:hanging="360"/>
      </w:pPr>
    </w:lvl>
    <w:lvl w:ilvl="1" w:tplc="1FA2DC18">
      <w:start w:val="1"/>
      <w:numFmt w:val="decimal"/>
      <w:lvlText w:val="%2."/>
      <w:lvlJc w:val="left"/>
      <w:pPr>
        <w:ind w:left="1140" w:hanging="360"/>
      </w:pPr>
    </w:lvl>
    <w:lvl w:ilvl="2" w:tplc="276CC104">
      <w:start w:val="1"/>
      <w:numFmt w:val="decimal"/>
      <w:lvlText w:val="%3."/>
      <w:lvlJc w:val="left"/>
      <w:pPr>
        <w:ind w:left="1140" w:hanging="360"/>
      </w:pPr>
    </w:lvl>
    <w:lvl w:ilvl="3" w:tplc="65F2877A">
      <w:start w:val="1"/>
      <w:numFmt w:val="decimal"/>
      <w:lvlText w:val="%4."/>
      <w:lvlJc w:val="left"/>
      <w:pPr>
        <w:ind w:left="1140" w:hanging="360"/>
      </w:pPr>
    </w:lvl>
    <w:lvl w:ilvl="4" w:tplc="BAB8AF46">
      <w:start w:val="1"/>
      <w:numFmt w:val="decimal"/>
      <w:lvlText w:val="%5."/>
      <w:lvlJc w:val="left"/>
      <w:pPr>
        <w:ind w:left="1140" w:hanging="360"/>
      </w:pPr>
    </w:lvl>
    <w:lvl w:ilvl="5" w:tplc="97E0E6B6">
      <w:start w:val="1"/>
      <w:numFmt w:val="decimal"/>
      <w:lvlText w:val="%6."/>
      <w:lvlJc w:val="left"/>
      <w:pPr>
        <w:ind w:left="1140" w:hanging="360"/>
      </w:pPr>
    </w:lvl>
    <w:lvl w:ilvl="6" w:tplc="61A45778">
      <w:start w:val="1"/>
      <w:numFmt w:val="decimal"/>
      <w:lvlText w:val="%7."/>
      <w:lvlJc w:val="left"/>
      <w:pPr>
        <w:ind w:left="1140" w:hanging="360"/>
      </w:pPr>
    </w:lvl>
    <w:lvl w:ilvl="7" w:tplc="08C01CF4">
      <w:start w:val="1"/>
      <w:numFmt w:val="decimal"/>
      <w:lvlText w:val="%8."/>
      <w:lvlJc w:val="left"/>
      <w:pPr>
        <w:ind w:left="1140" w:hanging="360"/>
      </w:pPr>
    </w:lvl>
    <w:lvl w:ilvl="8" w:tplc="042EC244">
      <w:start w:val="1"/>
      <w:numFmt w:val="decimal"/>
      <w:lvlText w:val="%9."/>
      <w:lvlJc w:val="left"/>
      <w:pPr>
        <w:ind w:left="1140" w:hanging="360"/>
      </w:pPr>
    </w:lvl>
  </w:abstractNum>
  <w:num w:numId="1" w16cid:durableId="83572744">
    <w:abstractNumId w:val="27"/>
  </w:num>
  <w:num w:numId="2" w16cid:durableId="1907455449">
    <w:abstractNumId w:val="0"/>
  </w:num>
  <w:num w:numId="3" w16cid:durableId="1809974779">
    <w:abstractNumId w:val="0"/>
  </w:num>
  <w:num w:numId="4" w16cid:durableId="172040058">
    <w:abstractNumId w:val="0"/>
  </w:num>
  <w:num w:numId="5" w16cid:durableId="136647568">
    <w:abstractNumId w:val="27"/>
  </w:num>
  <w:num w:numId="6" w16cid:durableId="943808576">
    <w:abstractNumId w:val="0"/>
  </w:num>
  <w:num w:numId="7" w16cid:durableId="645358126">
    <w:abstractNumId w:val="12"/>
  </w:num>
  <w:num w:numId="8" w16cid:durableId="298077292">
    <w:abstractNumId w:val="4"/>
  </w:num>
  <w:num w:numId="9" w16cid:durableId="1584291623">
    <w:abstractNumId w:val="14"/>
  </w:num>
  <w:num w:numId="10" w16cid:durableId="193737559">
    <w:abstractNumId w:val="2"/>
  </w:num>
  <w:num w:numId="11" w16cid:durableId="1156723028">
    <w:abstractNumId w:val="13"/>
  </w:num>
  <w:num w:numId="12" w16cid:durableId="1022052917">
    <w:abstractNumId w:val="19"/>
  </w:num>
  <w:num w:numId="13" w16cid:durableId="2142845480">
    <w:abstractNumId w:val="18"/>
  </w:num>
  <w:num w:numId="14" w16cid:durableId="1626154494">
    <w:abstractNumId w:val="7"/>
  </w:num>
  <w:num w:numId="15" w16cid:durableId="1201163057">
    <w:abstractNumId w:val="24"/>
  </w:num>
  <w:num w:numId="16" w16cid:durableId="1244533660">
    <w:abstractNumId w:val="9"/>
  </w:num>
  <w:num w:numId="17" w16cid:durableId="766122331">
    <w:abstractNumId w:val="32"/>
  </w:num>
  <w:num w:numId="18" w16cid:durableId="215896496">
    <w:abstractNumId w:val="10"/>
  </w:num>
  <w:num w:numId="19" w16cid:durableId="2116055447">
    <w:abstractNumId w:val="29"/>
  </w:num>
  <w:num w:numId="20" w16cid:durableId="311326873">
    <w:abstractNumId w:val="20"/>
  </w:num>
  <w:num w:numId="21" w16cid:durableId="407849273">
    <w:abstractNumId w:val="28"/>
  </w:num>
  <w:num w:numId="22" w16cid:durableId="763646916">
    <w:abstractNumId w:val="21"/>
  </w:num>
  <w:num w:numId="23" w16cid:durableId="1967852298">
    <w:abstractNumId w:val="15"/>
  </w:num>
  <w:num w:numId="24" w16cid:durableId="157580335">
    <w:abstractNumId w:val="3"/>
  </w:num>
  <w:num w:numId="25" w16cid:durableId="1823959181">
    <w:abstractNumId w:val="30"/>
  </w:num>
  <w:num w:numId="26" w16cid:durableId="644899508">
    <w:abstractNumId w:val="34"/>
  </w:num>
  <w:num w:numId="27" w16cid:durableId="1591355351">
    <w:abstractNumId w:val="17"/>
  </w:num>
  <w:num w:numId="28" w16cid:durableId="1908763466">
    <w:abstractNumId w:val="31"/>
  </w:num>
  <w:num w:numId="29" w16cid:durableId="1292325360">
    <w:abstractNumId w:val="5"/>
  </w:num>
  <w:num w:numId="30" w16cid:durableId="1774471223">
    <w:abstractNumId w:val="1"/>
  </w:num>
  <w:num w:numId="31" w16cid:durableId="1728333070">
    <w:abstractNumId w:val="26"/>
  </w:num>
  <w:num w:numId="32" w16cid:durableId="2061518180">
    <w:abstractNumId w:val="23"/>
  </w:num>
  <w:num w:numId="33" w16cid:durableId="2063480700">
    <w:abstractNumId w:val="25"/>
  </w:num>
  <w:num w:numId="34" w16cid:durableId="1501771785">
    <w:abstractNumId w:val="6"/>
  </w:num>
  <w:num w:numId="35" w16cid:durableId="2114477513">
    <w:abstractNumId w:val="16"/>
  </w:num>
  <w:num w:numId="36" w16cid:durableId="2117871147">
    <w:abstractNumId w:val="33"/>
  </w:num>
  <w:num w:numId="37" w16cid:durableId="2135175959">
    <w:abstractNumId w:val="11"/>
  </w:num>
  <w:num w:numId="38" w16cid:durableId="2049067565">
    <w:abstractNumId w:val="22"/>
  </w:num>
  <w:num w:numId="39" w16cid:durableId="1422025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9C"/>
    <w:rsid w:val="00000DA9"/>
    <w:rsid w:val="0002061B"/>
    <w:rsid w:val="000269AA"/>
    <w:rsid w:val="00027C27"/>
    <w:rsid w:val="000315BA"/>
    <w:rsid w:val="0003282D"/>
    <w:rsid w:val="00033143"/>
    <w:rsid w:val="000352B5"/>
    <w:rsid w:val="00041B20"/>
    <w:rsid w:val="00051E55"/>
    <w:rsid w:val="00067BD1"/>
    <w:rsid w:val="00080BC1"/>
    <w:rsid w:val="00085904"/>
    <w:rsid w:val="00093449"/>
    <w:rsid w:val="000946A6"/>
    <w:rsid w:val="000A12DB"/>
    <w:rsid w:val="000A2605"/>
    <w:rsid w:val="000B1A33"/>
    <w:rsid w:val="000B2E9C"/>
    <w:rsid w:val="000B3E7F"/>
    <w:rsid w:val="000B685C"/>
    <w:rsid w:val="000B72AD"/>
    <w:rsid w:val="000C0A14"/>
    <w:rsid w:val="000C0CF4"/>
    <w:rsid w:val="000D3019"/>
    <w:rsid w:val="000D317E"/>
    <w:rsid w:val="000D349C"/>
    <w:rsid w:val="000E02B1"/>
    <w:rsid w:val="000E0777"/>
    <w:rsid w:val="000E1ECF"/>
    <w:rsid w:val="00103D46"/>
    <w:rsid w:val="00103F11"/>
    <w:rsid w:val="00124282"/>
    <w:rsid w:val="0012549E"/>
    <w:rsid w:val="001303F2"/>
    <w:rsid w:val="0014031D"/>
    <w:rsid w:val="0014305F"/>
    <w:rsid w:val="00151B64"/>
    <w:rsid w:val="00156460"/>
    <w:rsid w:val="00161D27"/>
    <w:rsid w:val="00161DD3"/>
    <w:rsid w:val="00161EF0"/>
    <w:rsid w:val="00167AD3"/>
    <w:rsid w:val="001710A7"/>
    <w:rsid w:val="001847C1"/>
    <w:rsid w:val="00192E1F"/>
    <w:rsid w:val="00195EE8"/>
    <w:rsid w:val="001A3C46"/>
    <w:rsid w:val="001A578F"/>
    <w:rsid w:val="001B00FA"/>
    <w:rsid w:val="001B47C7"/>
    <w:rsid w:val="001C4343"/>
    <w:rsid w:val="001D013A"/>
    <w:rsid w:val="001D5736"/>
    <w:rsid w:val="001D6F02"/>
    <w:rsid w:val="001E0B95"/>
    <w:rsid w:val="001E6446"/>
    <w:rsid w:val="001F2C6B"/>
    <w:rsid w:val="001F4E17"/>
    <w:rsid w:val="00201FC1"/>
    <w:rsid w:val="00207628"/>
    <w:rsid w:val="0021114B"/>
    <w:rsid w:val="002119E2"/>
    <w:rsid w:val="0021716E"/>
    <w:rsid w:val="00234695"/>
    <w:rsid w:val="00235324"/>
    <w:rsid w:val="002434F2"/>
    <w:rsid w:val="002459E9"/>
    <w:rsid w:val="00245D22"/>
    <w:rsid w:val="00246985"/>
    <w:rsid w:val="0025110A"/>
    <w:rsid w:val="00251EB1"/>
    <w:rsid w:val="00263E42"/>
    <w:rsid w:val="0026405B"/>
    <w:rsid w:val="002643B4"/>
    <w:rsid w:val="00265FCC"/>
    <w:rsid w:val="00267277"/>
    <w:rsid w:val="00267875"/>
    <w:rsid w:val="00270094"/>
    <w:rsid w:val="00281579"/>
    <w:rsid w:val="00283412"/>
    <w:rsid w:val="00294986"/>
    <w:rsid w:val="002A3EE5"/>
    <w:rsid w:val="002B0708"/>
    <w:rsid w:val="002B485A"/>
    <w:rsid w:val="002B5453"/>
    <w:rsid w:val="002C350D"/>
    <w:rsid w:val="002C3B2B"/>
    <w:rsid w:val="002D3BBC"/>
    <w:rsid w:val="002E094F"/>
    <w:rsid w:val="002E3DE1"/>
    <w:rsid w:val="002E4043"/>
    <w:rsid w:val="002E5462"/>
    <w:rsid w:val="002F379B"/>
    <w:rsid w:val="002F7B25"/>
    <w:rsid w:val="00300EB3"/>
    <w:rsid w:val="00301269"/>
    <w:rsid w:val="00306C61"/>
    <w:rsid w:val="00306F0E"/>
    <w:rsid w:val="00310B08"/>
    <w:rsid w:val="00322C76"/>
    <w:rsid w:val="0032399B"/>
    <w:rsid w:val="00326C73"/>
    <w:rsid w:val="00335C14"/>
    <w:rsid w:val="0033699C"/>
    <w:rsid w:val="003404DA"/>
    <w:rsid w:val="00342EE9"/>
    <w:rsid w:val="003442CB"/>
    <w:rsid w:val="00344BC1"/>
    <w:rsid w:val="00350E66"/>
    <w:rsid w:val="00355449"/>
    <w:rsid w:val="003565C7"/>
    <w:rsid w:val="00361621"/>
    <w:rsid w:val="00361CE8"/>
    <w:rsid w:val="0037582B"/>
    <w:rsid w:val="0037727F"/>
    <w:rsid w:val="00377674"/>
    <w:rsid w:val="00382A25"/>
    <w:rsid w:val="003902E8"/>
    <w:rsid w:val="00396773"/>
    <w:rsid w:val="0039715C"/>
    <w:rsid w:val="003A1C3F"/>
    <w:rsid w:val="003A391D"/>
    <w:rsid w:val="003A7DC5"/>
    <w:rsid w:val="003B054C"/>
    <w:rsid w:val="003B40CA"/>
    <w:rsid w:val="003D1EED"/>
    <w:rsid w:val="003D27E8"/>
    <w:rsid w:val="003D3E56"/>
    <w:rsid w:val="003D431C"/>
    <w:rsid w:val="003D5815"/>
    <w:rsid w:val="003D6094"/>
    <w:rsid w:val="003E0B8D"/>
    <w:rsid w:val="003E0D97"/>
    <w:rsid w:val="003E0F99"/>
    <w:rsid w:val="003E3DC8"/>
    <w:rsid w:val="003F0217"/>
    <w:rsid w:val="003F4F5D"/>
    <w:rsid w:val="003F4FBE"/>
    <w:rsid w:val="003F7FFE"/>
    <w:rsid w:val="00403D97"/>
    <w:rsid w:val="00403EE3"/>
    <w:rsid w:val="00407AA8"/>
    <w:rsid w:val="00413B67"/>
    <w:rsid w:val="00414CB5"/>
    <w:rsid w:val="004210B1"/>
    <w:rsid w:val="004233D1"/>
    <w:rsid w:val="00426FD1"/>
    <w:rsid w:val="0043522D"/>
    <w:rsid w:val="00445DC4"/>
    <w:rsid w:val="00447592"/>
    <w:rsid w:val="00452A41"/>
    <w:rsid w:val="00454E80"/>
    <w:rsid w:val="004632DF"/>
    <w:rsid w:val="00463353"/>
    <w:rsid w:val="0046342E"/>
    <w:rsid w:val="00484FBC"/>
    <w:rsid w:val="004A6721"/>
    <w:rsid w:val="004A7A8B"/>
    <w:rsid w:val="004B45DE"/>
    <w:rsid w:val="004B628D"/>
    <w:rsid w:val="004C5DC0"/>
    <w:rsid w:val="004C7421"/>
    <w:rsid w:val="004D511F"/>
    <w:rsid w:val="004E300B"/>
    <w:rsid w:val="004E3B41"/>
    <w:rsid w:val="004F20B5"/>
    <w:rsid w:val="004F2E65"/>
    <w:rsid w:val="004F51EC"/>
    <w:rsid w:val="00520444"/>
    <w:rsid w:val="0052341A"/>
    <w:rsid w:val="00523DE7"/>
    <w:rsid w:val="00531D8C"/>
    <w:rsid w:val="005373FA"/>
    <w:rsid w:val="005407A9"/>
    <w:rsid w:val="00542389"/>
    <w:rsid w:val="0054246F"/>
    <w:rsid w:val="0054388A"/>
    <w:rsid w:val="0054597C"/>
    <w:rsid w:val="00546C15"/>
    <w:rsid w:val="0055377F"/>
    <w:rsid w:val="0055445A"/>
    <w:rsid w:val="00554AE6"/>
    <w:rsid w:val="005565C5"/>
    <w:rsid w:val="00560425"/>
    <w:rsid w:val="005715DF"/>
    <w:rsid w:val="005753DC"/>
    <w:rsid w:val="005758A4"/>
    <w:rsid w:val="00577D8A"/>
    <w:rsid w:val="00580EC5"/>
    <w:rsid w:val="00582D36"/>
    <w:rsid w:val="005875C7"/>
    <w:rsid w:val="0059530B"/>
    <w:rsid w:val="0059614A"/>
    <w:rsid w:val="0059716E"/>
    <w:rsid w:val="005A5DF2"/>
    <w:rsid w:val="005A6F89"/>
    <w:rsid w:val="005A7D03"/>
    <w:rsid w:val="005B707B"/>
    <w:rsid w:val="005C6753"/>
    <w:rsid w:val="005D0363"/>
    <w:rsid w:val="005D730A"/>
    <w:rsid w:val="005D7F90"/>
    <w:rsid w:val="005E26DF"/>
    <w:rsid w:val="005E66FB"/>
    <w:rsid w:val="005E7ED8"/>
    <w:rsid w:val="005F1D1B"/>
    <w:rsid w:val="005F32F0"/>
    <w:rsid w:val="00600A7F"/>
    <w:rsid w:val="00613301"/>
    <w:rsid w:val="006257F0"/>
    <w:rsid w:val="00631569"/>
    <w:rsid w:val="00635C5F"/>
    <w:rsid w:val="00637455"/>
    <w:rsid w:val="00646267"/>
    <w:rsid w:val="00652379"/>
    <w:rsid w:val="006523C4"/>
    <w:rsid w:val="00655612"/>
    <w:rsid w:val="006606A7"/>
    <w:rsid w:val="006662C3"/>
    <w:rsid w:val="00670628"/>
    <w:rsid w:val="0067303A"/>
    <w:rsid w:val="00675EB4"/>
    <w:rsid w:val="00676ADA"/>
    <w:rsid w:val="00681DB2"/>
    <w:rsid w:val="006834FC"/>
    <w:rsid w:val="006870C3"/>
    <w:rsid w:val="006A269B"/>
    <w:rsid w:val="006A27A7"/>
    <w:rsid w:val="006A3AFB"/>
    <w:rsid w:val="006B0DDA"/>
    <w:rsid w:val="006B160A"/>
    <w:rsid w:val="006B4C07"/>
    <w:rsid w:val="006B60AB"/>
    <w:rsid w:val="006C0FA0"/>
    <w:rsid w:val="006C487C"/>
    <w:rsid w:val="006C7B52"/>
    <w:rsid w:val="006D002F"/>
    <w:rsid w:val="006D3740"/>
    <w:rsid w:val="006E2992"/>
    <w:rsid w:val="006E39C5"/>
    <w:rsid w:val="006E428A"/>
    <w:rsid w:val="006E5F40"/>
    <w:rsid w:val="006E7988"/>
    <w:rsid w:val="007000A9"/>
    <w:rsid w:val="00700E24"/>
    <w:rsid w:val="00706211"/>
    <w:rsid w:val="007174E1"/>
    <w:rsid w:val="0072778A"/>
    <w:rsid w:val="007405ED"/>
    <w:rsid w:val="0074081B"/>
    <w:rsid w:val="0074777A"/>
    <w:rsid w:val="007551FE"/>
    <w:rsid w:val="00763BF8"/>
    <w:rsid w:val="0077682B"/>
    <w:rsid w:val="00777C61"/>
    <w:rsid w:val="00790DA1"/>
    <w:rsid w:val="00792F4D"/>
    <w:rsid w:val="007A0A9C"/>
    <w:rsid w:val="007A2FD1"/>
    <w:rsid w:val="007A50A2"/>
    <w:rsid w:val="007B045B"/>
    <w:rsid w:val="007B1C93"/>
    <w:rsid w:val="007C7447"/>
    <w:rsid w:val="007D35C0"/>
    <w:rsid w:val="007E1CB9"/>
    <w:rsid w:val="007E7D45"/>
    <w:rsid w:val="007F7072"/>
    <w:rsid w:val="007F7570"/>
    <w:rsid w:val="007F767A"/>
    <w:rsid w:val="007F7A9F"/>
    <w:rsid w:val="00806168"/>
    <w:rsid w:val="00812E33"/>
    <w:rsid w:val="00813A7B"/>
    <w:rsid w:val="00815541"/>
    <w:rsid w:val="00817753"/>
    <w:rsid w:val="0082365E"/>
    <w:rsid w:val="00836EA7"/>
    <w:rsid w:val="00840996"/>
    <w:rsid w:val="00842953"/>
    <w:rsid w:val="00843170"/>
    <w:rsid w:val="008571E3"/>
    <w:rsid w:val="00857548"/>
    <w:rsid w:val="0086130E"/>
    <w:rsid w:val="0086138C"/>
    <w:rsid w:val="00862649"/>
    <w:rsid w:val="008636D3"/>
    <w:rsid w:val="00863AE8"/>
    <w:rsid w:val="00880221"/>
    <w:rsid w:val="00883639"/>
    <w:rsid w:val="008840D9"/>
    <w:rsid w:val="00884A0A"/>
    <w:rsid w:val="008863CA"/>
    <w:rsid w:val="008879A1"/>
    <w:rsid w:val="00896846"/>
    <w:rsid w:val="00896BB3"/>
    <w:rsid w:val="008A2459"/>
    <w:rsid w:val="008A3C07"/>
    <w:rsid w:val="008A4CC9"/>
    <w:rsid w:val="008B1C91"/>
    <w:rsid w:val="008B4D7F"/>
    <w:rsid w:val="008C0FC3"/>
    <w:rsid w:val="008C2BDD"/>
    <w:rsid w:val="008C61D4"/>
    <w:rsid w:val="008C6296"/>
    <w:rsid w:val="008D20DE"/>
    <w:rsid w:val="008D3F26"/>
    <w:rsid w:val="008D4634"/>
    <w:rsid w:val="008D6A85"/>
    <w:rsid w:val="008D7FF7"/>
    <w:rsid w:val="008E49A4"/>
    <w:rsid w:val="008F104F"/>
    <w:rsid w:val="008F5918"/>
    <w:rsid w:val="008F5D37"/>
    <w:rsid w:val="00900B64"/>
    <w:rsid w:val="00901F76"/>
    <w:rsid w:val="009029F1"/>
    <w:rsid w:val="009062C0"/>
    <w:rsid w:val="00910247"/>
    <w:rsid w:val="009130AC"/>
    <w:rsid w:val="009163B8"/>
    <w:rsid w:val="00916717"/>
    <w:rsid w:val="00917033"/>
    <w:rsid w:val="00926A28"/>
    <w:rsid w:val="00933898"/>
    <w:rsid w:val="00935ADE"/>
    <w:rsid w:val="00946751"/>
    <w:rsid w:val="00952A25"/>
    <w:rsid w:val="00954512"/>
    <w:rsid w:val="00962DA1"/>
    <w:rsid w:val="009636FD"/>
    <w:rsid w:val="00963A3B"/>
    <w:rsid w:val="009722D1"/>
    <w:rsid w:val="009722DF"/>
    <w:rsid w:val="0097254B"/>
    <w:rsid w:val="00977905"/>
    <w:rsid w:val="0099022A"/>
    <w:rsid w:val="00997B62"/>
    <w:rsid w:val="009A0482"/>
    <w:rsid w:val="009A2244"/>
    <w:rsid w:val="009A320B"/>
    <w:rsid w:val="009A34B8"/>
    <w:rsid w:val="009A447F"/>
    <w:rsid w:val="009B0DE2"/>
    <w:rsid w:val="009B618D"/>
    <w:rsid w:val="009B7615"/>
    <w:rsid w:val="009C102E"/>
    <w:rsid w:val="009C456E"/>
    <w:rsid w:val="009D5852"/>
    <w:rsid w:val="009E00D1"/>
    <w:rsid w:val="009E3A15"/>
    <w:rsid w:val="009E4590"/>
    <w:rsid w:val="009F148A"/>
    <w:rsid w:val="009F2B2C"/>
    <w:rsid w:val="009F639D"/>
    <w:rsid w:val="009F7592"/>
    <w:rsid w:val="00A04AE5"/>
    <w:rsid w:val="00A11E3B"/>
    <w:rsid w:val="00A12925"/>
    <w:rsid w:val="00A17376"/>
    <w:rsid w:val="00A17A00"/>
    <w:rsid w:val="00A30B90"/>
    <w:rsid w:val="00A37DB1"/>
    <w:rsid w:val="00A37FA5"/>
    <w:rsid w:val="00A4213A"/>
    <w:rsid w:val="00A455A4"/>
    <w:rsid w:val="00A57AF7"/>
    <w:rsid w:val="00A671EB"/>
    <w:rsid w:val="00A67BF9"/>
    <w:rsid w:val="00A7156B"/>
    <w:rsid w:val="00A733C6"/>
    <w:rsid w:val="00A80EC4"/>
    <w:rsid w:val="00A81485"/>
    <w:rsid w:val="00A82C33"/>
    <w:rsid w:val="00A83C8A"/>
    <w:rsid w:val="00A85106"/>
    <w:rsid w:val="00A86734"/>
    <w:rsid w:val="00A87254"/>
    <w:rsid w:val="00A92E54"/>
    <w:rsid w:val="00AA1B8A"/>
    <w:rsid w:val="00AA6F9D"/>
    <w:rsid w:val="00AB0D8F"/>
    <w:rsid w:val="00AB4A98"/>
    <w:rsid w:val="00AC1874"/>
    <w:rsid w:val="00AD074E"/>
    <w:rsid w:val="00AD612A"/>
    <w:rsid w:val="00AE0277"/>
    <w:rsid w:val="00AE2260"/>
    <w:rsid w:val="00AE4D00"/>
    <w:rsid w:val="00AE5DC5"/>
    <w:rsid w:val="00AF746E"/>
    <w:rsid w:val="00B04445"/>
    <w:rsid w:val="00B046C7"/>
    <w:rsid w:val="00B047D2"/>
    <w:rsid w:val="00B0663E"/>
    <w:rsid w:val="00B06671"/>
    <w:rsid w:val="00B113CE"/>
    <w:rsid w:val="00B1775C"/>
    <w:rsid w:val="00B211AD"/>
    <w:rsid w:val="00B40117"/>
    <w:rsid w:val="00B46758"/>
    <w:rsid w:val="00B5111F"/>
    <w:rsid w:val="00B51BDC"/>
    <w:rsid w:val="00B529FB"/>
    <w:rsid w:val="00B5371C"/>
    <w:rsid w:val="00B53BF4"/>
    <w:rsid w:val="00B55A6C"/>
    <w:rsid w:val="00B561C0"/>
    <w:rsid w:val="00B64A66"/>
    <w:rsid w:val="00B67846"/>
    <w:rsid w:val="00B773CE"/>
    <w:rsid w:val="00B90472"/>
    <w:rsid w:val="00B91A0B"/>
    <w:rsid w:val="00B97363"/>
    <w:rsid w:val="00BA18C0"/>
    <w:rsid w:val="00BB70C3"/>
    <w:rsid w:val="00BC0451"/>
    <w:rsid w:val="00BC1D8D"/>
    <w:rsid w:val="00BC2C7F"/>
    <w:rsid w:val="00BC2E0C"/>
    <w:rsid w:val="00BC4DD1"/>
    <w:rsid w:val="00BC6612"/>
    <w:rsid w:val="00BC733D"/>
    <w:rsid w:val="00BE3DE8"/>
    <w:rsid w:val="00BE47A1"/>
    <w:rsid w:val="00BE5705"/>
    <w:rsid w:val="00BF3BE1"/>
    <w:rsid w:val="00C04A3C"/>
    <w:rsid w:val="00C11766"/>
    <w:rsid w:val="00C11EF5"/>
    <w:rsid w:val="00C12479"/>
    <w:rsid w:val="00C16140"/>
    <w:rsid w:val="00C16572"/>
    <w:rsid w:val="00C314E7"/>
    <w:rsid w:val="00C3714B"/>
    <w:rsid w:val="00C41726"/>
    <w:rsid w:val="00C4641F"/>
    <w:rsid w:val="00C51411"/>
    <w:rsid w:val="00C55ADD"/>
    <w:rsid w:val="00C56B99"/>
    <w:rsid w:val="00C60BE6"/>
    <w:rsid w:val="00C62C56"/>
    <w:rsid w:val="00C63C18"/>
    <w:rsid w:val="00C64610"/>
    <w:rsid w:val="00C64DF6"/>
    <w:rsid w:val="00C6542A"/>
    <w:rsid w:val="00C7015B"/>
    <w:rsid w:val="00C82106"/>
    <w:rsid w:val="00C8251C"/>
    <w:rsid w:val="00C8466B"/>
    <w:rsid w:val="00C91823"/>
    <w:rsid w:val="00C94AEF"/>
    <w:rsid w:val="00C94C81"/>
    <w:rsid w:val="00C952DB"/>
    <w:rsid w:val="00CA010C"/>
    <w:rsid w:val="00CA28F6"/>
    <w:rsid w:val="00CA5D81"/>
    <w:rsid w:val="00CC126C"/>
    <w:rsid w:val="00CC666D"/>
    <w:rsid w:val="00CC7DB4"/>
    <w:rsid w:val="00CD23B8"/>
    <w:rsid w:val="00CD613C"/>
    <w:rsid w:val="00CE02DB"/>
    <w:rsid w:val="00CE354E"/>
    <w:rsid w:val="00CE52E1"/>
    <w:rsid w:val="00CE625E"/>
    <w:rsid w:val="00CE6A61"/>
    <w:rsid w:val="00CF4947"/>
    <w:rsid w:val="00D008AB"/>
    <w:rsid w:val="00D03ECB"/>
    <w:rsid w:val="00D058CD"/>
    <w:rsid w:val="00D20497"/>
    <w:rsid w:val="00D214DF"/>
    <w:rsid w:val="00D21F03"/>
    <w:rsid w:val="00D231F2"/>
    <w:rsid w:val="00D23802"/>
    <w:rsid w:val="00D24822"/>
    <w:rsid w:val="00D31CFB"/>
    <w:rsid w:val="00D470C6"/>
    <w:rsid w:val="00D5362E"/>
    <w:rsid w:val="00D54F39"/>
    <w:rsid w:val="00D71FAB"/>
    <w:rsid w:val="00D81E43"/>
    <w:rsid w:val="00D876F0"/>
    <w:rsid w:val="00D94E70"/>
    <w:rsid w:val="00D95C62"/>
    <w:rsid w:val="00DA0006"/>
    <w:rsid w:val="00DA491A"/>
    <w:rsid w:val="00DB0096"/>
    <w:rsid w:val="00DB067E"/>
    <w:rsid w:val="00DB1F69"/>
    <w:rsid w:val="00DB31D5"/>
    <w:rsid w:val="00DB4324"/>
    <w:rsid w:val="00DB5C0B"/>
    <w:rsid w:val="00DB61FD"/>
    <w:rsid w:val="00DC18FE"/>
    <w:rsid w:val="00DC246F"/>
    <w:rsid w:val="00DC2AE8"/>
    <w:rsid w:val="00DD2F04"/>
    <w:rsid w:val="00DD394E"/>
    <w:rsid w:val="00DD4308"/>
    <w:rsid w:val="00DE19E6"/>
    <w:rsid w:val="00DE5FA8"/>
    <w:rsid w:val="00DE7909"/>
    <w:rsid w:val="00DE7A89"/>
    <w:rsid w:val="00DF373F"/>
    <w:rsid w:val="00DF6E13"/>
    <w:rsid w:val="00E02FF3"/>
    <w:rsid w:val="00E03F1B"/>
    <w:rsid w:val="00E0712D"/>
    <w:rsid w:val="00E11F0A"/>
    <w:rsid w:val="00E120D6"/>
    <w:rsid w:val="00E14E3E"/>
    <w:rsid w:val="00E37CDE"/>
    <w:rsid w:val="00E40420"/>
    <w:rsid w:val="00E41BE6"/>
    <w:rsid w:val="00E4408F"/>
    <w:rsid w:val="00E51890"/>
    <w:rsid w:val="00E52AC3"/>
    <w:rsid w:val="00E55213"/>
    <w:rsid w:val="00E56206"/>
    <w:rsid w:val="00E616A6"/>
    <w:rsid w:val="00E62C2F"/>
    <w:rsid w:val="00E664D7"/>
    <w:rsid w:val="00E67658"/>
    <w:rsid w:val="00E67808"/>
    <w:rsid w:val="00E709CD"/>
    <w:rsid w:val="00E71A51"/>
    <w:rsid w:val="00E72065"/>
    <w:rsid w:val="00E720F6"/>
    <w:rsid w:val="00E8590D"/>
    <w:rsid w:val="00E8625F"/>
    <w:rsid w:val="00E91172"/>
    <w:rsid w:val="00E922AB"/>
    <w:rsid w:val="00E93E9D"/>
    <w:rsid w:val="00E94FCB"/>
    <w:rsid w:val="00E9663C"/>
    <w:rsid w:val="00E97324"/>
    <w:rsid w:val="00EA0F3B"/>
    <w:rsid w:val="00EA2C3A"/>
    <w:rsid w:val="00EA554A"/>
    <w:rsid w:val="00EC0988"/>
    <w:rsid w:val="00EC129A"/>
    <w:rsid w:val="00EC4A93"/>
    <w:rsid w:val="00EC53F5"/>
    <w:rsid w:val="00EC6957"/>
    <w:rsid w:val="00EC7BB2"/>
    <w:rsid w:val="00ED1BD6"/>
    <w:rsid w:val="00ED2A9F"/>
    <w:rsid w:val="00EF135A"/>
    <w:rsid w:val="00EF2D4C"/>
    <w:rsid w:val="00EF4705"/>
    <w:rsid w:val="00EF4B57"/>
    <w:rsid w:val="00EF7CB8"/>
    <w:rsid w:val="00F029DB"/>
    <w:rsid w:val="00F04EE0"/>
    <w:rsid w:val="00F10EF1"/>
    <w:rsid w:val="00F16542"/>
    <w:rsid w:val="00F21718"/>
    <w:rsid w:val="00F336D6"/>
    <w:rsid w:val="00F43C84"/>
    <w:rsid w:val="00F47E99"/>
    <w:rsid w:val="00F5219E"/>
    <w:rsid w:val="00F5289D"/>
    <w:rsid w:val="00F55803"/>
    <w:rsid w:val="00F7378A"/>
    <w:rsid w:val="00F81CA4"/>
    <w:rsid w:val="00F82C8B"/>
    <w:rsid w:val="00F83B7E"/>
    <w:rsid w:val="00F96C7D"/>
    <w:rsid w:val="00FA09E3"/>
    <w:rsid w:val="00FA4B8C"/>
    <w:rsid w:val="00FA4BC1"/>
    <w:rsid w:val="00FB0DCD"/>
    <w:rsid w:val="00FB5E5A"/>
    <w:rsid w:val="00FB5F10"/>
    <w:rsid w:val="00FC352E"/>
    <w:rsid w:val="00FD5A98"/>
    <w:rsid w:val="00FE27B6"/>
    <w:rsid w:val="06F06DA6"/>
    <w:rsid w:val="0C2FDD1B"/>
    <w:rsid w:val="152DEE97"/>
    <w:rsid w:val="19A5644F"/>
    <w:rsid w:val="1C0F5070"/>
    <w:rsid w:val="1DAB20D1"/>
    <w:rsid w:val="1E9736DE"/>
    <w:rsid w:val="3A52F1B6"/>
    <w:rsid w:val="3C2AC1D4"/>
    <w:rsid w:val="43E232A4"/>
    <w:rsid w:val="47E68C29"/>
    <w:rsid w:val="4E6D41BB"/>
    <w:rsid w:val="5A7B4133"/>
    <w:rsid w:val="64C78215"/>
    <w:rsid w:val="6C4C1945"/>
    <w:rsid w:val="705D2B9F"/>
    <w:rsid w:val="7626D037"/>
    <w:rsid w:val="7B42AA32"/>
    <w:rsid w:val="7F2BE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B3EE"/>
  <w15:chartTrackingRefBased/>
  <w15:docId w15:val="{CB8A1D1B-9699-4302-93C5-9E7EE53F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1F2"/>
    <w:pPr>
      <w:spacing w:after="200"/>
    </w:pPr>
    <w:rPr>
      <w:rFonts w:ascii="Arial" w:eastAsiaTheme="minorHAnsi" w:hAnsi="Arial" w:cs="Arial"/>
      <w:kern w:val="0"/>
      <w:sz w:val="24"/>
      <w:szCs w:val="24"/>
      <w14:ligatures w14:val="none"/>
    </w:rPr>
  </w:style>
  <w:style w:type="paragraph" w:styleId="Heading1">
    <w:name w:val="heading 1"/>
    <w:aliases w:val="Outline1"/>
    <w:basedOn w:val="Normal"/>
    <w:next w:val="Normal"/>
    <w:link w:val="Heading1Char"/>
    <w:qFormat/>
    <w:rsid w:val="009029F1"/>
    <w:pPr>
      <w:outlineLvl w:val="0"/>
    </w:pPr>
    <w:rPr>
      <w:b/>
      <w:bCs/>
      <w:kern w:val="24"/>
      <w:sz w:val="32"/>
      <w:szCs w:val="32"/>
    </w:rPr>
  </w:style>
  <w:style w:type="paragraph" w:styleId="Heading2">
    <w:name w:val="heading 2"/>
    <w:aliases w:val="Outline2"/>
    <w:basedOn w:val="Normal"/>
    <w:next w:val="Normal"/>
    <w:link w:val="Heading2Char"/>
    <w:qFormat/>
    <w:rsid w:val="00613301"/>
    <w:pPr>
      <w:outlineLvl w:val="1"/>
    </w:pPr>
    <w:rPr>
      <w:b/>
      <w:bCs/>
      <w:kern w:val="24"/>
      <w:sz w:val="28"/>
      <w:szCs w:val="28"/>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9029F1"/>
    <w:rPr>
      <w:rFonts w:ascii="Arial" w:eastAsiaTheme="minorHAnsi" w:hAnsi="Arial" w:cs="Arial"/>
      <w:b/>
      <w:bCs/>
      <w:kern w:val="24"/>
      <w:sz w:val="32"/>
      <w:szCs w:val="32"/>
      <w14:ligatures w14:val="none"/>
    </w:rPr>
  </w:style>
  <w:style w:type="character" w:customStyle="1" w:styleId="Heading2Char">
    <w:name w:val="Heading 2 Char"/>
    <w:aliases w:val="Outline2 Char"/>
    <w:basedOn w:val="DefaultParagraphFont"/>
    <w:link w:val="Heading2"/>
    <w:rsid w:val="00613301"/>
    <w:rPr>
      <w:rFonts w:ascii="Arial" w:eastAsiaTheme="minorHAnsi" w:hAnsi="Arial" w:cs="Arial"/>
      <w:b/>
      <w:bCs/>
      <w:kern w:val="24"/>
      <w:sz w:val="28"/>
      <w:szCs w:val="28"/>
      <w14:ligatures w14:val="none"/>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CommentText">
    <w:name w:val="annotation text"/>
    <w:basedOn w:val="Normal"/>
    <w:link w:val="CommentTextChar"/>
    <w:uiPriority w:val="99"/>
    <w:unhideWhenUsed/>
    <w:rsid w:val="004B628D"/>
    <w:rPr>
      <w:sz w:val="20"/>
      <w:szCs w:val="20"/>
    </w:rPr>
  </w:style>
  <w:style w:type="character" w:customStyle="1" w:styleId="CommentTextChar">
    <w:name w:val="Comment Text Char"/>
    <w:basedOn w:val="DefaultParagraphFont"/>
    <w:link w:val="CommentText"/>
    <w:uiPriority w:val="99"/>
    <w:rsid w:val="004B628D"/>
    <w:rPr>
      <w:rFonts w:ascii="Arial" w:eastAsiaTheme="minorHAnsi" w:hAnsi="Arial"/>
      <w:kern w:val="0"/>
      <w:sz w:val="20"/>
      <w:szCs w:val="20"/>
      <w14:ligatures w14:val="none"/>
    </w:rPr>
  </w:style>
  <w:style w:type="character" w:styleId="CommentReference">
    <w:name w:val="annotation reference"/>
    <w:basedOn w:val="DefaultParagraphFont"/>
    <w:uiPriority w:val="99"/>
    <w:semiHidden/>
    <w:unhideWhenUsed/>
    <w:rsid w:val="004B628D"/>
    <w:rPr>
      <w:sz w:val="16"/>
      <w:szCs w:val="16"/>
    </w:rPr>
  </w:style>
  <w:style w:type="paragraph" w:styleId="NoSpacing">
    <w:name w:val="No Spacing"/>
    <w:aliases w:val="Bullet 1"/>
    <w:link w:val="NoSpacingChar"/>
    <w:uiPriority w:val="1"/>
    <w:qFormat/>
    <w:rsid w:val="004B628D"/>
    <w:rPr>
      <w:rFonts w:ascii="Arial" w:eastAsiaTheme="minorHAnsi" w:hAnsi="Arial"/>
      <w:kern w:val="0"/>
      <w14:ligatures w14:val="none"/>
    </w:rPr>
  </w:style>
  <w:style w:type="paragraph" w:styleId="ListParagraph">
    <w:name w:val="List Paragraph"/>
    <w:aliases w:val="Bullets,F5 List Paragraph,List Paragraph2,MAIN CONTENT,List Paragraph12,Dot pt,List Paragraph1,Colorful List - Accent 11,No Spacing1,List Paragraph Char Char Char,Indicator Text,Numbered Para 1,Bullet Points,Normal numbered,L"/>
    <w:basedOn w:val="Normal"/>
    <w:link w:val="ListParagraphChar"/>
    <w:uiPriority w:val="34"/>
    <w:qFormat/>
    <w:rsid w:val="0039715C"/>
    <w:pPr>
      <w:numPr>
        <w:numId w:val="11"/>
      </w:numPr>
      <w:ind w:left="426" w:hanging="426"/>
      <w:contextualSpacing/>
    </w:pPr>
  </w:style>
  <w:style w:type="character" w:styleId="Hyperlink">
    <w:name w:val="Hyperlink"/>
    <w:basedOn w:val="DefaultParagraphFont"/>
    <w:uiPriority w:val="99"/>
    <w:unhideWhenUsed/>
    <w:rsid w:val="004B628D"/>
    <w:rPr>
      <w:color w:val="0563C1" w:themeColor="hyperlink"/>
      <w:u w:val="single"/>
    </w:rPr>
  </w:style>
  <w:style w:type="character" w:customStyle="1" w:styleId="NoSpacingChar">
    <w:name w:val="No Spacing Char"/>
    <w:aliases w:val="Bullet 1 Char"/>
    <w:link w:val="NoSpacing"/>
    <w:uiPriority w:val="1"/>
    <w:qFormat/>
    <w:locked/>
    <w:rsid w:val="004B628D"/>
    <w:rPr>
      <w:rFonts w:ascii="Arial" w:eastAsiaTheme="minorHAnsi" w:hAnsi="Arial"/>
      <w:kern w:val="0"/>
      <w14:ligatures w14:val="none"/>
    </w:rPr>
  </w:style>
  <w:style w:type="character" w:customStyle="1" w:styleId="normaltextrun">
    <w:name w:val="normaltextrun"/>
    <w:basedOn w:val="DefaultParagraphFont"/>
    <w:rsid w:val="004B628D"/>
  </w:style>
  <w:style w:type="paragraph" w:customStyle="1" w:styleId="Explanatorytext">
    <w:name w:val="Explanatory text"/>
    <w:qFormat/>
    <w:rsid w:val="004B628D"/>
    <w:pPr>
      <w:spacing w:after="160" w:line="259" w:lineRule="auto"/>
      <w:ind w:right="95"/>
    </w:pPr>
    <w:rPr>
      <w:rFonts w:ascii="Arial" w:eastAsiaTheme="minorHAnsi" w:hAnsi="Arial" w:cs="Arial"/>
      <w:color w:val="C00000"/>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D03ECB"/>
    <w:rPr>
      <w:b/>
      <w:bCs/>
    </w:rPr>
  </w:style>
  <w:style w:type="character" w:customStyle="1" w:styleId="CommentSubjectChar">
    <w:name w:val="Comment Subject Char"/>
    <w:basedOn w:val="CommentTextChar"/>
    <w:link w:val="CommentSubject"/>
    <w:uiPriority w:val="99"/>
    <w:semiHidden/>
    <w:rsid w:val="00D03ECB"/>
    <w:rPr>
      <w:rFonts w:ascii="Arial" w:eastAsiaTheme="minorHAnsi" w:hAnsi="Arial" w:cs="Arial"/>
      <w:b/>
      <w:bCs/>
      <w:kern w:val="0"/>
      <w:sz w:val="20"/>
      <w:szCs w:val="20"/>
      <w14:ligatures w14:val="none"/>
    </w:rPr>
  </w:style>
  <w:style w:type="paragraph" w:customStyle="1" w:styleId="pf0">
    <w:name w:val="pf0"/>
    <w:basedOn w:val="Normal"/>
    <w:rsid w:val="00CD613C"/>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CD613C"/>
    <w:rPr>
      <w:rFonts w:ascii="Segoe UI" w:hAnsi="Segoe UI" w:cs="Segoe UI" w:hint="default"/>
      <w:sz w:val="18"/>
      <w:szCs w:val="18"/>
    </w:rPr>
  </w:style>
  <w:style w:type="character" w:styleId="UnresolvedMention">
    <w:name w:val="Unresolved Mention"/>
    <w:basedOn w:val="DefaultParagraphFont"/>
    <w:uiPriority w:val="99"/>
    <w:semiHidden/>
    <w:unhideWhenUsed/>
    <w:rsid w:val="00E922AB"/>
    <w:rPr>
      <w:color w:val="605E5C"/>
      <w:shd w:val="clear" w:color="auto" w:fill="E1DFDD"/>
    </w:rPr>
  </w:style>
  <w:style w:type="character" w:styleId="FollowedHyperlink">
    <w:name w:val="FollowedHyperlink"/>
    <w:basedOn w:val="DefaultParagraphFont"/>
    <w:uiPriority w:val="99"/>
    <w:semiHidden/>
    <w:unhideWhenUsed/>
    <w:rsid w:val="003F7FFE"/>
    <w:rPr>
      <w:color w:val="954F72" w:themeColor="followedHyperlink"/>
      <w:u w:val="single"/>
    </w:rPr>
  </w:style>
  <w:style w:type="paragraph" w:styleId="Revision">
    <w:name w:val="Revision"/>
    <w:hidden/>
    <w:uiPriority w:val="99"/>
    <w:semiHidden/>
    <w:rsid w:val="00E14E3E"/>
    <w:rPr>
      <w:rFonts w:ascii="Arial" w:eastAsiaTheme="minorHAnsi" w:hAnsi="Arial" w:cs="Arial"/>
      <w:kern w:val="0"/>
      <w:sz w:val="24"/>
      <w:szCs w:val="24"/>
      <w14:ligatures w14:val="none"/>
    </w:rPr>
  </w:style>
  <w:style w:type="character" w:customStyle="1" w:styleId="ui-provider">
    <w:name w:val="ui-provider"/>
    <w:basedOn w:val="DefaultParagraphFont"/>
    <w:rsid w:val="007A50A2"/>
  </w:style>
  <w:style w:type="paragraph" w:styleId="Title">
    <w:name w:val="Title"/>
    <w:basedOn w:val="Normal"/>
    <w:next w:val="Normal"/>
    <w:link w:val="TitleChar"/>
    <w:uiPriority w:val="10"/>
    <w:qFormat/>
    <w:rsid w:val="003A7DC5"/>
    <w:pPr>
      <w:spacing w:after="0"/>
      <w:contextualSpacing/>
    </w:pPr>
    <w:rPr>
      <w:rFonts w:eastAsiaTheme="majorEastAsia"/>
      <w:b/>
      <w:bCs/>
      <w:spacing w:val="-10"/>
      <w:kern w:val="28"/>
      <w:sz w:val="32"/>
      <w:szCs w:val="32"/>
      <w:u w:val="single"/>
    </w:rPr>
  </w:style>
  <w:style w:type="character" w:customStyle="1" w:styleId="TitleChar">
    <w:name w:val="Title Char"/>
    <w:basedOn w:val="DefaultParagraphFont"/>
    <w:link w:val="Title"/>
    <w:uiPriority w:val="10"/>
    <w:rsid w:val="003A7DC5"/>
    <w:rPr>
      <w:rFonts w:ascii="Arial" w:eastAsiaTheme="majorEastAsia" w:hAnsi="Arial" w:cs="Arial"/>
      <w:b/>
      <w:bCs/>
      <w:spacing w:val="-10"/>
      <w:kern w:val="28"/>
      <w:sz w:val="32"/>
      <w:szCs w:val="32"/>
      <w:u w:val="single"/>
      <w14:ligatures w14:val="none"/>
    </w:rPr>
  </w:style>
  <w:style w:type="paragraph" w:styleId="TOCHeading">
    <w:name w:val="TOC Heading"/>
    <w:basedOn w:val="Heading1"/>
    <w:next w:val="Normal"/>
    <w:uiPriority w:val="39"/>
    <w:unhideWhenUsed/>
    <w:qFormat/>
    <w:rsid w:val="003A7DC5"/>
    <w:pPr>
      <w:keepNext/>
      <w:keepLines/>
      <w:spacing w:before="240" w:after="0" w:line="259" w:lineRule="auto"/>
      <w:outlineLvl w:val="9"/>
    </w:pPr>
    <w:rPr>
      <w:rFonts w:asciiTheme="majorHAnsi" w:eastAsiaTheme="majorEastAsia" w:hAnsiTheme="majorHAnsi" w:cstheme="majorBidi"/>
      <w:color w:val="2F5496" w:themeColor="accent1" w:themeShade="BF"/>
      <w:kern w:val="0"/>
      <w:lang w:eastAsia="en-GB"/>
    </w:rPr>
  </w:style>
  <w:style w:type="paragraph" w:styleId="TOC2">
    <w:name w:val="toc 2"/>
    <w:basedOn w:val="Normal"/>
    <w:next w:val="Normal"/>
    <w:autoRedefine/>
    <w:uiPriority w:val="39"/>
    <w:unhideWhenUsed/>
    <w:rsid w:val="003A7DC5"/>
    <w:pPr>
      <w:spacing w:after="100" w:line="259" w:lineRule="auto"/>
      <w:ind w:left="220"/>
    </w:pPr>
    <w:rPr>
      <w:rFonts w:asciiTheme="minorHAnsi" w:eastAsiaTheme="minorEastAsia" w:hAnsiTheme="minorHAnsi" w:cs="Times New Roman"/>
      <w:sz w:val="22"/>
      <w:szCs w:val="22"/>
      <w:lang w:eastAsia="en-GB"/>
    </w:rPr>
  </w:style>
  <w:style w:type="paragraph" w:styleId="TOC1">
    <w:name w:val="toc 1"/>
    <w:basedOn w:val="Normal"/>
    <w:next w:val="Normal"/>
    <w:autoRedefine/>
    <w:uiPriority w:val="39"/>
    <w:unhideWhenUsed/>
    <w:rsid w:val="003A7DC5"/>
    <w:pPr>
      <w:tabs>
        <w:tab w:val="right" w:leader="dot" w:pos="9016"/>
      </w:tabs>
      <w:spacing w:after="100" w:line="259" w:lineRule="auto"/>
    </w:pPr>
    <w:rPr>
      <w:rFonts w:asciiTheme="minorHAnsi" w:eastAsiaTheme="minorEastAsia" w:hAnsiTheme="minorHAnsi" w:cs="Times New Roman"/>
      <w:sz w:val="22"/>
      <w:szCs w:val="22"/>
      <w:lang w:eastAsia="en-GB"/>
    </w:rPr>
  </w:style>
  <w:style w:type="paragraph" w:styleId="TOC3">
    <w:name w:val="toc 3"/>
    <w:basedOn w:val="Normal"/>
    <w:next w:val="Normal"/>
    <w:autoRedefine/>
    <w:uiPriority w:val="39"/>
    <w:unhideWhenUsed/>
    <w:rsid w:val="003A7DC5"/>
    <w:pPr>
      <w:spacing w:after="100" w:line="259" w:lineRule="auto"/>
      <w:ind w:left="440"/>
    </w:pPr>
    <w:rPr>
      <w:rFonts w:asciiTheme="minorHAnsi" w:eastAsiaTheme="minorEastAsia" w:hAnsiTheme="minorHAnsi" w:cs="Times New Roman"/>
      <w:sz w:val="22"/>
      <w:szCs w:val="22"/>
      <w:lang w:eastAsia="en-GB"/>
    </w:rPr>
  </w:style>
  <w:style w:type="character" w:customStyle="1" w:styleId="ListParagraphChar">
    <w:name w:val="List Paragraph Char"/>
    <w:aliases w:val="Bullets Char,F5 List Paragraph Char,List Paragraph2 Char,MAIN CONTENT Char,List Paragraph12 Char,Dot pt Char,List Paragraph1 Char,Colorful List - Accent 11 Char,No Spacing1 Char,List Paragraph Char Char Char Char,Indicator Text Char"/>
    <w:link w:val="ListParagraph"/>
    <w:uiPriority w:val="34"/>
    <w:qFormat/>
    <w:locked/>
    <w:rsid w:val="004B45DE"/>
    <w:rPr>
      <w:rFonts w:ascii="Arial" w:eastAsiaTheme="minorHAnsi" w:hAnsi="Arial" w:cs="Arial"/>
      <w:kern w:val="0"/>
      <w:sz w:val="24"/>
      <w:szCs w:val="24"/>
      <w14:ligatures w14:val="none"/>
    </w:rPr>
  </w:style>
  <w:style w:type="paragraph" w:styleId="FootnoteText">
    <w:name w:val="footnote text"/>
    <w:basedOn w:val="Normal"/>
    <w:link w:val="FootnoteTextChar"/>
    <w:uiPriority w:val="99"/>
    <w:semiHidden/>
    <w:unhideWhenUsed/>
    <w:rsid w:val="00652379"/>
    <w:pPr>
      <w:spacing w:after="0"/>
    </w:pPr>
    <w:rPr>
      <w:rFonts w:cstheme="minorBidi"/>
      <w:sz w:val="20"/>
      <w:szCs w:val="20"/>
    </w:rPr>
  </w:style>
  <w:style w:type="character" w:customStyle="1" w:styleId="FootnoteTextChar">
    <w:name w:val="Footnote Text Char"/>
    <w:basedOn w:val="DefaultParagraphFont"/>
    <w:link w:val="FootnoteText"/>
    <w:uiPriority w:val="99"/>
    <w:semiHidden/>
    <w:rsid w:val="00652379"/>
    <w:rPr>
      <w:rFonts w:ascii="Arial" w:eastAsiaTheme="minorHAnsi" w:hAnsi="Arial"/>
      <w:kern w:val="0"/>
      <w:sz w:val="20"/>
      <w:szCs w:val="20"/>
      <w14:ligatures w14:val="none"/>
    </w:rPr>
  </w:style>
  <w:style w:type="character" w:styleId="FootnoteReference">
    <w:name w:val="footnote reference"/>
    <w:basedOn w:val="DefaultParagraphFont"/>
    <w:uiPriority w:val="99"/>
    <w:semiHidden/>
    <w:unhideWhenUsed/>
    <w:rsid w:val="00652379"/>
    <w:rPr>
      <w:vertAlign w:val="superscript"/>
    </w:rPr>
  </w:style>
  <w:style w:type="paragraph" w:styleId="NormalWeb">
    <w:name w:val="Normal (Web)"/>
    <w:basedOn w:val="Normal"/>
    <w:uiPriority w:val="99"/>
    <w:semiHidden/>
    <w:unhideWhenUsed/>
    <w:rsid w:val="00E71A51"/>
    <w:pPr>
      <w:spacing w:before="100" w:beforeAutospacing="1" w:after="100" w:afterAutospacing="1"/>
    </w:pPr>
    <w:rPr>
      <w:rFonts w:ascii="Calibri" w:hAnsi="Calibri" w:cs="Calibri"/>
      <w:sz w:val="22"/>
      <w:szCs w:val="22"/>
      <w:lang w:eastAsia="en-GB"/>
    </w:rPr>
  </w:style>
  <w:style w:type="paragraph" w:styleId="EndnoteText">
    <w:name w:val="endnote text"/>
    <w:basedOn w:val="Normal"/>
    <w:link w:val="EndnoteTextChar"/>
    <w:uiPriority w:val="99"/>
    <w:semiHidden/>
    <w:unhideWhenUsed/>
    <w:rsid w:val="00E71A51"/>
    <w:pPr>
      <w:spacing w:after="0"/>
    </w:pPr>
    <w:rPr>
      <w:sz w:val="20"/>
      <w:szCs w:val="20"/>
    </w:rPr>
  </w:style>
  <w:style w:type="character" w:customStyle="1" w:styleId="EndnoteTextChar">
    <w:name w:val="Endnote Text Char"/>
    <w:basedOn w:val="DefaultParagraphFont"/>
    <w:link w:val="EndnoteText"/>
    <w:uiPriority w:val="99"/>
    <w:semiHidden/>
    <w:rsid w:val="00E71A51"/>
    <w:rPr>
      <w:rFonts w:ascii="Arial" w:eastAsiaTheme="minorHAnsi" w:hAnsi="Arial" w:cs="Arial"/>
      <w:kern w:val="0"/>
      <w:sz w:val="20"/>
      <w:szCs w:val="20"/>
      <w14:ligatures w14:val="none"/>
    </w:rPr>
  </w:style>
  <w:style w:type="character" w:styleId="EndnoteReference">
    <w:name w:val="endnote reference"/>
    <w:basedOn w:val="DefaultParagraphFont"/>
    <w:uiPriority w:val="99"/>
    <w:semiHidden/>
    <w:unhideWhenUsed/>
    <w:rsid w:val="00E71A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7642">
      <w:bodyDiv w:val="1"/>
      <w:marLeft w:val="0"/>
      <w:marRight w:val="0"/>
      <w:marTop w:val="0"/>
      <w:marBottom w:val="0"/>
      <w:divBdr>
        <w:top w:val="none" w:sz="0" w:space="0" w:color="auto"/>
        <w:left w:val="none" w:sz="0" w:space="0" w:color="auto"/>
        <w:bottom w:val="none" w:sz="0" w:space="0" w:color="auto"/>
        <w:right w:val="none" w:sz="0" w:space="0" w:color="auto"/>
      </w:divBdr>
    </w:div>
    <w:div w:id="695421234">
      <w:bodyDiv w:val="1"/>
      <w:marLeft w:val="0"/>
      <w:marRight w:val="0"/>
      <w:marTop w:val="0"/>
      <w:marBottom w:val="0"/>
      <w:divBdr>
        <w:top w:val="none" w:sz="0" w:space="0" w:color="auto"/>
        <w:left w:val="none" w:sz="0" w:space="0" w:color="auto"/>
        <w:bottom w:val="none" w:sz="0" w:space="0" w:color="auto"/>
        <w:right w:val="none" w:sz="0" w:space="0" w:color="auto"/>
      </w:divBdr>
    </w:div>
    <w:div w:id="748772360">
      <w:bodyDiv w:val="1"/>
      <w:marLeft w:val="0"/>
      <w:marRight w:val="0"/>
      <w:marTop w:val="0"/>
      <w:marBottom w:val="0"/>
      <w:divBdr>
        <w:top w:val="none" w:sz="0" w:space="0" w:color="auto"/>
        <w:left w:val="none" w:sz="0" w:space="0" w:color="auto"/>
        <w:bottom w:val="none" w:sz="0" w:space="0" w:color="auto"/>
        <w:right w:val="none" w:sz="0" w:space="0" w:color="auto"/>
      </w:divBdr>
    </w:div>
    <w:div w:id="166921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scot/isbn/9781836917670" TargetMode="External" Id="rId13" /><Relationship Type="http://schemas.openxmlformats.org/officeDocument/2006/relationships/hyperlink" Target="https://www.eea.europa.eu/publications/air-pollution-and-childrens-health" TargetMode="External" Id="rId18" /><Relationship Type="http://schemas.openxmlformats.org/officeDocument/2006/relationships/hyperlink" Target="https://www.bradfordhospitals.nhs.uk/research-uncovers-link-between-green-space-and-childrens-mental-health/" TargetMode="External" Id="rId26" /><Relationship Type="http://schemas.openxmlformats.org/officeDocument/2006/relationships/customXml" Target="../customXml/item3.xml" Id="rId3" /><Relationship Type="http://schemas.openxmlformats.org/officeDocument/2006/relationships/hyperlink" Target="https://www.kcl.ac.uk/students/how-frequently-visiting-green-spaces-benefits-our-mental-health"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https://www.gov.scot/isbn/9781836917670" TargetMode="External" Id="rId12" /><Relationship Type="http://schemas.openxmlformats.org/officeDocument/2006/relationships/hyperlink" Target="https://www.gov.scot/binaries/content/documents/govscot/publications/strategy-plan/2020/02/environment-strategy-scotland-vision-outcomes/documents/air-quality-knowledge-account/air-quality-knowledge-account/govscot%3Adocument/air-quality-knowledge-account.pdf" TargetMode="External" Id="rId17" /><Relationship Type="http://schemas.openxmlformats.org/officeDocument/2006/relationships/hyperlink" Target="https://www.bmj.com/content/383/bmj.p2675"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aaqr.org/articles/aaqr-23-03-oa-0062" TargetMode="External" Id="rId16" /><Relationship Type="http://schemas.openxmlformats.org/officeDocument/2006/relationships/hyperlink" Target="https://www.london.gov.uk/sites/default/files/2023-06/Air%20quality%20exposure%20and%20inequalities%20study%20-%20part%20one%20-%20London%20analysis.pdf" TargetMode="External" Id="rId20" /><Relationship Type="http://schemas.openxmlformats.org/officeDocument/2006/relationships/hyperlink" Target="https://www.ramblers.org.uk/who-has-access-our-paths"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bmj.com/content/386/bmj.q2071" TargetMode="External" Id="rId24" /><Relationship Type="http://schemas.openxmlformats.org/officeDocument/2006/relationships/hyperlink" Target="https://consult.gov.scot/environment-forestry/draft-environment-strategy/" TargetMode="External" Id="rId32" /><Relationship Type="http://schemas.openxmlformats.org/officeDocument/2006/relationships/customXml" Target="../customXml/item5.xml" Id="rId5" /><Relationship Type="http://schemas.openxmlformats.org/officeDocument/2006/relationships/hyperlink" Target="https://www.asthmaandlung.org.uk/media/press-releases/millions-children-are-exposed-dangerous-levels-outdoor-pollution-school" TargetMode="External" Id="rId15" /><Relationship Type="http://schemas.openxmlformats.org/officeDocument/2006/relationships/hyperlink" Target="https://www.unicef.org.uk/publications/child-health-breath-of-toxic-air/" TargetMode="External" Id="rId23" /><Relationship Type="http://schemas.openxmlformats.org/officeDocument/2006/relationships/hyperlink" Target="https://www.rcpsych.ac.uk/news-and-features/latest-news/detail/2020/11/20/the-climate-crisis-is-taking-a-toll-on-the-mental-health-of-children-and-young-people" TargetMode="External" Id="rId28" /><Relationship Type="http://schemas.openxmlformats.org/officeDocument/2006/relationships/footnotes" Target="footnotes.xml" Id="rId10" /><Relationship Type="http://schemas.openxmlformats.org/officeDocument/2006/relationships/hyperlink" Target="https://www.london.gov.uk/sites/default/files/2023-04/Imperial%20College%20London%20Projects%20-%20impacts%20of%20air%20pollution%20across%20the%20life%20course%20%E2%80%93%20evidence%20highlight%20note.pdf" TargetMode="External" Id="rId19" /><Relationship Type="http://schemas.openxmlformats.org/officeDocument/2006/relationships/hyperlink" Target="https://www.thelancet.com/journals/lanplh/article/PIIS2542-5196(21)00278-3/fulltext"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environment.gov.scot/our-environment/air/air-quality/" TargetMode="External" Id="rId14" /><Relationship Type="http://schemas.openxmlformats.org/officeDocument/2006/relationships/hyperlink" Target="https://www.eea.europa.eu/publications/air-pollution-and-childrens-health" TargetMode="External" Id="rId22" /><Relationship Type="http://schemas.openxmlformats.org/officeDocument/2006/relationships/hyperlink" Target="https://publichealthscotland.scot/our-blog/2022/july/greenspace-health-and-covid-19/" TargetMode="External" Id="rId27" /><Relationship Type="http://schemas.openxmlformats.org/officeDocument/2006/relationships/hyperlink" Target="https://www.london.gov.uk/sites/default/files/2023-06/Air%20quality%20exposure%20and%20inequalities%20study%20-%20part%20one%20-%20London%20analysis.pdf" TargetMode="External" Id="rId30" /><Relationship Type="http://schemas.openxmlformats.org/officeDocument/2006/relationships/theme" Target="theme/theme1.xml" Id="rId35" /><Relationship Type="http://schemas.openxmlformats.org/officeDocument/2006/relationships/settings" Target="settings.xml" Id="rId8" /><Relationship Type="http://schemas.openxmlformats.org/officeDocument/2006/relationships/customXml" Target="/customXML/item6.xml" Id="R70f924f1e74340d1" /></Relationships>
</file>

<file path=word/_rels/footnotes.xml.rels><?xml version="1.0" encoding="UTF-8" standalone="yes"?>
<Relationships xmlns="http://schemas.openxmlformats.org/package/2006/relationships"><Relationship Id="rId3" Type="http://schemas.openxmlformats.org/officeDocument/2006/relationships/hyperlink" Target="https://aaqr.org/articles/aaqr-23-03-oa-0062" TargetMode="External"/><Relationship Id="rId2" Type="http://schemas.openxmlformats.org/officeDocument/2006/relationships/hyperlink" Target="https://www.gov.scot/binaries/content/documents/govscot/publications/impact-assessment/2020/10/cleaner-air-scotland-2-environmental-report/documents/cleaner-air-scotland-2-strategic-environmental-assessment-environmental-report/cleaner-air-scotland-2-strategic-environmental-assessment-environmental-report/govscot%3Adocument/cleaner-air-scotland-2-strategic-environmental-assessment-environmental-report.pdf" TargetMode="External"/><Relationship Id="rId1" Type="http://schemas.openxmlformats.org/officeDocument/2006/relationships/hyperlink" Target="https://aaqr.org/articles/aaqr-23-03-oa-0062" TargetMode="External"/><Relationship Id="rId5" Type="http://schemas.openxmlformats.org/officeDocument/2006/relationships/hyperlink" Target="https://www.thelancet.com/journals/lanplh/article/PIIS2542-5196(21)00278-3/fulltext" TargetMode="External"/><Relationship Id="rId4" Type="http://schemas.openxmlformats.org/officeDocument/2006/relationships/hyperlink" Target="https://www.kcl.ac.uk/students/how-frequently-visiting-green-spaces-benefits-our-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A53087482</value>
    </field>
    <field name="Objective-Title">
      <value order="0">Draft CRWIA - Draft Environment Strategy - consultation</value>
    </field>
    <field name="Objective-Description">
      <value order="0"/>
    </field>
    <field name="Objective-CreationStamp">
      <value order="0">2025-06-05T09:55:06Z</value>
    </field>
    <field name="Objective-IsApproved">
      <value order="0">false</value>
    </field>
    <field name="Objective-IsPublished">
      <value order="0">false</value>
    </field>
    <field name="Objective-DatePublished">
      <value order="0"/>
    </field>
    <field name="Objective-ModificationStamp">
      <value order="0">2025-06-23T11:46:39Z</value>
    </field>
    <field name="Objective-Owner">
      <value order="0">Smith, James J (U454272)</value>
    </field>
    <field name="Objective-Path">
      <value order="0">Objective Global Folder:SG File Plan:Agriculture, environment and natural resources:Environmental issues:General:Advice and policy: Environmental issues - general:Future Environment Division: Environmental Policy Framework - Strategy: 2024-2029</value>
    </field>
    <field name="Objective-Parent">
      <value order="0">Future Environment Division: Environmental Policy Framework - Strategy: 2024-2029</value>
    </field>
    <field name="Objective-State">
      <value order="0">Being Drafted</value>
    </field>
    <field name="Objective-VersionId">
      <value order="0">vA80430266</value>
    </field>
    <field name="Objective-Version">
      <value order="0">0.6</value>
    </field>
    <field name="Objective-VersionNumber">
      <value order="0">6</value>
    </field>
    <field name="Objective-VersionComment">
      <value order="0"/>
    </field>
    <field name="Objective-FileNumber">
      <value order="0">POL/41787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7" ma:contentTypeDescription="Create a new document." ma:contentTypeScope="" ma:versionID="7c8cea995569209563d21a7a5e934e09">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4460df102eee45dc04a7d16c022c5328"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8063801-632B-4575-B9FD-82B74FD53E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A3CE2C-00B9-4DAF-9A39-067C0C38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86C8D-3409-432C-8EC9-6AAFFD5D99D6}">
  <ds:schemaRefs>
    <ds:schemaRef ds:uri="http://schemas.microsoft.com/sharepoint/v3/contenttype/forms"/>
  </ds:schemaRefs>
</ds:datastoreItem>
</file>

<file path=customXml/itemProps5.xml><?xml version="1.0" encoding="utf-8"?>
<ds:datastoreItem xmlns:ds="http://schemas.openxmlformats.org/officeDocument/2006/customXml" ds:itemID="{A5B49DB2-72FF-43C1-979E-596B0249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Hunter</dc:creator>
  <cp:keywords/>
  <dc:description/>
  <cp:lastModifiedBy>James Smith</cp:lastModifiedBy>
  <cp:revision>7</cp:revision>
  <dcterms:created xsi:type="dcterms:W3CDTF">2025-06-05T09:54:00Z</dcterms:created>
  <dcterms:modified xsi:type="dcterms:W3CDTF">2025-06-20T10:03:00Z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A53087482</vt:lpwstr>
  </property>
  <property fmtid="{D5CDD505-2E9C-101B-9397-08002B2CF9AE}" pid="4" name="Objective-Title">
    <vt:lpwstr>Draft CRWIA - Draft Environment Strategy - consultation</vt:lpwstr>
  </property>
  <property fmtid="{D5CDD505-2E9C-101B-9397-08002B2CF9AE}" pid="5" name="Objective-Description">
    <vt:lpwstr/>
  </property>
  <property fmtid="{D5CDD505-2E9C-101B-9397-08002B2CF9AE}" pid="6" name="Objective-CreationStamp">
    <vt:filetime>2025-06-05T09:55:06Z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2025-06-23T11:46:39Z</vt:filetime>
  </property>
  <property fmtid="{D5CDD505-2E9C-101B-9397-08002B2CF9AE}" pid="11" name="Objective-Owner">
    <vt:lpwstr>Smith, James J (U454272)</vt:lpwstr>
  </property>
  <property fmtid="{D5CDD505-2E9C-101B-9397-08002B2CF9AE}" pid="12" name="Objective-Path">
    <vt:lpwstr>Objective Global Folder:SG File Plan:Agriculture, environment and natural resources:Environmental issues:General:Advice and policy: Environmental issues - general:Future Environment Division: Environmental Policy Framework - Strategy: 2024-2029</vt:lpwstr>
  </property>
  <property fmtid="{D5CDD505-2E9C-101B-9397-08002B2CF9AE}" pid="13" name="Objective-Parent">
    <vt:lpwstr>Future Environment Division: Environmental Policy Framework - Strategy: 2024-2029</vt:lpwstr>
  </property>
  <property fmtid="{D5CDD505-2E9C-101B-9397-08002B2CF9AE}" pid="14" name="Objective-State">
    <vt:lpwstr>Being Drafted</vt:lpwstr>
  </property>
  <property fmtid="{D5CDD505-2E9C-101B-9397-08002B2CF9AE}" pid="15" name="Objective-VersionId">
    <vt:lpwstr>vA80430266</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POL/41787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0x010100350A466BC5AB074D9D3CD03216F737B7</vt:lpwstr>
  </property>
  <property fmtid="{D5CDD505-2E9C-101B-9397-08002B2CF9AE}" pid="29" name="Objective-Shared By">
    <vt:lpwstr/>
  </property>
</Properties>
</file>