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86F6CD" w14:textId="77777777" w:rsidR="00EB4076" w:rsidRDefault="006916AC" w:rsidP="00322044">
      <w:pPr>
        <w:pStyle w:val="Pnormaltext"/>
        <w:jc w:val="right"/>
      </w:pPr>
      <w:bookmarkStart w:id="0" w:name="_GoBack"/>
      <w:bookmarkEnd w:id="0"/>
      <w:r>
        <w:t xml:space="preserve"> </w:t>
      </w:r>
      <w:r w:rsidR="00D70308">
        <w:rPr>
          <w:noProof/>
          <w:lang w:eastAsia="en-GB"/>
        </w:rPr>
        <w:drawing>
          <wp:inline distT="0" distB="0" distL="0" distR="0" wp14:anchorId="1E9874C0" wp14:editId="59C3B653">
            <wp:extent cx="2284095" cy="2284095"/>
            <wp:effectExtent l="0" t="0" r="1905" b="1905"/>
            <wp:docPr id="1" name="Picture 1" descr="logo"/>
            <wp:cNvGraphicFramePr/>
            <a:graphic xmlns:a="http://schemas.openxmlformats.org/drawingml/2006/main">
              <a:graphicData uri="http://schemas.openxmlformats.org/drawingml/2006/picture">
                <pic:pic xmlns:pic="http://schemas.openxmlformats.org/drawingml/2006/picture">
                  <pic:nvPicPr>
                    <pic:cNvPr id="1" name="Picture 1" descr="logo"/>
                    <pic:cNvPicPr/>
                  </pic:nvPicPr>
                  <pic:blipFill>
                    <a:blip r:embed="rId8">
                      <a:extLst>
                        <a:ext uri="{BEBA8EAE-BF5A-486C-A8C5-ECC9F3942E4B}">
                          <a14:imgProps xmlns:a14="http://schemas.microsoft.com/office/drawing/2010/main">
                            <a14:imgLayer r:embed="rId9">
                              <a14:imgEffect>
                                <a14:sharpenSoften amount="-1000"/>
                              </a14:imgEffect>
                              <a14:imgEffect>
                                <a14:colorTemperature colorTemp="6900"/>
                              </a14:imgEffect>
                            </a14:imgLayer>
                          </a14:imgProps>
                        </a:ext>
                        <a:ext uri="{28A0092B-C50C-407E-A947-70E740481C1C}">
                          <a14:useLocalDpi xmlns:a14="http://schemas.microsoft.com/office/drawing/2010/main" val="0"/>
                        </a:ext>
                      </a:extLst>
                    </a:blip>
                    <a:srcRect/>
                    <a:stretch>
                      <a:fillRect/>
                    </a:stretch>
                  </pic:blipFill>
                  <pic:spPr bwMode="auto">
                    <a:xfrm>
                      <a:off x="0" y="0"/>
                      <a:ext cx="2284095" cy="2284095"/>
                    </a:xfrm>
                    <a:prstGeom prst="rect">
                      <a:avLst/>
                    </a:prstGeom>
                    <a:noFill/>
                    <a:ln>
                      <a:noFill/>
                    </a:ln>
                  </pic:spPr>
                </pic:pic>
              </a:graphicData>
            </a:graphic>
          </wp:inline>
        </w:drawing>
      </w:r>
    </w:p>
    <w:p w14:paraId="04B71195" w14:textId="77777777" w:rsidR="00D70308" w:rsidRDefault="00D70308" w:rsidP="00D70308">
      <w:pPr>
        <w:jc w:val="right"/>
      </w:pPr>
    </w:p>
    <w:p w14:paraId="7E2A4563" w14:textId="77777777" w:rsidR="00D70308" w:rsidRDefault="00D70308" w:rsidP="00D70308">
      <w:pPr>
        <w:jc w:val="right"/>
      </w:pPr>
    </w:p>
    <w:p w14:paraId="36B4D303" w14:textId="77777777" w:rsidR="00D70308" w:rsidRDefault="00D70308" w:rsidP="00D70308">
      <w:pPr>
        <w:jc w:val="right"/>
      </w:pPr>
    </w:p>
    <w:p w14:paraId="520FF13B" w14:textId="77777777" w:rsidR="00D70308" w:rsidRDefault="00D70308" w:rsidP="00D70308">
      <w:pPr>
        <w:jc w:val="right"/>
      </w:pPr>
    </w:p>
    <w:p w14:paraId="48A647CA" w14:textId="77777777" w:rsidR="00D70308" w:rsidRPr="002821F8" w:rsidRDefault="002821F8" w:rsidP="00AD4706">
      <w:pPr>
        <w:jc w:val="center"/>
        <w:rPr>
          <w:sz w:val="56"/>
          <w:szCs w:val="56"/>
        </w:rPr>
      </w:pPr>
      <w:r w:rsidRPr="002821F8">
        <w:rPr>
          <w:sz w:val="56"/>
          <w:szCs w:val="56"/>
        </w:rPr>
        <w:t>Forestry and Land Scotland</w:t>
      </w:r>
    </w:p>
    <w:p w14:paraId="2E1CE4AE" w14:textId="77777777" w:rsidR="00D70308" w:rsidRDefault="00D70308" w:rsidP="00AD4706">
      <w:pPr>
        <w:jc w:val="right"/>
      </w:pPr>
    </w:p>
    <w:p w14:paraId="257DA7F3" w14:textId="77777777" w:rsidR="0061168D" w:rsidRDefault="002821F8" w:rsidP="00AD4706">
      <w:pPr>
        <w:jc w:val="center"/>
        <w:rPr>
          <w:sz w:val="56"/>
          <w:szCs w:val="56"/>
        </w:rPr>
      </w:pPr>
      <w:r>
        <w:rPr>
          <w:sz w:val="56"/>
          <w:szCs w:val="56"/>
        </w:rPr>
        <w:t xml:space="preserve">Draft Corporate Plan: </w:t>
      </w:r>
      <w:r>
        <w:rPr>
          <w:sz w:val="56"/>
          <w:szCs w:val="56"/>
        </w:rPr>
        <w:br/>
        <w:t xml:space="preserve">Consultation Analysis </w:t>
      </w:r>
      <w:r w:rsidR="00647C5C">
        <w:rPr>
          <w:sz w:val="56"/>
          <w:szCs w:val="56"/>
        </w:rPr>
        <w:t>Report</w:t>
      </w:r>
    </w:p>
    <w:p w14:paraId="60A0ECB8" w14:textId="4FD5DF49" w:rsidR="00A86927" w:rsidRDefault="00856156" w:rsidP="00AD4706">
      <w:pPr>
        <w:jc w:val="center"/>
        <w:rPr>
          <w:sz w:val="56"/>
          <w:szCs w:val="56"/>
        </w:rPr>
      </w:pPr>
      <w:r>
        <w:rPr>
          <w:sz w:val="56"/>
          <w:szCs w:val="56"/>
        </w:rPr>
        <w:t>August</w:t>
      </w:r>
      <w:r w:rsidR="002821F8">
        <w:rPr>
          <w:sz w:val="56"/>
          <w:szCs w:val="56"/>
        </w:rPr>
        <w:t xml:space="preserve"> 2019</w:t>
      </w:r>
    </w:p>
    <w:p w14:paraId="18A627B6" w14:textId="77777777" w:rsidR="0002324F" w:rsidRDefault="0002324F" w:rsidP="00CC2744">
      <w:pPr>
        <w:pStyle w:val="Pnormaltext"/>
      </w:pPr>
    </w:p>
    <w:p w14:paraId="394E34EE" w14:textId="35CCD0D2" w:rsidR="0002324F" w:rsidRDefault="0002324F" w:rsidP="00CC2744">
      <w:pPr>
        <w:pStyle w:val="Pnormaltext"/>
        <w:sectPr w:rsidR="0002324F">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085150B4" w14:textId="77777777" w:rsidR="00404357" w:rsidRDefault="00FE5CD5" w:rsidP="005F6128">
      <w:pPr>
        <w:pStyle w:val="PContentsHeading"/>
      </w:pPr>
      <w:r w:rsidRPr="00FE5CD5">
        <w:lastRenderedPageBreak/>
        <w:t>Contents</w:t>
      </w:r>
    </w:p>
    <w:p w14:paraId="34BE2948" w14:textId="77777777" w:rsidR="00061244" w:rsidRDefault="00F36408">
      <w:pPr>
        <w:pStyle w:val="TOC1"/>
        <w:tabs>
          <w:tab w:val="right" w:leader="dot" w:pos="9016"/>
        </w:tabs>
        <w:rPr>
          <w:rFonts w:asciiTheme="minorHAnsi" w:eastAsiaTheme="minorEastAsia" w:hAnsiTheme="minorHAnsi"/>
          <w:noProof/>
          <w:lang w:val="en-US"/>
        </w:rPr>
      </w:pPr>
      <w:r>
        <w:fldChar w:fldCharType="begin"/>
      </w:r>
      <w:r>
        <w:instrText xml:space="preserve"> TOC \h \z \t "P Heading 1,1" </w:instrText>
      </w:r>
      <w:r>
        <w:fldChar w:fldCharType="separate"/>
      </w:r>
      <w:hyperlink w:anchor="_Toc15660443" w:history="1">
        <w:r w:rsidR="00061244" w:rsidRPr="0059435E">
          <w:rPr>
            <w:rStyle w:val="Hyperlink"/>
            <w:noProof/>
          </w:rPr>
          <w:t>Introduction</w:t>
        </w:r>
        <w:r w:rsidR="00061244">
          <w:rPr>
            <w:noProof/>
            <w:webHidden/>
          </w:rPr>
          <w:tab/>
        </w:r>
        <w:r w:rsidR="00061244">
          <w:rPr>
            <w:noProof/>
            <w:webHidden/>
          </w:rPr>
          <w:fldChar w:fldCharType="begin"/>
        </w:r>
        <w:r w:rsidR="00061244">
          <w:rPr>
            <w:noProof/>
            <w:webHidden/>
          </w:rPr>
          <w:instrText xml:space="preserve"> PAGEREF _Toc15660443 \h </w:instrText>
        </w:r>
        <w:r w:rsidR="00061244">
          <w:rPr>
            <w:noProof/>
            <w:webHidden/>
          </w:rPr>
        </w:r>
        <w:r w:rsidR="00061244">
          <w:rPr>
            <w:noProof/>
            <w:webHidden/>
          </w:rPr>
          <w:fldChar w:fldCharType="separate"/>
        </w:r>
        <w:r w:rsidR="00C836CE">
          <w:rPr>
            <w:noProof/>
            <w:webHidden/>
          </w:rPr>
          <w:t>3</w:t>
        </w:r>
        <w:r w:rsidR="00061244">
          <w:rPr>
            <w:noProof/>
            <w:webHidden/>
          </w:rPr>
          <w:fldChar w:fldCharType="end"/>
        </w:r>
      </w:hyperlink>
    </w:p>
    <w:p w14:paraId="7E429056" w14:textId="77777777" w:rsidR="00061244" w:rsidRDefault="005D2827">
      <w:pPr>
        <w:pStyle w:val="TOC1"/>
        <w:tabs>
          <w:tab w:val="right" w:leader="dot" w:pos="9016"/>
        </w:tabs>
        <w:rPr>
          <w:rFonts w:asciiTheme="minorHAnsi" w:eastAsiaTheme="minorEastAsia" w:hAnsiTheme="minorHAnsi"/>
          <w:noProof/>
          <w:lang w:val="en-US"/>
        </w:rPr>
      </w:pPr>
      <w:hyperlink w:anchor="_Toc15660444" w:history="1">
        <w:r w:rsidR="00061244" w:rsidRPr="0059435E">
          <w:rPr>
            <w:rStyle w:val="Hyperlink"/>
            <w:noProof/>
          </w:rPr>
          <w:t>FLS corporate structure</w:t>
        </w:r>
        <w:r w:rsidR="00061244">
          <w:rPr>
            <w:noProof/>
            <w:webHidden/>
          </w:rPr>
          <w:tab/>
        </w:r>
        <w:r w:rsidR="00061244">
          <w:rPr>
            <w:noProof/>
            <w:webHidden/>
          </w:rPr>
          <w:fldChar w:fldCharType="begin"/>
        </w:r>
        <w:r w:rsidR="00061244">
          <w:rPr>
            <w:noProof/>
            <w:webHidden/>
          </w:rPr>
          <w:instrText xml:space="preserve"> PAGEREF _Toc15660444 \h </w:instrText>
        </w:r>
        <w:r w:rsidR="00061244">
          <w:rPr>
            <w:noProof/>
            <w:webHidden/>
          </w:rPr>
        </w:r>
        <w:r w:rsidR="00061244">
          <w:rPr>
            <w:noProof/>
            <w:webHidden/>
          </w:rPr>
          <w:fldChar w:fldCharType="separate"/>
        </w:r>
        <w:r w:rsidR="00C836CE">
          <w:rPr>
            <w:noProof/>
            <w:webHidden/>
          </w:rPr>
          <w:t>6</w:t>
        </w:r>
        <w:r w:rsidR="00061244">
          <w:rPr>
            <w:noProof/>
            <w:webHidden/>
          </w:rPr>
          <w:fldChar w:fldCharType="end"/>
        </w:r>
      </w:hyperlink>
    </w:p>
    <w:p w14:paraId="5AA823A2" w14:textId="77777777" w:rsidR="00061244" w:rsidRDefault="005D2827">
      <w:pPr>
        <w:pStyle w:val="TOC1"/>
        <w:tabs>
          <w:tab w:val="right" w:leader="dot" w:pos="9016"/>
        </w:tabs>
        <w:rPr>
          <w:rFonts w:asciiTheme="minorHAnsi" w:eastAsiaTheme="minorEastAsia" w:hAnsiTheme="minorHAnsi"/>
          <w:noProof/>
          <w:lang w:val="en-US"/>
        </w:rPr>
      </w:pPr>
      <w:hyperlink w:anchor="_Toc15660445" w:history="1">
        <w:r w:rsidR="00061244" w:rsidRPr="0059435E">
          <w:rPr>
            <w:rStyle w:val="Hyperlink"/>
            <w:noProof/>
          </w:rPr>
          <w:t>Vision and mission</w:t>
        </w:r>
        <w:r w:rsidR="00061244">
          <w:rPr>
            <w:noProof/>
            <w:webHidden/>
          </w:rPr>
          <w:tab/>
        </w:r>
        <w:r w:rsidR="00061244">
          <w:rPr>
            <w:noProof/>
            <w:webHidden/>
          </w:rPr>
          <w:fldChar w:fldCharType="begin"/>
        </w:r>
        <w:r w:rsidR="00061244">
          <w:rPr>
            <w:noProof/>
            <w:webHidden/>
          </w:rPr>
          <w:instrText xml:space="preserve"> PAGEREF _Toc15660445 \h </w:instrText>
        </w:r>
        <w:r w:rsidR="00061244">
          <w:rPr>
            <w:noProof/>
            <w:webHidden/>
          </w:rPr>
        </w:r>
        <w:r w:rsidR="00061244">
          <w:rPr>
            <w:noProof/>
            <w:webHidden/>
          </w:rPr>
          <w:fldChar w:fldCharType="separate"/>
        </w:r>
        <w:r w:rsidR="00C836CE">
          <w:rPr>
            <w:noProof/>
            <w:webHidden/>
          </w:rPr>
          <w:t>8</w:t>
        </w:r>
        <w:r w:rsidR="00061244">
          <w:rPr>
            <w:noProof/>
            <w:webHidden/>
          </w:rPr>
          <w:fldChar w:fldCharType="end"/>
        </w:r>
      </w:hyperlink>
    </w:p>
    <w:p w14:paraId="7F6BE95F" w14:textId="77777777" w:rsidR="00061244" w:rsidRDefault="005D2827">
      <w:pPr>
        <w:pStyle w:val="TOC1"/>
        <w:tabs>
          <w:tab w:val="right" w:leader="dot" w:pos="9016"/>
        </w:tabs>
        <w:rPr>
          <w:rFonts w:asciiTheme="minorHAnsi" w:eastAsiaTheme="minorEastAsia" w:hAnsiTheme="minorHAnsi"/>
          <w:noProof/>
          <w:lang w:val="en-US"/>
        </w:rPr>
      </w:pPr>
      <w:hyperlink w:anchor="_Toc15660446" w:history="1">
        <w:r w:rsidR="00061244" w:rsidRPr="0059435E">
          <w:rPr>
            <w:rStyle w:val="Hyperlink"/>
            <w:noProof/>
          </w:rPr>
          <w:t>Outcome 1</w:t>
        </w:r>
        <w:r w:rsidR="00061244">
          <w:rPr>
            <w:noProof/>
            <w:webHidden/>
          </w:rPr>
          <w:tab/>
        </w:r>
        <w:r w:rsidR="00061244">
          <w:rPr>
            <w:noProof/>
            <w:webHidden/>
          </w:rPr>
          <w:fldChar w:fldCharType="begin"/>
        </w:r>
        <w:r w:rsidR="00061244">
          <w:rPr>
            <w:noProof/>
            <w:webHidden/>
          </w:rPr>
          <w:instrText xml:space="preserve"> PAGEREF _Toc15660446 \h </w:instrText>
        </w:r>
        <w:r w:rsidR="00061244">
          <w:rPr>
            <w:noProof/>
            <w:webHidden/>
          </w:rPr>
        </w:r>
        <w:r w:rsidR="00061244">
          <w:rPr>
            <w:noProof/>
            <w:webHidden/>
          </w:rPr>
          <w:fldChar w:fldCharType="separate"/>
        </w:r>
        <w:r w:rsidR="00C836CE">
          <w:rPr>
            <w:noProof/>
            <w:webHidden/>
          </w:rPr>
          <w:t>10</w:t>
        </w:r>
        <w:r w:rsidR="00061244">
          <w:rPr>
            <w:noProof/>
            <w:webHidden/>
          </w:rPr>
          <w:fldChar w:fldCharType="end"/>
        </w:r>
      </w:hyperlink>
    </w:p>
    <w:p w14:paraId="69E4D473" w14:textId="77777777" w:rsidR="00061244" w:rsidRDefault="005D2827">
      <w:pPr>
        <w:pStyle w:val="TOC1"/>
        <w:tabs>
          <w:tab w:val="right" w:leader="dot" w:pos="9016"/>
        </w:tabs>
        <w:rPr>
          <w:rFonts w:asciiTheme="minorHAnsi" w:eastAsiaTheme="minorEastAsia" w:hAnsiTheme="minorHAnsi"/>
          <w:noProof/>
          <w:lang w:val="en-US"/>
        </w:rPr>
      </w:pPr>
      <w:hyperlink w:anchor="_Toc15660447" w:history="1">
        <w:r w:rsidR="00061244" w:rsidRPr="0059435E">
          <w:rPr>
            <w:rStyle w:val="Hyperlink"/>
            <w:noProof/>
          </w:rPr>
          <w:t>Outcome 2</w:t>
        </w:r>
        <w:r w:rsidR="00061244">
          <w:rPr>
            <w:noProof/>
            <w:webHidden/>
          </w:rPr>
          <w:tab/>
        </w:r>
        <w:r w:rsidR="00061244">
          <w:rPr>
            <w:noProof/>
            <w:webHidden/>
          </w:rPr>
          <w:fldChar w:fldCharType="begin"/>
        </w:r>
        <w:r w:rsidR="00061244">
          <w:rPr>
            <w:noProof/>
            <w:webHidden/>
          </w:rPr>
          <w:instrText xml:space="preserve"> PAGEREF _Toc15660447 \h </w:instrText>
        </w:r>
        <w:r w:rsidR="00061244">
          <w:rPr>
            <w:noProof/>
            <w:webHidden/>
          </w:rPr>
        </w:r>
        <w:r w:rsidR="00061244">
          <w:rPr>
            <w:noProof/>
            <w:webHidden/>
          </w:rPr>
          <w:fldChar w:fldCharType="separate"/>
        </w:r>
        <w:r w:rsidR="00C836CE">
          <w:rPr>
            <w:noProof/>
            <w:webHidden/>
          </w:rPr>
          <w:t>14</w:t>
        </w:r>
        <w:r w:rsidR="00061244">
          <w:rPr>
            <w:noProof/>
            <w:webHidden/>
          </w:rPr>
          <w:fldChar w:fldCharType="end"/>
        </w:r>
      </w:hyperlink>
    </w:p>
    <w:p w14:paraId="0AB73232" w14:textId="77777777" w:rsidR="00061244" w:rsidRDefault="005D2827">
      <w:pPr>
        <w:pStyle w:val="TOC1"/>
        <w:tabs>
          <w:tab w:val="right" w:leader="dot" w:pos="9016"/>
        </w:tabs>
        <w:rPr>
          <w:rFonts w:asciiTheme="minorHAnsi" w:eastAsiaTheme="minorEastAsia" w:hAnsiTheme="minorHAnsi"/>
          <w:noProof/>
          <w:lang w:val="en-US"/>
        </w:rPr>
      </w:pPr>
      <w:hyperlink w:anchor="_Toc15660448" w:history="1">
        <w:r w:rsidR="00061244" w:rsidRPr="0059435E">
          <w:rPr>
            <w:rStyle w:val="Hyperlink"/>
            <w:noProof/>
          </w:rPr>
          <w:t>Outcome 3</w:t>
        </w:r>
        <w:r w:rsidR="00061244">
          <w:rPr>
            <w:noProof/>
            <w:webHidden/>
          </w:rPr>
          <w:tab/>
        </w:r>
        <w:r w:rsidR="00061244">
          <w:rPr>
            <w:noProof/>
            <w:webHidden/>
          </w:rPr>
          <w:fldChar w:fldCharType="begin"/>
        </w:r>
        <w:r w:rsidR="00061244">
          <w:rPr>
            <w:noProof/>
            <w:webHidden/>
          </w:rPr>
          <w:instrText xml:space="preserve"> PAGEREF _Toc15660448 \h </w:instrText>
        </w:r>
        <w:r w:rsidR="00061244">
          <w:rPr>
            <w:noProof/>
            <w:webHidden/>
          </w:rPr>
        </w:r>
        <w:r w:rsidR="00061244">
          <w:rPr>
            <w:noProof/>
            <w:webHidden/>
          </w:rPr>
          <w:fldChar w:fldCharType="separate"/>
        </w:r>
        <w:r w:rsidR="00C836CE">
          <w:rPr>
            <w:noProof/>
            <w:webHidden/>
          </w:rPr>
          <w:t>18</w:t>
        </w:r>
        <w:r w:rsidR="00061244">
          <w:rPr>
            <w:noProof/>
            <w:webHidden/>
          </w:rPr>
          <w:fldChar w:fldCharType="end"/>
        </w:r>
      </w:hyperlink>
    </w:p>
    <w:p w14:paraId="310D69A7" w14:textId="77777777" w:rsidR="00061244" w:rsidRDefault="005D2827">
      <w:pPr>
        <w:pStyle w:val="TOC1"/>
        <w:tabs>
          <w:tab w:val="right" w:leader="dot" w:pos="9016"/>
        </w:tabs>
        <w:rPr>
          <w:rFonts w:asciiTheme="minorHAnsi" w:eastAsiaTheme="minorEastAsia" w:hAnsiTheme="minorHAnsi"/>
          <w:noProof/>
          <w:lang w:val="en-US"/>
        </w:rPr>
      </w:pPr>
      <w:hyperlink w:anchor="_Toc15660449" w:history="1">
        <w:r w:rsidR="00061244" w:rsidRPr="0059435E">
          <w:rPr>
            <w:rStyle w:val="Hyperlink"/>
            <w:noProof/>
          </w:rPr>
          <w:t>Outcome 4</w:t>
        </w:r>
        <w:r w:rsidR="00061244">
          <w:rPr>
            <w:noProof/>
            <w:webHidden/>
          </w:rPr>
          <w:tab/>
        </w:r>
        <w:r w:rsidR="00061244">
          <w:rPr>
            <w:noProof/>
            <w:webHidden/>
          </w:rPr>
          <w:fldChar w:fldCharType="begin"/>
        </w:r>
        <w:r w:rsidR="00061244">
          <w:rPr>
            <w:noProof/>
            <w:webHidden/>
          </w:rPr>
          <w:instrText xml:space="preserve"> PAGEREF _Toc15660449 \h </w:instrText>
        </w:r>
        <w:r w:rsidR="00061244">
          <w:rPr>
            <w:noProof/>
            <w:webHidden/>
          </w:rPr>
        </w:r>
        <w:r w:rsidR="00061244">
          <w:rPr>
            <w:noProof/>
            <w:webHidden/>
          </w:rPr>
          <w:fldChar w:fldCharType="separate"/>
        </w:r>
        <w:r w:rsidR="00C836CE">
          <w:rPr>
            <w:noProof/>
            <w:webHidden/>
          </w:rPr>
          <w:t>21</w:t>
        </w:r>
        <w:r w:rsidR="00061244">
          <w:rPr>
            <w:noProof/>
            <w:webHidden/>
          </w:rPr>
          <w:fldChar w:fldCharType="end"/>
        </w:r>
      </w:hyperlink>
    </w:p>
    <w:p w14:paraId="6A9AFC10" w14:textId="77777777" w:rsidR="00061244" w:rsidRDefault="005D2827">
      <w:pPr>
        <w:pStyle w:val="TOC1"/>
        <w:tabs>
          <w:tab w:val="right" w:leader="dot" w:pos="9016"/>
        </w:tabs>
        <w:rPr>
          <w:rFonts w:asciiTheme="minorHAnsi" w:eastAsiaTheme="minorEastAsia" w:hAnsiTheme="minorHAnsi"/>
          <w:noProof/>
          <w:lang w:val="en-US"/>
        </w:rPr>
      </w:pPr>
      <w:hyperlink w:anchor="_Toc15660450" w:history="1">
        <w:r w:rsidR="00061244" w:rsidRPr="0059435E">
          <w:rPr>
            <w:rStyle w:val="Hyperlink"/>
            <w:noProof/>
          </w:rPr>
          <w:t>Outcome 5</w:t>
        </w:r>
        <w:r w:rsidR="00061244">
          <w:rPr>
            <w:noProof/>
            <w:webHidden/>
          </w:rPr>
          <w:tab/>
        </w:r>
        <w:r w:rsidR="00061244">
          <w:rPr>
            <w:noProof/>
            <w:webHidden/>
          </w:rPr>
          <w:fldChar w:fldCharType="begin"/>
        </w:r>
        <w:r w:rsidR="00061244">
          <w:rPr>
            <w:noProof/>
            <w:webHidden/>
          </w:rPr>
          <w:instrText xml:space="preserve"> PAGEREF _Toc15660450 \h </w:instrText>
        </w:r>
        <w:r w:rsidR="00061244">
          <w:rPr>
            <w:noProof/>
            <w:webHidden/>
          </w:rPr>
        </w:r>
        <w:r w:rsidR="00061244">
          <w:rPr>
            <w:noProof/>
            <w:webHidden/>
          </w:rPr>
          <w:fldChar w:fldCharType="separate"/>
        </w:r>
        <w:r w:rsidR="00C836CE">
          <w:rPr>
            <w:noProof/>
            <w:webHidden/>
          </w:rPr>
          <w:t>23</w:t>
        </w:r>
        <w:r w:rsidR="00061244">
          <w:rPr>
            <w:noProof/>
            <w:webHidden/>
          </w:rPr>
          <w:fldChar w:fldCharType="end"/>
        </w:r>
      </w:hyperlink>
    </w:p>
    <w:p w14:paraId="56C4EE31" w14:textId="77777777" w:rsidR="00061244" w:rsidRDefault="005D2827">
      <w:pPr>
        <w:pStyle w:val="TOC1"/>
        <w:tabs>
          <w:tab w:val="right" w:leader="dot" w:pos="9016"/>
        </w:tabs>
        <w:rPr>
          <w:rFonts w:asciiTheme="minorHAnsi" w:eastAsiaTheme="minorEastAsia" w:hAnsiTheme="minorHAnsi"/>
          <w:noProof/>
          <w:lang w:val="en-US"/>
        </w:rPr>
      </w:pPr>
      <w:hyperlink w:anchor="_Toc15660451" w:history="1">
        <w:r w:rsidR="00061244" w:rsidRPr="0059435E">
          <w:rPr>
            <w:rStyle w:val="Hyperlink"/>
            <w:noProof/>
          </w:rPr>
          <w:t>Overview of outcomes</w:t>
        </w:r>
        <w:r w:rsidR="00061244">
          <w:rPr>
            <w:noProof/>
            <w:webHidden/>
          </w:rPr>
          <w:tab/>
        </w:r>
        <w:r w:rsidR="00061244">
          <w:rPr>
            <w:noProof/>
            <w:webHidden/>
          </w:rPr>
          <w:fldChar w:fldCharType="begin"/>
        </w:r>
        <w:r w:rsidR="00061244">
          <w:rPr>
            <w:noProof/>
            <w:webHidden/>
          </w:rPr>
          <w:instrText xml:space="preserve"> PAGEREF _Toc15660451 \h </w:instrText>
        </w:r>
        <w:r w:rsidR="00061244">
          <w:rPr>
            <w:noProof/>
            <w:webHidden/>
          </w:rPr>
        </w:r>
        <w:r w:rsidR="00061244">
          <w:rPr>
            <w:noProof/>
            <w:webHidden/>
          </w:rPr>
          <w:fldChar w:fldCharType="separate"/>
        </w:r>
        <w:r w:rsidR="00C836CE">
          <w:rPr>
            <w:noProof/>
            <w:webHidden/>
          </w:rPr>
          <w:t>25</w:t>
        </w:r>
        <w:r w:rsidR="00061244">
          <w:rPr>
            <w:noProof/>
            <w:webHidden/>
          </w:rPr>
          <w:fldChar w:fldCharType="end"/>
        </w:r>
      </w:hyperlink>
    </w:p>
    <w:p w14:paraId="5BF2BBB8" w14:textId="77777777" w:rsidR="00061244" w:rsidRDefault="005D2827">
      <w:pPr>
        <w:pStyle w:val="TOC1"/>
        <w:tabs>
          <w:tab w:val="right" w:leader="dot" w:pos="9016"/>
        </w:tabs>
        <w:rPr>
          <w:rFonts w:asciiTheme="minorHAnsi" w:eastAsiaTheme="minorEastAsia" w:hAnsiTheme="minorHAnsi"/>
          <w:noProof/>
          <w:lang w:val="en-US"/>
        </w:rPr>
      </w:pPr>
      <w:hyperlink w:anchor="_Toc15660452" w:history="1">
        <w:r w:rsidR="00061244" w:rsidRPr="0059435E">
          <w:rPr>
            <w:rStyle w:val="Hyperlink"/>
            <w:noProof/>
          </w:rPr>
          <w:t>Diversity and inclusion</w:t>
        </w:r>
        <w:r w:rsidR="00061244">
          <w:rPr>
            <w:noProof/>
            <w:webHidden/>
          </w:rPr>
          <w:tab/>
        </w:r>
        <w:r w:rsidR="00061244">
          <w:rPr>
            <w:noProof/>
            <w:webHidden/>
          </w:rPr>
          <w:fldChar w:fldCharType="begin"/>
        </w:r>
        <w:r w:rsidR="00061244">
          <w:rPr>
            <w:noProof/>
            <w:webHidden/>
          </w:rPr>
          <w:instrText xml:space="preserve"> PAGEREF _Toc15660452 \h </w:instrText>
        </w:r>
        <w:r w:rsidR="00061244">
          <w:rPr>
            <w:noProof/>
            <w:webHidden/>
          </w:rPr>
        </w:r>
        <w:r w:rsidR="00061244">
          <w:rPr>
            <w:noProof/>
            <w:webHidden/>
          </w:rPr>
          <w:fldChar w:fldCharType="separate"/>
        </w:r>
        <w:r w:rsidR="00C836CE">
          <w:rPr>
            <w:noProof/>
            <w:webHidden/>
          </w:rPr>
          <w:t>27</w:t>
        </w:r>
        <w:r w:rsidR="00061244">
          <w:rPr>
            <w:noProof/>
            <w:webHidden/>
          </w:rPr>
          <w:fldChar w:fldCharType="end"/>
        </w:r>
      </w:hyperlink>
    </w:p>
    <w:p w14:paraId="0A186D98" w14:textId="77777777" w:rsidR="00061244" w:rsidRDefault="005D2827">
      <w:pPr>
        <w:pStyle w:val="TOC1"/>
        <w:tabs>
          <w:tab w:val="right" w:leader="dot" w:pos="9016"/>
        </w:tabs>
        <w:rPr>
          <w:rFonts w:asciiTheme="minorHAnsi" w:eastAsiaTheme="minorEastAsia" w:hAnsiTheme="minorHAnsi"/>
          <w:noProof/>
          <w:lang w:val="en-US"/>
        </w:rPr>
      </w:pPr>
      <w:hyperlink w:anchor="_Toc15660453" w:history="1">
        <w:r w:rsidR="00061244" w:rsidRPr="0059435E">
          <w:rPr>
            <w:rStyle w:val="Hyperlink"/>
            <w:noProof/>
          </w:rPr>
          <w:t>Final comments</w:t>
        </w:r>
        <w:r w:rsidR="00061244">
          <w:rPr>
            <w:noProof/>
            <w:webHidden/>
          </w:rPr>
          <w:tab/>
        </w:r>
        <w:r w:rsidR="00061244">
          <w:rPr>
            <w:noProof/>
            <w:webHidden/>
          </w:rPr>
          <w:fldChar w:fldCharType="begin"/>
        </w:r>
        <w:r w:rsidR="00061244">
          <w:rPr>
            <w:noProof/>
            <w:webHidden/>
          </w:rPr>
          <w:instrText xml:space="preserve"> PAGEREF _Toc15660453 \h </w:instrText>
        </w:r>
        <w:r w:rsidR="00061244">
          <w:rPr>
            <w:noProof/>
            <w:webHidden/>
          </w:rPr>
        </w:r>
        <w:r w:rsidR="00061244">
          <w:rPr>
            <w:noProof/>
            <w:webHidden/>
          </w:rPr>
          <w:fldChar w:fldCharType="separate"/>
        </w:r>
        <w:r w:rsidR="00C836CE">
          <w:rPr>
            <w:noProof/>
            <w:webHidden/>
          </w:rPr>
          <w:t>29</w:t>
        </w:r>
        <w:r w:rsidR="00061244">
          <w:rPr>
            <w:noProof/>
            <w:webHidden/>
          </w:rPr>
          <w:fldChar w:fldCharType="end"/>
        </w:r>
      </w:hyperlink>
    </w:p>
    <w:p w14:paraId="66311B56" w14:textId="77777777" w:rsidR="00061244" w:rsidRDefault="005D2827">
      <w:pPr>
        <w:pStyle w:val="TOC1"/>
        <w:tabs>
          <w:tab w:val="right" w:leader="dot" w:pos="9016"/>
        </w:tabs>
        <w:rPr>
          <w:rFonts w:asciiTheme="minorHAnsi" w:eastAsiaTheme="minorEastAsia" w:hAnsiTheme="minorHAnsi"/>
          <w:noProof/>
          <w:lang w:val="en-US"/>
        </w:rPr>
      </w:pPr>
      <w:hyperlink w:anchor="_Toc15660454" w:history="1">
        <w:r w:rsidR="00061244" w:rsidRPr="0059435E">
          <w:rPr>
            <w:rStyle w:val="Hyperlink"/>
            <w:noProof/>
          </w:rPr>
          <w:t>Technical appendix</w:t>
        </w:r>
        <w:r w:rsidR="00061244">
          <w:rPr>
            <w:noProof/>
            <w:webHidden/>
          </w:rPr>
          <w:tab/>
        </w:r>
        <w:r w:rsidR="00061244">
          <w:rPr>
            <w:noProof/>
            <w:webHidden/>
          </w:rPr>
          <w:fldChar w:fldCharType="begin"/>
        </w:r>
        <w:r w:rsidR="00061244">
          <w:rPr>
            <w:noProof/>
            <w:webHidden/>
          </w:rPr>
          <w:instrText xml:space="preserve"> PAGEREF _Toc15660454 \h </w:instrText>
        </w:r>
        <w:r w:rsidR="00061244">
          <w:rPr>
            <w:noProof/>
            <w:webHidden/>
          </w:rPr>
        </w:r>
        <w:r w:rsidR="00061244">
          <w:rPr>
            <w:noProof/>
            <w:webHidden/>
          </w:rPr>
          <w:fldChar w:fldCharType="separate"/>
        </w:r>
        <w:r w:rsidR="00C836CE">
          <w:rPr>
            <w:noProof/>
            <w:webHidden/>
          </w:rPr>
          <w:t>31</w:t>
        </w:r>
        <w:r w:rsidR="00061244">
          <w:rPr>
            <w:noProof/>
            <w:webHidden/>
          </w:rPr>
          <w:fldChar w:fldCharType="end"/>
        </w:r>
      </w:hyperlink>
    </w:p>
    <w:p w14:paraId="39FD5730" w14:textId="77777777" w:rsidR="005A7147" w:rsidRDefault="00F36408" w:rsidP="005A7147">
      <w:r>
        <w:fldChar w:fldCharType="end"/>
      </w:r>
    </w:p>
    <w:p w14:paraId="470697D1" w14:textId="77777777" w:rsidR="00F36408" w:rsidRDefault="00F36408" w:rsidP="00CC2744">
      <w:pPr>
        <w:pStyle w:val="Pnormaltext"/>
      </w:pPr>
    </w:p>
    <w:p w14:paraId="62FAFC6C" w14:textId="77777777" w:rsidR="00404357" w:rsidRPr="00F36408" w:rsidRDefault="00F36408" w:rsidP="00CC2744">
      <w:pPr>
        <w:pStyle w:val="Pnormaltext"/>
        <w:sectPr w:rsidR="00404357" w:rsidRPr="00F36408" w:rsidSect="00CE379B">
          <w:headerReference w:type="default" r:id="rId16"/>
          <w:footerReference w:type="default" r:id="rId17"/>
          <w:pgSz w:w="11906" w:h="16838"/>
          <w:pgMar w:top="1440" w:right="1440" w:bottom="1440" w:left="1440" w:header="708" w:footer="21" w:gutter="0"/>
          <w:cols w:space="708"/>
          <w:docGrid w:linePitch="360"/>
        </w:sectPr>
      </w:pPr>
      <w:r>
        <w:tab/>
      </w:r>
    </w:p>
    <w:p w14:paraId="51B2B0B9" w14:textId="77777777" w:rsidR="00FE5CD5" w:rsidRDefault="00FE5CD5" w:rsidP="003E005E">
      <w:pPr>
        <w:pStyle w:val="PHeading1"/>
      </w:pPr>
      <w:bookmarkStart w:id="1" w:name="_Toc15660443"/>
      <w:r w:rsidRPr="003E005E">
        <w:lastRenderedPageBreak/>
        <w:t>Introduction</w:t>
      </w:r>
      <w:bookmarkEnd w:id="1"/>
    </w:p>
    <w:p w14:paraId="4F327BDA" w14:textId="77777777" w:rsidR="008E3091" w:rsidRPr="003E005E" w:rsidRDefault="003E005E" w:rsidP="003E005E">
      <w:pPr>
        <w:pStyle w:val="Pbullets"/>
        <w:numPr>
          <w:ilvl w:val="0"/>
          <w:numId w:val="0"/>
        </w:numPr>
        <w:rPr>
          <w:b/>
          <w:sz w:val="28"/>
          <w:szCs w:val="28"/>
        </w:rPr>
      </w:pPr>
      <w:r w:rsidRPr="003E005E">
        <w:rPr>
          <w:b/>
          <w:sz w:val="28"/>
          <w:szCs w:val="28"/>
        </w:rPr>
        <w:t>Forestry and Land Scotland</w:t>
      </w:r>
    </w:p>
    <w:p w14:paraId="5EC64172" w14:textId="77777777" w:rsidR="003E005E" w:rsidRDefault="003E005E" w:rsidP="003E005E">
      <w:pPr>
        <w:pStyle w:val="Pbullets"/>
        <w:numPr>
          <w:ilvl w:val="0"/>
          <w:numId w:val="0"/>
        </w:numPr>
        <w:rPr>
          <w:highlight w:val="yellow"/>
        </w:rPr>
      </w:pPr>
    </w:p>
    <w:p w14:paraId="76C997CA" w14:textId="77777777" w:rsidR="00570EC7" w:rsidRDefault="00CA2B0E" w:rsidP="00CA2B0E">
      <w:pPr>
        <w:pStyle w:val="Pnormaltext"/>
      </w:pPr>
      <w:r>
        <w:t xml:space="preserve">The Forestry and Land Management (Scotland) Act 2018 was commenced in April 2019. This means that forestry is now fully devolved and accountable to Scottish Ministers and the Scottish Parliament. </w:t>
      </w:r>
    </w:p>
    <w:p w14:paraId="2ED1175F" w14:textId="77777777" w:rsidR="00570EC7" w:rsidRDefault="00570EC7" w:rsidP="00CA2B0E">
      <w:pPr>
        <w:pStyle w:val="Pnormaltext"/>
      </w:pPr>
    </w:p>
    <w:p w14:paraId="3F2B0019" w14:textId="0FD404B0" w:rsidR="00E77078" w:rsidRDefault="00CA2B0E" w:rsidP="00801839">
      <w:pPr>
        <w:pStyle w:val="Pnormaltext"/>
      </w:pPr>
      <w:r>
        <w:t xml:space="preserve">As part of this change, </w:t>
      </w:r>
      <w:r w:rsidR="00E16899" w:rsidRPr="00E16899">
        <w:t>new Scottish Government agencies were formed to take forward the work previously undertaken by Forestry Commission Scotland and Forest Enterprise Scotland</w:t>
      </w:r>
      <w:r w:rsidR="00E16899">
        <w:t xml:space="preserve"> (FES)</w:t>
      </w:r>
      <w:r w:rsidR="00E16899" w:rsidRPr="00E16899">
        <w:t xml:space="preserve">. </w:t>
      </w:r>
      <w:r w:rsidR="00E16899">
        <w:t>Forestry and Land Scotland (FLS) was established on 1</w:t>
      </w:r>
      <w:r w:rsidR="00E16899" w:rsidRPr="00D3258E">
        <w:rPr>
          <w:vertAlign w:val="superscript"/>
        </w:rPr>
        <w:t>st</w:t>
      </w:r>
      <w:r w:rsidR="00E16899">
        <w:t xml:space="preserve"> April 2019 </w:t>
      </w:r>
      <w:r w:rsidR="00E16899" w:rsidRPr="00E16899">
        <w:t xml:space="preserve">as the Scottish Government agency responsible for managing Scotland’s national forests and land, </w:t>
      </w:r>
      <w:r>
        <w:t xml:space="preserve">a function previously undertaken by </w:t>
      </w:r>
      <w:r w:rsidR="00E16899">
        <w:t>FES</w:t>
      </w:r>
      <w:r>
        <w:t>.</w:t>
      </w:r>
      <w:r w:rsidR="00E16899">
        <w:t xml:space="preserve"> FLS</w:t>
      </w:r>
      <w:r w:rsidR="00E16899" w:rsidRPr="00E16899">
        <w:t xml:space="preserve"> will look after </w:t>
      </w:r>
      <w:r w:rsidR="00CD57AA">
        <w:t xml:space="preserve">the </w:t>
      </w:r>
      <w:r w:rsidR="00E16899" w:rsidRPr="00E16899">
        <w:t xml:space="preserve">national forests and land to enhance biodiversity, support tourism and increase access to the green spaces that will help improve Scotland’s physical and mental health and wellbeing. </w:t>
      </w:r>
      <w:r w:rsidR="00E16899">
        <w:t xml:space="preserve">It </w:t>
      </w:r>
      <w:r w:rsidR="00E16899" w:rsidRPr="00E16899">
        <w:t>will also continue to provide vital timber supplies to support the rural economy.</w:t>
      </w:r>
      <w:r>
        <w:t xml:space="preserve"> </w:t>
      </w:r>
    </w:p>
    <w:p w14:paraId="6FAF8596" w14:textId="77777777" w:rsidR="00E16899" w:rsidRDefault="00E16899" w:rsidP="00801839">
      <w:pPr>
        <w:pStyle w:val="Pnormaltext"/>
      </w:pPr>
    </w:p>
    <w:p w14:paraId="3BA4C8C6" w14:textId="77777777" w:rsidR="00E16899" w:rsidRPr="00E16899" w:rsidRDefault="00E16899" w:rsidP="00801839">
      <w:pPr>
        <w:pStyle w:val="Pnormaltext"/>
        <w:rPr>
          <w:b/>
          <w:sz w:val="28"/>
          <w:szCs w:val="28"/>
        </w:rPr>
      </w:pPr>
      <w:r w:rsidRPr="00E16899">
        <w:rPr>
          <w:b/>
          <w:sz w:val="28"/>
          <w:szCs w:val="28"/>
        </w:rPr>
        <w:t xml:space="preserve">The </w:t>
      </w:r>
      <w:r w:rsidR="000724B0">
        <w:rPr>
          <w:b/>
          <w:sz w:val="28"/>
          <w:szCs w:val="28"/>
        </w:rPr>
        <w:t xml:space="preserve">Draft </w:t>
      </w:r>
      <w:r>
        <w:rPr>
          <w:b/>
          <w:sz w:val="28"/>
          <w:szCs w:val="28"/>
        </w:rPr>
        <w:t>C</w:t>
      </w:r>
      <w:r w:rsidRPr="00E16899">
        <w:rPr>
          <w:b/>
          <w:sz w:val="28"/>
          <w:szCs w:val="28"/>
        </w:rPr>
        <w:t xml:space="preserve">orporate </w:t>
      </w:r>
      <w:r>
        <w:rPr>
          <w:b/>
          <w:sz w:val="28"/>
          <w:szCs w:val="28"/>
        </w:rPr>
        <w:t>P</w:t>
      </w:r>
      <w:r w:rsidRPr="00E16899">
        <w:rPr>
          <w:b/>
          <w:sz w:val="28"/>
          <w:szCs w:val="28"/>
        </w:rPr>
        <w:t>lan</w:t>
      </w:r>
    </w:p>
    <w:p w14:paraId="3BB72261" w14:textId="77777777" w:rsidR="003E34C5" w:rsidRDefault="003E34C5" w:rsidP="00E16899">
      <w:pPr>
        <w:pStyle w:val="Pnormaltext"/>
      </w:pPr>
    </w:p>
    <w:p w14:paraId="7BAEC3E4" w14:textId="5FF8DCAE" w:rsidR="003E34C5" w:rsidRDefault="00E16899" w:rsidP="00E16899">
      <w:pPr>
        <w:pStyle w:val="Pnormaltext"/>
      </w:pPr>
      <w:r>
        <w:t>FLS is developing its first Corporate Plan</w:t>
      </w:r>
      <w:r w:rsidR="0090111A">
        <w:t>, due for publication in October 2019</w:t>
      </w:r>
      <w:r>
        <w:t xml:space="preserve">. This sets out priorities and proposed direction of travel for the new agency over the next three years.  </w:t>
      </w:r>
      <w:r w:rsidR="003E34C5">
        <w:t xml:space="preserve">The </w:t>
      </w:r>
      <w:r w:rsidRPr="00E16899">
        <w:t xml:space="preserve">priorities on how </w:t>
      </w:r>
      <w:r>
        <w:t xml:space="preserve">the agency will </w:t>
      </w:r>
      <w:r w:rsidRPr="00E16899">
        <w:t xml:space="preserve">manage the national forests and land are directly aligned to the Scottish Government’s purpose and outcomes. </w:t>
      </w:r>
      <w:r w:rsidR="003E34C5">
        <w:t xml:space="preserve">Activities are designed to </w:t>
      </w:r>
      <w:r w:rsidRPr="00E16899">
        <w:t xml:space="preserve">contribute to the wider National Performance </w:t>
      </w:r>
      <w:r w:rsidR="00D3258E">
        <w:t>F</w:t>
      </w:r>
      <w:r w:rsidRPr="00E16899">
        <w:t xml:space="preserve">ramework. </w:t>
      </w:r>
    </w:p>
    <w:p w14:paraId="7A9E0E2A" w14:textId="6659455D" w:rsidR="00B13578" w:rsidRDefault="00856156" w:rsidP="003E34C5">
      <w:pPr>
        <w:pStyle w:val="Pnormaltext"/>
      </w:pPr>
      <w:r>
        <w:rPr>
          <w:noProof/>
          <w:lang w:eastAsia="en-GB"/>
        </w:rPr>
        <w:drawing>
          <wp:anchor distT="0" distB="0" distL="114300" distR="114300" simplePos="0" relativeHeight="251687936" behindDoc="0" locked="0" layoutInCell="1" allowOverlap="1" wp14:anchorId="4436806B" wp14:editId="786D13E1">
            <wp:simplePos x="0" y="0"/>
            <wp:positionH relativeFrom="column">
              <wp:posOffset>2085975</wp:posOffset>
            </wp:positionH>
            <wp:positionV relativeFrom="paragraph">
              <wp:posOffset>121285</wp:posOffset>
            </wp:positionV>
            <wp:extent cx="3733165" cy="3683000"/>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733165" cy="3683000"/>
                    </a:xfrm>
                    <a:prstGeom prst="rect">
                      <a:avLst/>
                    </a:prstGeom>
                  </pic:spPr>
                </pic:pic>
              </a:graphicData>
            </a:graphic>
          </wp:anchor>
        </w:drawing>
      </w:r>
    </w:p>
    <w:p w14:paraId="1C9269B4" w14:textId="3A2A6DD6" w:rsidR="00B13578" w:rsidRDefault="00B13578" w:rsidP="00B13578">
      <w:pPr>
        <w:pStyle w:val="Pnormaltext"/>
      </w:pPr>
      <w:r>
        <w:t>The Forestry and Land Scotland Framework Document</w:t>
      </w:r>
      <w:r w:rsidR="00D3258E">
        <w:t>,</w:t>
      </w:r>
      <w:r>
        <w:t xml:space="preserve"> published in April 2019, sets out how FLS will function as an executive agency of the Scottish Government and defines its relationship with Scottish Ministers.  The Framework Document stipulates:  </w:t>
      </w:r>
    </w:p>
    <w:p w14:paraId="37EDEF64" w14:textId="77777777" w:rsidR="00B13578" w:rsidRDefault="00B13578" w:rsidP="00B13578">
      <w:pPr>
        <w:pStyle w:val="Pnormaltext"/>
      </w:pPr>
    </w:p>
    <w:p w14:paraId="3E05905E" w14:textId="77777777" w:rsidR="00B13578" w:rsidRDefault="00B13578" w:rsidP="00D3258E">
      <w:pPr>
        <w:pStyle w:val="Pquote"/>
        <w:ind w:left="0"/>
      </w:pPr>
      <w:r>
        <w:t>“The Corporate Plan will set out Forestry and Land Scotland’s outcomes and targets; high level performance indicators; and give an overview of how it will deliver these over the Plan period in line with the Scottish Government’s Purpose and National Outcomes set out in the National Performance Framework.”</w:t>
      </w:r>
    </w:p>
    <w:p w14:paraId="76803319" w14:textId="77777777" w:rsidR="003E34C5" w:rsidRDefault="003E34C5" w:rsidP="003E34C5">
      <w:pPr>
        <w:pStyle w:val="Pnormaltext"/>
      </w:pPr>
    </w:p>
    <w:p w14:paraId="2F3534D4" w14:textId="6EBE3C90" w:rsidR="00B13578" w:rsidRDefault="00B13578" w:rsidP="00B13578">
      <w:pPr>
        <w:pStyle w:val="Pnormaltext"/>
      </w:pPr>
      <w:r>
        <w:t xml:space="preserve">The </w:t>
      </w:r>
      <w:r w:rsidR="000724B0">
        <w:t>D</w:t>
      </w:r>
      <w:r>
        <w:t xml:space="preserve">raft </w:t>
      </w:r>
      <w:r w:rsidR="000724B0">
        <w:t>Corporate P</w:t>
      </w:r>
      <w:r>
        <w:t xml:space="preserve">lan draws on the knowledge, expertise and experience of Forest Enterprise Scotland. </w:t>
      </w:r>
      <w:r w:rsidRPr="003E34C5">
        <w:t xml:space="preserve">Staff and stakeholders </w:t>
      </w:r>
      <w:r>
        <w:t xml:space="preserve">were </w:t>
      </w:r>
      <w:r w:rsidRPr="003E34C5">
        <w:t>inv</w:t>
      </w:r>
      <w:r>
        <w:t xml:space="preserve">olved in the development of the Draft Corporate Plan through a series of workshops; the Plan </w:t>
      </w:r>
      <w:r w:rsidR="00D3258E">
        <w:t xml:space="preserve">also </w:t>
      </w:r>
      <w:r>
        <w:t xml:space="preserve">builds </w:t>
      </w:r>
      <w:r w:rsidRPr="003E34C5">
        <w:t>on the work undertaken by Scottish Government on the Forestry Strategy 2019-2029.</w:t>
      </w:r>
    </w:p>
    <w:p w14:paraId="27386E7A" w14:textId="77777777" w:rsidR="00130032" w:rsidRDefault="00130032" w:rsidP="00B13578">
      <w:pPr>
        <w:pStyle w:val="Pnormaltext"/>
      </w:pPr>
    </w:p>
    <w:p w14:paraId="3AF30068" w14:textId="18612E53" w:rsidR="00130032" w:rsidRPr="00130032" w:rsidRDefault="00130032" w:rsidP="00856156">
      <w:pPr>
        <w:pStyle w:val="Pnormaltext"/>
      </w:pPr>
      <w:r>
        <w:t xml:space="preserve">At the core of the Plan are a set of </w:t>
      </w:r>
      <w:r w:rsidRPr="00130032">
        <w:t xml:space="preserve">Corporate Outcomes </w:t>
      </w:r>
      <w:r>
        <w:t xml:space="preserve">designed to </w:t>
      </w:r>
      <w:r w:rsidRPr="00130032">
        <w:t xml:space="preserve">guide </w:t>
      </w:r>
      <w:r>
        <w:t xml:space="preserve">FLS’s work </w:t>
      </w:r>
      <w:r w:rsidRPr="00130032">
        <w:t>over the next three years</w:t>
      </w:r>
      <w:r>
        <w:t xml:space="preserve"> and setting </w:t>
      </w:r>
      <w:r w:rsidRPr="00130032">
        <w:t xml:space="preserve">out a position statement of where </w:t>
      </w:r>
      <w:r>
        <w:t xml:space="preserve">FLS </w:t>
      </w:r>
      <w:r w:rsidRPr="00130032">
        <w:t>want</w:t>
      </w:r>
      <w:r>
        <w:t>s to be by 2022. The O</w:t>
      </w:r>
      <w:r w:rsidRPr="00130032">
        <w:t xml:space="preserve">utcomes are reliant on each other and all support the delivery of </w:t>
      </w:r>
      <w:r>
        <w:t xml:space="preserve">the FLS </w:t>
      </w:r>
      <w:r w:rsidRPr="00130032">
        <w:t xml:space="preserve">mission and vision, and ultimately the Scottish Government’s outcomes and purpose.  </w:t>
      </w:r>
    </w:p>
    <w:p w14:paraId="17637791" w14:textId="77777777" w:rsidR="00B13578" w:rsidRDefault="00B13578" w:rsidP="00B13578">
      <w:pPr>
        <w:pStyle w:val="Pnormaltext"/>
      </w:pPr>
    </w:p>
    <w:p w14:paraId="5DEEAAB9" w14:textId="77777777" w:rsidR="000724B0" w:rsidRDefault="000724B0" w:rsidP="000724B0">
      <w:pPr>
        <w:pStyle w:val="PSub-heading1"/>
      </w:pPr>
      <w:r>
        <w:t>The Consultation</w:t>
      </w:r>
    </w:p>
    <w:p w14:paraId="676CAF25" w14:textId="049D02CA" w:rsidR="00B13578" w:rsidRDefault="00B13578" w:rsidP="00B13578">
      <w:pPr>
        <w:pStyle w:val="Pnormaltext"/>
      </w:pPr>
      <w:r>
        <w:t xml:space="preserve">FLS </w:t>
      </w:r>
      <w:r w:rsidR="0090111A">
        <w:t xml:space="preserve">has </w:t>
      </w:r>
      <w:r>
        <w:t xml:space="preserve">formally consulted on the </w:t>
      </w:r>
      <w:r w:rsidR="000724B0">
        <w:t>D</w:t>
      </w:r>
      <w:r>
        <w:t xml:space="preserve">raft Plan. </w:t>
      </w:r>
      <w:r w:rsidRPr="00B13578">
        <w:t xml:space="preserve">The purpose of this consultation </w:t>
      </w:r>
      <w:r w:rsidR="000724B0">
        <w:t>was</w:t>
      </w:r>
      <w:r w:rsidRPr="00B13578">
        <w:t xml:space="preserve"> to seek the views of </w:t>
      </w:r>
      <w:r w:rsidR="000724B0">
        <w:t>stakeholder</w:t>
      </w:r>
      <w:r w:rsidR="00D3258E">
        <w:t>s</w:t>
      </w:r>
      <w:r w:rsidR="000724B0">
        <w:t xml:space="preserve"> and individuals </w:t>
      </w:r>
      <w:r w:rsidRPr="00B13578">
        <w:t>who have an interest in the national forests and land.</w:t>
      </w:r>
      <w:r w:rsidR="0090111A">
        <w:t xml:space="preserve"> </w:t>
      </w:r>
      <w:r>
        <w:t xml:space="preserve">The draft plan was published on the FLS website together with a link to </w:t>
      </w:r>
      <w:r w:rsidR="00D3258E">
        <w:t xml:space="preserve">the </w:t>
      </w:r>
      <w:r>
        <w:t>consultation questionnaire hosted on the Citizens Space portal. The consultation questionnaire typically asked respondents to indicate how strongly they agree</w:t>
      </w:r>
      <w:r w:rsidR="00D3258E">
        <w:t>d</w:t>
      </w:r>
      <w:r>
        <w:t xml:space="preserve">/disagreed with the provision in the plan (tick box) and </w:t>
      </w:r>
      <w:r w:rsidR="000724B0">
        <w:t xml:space="preserve">then invited </w:t>
      </w:r>
      <w:r w:rsidR="00D3258E">
        <w:t xml:space="preserve">further </w:t>
      </w:r>
      <w:r w:rsidR="000724B0">
        <w:t>feedback. The questions covered</w:t>
      </w:r>
      <w:r>
        <w:t>:</w:t>
      </w:r>
    </w:p>
    <w:p w14:paraId="4F88004C" w14:textId="77777777" w:rsidR="000724B0" w:rsidRDefault="000724B0" w:rsidP="00B13578">
      <w:pPr>
        <w:pStyle w:val="Pnormaltext"/>
      </w:pPr>
    </w:p>
    <w:p w14:paraId="2F8045FE" w14:textId="77777777" w:rsidR="000724B0" w:rsidRDefault="000724B0" w:rsidP="00856156">
      <w:pPr>
        <w:pStyle w:val="Pbullets"/>
      </w:pPr>
      <w:r>
        <w:t>The corporate structure</w:t>
      </w:r>
    </w:p>
    <w:p w14:paraId="6709E7B4" w14:textId="77777777" w:rsidR="000724B0" w:rsidRDefault="000724B0" w:rsidP="00856156">
      <w:pPr>
        <w:pStyle w:val="Pbullets"/>
      </w:pPr>
      <w:r>
        <w:t>The vision and mission</w:t>
      </w:r>
    </w:p>
    <w:p w14:paraId="020ADAB5" w14:textId="77777777" w:rsidR="000724B0" w:rsidRDefault="000724B0" w:rsidP="00856156">
      <w:pPr>
        <w:pStyle w:val="Pbullets"/>
      </w:pPr>
      <w:r>
        <w:t xml:space="preserve">Each of the five outcomes </w:t>
      </w:r>
    </w:p>
    <w:p w14:paraId="7574FDF5" w14:textId="77777777" w:rsidR="000724B0" w:rsidRDefault="000724B0" w:rsidP="00856156">
      <w:pPr>
        <w:pStyle w:val="Pbullets"/>
      </w:pPr>
      <w:r>
        <w:t>Diversity and inclusion</w:t>
      </w:r>
    </w:p>
    <w:p w14:paraId="243FA6A8" w14:textId="1C45450C" w:rsidR="000724B0" w:rsidRDefault="000724B0" w:rsidP="00856156">
      <w:pPr>
        <w:pStyle w:val="Pbullets"/>
      </w:pPr>
      <w:r>
        <w:t>Any final comments</w:t>
      </w:r>
      <w:r w:rsidR="00D3258E">
        <w:t>.</w:t>
      </w:r>
    </w:p>
    <w:p w14:paraId="38E92ECF" w14:textId="77777777" w:rsidR="00B13578" w:rsidRDefault="00B13578" w:rsidP="00B13578">
      <w:pPr>
        <w:pStyle w:val="Pnormaltext"/>
      </w:pPr>
    </w:p>
    <w:p w14:paraId="2257B282" w14:textId="3CDA77C3" w:rsidR="000724B0" w:rsidRDefault="00B13578" w:rsidP="000724B0">
      <w:pPr>
        <w:pStyle w:val="Pnormaltext"/>
        <w:rPr>
          <w:highlight w:val="yellow"/>
        </w:rPr>
      </w:pPr>
      <w:r w:rsidRPr="00B13578">
        <w:t xml:space="preserve">The consultation </w:t>
      </w:r>
      <w:r w:rsidR="000724B0">
        <w:t xml:space="preserve">opened on </w:t>
      </w:r>
      <w:r w:rsidRPr="00B13578">
        <w:t>28</w:t>
      </w:r>
      <w:r w:rsidRPr="00D3258E">
        <w:rPr>
          <w:vertAlign w:val="superscript"/>
        </w:rPr>
        <w:t>th</w:t>
      </w:r>
      <w:r w:rsidR="00D3258E">
        <w:t xml:space="preserve"> </w:t>
      </w:r>
      <w:r w:rsidRPr="00B13578">
        <w:t xml:space="preserve">May and </w:t>
      </w:r>
      <w:r w:rsidR="000724B0">
        <w:t xml:space="preserve">closed on </w:t>
      </w:r>
      <w:r w:rsidRPr="00B13578">
        <w:t>5</w:t>
      </w:r>
      <w:r w:rsidRPr="00D3258E">
        <w:rPr>
          <w:vertAlign w:val="superscript"/>
        </w:rPr>
        <w:t>th</w:t>
      </w:r>
      <w:r w:rsidR="00D3258E">
        <w:t xml:space="preserve"> </w:t>
      </w:r>
      <w:r w:rsidRPr="00B13578">
        <w:t>July</w:t>
      </w:r>
      <w:r w:rsidR="000724B0">
        <w:t xml:space="preserve"> 2019</w:t>
      </w:r>
      <w:r w:rsidRPr="00B13578">
        <w:t xml:space="preserve">.  </w:t>
      </w:r>
    </w:p>
    <w:p w14:paraId="1967F4F4" w14:textId="77777777" w:rsidR="003E005E" w:rsidRDefault="003E005E" w:rsidP="00166A0A">
      <w:pPr>
        <w:pStyle w:val="Pnormaltext"/>
        <w:rPr>
          <w:highlight w:val="yellow"/>
        </w:rPr>
      </w:pPr>
    </w:p>
    <w:p w14:paraId="442CF24F" w14:textId="77777777" w:rsidR="00863376" w:rsidRPr="00863376" w:rsidRDefault="003E005E" w:rsidP="00863376">
      <w:pPr>
        <w:pStyle w:val="PSub-heading1"/>
      </w:pPr>
      <w:r>
        <w:t>Consultation response</w:t>
      </w:r>
    </w:p>
    <w:tbl>
      <w:tblPr>
        <w:tblStyle w:val="TableGrid"/>
        <w:tblpPr w:leftFromText="180" w:rightFromText="180" w:vertAnchor="text" w:horzAnchor="page" w:tblpX="7246" w:tblpY="21"/>
        <w:tblOverlap w:val="never"/>
        <w:tblW w:w="0" w:type="auto"/>
        <w:tblLayout w:type="fixed"/>
        <w:tblLook w:val="04A0" w:firstRow="1" w:lastRow="0" w:firstColumn="1" w:lastColumn="0" w:noHBand="0" w:noVBand="1"/>
      </w:tblPr>
      <w:tblGrid>
        <w:gridCol w:w="2830"/>
        <w:gridCol w:w="974"/>
        <w:gridCol w:w="302"/>
      </w:tblGrid>
      <w:tr w:rsidR="00EB4B88" w:rsidRPr="00DC5732" w14:paraId="39A9CFC3" w14:textId="77777777" w:rsidTr="00EB4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4" w:type="dxa"/>
            <w:gridSpan w:val="2"/>
          </w:tcPr>
          <w:p w14:paraId="0B5886FC" w14:textId="3E991508" w:rsidR="00EB4B88" w:rsidRPr="00DC5732" w:rsidRDefault="0090111A" w:rsidP="00863376">
            <w:pPr>
              <w:pStyle w:val="Pnormaltext"/>
              <w:keepNext/>
              <w:keepLines/>
              <w:spacing w:line="264" w:lineRule="auto"/>
            </w:pPr>
            <w:r>
              <w:t>Table 1: Consultation response</w:t>
            </w:r>
          </w:p>
        </w:tc>
        <w:tc>
          <w:tcPr>
            <w:tcW w:w="302" w:type="dxa"/>
          </w:tcPr>
          <w:p w14:paraId="5E3F338F" w14:textId="77777777" w:rsidR="00EB4B88" w:rsidRPr="00DC5732" w:rsidRDefault="00EB4B88" w:rsidP="00863376">
            <w:pPr>
              <w:pStyle w:val="Pnormaltext"/>
              <w:keepNext/>
              <w:keepLines/>
              <w:spacing w:line="264" w:lineRule="auto"/>
              <w:cnfStyle w:val="100000000000" w:firstRow="1" w:lastRow="0" w:firstColumn="0" w:lastColumn="0" w:oddVBand="0" w:evenVBand="0" w:oddHBand="0" w:evenHBand="0" w:firstRowFirstColumn="0" w:firstRowLastColumn="0" w:lastRowFirstColumn="0" w:lastRowLastColumn="0"/>
            </w:pPr>
          </w:p>
        </w:tc>
      </w:tr>
      <w:tr w:rsidR="00EB4B88" w:rsidRPr="00DC5732" w14:paraId="336A282F" w14:textId="77777777" w:rsidTr="00EB4B88">
        <w:tc>
          <w:tcPr>
            <w:cnfStyle w:val="001000000000" w:firstRow="0" w:lastRow="0" w:firstColumn="1" w:lastColumn="0" w:oddVBand="0" w:evenVBand="0" w:oddHBand="0" w:evenHBand="0" w:firstRowFirstColumn="0" w:firstRowLastColumn="0" w:lastRowFirstColumn="0" w:lastRowLastColumn="0"/>
            <w:tcW w:w="2830" w:type="dxa"/>
            <w:vAlign w:val="bottom"/>
          </w:tcPr>
          <w:p w14:paraId="42944B60" w14:textId="77777777" w:rsidR="00EB4B88" w:rsidRPr="00DC5732" w:rsidRDefault="00EB4B88" w:rsidP="00863376">
            <w:pPr>
              <w:keepNext/>
              <w:keepLines/>
              <w:spacing w:line="264" w:lineRule="auto"/>
              <w:rPr>
                <w:rFonts w:eastAsia="Times New Roman" w:cs="Calibri"/>
                <w:color w:val="000000"/>
                <w:lang w:val="en-US"/>
              </w:rPr>
            </w:pPr>
            <w:r w:rsidRPr="00DC5732">
              <w:rPr>
                <w:rFonts w:eastAsia="Times New Roman" w:cs="Calibri"/>
                <w:color w:val="000000"/>
                <w:lang w:val="en-US"/>
              </w:rPr>
              <w:t>Individuals</w:t>
            </w:r>
          </w:p>
        </w:tc>
        <w:tc>
          <w:tcPr>
            <w:tcW w:w="1276" w:type="dxa"/>
            <w:gridSpan w:val="2"/>
            <w:vAlign w:val="bottom"/>
          </w:tcPr>
          <w:p w14:paraId="4E1C6C0E" w14:textId="77777777" w:rsidR="00EB4B88" w:rsidRPr="00DC5732" w:rsidRDefault="00EB4B88" w:rsidP="00DC5732">
            <w:pPr>
              <w:keepNext/>
              <w:keepLines/>
              <w:spacing w:line="264"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DC5732">
              <w:rPr>
                <w:rFonts w:eastAsia="Times New Roman" w:cs="Calibri"/>
                <w:color w:val="000000"/>
                <w:lang w:val="en-US"/>
              </w:rPr>
              <w:t>49</w:t>
            </w:r>
          </w:p>
        </w:tc>
      </w:tr>
      <w:tr w:rsidR="00EB4B88" w:rsidRPr="00DC5732" w14:paraId="6C6C1BFA" w14:textId="77777777" w:rsidTr="00EB4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bottom"/>
          </w:tcPr>
          <w:p w14:paraId="0A94576A" w14:textId="087852CC" w:rsidR="00EB4B88" w:rsidRPr="00DC5732" w:rsidRDefault="002E79B6" w:rsidP="00863376">
            <w:pPr>
              <w:keepNext/>
              <w:keepLines/>
              <w:spacing w:line="264" w:lineRule="auto"/>
              <w:rPr>
                <w:rFonts w:eastAsia="Times New Roman" w:cs="Calibri"/>
                <w:color w:val="000000"/>
                <w:lang w:val="en-US"/>
              </w:rPr>
            </w:pPr>
            <w:r>
              <w:rPr>
                <w:rFonts w:eastAsia="Times New Roman" w:cs="Calibri"/>
                <w:color w:val="000000"/>
                <w:lang w:val="en-US"/>
              </w:rPr>
              <w:t>Organisations</w:t>
            </w:r>
          </w:p>
        </w:tc>
        <w:tc>
          <w:tcPr>
            <w:tcW w:w="1276" w:type="dxa"/>
            <w:gridSpan w:val="2"/>
            <w:vAlign w:val="bottom"/>
          </w:tcPr>
          <w:p w14:paraId="77EA23CB" w14:textId="77777777" w:rsidR="00EB4B88" w:rsidRPr="00DC5732" w:rsidRDefault="00EB4B88" w:rsidP="00DC5732">
            <w:pPr>
              <w:keepNext/>
              <w:keepLines/>
              <w:spacing w:line="264"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val="en-US"/>
              </w:rPr>
            </w:pPr>
            <w:r w:rsidRPr="00DC5732">
              <w:rPr>
                <w:rFonts w:eastAsia="Times New Roman" w:cs="Calibri"/>
                <w:color w:val="000000"/>
                <w:lang w:val="en-US"/>
              </w:rPr>
              <w:t>39</w:t>
            </w:r>
          </w:p>
        </w:tc>
      </w:tr>
      <w:tr w:rsidR="00EB4B88" w:rsidRPr="00DC5732" w14:paraId="4BB75324" w14:textId="77777777" w:rsidTr="00EB4B88">
        <w:tc>
          <w:tcPr>
            <w:cnfStyle w:val="001000000000" w:firstRow="0" w:lastRow="0" w:firstColumn="1" w:lastColumn="0" w:oddVBand="0" w:evenVBand="0" w:oddHBand="0" w:evenHBand="0" w:firstRowFirstColumn="0" w:firstRowLastColumn="0" w:lastRowFirstColumn="0" w:lastRowLastColumn="0"/>
            <w:tcW w:w="2830" w:type="dxa"/>
            <w:vAlign w:val="bottom"/>
          </w:tcPr>
          <w:p w14:paraId="0A7A4221" w14:textId="77777777" w:rsidR="00EB4B88" w:rsidRPr="00DC5732" w:rsidRDefault="00EB4B88" w:rsidP="00863376">
            <w:pPr>
              <w:keepNext/>
              <w:keepLines/>
              <w:spacing w:line="264" w:lineRule="auto"/>
              <w:rPr>
                <w:rFonts w:eastAsia="Times New Roman" w:cs="Calibri"/>
                <w:color w:val="000000"/>
                <w:lang w:val="en-US"/>
              </w:rPr>
            </w:pPr>
            <w:r w:rsidRPr="00DC5732">
              <w:rPr>
                <w:rFonts w:eastAsia="Times New Roman" w:cs="Calibri"/>
                <w:color w:val="000000"/>
                <w:lang w:val="en-US"/>
              </w:rPr>
              <w:t>FLS staff</w:t>
            </w:r>
          </w:p>
        </w:tc>
        <w:tc>
          <w:tcPr>
            <w:tcW w:w="1276" w:type="dxa"/>
            <w:gridSpan w:val="2"/>
            <w:vAlign w:val="bottom"/>
          </w:tcPr>
          <w:p w14:paraId="0F47ACA8" w14:textId="0FC83768" w:rsidR="00EB4B88" w:rsidRPr="00DC5732" w:rsidRDefault="002E79B6" w:rsidP="00DC5732">
            <w:pPr>
              <w:keepNext/>
              <w:keepLines/>
              <w:spacing w:line="264"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Pr>
                <w:rFonts w:eastAsia="Times New Roman" w:cs="Calibri"/>
                <w:color w:val="000000"/>
                <w:lang w:val="en-US"/>
              </w:rPr>
              <w:t>12</w:t>
            </w:r>
          </w:p>
        </w:tc>
      </w:tr>
      <w:tr w:rsidR="00EB4B88" w:rsidRPr="00DC5732" w14:paraId="4BEA70CB" w14:textId="77777777" w:rsidTr="00EB4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9FA052" w:themeColor="accent1"/>
            </w:tcBorders>
            <w:vAlign w:val="bottom"/>
          </w:tcPr>
          <w:p w14:paraId="52FD6910" w14:textId="77777777" w:rsidR="00EB4B88" w:rsidRPr="00DC5732" w:rsidRDefault="00EB4B88" w:rsidP="00863376">
            <w:pPr>
              <w:keepNext/>
              <w:keepLines/>
              <w:spacing w:line="264" w:lineRule="auto"/>
              <w:rPr>
                <w:rFonts w:eastAsia="Times New Roman" w:cs="Calibri"/>
                <w:b/>
                <w:color w:val="000000"/>
                <w:lang w:val="en-US"/>
              </w:rPr>
            </w:pPr>
            <w:r w:rsidRPr="00DC5732">
              <w:rPr>
                <w:rFonts w:eastAsia="Times New Roman" w:cs="Calibri"/>
                <w:b/>
                <w:color w:val="000000"/>
                <w:lang w:val="en-US"/>
              </w:rPr>
              <w:t xml:space="preserve">Total </w:t>
            </w:r>
          </w:p>
        </w:tc>
        <w:tc>
          <w:tcPr>
            <w:tcW w:w="1276" w:type="dxa"/>
            <w:gridSpan w:val="2"/>
            <w:tcBorders>
              <w:bottom w:val="single" w:sz="4" w:space="0" w:color="9FA052" w:themeColor="accent1"/>
            </w:tcBorders>
            <w:vAlign w:val="bottom"/>
          </w:tcPr>
          <w:p w14:paraId="5EB4749C" w14:textId="77777777" w:rsidR="00EB4B88" w:rsidRPr="00DC5732" w:rsidRDefault="00EB4B88" w:rsidP="00DC5732">
            <w:pPr>
              <w:keepNext/>
              <w:keepLines/>
              <w:spacing w:line="264" w:lineRule="auto"/>
              <w:cnfStyle w:val="000000010000" w:firstRow="0" w:lastRow="0" w:firstColumn="0" w:lastColumn="0" w:oddVBand="0" w:evenVBand="0" w:oddHBand="0" w:evenHBand="1" w:firstRowFirstColumn="0" w:firstRowLastColumn="0" w:lastRowFirstColumn="0" w:lastRowLastColumn="0"/>
              <w:rPr>
                <w:rFonts w:eastAsia="Times New Roman" w:cs="Calibri"/>
                <w:b/>
                <w:color w:val="000000"/>
                <w:lang w:val="en-US"/>
              </w:rPr>
            </w:pPr>
            <w:r w:rsidRPr="00DC5732">
              <w:rPr>
                <w:rFonts w:eastAsia="Times New Roman" w:cs="Calibri"/>
                <w:b/>
                <w:color w:val="000000"/>
                <w:lang w:val="en-US"/>
              </w:rPr>
              <w:t>100</w:t>
            </w:r>
          </w:p>
        </w:tc>
      </w:tr>
      <w:tr w:rsidR="00EB4B88" w:rsidRPr="00DC5732" w14:paraId="2679660E" w14:textId="77777777" w:rsidTr="00EB4B88">
        <w:tc>
          <w:tcPr>
            <w:cnfStyle w:val="001000000000" w:firstRow="0" w:lastRow="0" w:firstColumn="1" w:lastColumn="0" w:oddVBand="0" w:evenVBand="0" w:oddHBand="0" w:evenHBand="0" w:firstRowFirstColumn="0" w:firstRowLastColumn="0" w:lastRowFirstColumn="0" w:lastRowLastColumn="0"/>
            <w:tcW w:w="4106" w:type="dxa"/>
            <w:gridSpan w:val="3"/>
            <w:tcBorders>
              <w:top w:val="single" w:sz="4" w:space="0" w:color="9FA052" w:themeColor="accent1"/>
              <w:left w:val="nil"/>
              <w:bottom w:val="nil"/>
              <w:right w:val="nil"/>
            </w:tcBorders>
            <w:shd w:val="clear" w:color="auto" w:fill="auto"/>
            <w:vAlign w:val="bottom"/>
          </w:tcPr>
          <w:p w14:paraId="7BF5F9B4" w14:textId="621576B2" w:rsidR="00EB4B88" w:rsidRPr="00DC5732" w:rsidRDefault="00EB4B88" w:rsidP="00863376">
            <w:pPr>
              <w:keepNext/>
              <w:keepLines/>
              <w:spacing w:line="264" w:lineRule="auto"/>
              <w:rPr>
                <w:rFonts w:eastAsia="Times New Roman" w:cs="Calibri"/>
                <w:color w:val="000000"/>
                <w:szCs w:val="18"/>
                <w:lang w:val="en-US"/>
              </w:rPr>
            </w:pPr>
          </w:p>
        </w:tc>
      </w:tr>
    </w:tbl>
    <w:p w14:paraId="1A4CDDB6" w14:textId="12BFFAE9" w:rsidR="00EB4B88" w:rsidRDefault="00EB4B88" w:rsidP="00EB4B88">
      <w:pPr>
        <w:pStyle w:val="Pnormaltext"/>
      </w:pPr>
      <w:r>
        <w:t xml:space="preserve">In total, </w:t>
      </w:r>
      <w:r w:rsidRPr="00EB4B88">
        <w:t>101 responses were received.</w:t>
      </w:r>
      <w:r>
        <w:t xml:space="preserve"> </w:t>
      </w:r>
      <w:r w:rsidR="00D3258E">
        <w:t>One</w:t>
      </w:r>
      <w:r w:rsidRPr="00EB4B88">
        <w:t xml:space="preserve"> was considered defamatory, r</w:t>
      </w:r>
      <w:r w:rsidR="00863376">
        <w:t xml:space="preserve">esulting in 100 valid responses </w:t>
      </w:r>
      <w:r>
        <w:t xml:space="preserve">(see Table 1). </w:t>
      </w:r>
    </w:p>
    <w:p w14:paraId="11E2528E" w14:textId="77777777" w:rsidR="00863376" w:rsidRDefault="00863376" w:rsidP="00EB4B88">
      <w:pPr>
        <w:pStyle w:val="Pnormaltext"/>
      </w:pPr>
    </w:p>
    <w:p w14:paraId="3285D758" w14:textId="1680B110" w:rsidR="00863376" w:rsidRDefault="00EB4B88" w:rsidP="00EB4B88">
      <w:pPr>
        <w:pStyle w:val="Pnormaltext"/>
      </w:pPr>
      <w:r>
        <w:t xml:space="preserve">Almost all of the responses were received via the </w:t>
      </w:r>
      <w:r w:rsidR="00D3258E">
        <w:t>C</w:t>
      </w:r>
      <w:r>
        <w:t xml:space="preserve">itizens Space portal using the questionnaire. A small number of responses were sent directly to FLS. </w:t>
      </w:r>
    </w:p>
    <w:p w14:paraId="53A328EE" w14:textId="77777777" w:rsidR="0054670F" w:rsidRDefault="0054670F" w:rsidP="00EB4B88">
      <w:pPr>
        <w:pStyle w:val="Pnormaltext"/>
      </w:pPr>
    </w:p>
    <w:p w14:paraId="356603C2" w14:textId="77777777" w:rsidR="0054670F" w:rsidRDefault="00863376" w:rsidP="00EB4B88">
      <w:pPr>
        <w:pStyle w:val="Pnormaltext"/>
      </w:pPr>
      <w:r>
        <w:t>The o</w:t>
      </w:r>
      <w:r w:rsidR="0054670F">
        <w:t xml:space="preserve">rganisations responding </w:t>
      </w:r>
      <w:r>
        <w:t>comprised:</w:t>
      </w:r>
    </w:p>
    <w:p w14:paraId="25AB0664" w14:textId="7551D6FD" w:rsidR="00863376" w:rsidRDefault="00863376" w:rsidP="00863376">
      <w:pPr>
        <w:pStyle w:val="Pbullets"/>
      </w:pPr>
      <w:r>
        <w:t>Public bodies and agencies: national, local, partnerships</w:t>
      </w:r>
    </w:p>
    <w:p w14:paraId="2D20E6CC" w14:textId="5FB19707" w:rsidR="00863376" w:rsidRDefault="00863376" w:rsidP="00863376">
      <w:pPr>
        <w:pStyle w:val="Pbullets"/>
      </w:pPr>
      <w:r>
        <w:t>Representative and special interest groups: professional/commercial, sports and recreation, environmental/conservation</w:t>
      </w:r>
    </w:p>
    <w:p w14:paraId="6242E9FD" w14:textId="3AFBCFC5" w:rsidR="0054670F" w:rsidRDefault="00863376" w:rsidP="00863376">
      <w:pPr>
        <w:pStyle w:val="Pbullets"/>
      </w:pPr>
      <w:r>
        <w:t>Charities: mainly conservation/environmental/heritage, but also sport/wellbeing</w:t>
      </w:r>
    </w:p>
    <w:p w14:paraId="3C176C7F" w14:textId="77777777" w:rsidR="0054670F" w:rsidRDefault="00863376" w:rsidP="00863376">
      <w:pPr>
        <w:pStyle w:val="Pbullets"/>
      </w:pPr>
      <w:r>
        <w:t>Commercial: mainly timber but also consulting.</w:t>
      </w:r>
      <w:r w:rsidR="0054670F">
        <w:t xml:space="preserve"> </w:t>
      </w:r>
    </w:p>
    <w:p w14:paraId="69AA18F4" w14:textId="77777777" w:rsidR="0054670F" w:rsidRDefault="0054670F" w:rsidP="00EB4B88">
      <w:pPr>
        <w:pStyle w:val="Pnormaltext"/>
      </w:pPr>
    </w:p>
    <w:p w14:paraId="3D8C3A28" w14:textId="212EB973" w:rsidR="00EA31D7" w:rsidRDefault="00EA31D7" w:rsidP="00EA31D7">
      <w:pPr>
        <w:pStyle w:val="Pnormaltext"/>
      </w:pPr>
      <w:r w:rsidRPr="00EA31D7">
        <w:t xml:space="preserve">No-one responded to all of the questions, but most people </w:t>
      </w:r>
      <w:r w:rsidR="005417F4">
        <w:t>answered/commented on</w:t>
      </w:r>
      <w:r w:rsidRPr="00EA31D7">
        <w:t xml:space="preserve"> the core questions</w:t>
      </w:r>
      <w:r>
        <w:t xml:space="preserve">: those relating to the </w:t>
      </w:r>
      <w:r w:rsidRPr="00EA31D7">
        <w:t>FLS structure</w:t>
      </w:r>
      <w:r>
        <w:t xml:space="preserve">, </w:t>
      </w:r>
      <w:r w:rsidRPr="00EA31D7">
        <w:t xml:space="preserve">vision </w:t>
      </w:r>
      <w:r w:rsidR="00CB4E71">
        <w:t>and</w:t>
      </w:r>
      <w:r>
        <w:t xml:space="preserve"> mission </w:t>
      </w:r>
      <w:r w:rsidRPr="00EA31D7">
        <w:t>and the outcomes.</w:t>
      </w:r>
    </w:p>
    <w:p w14:paraId="479FF17D" w14:textId="77777777" w:rsidR="00EA31D7" w:rsidRDefault="00EA31D7" w:rsidP="00EA31D7">
      <w:pPr>
        <w:pStyle w:val="Pnormaltext"/>
      </w:pPr>
    </w:p>
    <w:tbl>
      <w:tblPr>
        <w:tblStyle w:val="TableGrid"/>
        <w:tblW w:w="0" w:type="auto"/>
        <w:tblLook w:val="04A0" w:firstRow="1" w:lastRow="0" w:firstColumn="1" w:lastColumn="0" w:noHBand="0" w:noVBand="1"/>
      </w:tblPr>
      <w:tblGrid>
        <w:gridCol w:w="3681"/>
        <w:gridCol w:w="992"/>
        <w:gridCol w:w="2835"/>
        <w:gridCol w:w="1508"/>
      </w:tblGrid>
      <w:tr w:rsidR="00EA31D7" w14:paraId="660A8710" w14:textId="77777777" w:rsidTr="00CB4E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E0023E5" w14:textId="188D248E" w:rsidR="00EA31D7" w:rsidRDefault="00EA31D7" w:rsidP="005F16D4">
            <w:pPr>
              <w:pStyle w:val="Pnormaltext"/>
              <w:keepNext/>
              <w:keepLines/>
            </w:pPr>
            <w:r>
              <w:lastRenderedPageBreak/>
              <w:t>Table  2: Response</w:t>
            </w:r>
            <w:r w:rsidR="00CB4E71">
              <w:t>s</w:t>
            </w:r>
            <w:r>
              <w:t xml:space="preserve"> to each question</w:t>
            </w:r>
          </w:p>
        </w:tc>
        <w:tc>
          <w:tcPr>
            <w:tcW w:w="992" w:type="dxa"/>
          </w:tcPr>
          <w:p w14:paraId="466E0014" w14:textId="77777777" w:rsidR="00EA31D7" w:rsidRDefault="00EA31D7" w:rsidP="005F16D4">
            <w:pPr>
              <w:pStyle w:val="Pnormaltext"/>
              <w:keepNext/>
              <w:keepLines/>
              <w:cnfStyle w:val="100000000000" w:firstRow="1" w:lastRow="0" w:firstColumn="0" w:lastColumn="0" w:oddVBand="0" w:evenVBand="0" w:oddHBand="0" w:evenHBand="0" w:firstRowFirstColumn="0" w:firstRowLastColumn="0" w:lastRowFirstColumn="0" w:lastRowLastColumn="0"/>
            </w:pPr>
          </w:p>
        </w:tc>
        <w:tc>
          <w:tcPr>
            <w:tcW w:w="2835" w:type="dxa"/>
          </w:tcPr>
          <w:p w14:paraId="0505CAB9" w14:textId="77777777" w:rsidR="00EA31D7" w:rsidRDefault="00EA31D7" w:rsidP="005F16D4">
            <w:pPr>
              <w:pStyle w:val="Pnormaltext"/>
              <w:keepNext/>
              <w:keepLines/>
              <w:cnfStyle w:val="100000000000" w:firstRow="1" w:lastRow="0" w:firstColumn="0" w:lastColumn="0" w:oddVBand="0" w:evenVBand="0" w:oddHBand="0" w:evenHBand="0" w:firstRowFirstColumn="0" w:firstRowLastColumn="0" w:lastRowFirstColumn="0" w:lastRowLastColumn="0"/>
            </w:pPr>
          </w:p>
        </w:tc>
        <w:tc>
          <w:tcPr>
            <w:tcW w:w="1508" w:type="dxa"/>
          </w:tcPr>
          <w:p w14:paraId="4A3ECB50" w14:textId="77777777" w:rsidR="00EA31D7" w:rsidRDefault="00EA31D7" w:rsidP="005F16D4">
            <w:pPr>
              <w:pStyle w:val="Pnormaltext"/>
              <w:keepNext/>
              <w:keepLines/>
              <w:cnfStyle w:val="100000000000" w:firstRow="1" w:lastRow="0" w:firstColumn="0" w:lastColumn="0" w:oddVBand="0" w:evenVBand="0" w:oddHBand="0" w:evenHBand="0" w:firstRowFirstColumn="0" w:firstRowLastColumn="0" w:lastRowFirstColumn="0" w:lastRowLastColumn="0"/>
            </w:pPr>
          </w:p>
        </w:tc>
      </w:tr>
      <w:tr w:rsidR="00EA31D7" w14:paraId="2628A076" w14:textId="77777777" w:rsidTr="00CB4E71">
        <w:tc>
          <w:tcPr>
            <w:cnfStyle w:val="001000000000" w:firstRow="0" w:lastRow="0" w:firstColumn="1" w:lastColumn="0" w:oddVBand="0" w:evenVBand="0" w:oddHBand="0" w:evenHBand="0" w:firstRowFirstColumn="0" w:firstRowLastColumn="0" w:lastRowFirstColumn="0" w:lastRowLastColumn="0"/>
            <w:tcW w:w="3681" w:type="dxa"/>
          </w:tcPr>
          <w:p w14:paraId="3CEC6A32" w14:textId="77777777" w:rsidR="00EA31D7" w:rsidRPr="00EA31D7" w:rsidRDefault="00EA31D7" w:rsidP="005F16D4">
            <w:pPr>
              <w:pStyle w:val="Pnormaltext"/>
              <w:keepNext/>
              <w:keepLines/>
              <w:rPr>
                <w:lang w:val="en-US"/>
              </w:rPr>
            </w:pPr>
            <w:r w:rsidRPr="00EA31D7">
              <w:rPr>
                <w:lang w:val="en-US"/>
              </w:rPr>
              <w:t>Corporate Structureꭞ</w:t>
            </w:r>
          </w:p>
        </w:tc>
        <w:tc>
          <w:tcPr>
            <w:tcW w:w="992" w:type="dxa"/>
            <w:vAlign w:val="top"/>
          </w:tcPr>
          <w:p w14:paraId="54B2E3E5" w14:textId="77777777" w:rsidR="00EA31D7" w:rsidRPr="00CB4E71" w:rsidRDefault="00EA31D7" w:rsidP="005F16D4">
            <w:pPr>
              <w:pStyle w:val="Pnormaltext"/>
              <w:keepNext/>
              <w:keepLines/>
              <w:cnfStyle w:val="000000000000" w:firstRow="0" w:lastRow="0" w:firstColumn="0" w:lastColumn="0" w:oddVBand="0" w:evenVBand="0" w:oddHBand="0" w:evenHBand="0" w:firstRowFirstColumn="0" w:firstRowLastColumn="0" w:lastRowFirstColumn="0" w:lastRowLastColumn="0"/>
              <w:rPr>
                <w:lang w:val="en-US"/>
              </w:rPr>
            </w:pPr>
            <w:r w:rsidRPr="00CB4E71">
              <w:rPr>
                <w:bCs/>
              </w:rPr>
              <w:t>83</w:t>
            </w:r>
          </w:p>
        </w:tc>
        <w:tc>
          <w:tcPr>
            <w:tcW w:w="2835" w:type="dxa"/>
            <w:vAlign w:val="top"/>
          </w:tcPr>
          <w:p w14:paraId="6DDD98F6" w14:textId="77777777" w:rsidR="00EA31D7" w:rsidRPr="00EA31D7" w:rsidRDefault="00EA31D7" w:rsidP="00CB4E71">
            <w:pPr>
              <w:pStyle w:val="Pnormaltext"/>
              <w:keepNext/>
              <w:keepLines/>
              <w:jc w:val="left"/>
              <w:cnfStyle w:val="000000000000" w:firstRow="0" w:lastRow="0" w:firstColumn="0" w:lastColumn="0" w:oddVBand="0" w:evenVBand="0" w:oddHBand="0" w:evenHBand="0" w:firstRowFirstColumn="0" w:firstRowLastColumn="0" w:lastRowFirstColumn="0" w:lastRowLastColumn="0"/>
              <w:rPr>
                <w:lang w:val="en-US"/>
              </w:rPr>
            </w:pPr>
            <w:r w:rsidRPr="00EA31D7">
              <w:rPr>
                <w:lang w:val="en-US"/>
              </w:rPr>
              <w:t>Outcome 5ꭞ</w:t>
            </w:r>
          </w:p>
        </w:tc>
        <w:tc>
          <w:tcPr>
            <w:tcW w:w="1508" w:type="dxa"/>
            <w:vAlign w:val="top"/>
          </w:tcPr>
          <w:p w14:paraId="69420E39" w14:textId="77777777" w:rsidR="00EA31D7" w:rsidRPr="00CB4E71" w:rsidRDefault="00EA31D7" w:rsidP="005F16D4">
            <w:pPr>
              <w:pStyle w:val="Pnormaltext"/>
              <w:keepNext/>
              <w:keepLines/>
              <w:cnfStyle w:val="000000000000" w:firstRow="0" w:lastRow="0" w:firstColumn="0" w:lastColumn="0" w:oddVBand="0" w:evenVBand="0" w:oddHBand="0" w:evenHBand="0" w:firstRowFirstColumn="0" w:firstRowLastColumn="0" w:lastRowFirstColumn="0" w:lastRowLastColumn="0"/>
              <w:rPr>
                <w:lang w:val="en-US"/>
              </w:rPr>
            </w:pPr>
            <w:r w:rsidRPr="00CB4E71">
              <w:rPr>
                <w:bCs/>
              </w:rPr>
              <w:t>79</w:t>
            </w:r>
          </w:p>
        </w:tc>
      </w:tr>
      <w:tr w:rsidR="00EA31D7" w14:paraId="4A62E12A" w14:textId="77777777" w:rsidTr="00CB4E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FA09D17" w14:textId="77777777" w:rsidR="00EA31D7" w:rsidRPr="00EA31D7" w:rsidRDefault="00EA31D7" w:rsidP="005F16D4">
            <w:pPr>
              <w:pStyle w:val="Pnormaltext"/>
              <w:keepNext/>
              <w:keepLines/>
              <w:rPr>
                <w:lang w:val="en-US"/>
              </w:rPr>
            </w:pPr>
            <w:r w:rsidRPr="00EA31D7">
              <w:rPr>
                <w:lang w:val="en-US"/>
              </w:rPr>
              <w:t>Vision and Missionꭞ</w:t>
            </w:r>
          </w:p>
        </w:tc>
        <w:tc>
          <w:tcPr>
            <w:tcW w:w="992" w:type="dxa"/>
            <w:vAlign w:val="top"/>
          </w:tcPr>
          <w:p w14:paraId="4FB76D78" w14:textId="77777777" w:rsidR="00EA31D7" w:rsidRPr="00EA31D7" w:rsidRDefault="00EA31D7" w:rsidP="005F16D4">
            <w:pPr>
              <w:pStyle w:val="Pnormaltext"/>
              <w:keepNext/>
              <w:keepLines/>
              <w:cnfStyle w:val="000000010000" w:firstRow="0" w:lastRow="0" w:firstColumn="0" w:lastColumn="0" w:oddVBand="0" w:evenVBand="0" w:oddHBand="0" w:evenHBand="1" w:firstRowFirstColumn="0" w:firstRowLastColumn="0" w:lastRowFirstColumn="0" w:lastRowLastColumn="0"/>
              <w:rPr>
                <w:lang w:val="en-US"/>
              </w:rPr>
            </w:pPr>
            <w:r w:rsidRPr="00EA31D7">
              <w:t>84</w:t>
            </w:r>
          </w:p>
        </w:tc>
        <w:tc>
          <w:tcPr>
            <w:tcW w:w="2835" w:type="dxa"/>
            <w:vAlign w:val="top"/>
          </w:tcPr>
          <w:p w14:paraId="4AEF8702" w14:textId="77777777" w:rsidR="00EA31D7" w:rsidRPr="00EA31D7" w:rsidRDefault="00EA31D7" w:rsidP="00CB4E71">
            <w:pPr>
              <w:pStyle w:val="Pnormaltext"/>
              <w:keepNext/>
              <w:keepLines/>
              <w:jc w:val="left"/>
              <w:cnfStyle w:val="000000010000" w:firstRow="0" w:lastRow="0" w:firstColumn="0" w:lastColumn="0" w:oddVBand="0" w:evenVBand="0" w:oddHBand="0" w:evenHBand="1" w:firstRowFirstColumn="0" w:firstRowLastColumn="0" w:lastRowFirstColumn="0" w:lastRowLastColumn="0"/>
              <w:rPr>
                <w:lang w:val="en-US"/>
              </w:rPr>
            </w:pPr>
            <w:r w:rsidRPr="00EA31D7">
              <w:t>Overview of outcomes</w:t>
            </w:r>
            <w:r w:rsidRPr="00EA31D7">
              <w:rPr>
                <w:lang w:val="en-US"/>
              </w:rPr>
              <w:t>ꭞ</w:t>
            </w:r>
          </w:p>
        </w:tc>
        <w:tc>
          <w:tcPr>
            <w:tcW w:w="1508" w:type="dxa"/>
            <w:vAlign w:val="top"/>
          </w:tcPr>
          <w:p w14:paraId="621B3F93" w14:textId="77777777" w:rsidR="00EA31D7" w:rsidRPr="00EA31D7" w:rsidRDefault="00EA31D7" w:rsidP="005F16D4">
            <w:pPr>
              <w:pStyle w:val="Pnormaltext"/>
              <w:keepNext/>
              <w:keepLines/>
              <w:cnfStyle w:val="000000010000" w:firstRow="0" w:lastRow="0" w:firstColumn="0" w:lastColumn="0" w:oddVBand="0" w:evenVBand="0" w:oddHBand="0" w:evenHBand="1" w:firstRowFirstColumn="0" w:firstRowLastColumn="0" w:lastRowFirstColumn="0" w:lastRowLastColumn="0"/>
              <w:rPr>
                <w:lang w:val="en-US"/>
              </w:rPr>
            </w:pPr>
            <w:r w:rsidRPr="00EA31D7">
              <w:t>83</w:t>
            </w:r>
          </w:p>
        </w:tc>
      </w:tr>
      <w:tr w:rsidR="00EA31D7" w14:paraId="0D3E0C4B" w14:textId="77777777" w:rsidTr="00CB4E71">
        <w:tc>
          <w:tcPr>
            <w:cnfStyle w:val="001000000000" w:firstRow="0" w:lastRow="0" w:firstColumn="1" w:lastColumn="0" w:oddVBand="0" w:evenVBand="0" w:oddHBand="0" w:evenHBand="0" w:firstRowFirstColumn="0" w:firstRowLastColumn="0" w:lastRowFirstColumn="0" w:lastRowLastColumn="0"/>
            <w:tcW w:w="3681" w:type="dxa"/>
            <w:vAlign w:val="top"/>
          </w:tcPr>
          <w:p w14:paraId="4E64DE46" w14:textId="77777777" w:rsidR="00EA31D7" w:rsidRPr="00EA31D7" w:rsidRDefault="00EA31D7" w:rsidP="005F16D4">
            <w:pPr>
              <w:pStyle w:val="Pnormaltext"/>
              <w:keepNext/>
              <w:keepLines/>
              <w:rPr>
                <w:lang w:val="en-US"/>
              </w:rPr>
            </w:pPr>
            <w:r w:rsidRPr="00EA31D7">
              <w:rPr>
                <w:lang w:val="en-US"/>
              </w:rPr>
              <w:t>Outcome 1ꭞ</w:t>
            </w:r>
          </w:p>
        </w:tc>
        <w:tc>
          <w:tcPr>
            <w:tcW w:w="992" w:type="dxa"/>
            <w:vAlign w:val="top"/>
          </w:tcPr>
          <w:p w14:paraId="0EB0115A" w14:textId="77777777" w:rsidR="00EA31D7" w:rsidRPr="00EA31D7" w:rsidRDefault="00EA31D7" w:rsidP="005F16D4">
            <w:pPr>
              <w:pStyle w:val="Pnormaltext"/>
              <w:keepNext/>
              <w:keepLines/>
              <w:cnfStyle w:val="000000000000" w:firstRow="0" w:lastRow="0" w:firstColumn="0" w:lastColumn="0" w:oddVBand="0" w:evenVBand="0" w:oddHBand="0" w:evenHBand="0" w:firstRowFirstColumn="0" w:firstRowLastColumn="0" w:lastRowFirstColumn="0" w:lastRowLastColumn="0"/>
              <w:rPr>
                <w:lang w:val="en-US"/>
              </w:rPr>
            </w:pPr>
            <w:r w:rsidRPr="00EA31D7">
              <w:t>85</w:t>
            </w:r>
          </w:p>
        </w:tc>
        <w:tc>
          <w:tcPr>
            <w:tcW w:w="2835" w:type="dxa"/>
            <w:vAlign w:val="top"/>
          </w:tcPr>
          <w:p w14:paraId="13966F15" w14:textId="77777777" w:rsidR="00EA31D7" w:rsidRPr="00EA31D7" w:rsidRDefault="00EA31D7" w:rsidP="00CB4E71">
            <w:pPr>
              <w:pStyle w:val="Pnormaltext"/>
              <w:keepNext/>
              <w:keepLines/>
              <w:jc w:val="left"/>
              <w:cnfStyle w:val="000000000000" w:firstRow="0" w:lastRow="0" w:firstColumn="0" w:lastColumn="0" w:oddVBand="0" w:evenVBand="0" w:oddHBand="0" w:evenHBand="0" w:firstRowFirstColumn="0" w:firstRowLastColumn="0" w:lastRowFirstColumn="0" w:lastRowLastColumn="0"/>
              <w:rPr>
                <w:lang w:val="en-US"/>
              </w:rPr>
            </w:pPr>
            <w:r w:rsidRPr="00EA31D7">
              <w:t>Diversity and inclusion*</w:t>
            </w:r>
          </w:p>
        </w:tc>
        <w:tc>
          <w:tcPr>
            <w:tcW w:w="1508" w:type="dxa"/>
            <w:vAlign w:val="top"/>
          </w:tcPr>
          <w:p w14:paraId="0D3033C0" w14:textId="77777777" w:rsidR="00EA31D7" w:rsidRPr="00EA31D7" w:rsidRDefault="00EA31D7" w:rsidP="005F16D4">
            <w:pPr>
              <w:pStyle w:val="Pnormaltext"/>
              <w:keepNext/>
              <w:keepLines/>
              <w:cnfStyle w:val="000000000000" w:firstRow="0" w:lastRow="0" w:firstColumn="0" w:lastColumn="0" w:oddVBand="0" w:evenVBand="0" w:oddHBand="0" w:evenHBand="0" w:firstRowFirstColumn="0" w:firstRowLastColumn="0" w:lastRowFirstColumn="0" w:lastRowLastColumn="0"/>
              <w:rPr>
                <w:lang w:val="en-US"/>
              </w:rPr>
            </w:pPr>
            <w:r w:rsidRPr="00EA31D7">
              <w:t>45</w:t>
            </w:r>
          </w:p>
        </w:tc>
      </w:tr>
      <w:tr w:rsidR="00EA31D7" w14:paraId="11A8D6A4" w14:textId="77777777" w:rsidTr="00CB4E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top"/>
          </w:tcPr>
          <w:p w14:paraId="206A4DEC" w14:textId="77777777" w:rsidR="00EA31D7" w:rsidRPr="00EA31D7" w:rsidRDefault="00EA31D7" w:rsidP="005F16D4">
            <w:pPr>
              <w:pStyle w:val="Pnormaltext"/>
              <w:keepNext/>
              <w:keepLines/>
              <w:rPr>
                <w:lang w:val="en-US"/>
              </w:rPr>
            </w:pPr>
            <w:r w:rsidRPr="00EA31D7">
              <w:rPr>
                <w:lang w:val="en-US"/>
              </w:rPr>
              <w:t>Outcome 2ꭞ</w:t>
            </w:r>
          </w:p>
        </w:tc>
        <w:tc>
          <w:tcPr>
            <w:tcW w:w="992" w:type="dxa"/>
            <w:vAlign w:val="top"/>
          </w:tcPr>
          <w:p w14:paraId="293C24D0" w14:textId="77777777" w:rsidR="00EA31D7" w:rsidRPr="00EA31D7" w:rsidRDefault="00EA31D7" w:rsidP="005F16D4">
            <w:pPr>
              <w:pStyle w:val="Pnormaltext"/>
              <w:keepNext/>
              <w:keepLines/>
              <w:cnfStyle w:val="000000010000" w:firstRow="0" w:lastRow="0" w:firstColumn="0" w:lastColumn="0" w:oddVBand="0" w:evenVBand="0" w:oddHBand="0" w:evenHBand="1" w:firstRowFirstColumn="0" w:firstRowLastColumn="0" w:lastRowFirstColumn="0" w:lastRowLastColumn="0"/>
              <w:rPr>
                <w:lang w:val="en-US"/>
              </w:rPr>
            </w:pPr>
            <w:r w:rsidRPr="00EA31D7">
              <w:t>87</w:t>
            </w:r>
          </w:p>
        </w:tc>
        <w:tc>
          <w:tcPr>
            <w:tcW w:w="2835" w:type="dxa"/>
            <w:vAlign w:val="top"/>
          </w:tcPr>
          <w:p w14:paraId="035CFD62" w14:textId="77777777" w:rsidR="00EA31D7" w:rsidRPr="00EA31D7" w:rsidRDefault="00EA31D7" w:rsidP="00CB4E71">
            <w:pPr>
              <w:pStyle w:val="Pnormaltext"/>
              <w:keepNext/>
              <w:keepLines/>
              <w:jc w:val="left"/>
              <w:cnfStyle w:val="000000010000" w:firstRow="0" w:lastRow="0" w:firstColumn="0" w:lastColumn="0" w:oddVBand="0" w:evenVBand="0" w:oddHBand="0" w:evenHBand="1" w:firstRowFirstColumn="0" w:firstRowLastColumn="0" w:lastRowFirstColumn="0" w:lastRowLastColumn="0"/>
              <w:rPr>
                <w:lang w:val="en-US"/>
              </w:rPr>
            </w:pPr>
            <w:r w:rsidRPr="00EA31D7">
              <w:t>Diversity and inclusion*</w:t>
            </w:r>
          </w:p>
        </w:tc>
        <w:tc>
          <w:tcPr>
            <w:tcW w:w="1508" w:type="dxa"/>
            <w:vAlign w:val="top"/>
          </w:tcPr>
          <w:p w14:paraId="21714676" w14:textId="77777777" w:rsidR="00EA31D7" w:rsidRPr="00EA31D7" w:rsidRDefault="00EA31D7" w:rsidP="005F16D4">
            <w:pPr>
              <w:pStyle w:val="Pnormaltext"/>
              <w:keepNext/>
              <w:keepLines/>
              <w:cnfStyle w:val="000000010000" w:firstRow="0" w:lastRow="0" w:firstColumn="0" w:lastColumn="0" w:oddVBand="0" w:evenVBand="0" w:oddHBand="0" w:evenHBand="1" w:firstRowFirstColumn="0" w:firstRowLastColumn="0" w:lastRowFirstColumn="0" w:lastRowLastColumn="0"/>
              <w:rPr>
                <w:lang w:val="en-US"/>
              </w:rPr>
            </w:pPr>
            <w:r w:rsidRPr="00EA31D7">
              <w:t>38</w:t>
            </w:r>
          </w:p>
        </w:tc>
      </w:tr>
      <w:tr w:rsidR="00EA31D7" w14:paraId="65036AB0" w14:textId="77777777" w:rsidTr="00CB4E71">
        <w:tc>
          <w:tcPr>
            <w:cnfStyle w:val="001000000000" w:firstRow="0" w:lastRow="0" w:firstColumn="1" w:lastColumn="0" w:oddVBand="0" w:evenVBand="0" w:oddHBand="0" w:evenHBand="0" w:firstRowFirstColumn="0" w:firstRowLastColumn="0" w:lastRowFirstColumn="0" w:lastRowLastColumn="0"/>
            <w:tcW w:w="3681" w:type="dxa"/>
            <w:vAlign w:val="top"/>
          </w:tcPr>
          <w:p w14:paraId="153F06C8" w14:textId="77777777" w:rsidR="00EA31D7" w:rsidRPr="00EA31D7" w:rsidRDefault="00EA31D7" w:rsidP="005F16D4">
            <w:pPr>
              <w:pStyle w:val="Pnormaltext"/>
              <w:keepNext/>
              <w:keepLines/>
              <w:rPr>
                <w:lang w:val="en-US"/>
              </w:rPr>
            </w:pPr>
            <w:r w:rsidRPr="00EA31D7">
              <w:rPr>
                <w:lang w:val="en-US"/>
              </w:rPr>
              <w:t>Outcome 3ꭞ</w:t>
            </w:r>
          </w:p>
        </w:tc>
        <w:tc>
          <w:tcPr>
            <w:tcW w:w="992" w:type="dxa"/>
            <w:vAlign w:val="top"/>
          </w:tcPr>
          <w:p w14:paraId="2DF3D8C9" w14:textId="77777777" w:rsidR="00EA31D7" w:rsidRPr="00EA31D7" w:rsidRDefault="00EA31D7" w:rsidP="005F16D4">
            <w:pPr>
              <w:pStyle w:val="Pnormaltext"/>
              <w:keepNext/>
              <w:keepLines/>
              <w:cnfStyle w:val="000000000000" w:firstRow="0" w:lastRow="0" w:firstColumn="0" w:lastColumn="0" w:oddVBand="0" w:evenVBand="0" w:oddHBand="0" w:evenHBand="0" w:firstRowFirstColumn="0" w:firstRowLastColumn="0" w:lastRowFirstColumn="0" w:lastRowLastColumn="0"/>
              <w:rPr>
                <w:lang w:val="en-US"/>
              </w:rPr>
            </w:pPr>
            <w:r w:rsidRPr="00EA31D7">
              <w:t>86</w:t>
            </w:r>
          </w:p>
        </w:tc>
        <w:tc>
          <w:tcPr>
            <w:tcW w:w="2835" w:type="dxa"/>
            <w:vAlign w:val="top"/>
          </w:tcPr>
          <w:p w14:paraId="7ED05E59" w14:textId="77777777" w:rsidR="00EA31D7" w:rsidRPr="00EA31D7" w:rsidRDefault="00EA31D7" w:rsidP="00CB4E71">
            <w:pPr>
              <w:pStyle w:val="Pnormaltext"/>
              <w:keepNext/>
              <w:keepLines/>
              <w:jc w:val="left"/>
              <w:cnfStyle w:val="000000000000" w:firstRow="0" w:lastRow="0" w:firstColumn="0" w:lastColumn="0" w:oddVBand="0" w:evenVBand="0" w:oddHBand="0" w:evenHBand="0" w:firstRowFirstColumn="0" w:firstRowLastColumn="0" w:lastRowFirstColumn="0" w:lastRowLastColumn="0"/>
              <w:rPr>
                <w:lang w:val="en-US"/>
              </w:rPr>
            </w:pPr>
            <w:r w:rsidRPr="00EA31D7">
              <w:t>Other comments*</w:t>
            </w:r>
          </w:p>
        </w:tc>
        <w:tc>
          <w:tcPr>
            <w:tcW w:w="1508" w:type="dxa"/>
            <w:vAlign w:val="top"/>
          </w:tcPr>
          <w:p w14:paraId="1AC0798A" w14:textId="77777777" w:rsidR="00EA31D7" w:rsidRPr="00EA31D7" w:rsidRDefault="00EA31D7" w:rsidP="005F16D4">
            <w:pPr>
              <w:pStyle w:val="Pnormaltext"/>
              <w:keepNext/>
              <w:keepLines/>
              <w:cnfStyle w:val="000000000000" w:firstRow="0" w:lastRow="0" w:firstColumn="0" w:lastColumn="0" w:oddVBand="0" w:evenVBand="0" w:oddHBand="0" w:evenHBand="0" w:firstRowFirstColumn="0" w:firstRowLastColumn="0" w:lastRowFirstColumn="0" w:lastRowLastColumn="0"/>
              <w:rPr>
                <w:lang w:val="en-US"/>
              </w:rPr>
            </w:pPr>
            <w:r>
              <w:t>62</w:t>
            </w:r>
          </w:p>
        </w:tc>
      </w:tr>
      <w:tr w:rsidR="00EA31D7" w14:paraId="1A23BE5B" w14:textId="77777777" w:rsidTr="00CB4E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top"/>
          </w:tcPr>
          <w:p w14:paraId="4F20CDAF" w14:textId="2A8DD0A5" w:rsidR="00EA31D7" w:rsidRPr="00EA31D7" w:rsidRDefault="00EA31D7" w:rsidP="006C4D53">
            <w:pPr>
              <w:pStyle w:val="Pnormaltext"/>
              <w:keepNext/>
              <w:keepLines/>
              <w:rPr>
                <w:lang w:val="en-US"/>
              </w:rPr>
            </w:pPr>
            <w:r w:rsidRPr="00EA31D7">
              <w:rPr>
                <w:lang w:val="en-US"/>
              </w:rPr>
              <w:t>Outcome 4</w:t>
            </w:r>
            <w:r w:rsidRPr="00EA31D7">
              <w:rPr>
                <w:vertAlign w:val="superscript"/>
                <w:lang w:val="en-US"/>
              </w:rPr>
              <w:t>ꭞ</w:t>
            </w:r>
          </w:p>
        </w:tc>
        <w:tc>
          <w:tcPr>
            <w:tcW w:w="992" w:type="dxa"/>
            <w:vAlign w:val="top"/>
          </w:tcPr>
          <w:p w14:paraId="387F940F" w14:textId="77777777" w:rsidR="00EA31D7" w:rsidRPr="00EA31D7" w:rsidRDefault="00EA31D7" w:rsidP="005F16D4">
            <w:pPr>
              <w:pStyle w:val="Pnormaltext"/>
              <w:keepNext/>
              <w:keepLines/>
              <w:cnfStyle w:val="000000010000" w:firstRow="0" w:lastRow="0" w:firstColumn="0" w:lastColumn="0" w:oddVBand="0" w:evenVBand="0" w:oddHBand="0" w:evenHBand="1" w:firstRowFirstColumn="0" w:firstRowLastColumn="0" w:lastRowFirstColumn="0" w:lastRowLastColumn="0"/>
              <w:rPr>
                <w:lang w:val="en-US"/>
              </w:rPr>
            </w:pPr>
            <w:r w:rsidRPr="00EA31D7">
              <w:t>81</w:t>
            </w:r>
          </w:p>
        </w:tc>
        <w:tc>
          <w:tcPr>
            <w:tcW w:w="2835" w:type="dxa"/>
            <w:vAlign w:val="top"/>
          </w:tcPr>
          <w:p w14:paraId="115FC2FE" w14:textId="77777777" w:rsidR="00EA31D7" w:rsidRPr="00EA31D7" w:rsidRDefault="00EA31D7" w:rsidP="00CB4E71">
            <w:pPr>
              <w:pStyle w:val="Pnormaltext"/>
              <w:keepNext/>
              <w:keepLines/>
              <w:jc w:val="left"/>
              <w:cnfStyle w:val="000000010000" w:firstRow="0" w:lastRow="0" w:firstColumn="0" w:lastColumn="0" w:oddVBand="0" w:evenVBand="0" w:oddHBand="0" w:evenHBand="1" w:firstRowFirstColumn="0" w:firstRowLastColumn="0" w:lastRowFirstColumn="0" w:lastRowLastColumn="0"/>
              <w:rPr>
                <w:lang w:val="en-US"/>
              </w:rPr>
            </w:pPr>
          </w:p>
        </w:tc>
        <w:tc>
          <w:tcPr>
            <w:tcW w:w="1508" w:type="dxa"/>
            <w:vAlign w:val="top"/>
          </w:tcPr>
          <w:p w14:paraId="21C83EF3" w14:textId="77777777" w:rsidR="00EA31D7" w:rsidRPr="00EA31D7" w:rsidRDefault="00EA31D7" w:rsidP="005F16D4">
            <w:pPr>
              <w:pStyle w:val="Pnormaltext"/>
              <w:keepNext/>
              <w:keepLines/>
              <w:cnfStyle w:val="000000010000" w:firstRow="0" w:lastRow="0" w:firstColumn="0" w:lastColumn="0" w:oddVBand="0" w:evenVBand="0" w:oddHBand="0" w:evenHBand="1" w:firstRowFirstColumn="0" w:firstRowLastColumn="0" w:lastRowFirstColumn="0" w:lastRowLastColumn="0"/>
              <w:rPr>
                <w:lang w:val="en-US"/>
              </w:rPr>
            </w:pPr>
          </w:p>
        </w:tc>
      </w:tr>
      <w:tr w:rsidR="00EA31D7" w14:paraId="70991277" w14:textId="77777777" w:rsidTr="00CB4E71">
        <w:tc>
          <w:tcPr>
            <w:cnfStyle w:val="001000000000" w:firstRow="0" w:lastRow="0" w:firstColumn="1" w:lastColumn="0" w:oddVBand="0" w:evenVBand="0" w:oddHBand="0" w:evenHBand="0" w:firstRowFirstColumn="0" w:firstRowLastColumn="0" w:lastRowFirstColumn="0" w:lastRowLastColumn="0"/>
            <w:tcW w:w="3681" w:type="dxa"/>
            <w:tcBorders>
              <w:bottom w:val="single" w:sz="4" w:space="0" w:color="9FA052"/>
            </w:tcBorders>
            <w:vAlign w:val="top"/>
          </w:tcPr>
          <w:p w14:paraId="684A66DF" w14:textId="77777777" w:rsidR="00EA31D7" w:rsidRPr="00EA31D7" w:rsidRDefault="00EA31D7" w:rsidP="005F16D4">
            <w:pPr>
              <w:pStyle w:val="Pnormaltext"/>
              <w:keepNext/>
              <w:keepLines/>
              <w:rPr>
                <w:lang w:val="en-US"/>
              </w:rPr>
            </w:pPr>
            <w:r w:rsidRPr="00EA31D7">
              <w:rPr>
                <w:b/>
                <w:bCs/>
              </w:rPr>
              <w:t>Base</w:t>
            </w:r>
          </w:p>
        </w:tc>
        <w:tc>
          <w:tcPr>
            <w:tcW w:w="992" w:type="dxa"/>
            <w:tcBorders>
              <w:bottom w:val="single" w:sz="4" w:space="0" w:color="9FA052"/>
            </w:tcBorders>
            <w:vAlign w:val="top"/>
          </w:tcPr>
          <w:p w14:paraId="09597399" w14:textId="77777777" w:rsidR="00EA31D7" w:rsidRPr="00EA31D7" w:rsidRDefault="00EA31D7" w:rsidP="005F16D4">
            <w:pPr>
              <w:pStyle w:val="Pnormaltext"/>
              <w:keepNext/>
              <w:keepLines/>
              <w:cnfStyle w:val="000000000000" w:firstRow="0" w:lastRow="0" w:firstColumn="0" w:lastColumn="0" w:oddVBand="0" w:evenVBand="0" w:oddHBand="0" w:evenHBand="0" w:firstRowFirstColumn="0" w:firstRowLastColumn="0" w:lastRowFirstColumn="0" w:lastRowLastColumn="0"/>
              <w:rPr>
                <w:lang w:val="en-US"/>
              </w:rPr>
            </w:pPr>
            <w:r w:rsidRPr="00EA31D7">
              <w:rPr>
                <w:b/>
                <w:bCs/>
              </w:rPr>
              <w:t>100</w:t>
            </w:r>
          </w:p>
        </w:tc>
        <w:tc>
          <w:tcPr>
            <w:tcW w:w="2835" w:type="dxa"/>
            <w:tcBorders>
              <w:bottom w:val="single" w:sz="4" w:space="0" w:color="9FA052"/>
            </w:tcBorders>
            <w:vAlign w:val="top"/>
          </w:tcPr>
          <w:p w14:paraId="47B46E5A" w14:textId="77777777" w:rsidR="00EA31D7" w:rsidRPr="00EA31D7" w:rsidRDefault="00EA31D7" w:rsidP="005F16D4">
            <w:pPr>
              <w:pStyle w:val="Pnormaltext"/>
              <w:keepNext/>
              <w:keepLines/>
              <w:cnfStyle w:val="000000000000" w:firstRow="0" w:lastRow="0" w:firstColumn="0" w:lastColumn="0" w:oddVBand="0" w:evenVBand="0" w:oddHBand="0" w:evenHBand="0" w:firstRowFirstColumn="0" w:firstRowLastColumn="0" w:lastRowFirstColumn="0" w:lastRowLastColumn="0"/>
              <w:rPr>
                <w:lang w:val="en-US"/>
              </w:rPr>
            </w:pPr>
            <w:r w:rsidRPr="00EA31D7">
              <w:rPr>
                <w:b/>
                <w:bCs/>
              </w:rPr>
              <w:t>Base</w:t>
            </w:r>
          </w:p>
        </w:tc>
        <w:tc>
          <w:tcPr>
            <w:tcW w:w="1508" w:type="dxa"/>
            <w:tcBorders>
              <w:bottom w:val="single" w:sz="4" w:space="0" w:color="9FA052"/>
            </w:tcBorders>
            <w:vAlign w:val="top"/>
          </w:tcPr>
          <w:p w14:paraId="6FFA4E41" w14:textId="77777777" w:rsidR="00EA31D7" w:rsidRPr="00EA31D7" w:rsidRDefault="00EA31D7" w:rsidP="005F16D4">
            <w:pPr>
              <w:pStyle w:val="Pnormaltext"/>
              <w:keepNext/>
              <w:keepLines/>
              <w:cnfStyle w:val="000000000000" w:firstRow="0" w:lastRow="0" w:firstColumn="0" w:lastColumn="0" w:oddVBand="0" w:evenVBand="0" w:oddHBand="0" w:evenHBand="0" w:firstRowFirstColumn="0" w:firstRowLastColumn="0" w:lastRowFirstColumn="0" w:lastRowLastColumn="0"/>
              <w:rPr>
                <w:lang w:val="en-US"/>
              </w:rPr>
            </w:pPr>
            <w:r w:rsidRPr="00EA31D7">
              <w:rPr>
                <w:b/>
                <w:bCs/>
              </w:rPr>
              <w:t>100</w:t>
            </w:r>
          </w:p>
        </w:tc>
      </w:tr>
      <w:tr w:rsidR="00EA31D7" w14:paraId="192A28C8" w14:textId="77777777" w:rsidTr="00EA31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tcBorders>
              <w:left w:val="nil"/>
              <w:bottom w:val="nil"/>
              <w:right w:val="nil"/>
            </w:tcBorders>
            <w:shd w:val="clear" w:color="auto" w:fill="auto"/>
            <w:vAlign w:val="top"/>
          </w:tcPr>
          <w:p w14:paraId="3B664D00" w14:textId="77777777" w:rsidR="00EA31D7" w:rsidRPr="00EA31D7" w:rsidRDefault="00EA31D7" w:rsidP="00EA31D7">
            <w:pPr>
              <w:pStyle w:val="Pnormaltext"/>
              <w:rPr>
                <w:bCs/>
                <w:sz w:val="18"/>
                <w:szCs w:val="18"/>
                <w:lang w:val="en-US"/>
              </w:rPr>
            </w:pPr>
            <w:r w:rsidRPr="00EA31D7">
              <w:rPr>
                <w:bCs/>
                <w:sz w:val="18"/>
                <w:szCs w:val="18"/>
              </w:rPr>
              <w:t xml:space="preserve">Note responses are based on all responses to any part of a question closed or open: </w:t>
            </w:r>
          </w:p>
          <w:p w14:paraId="5EA4D6E2" w14:textId="77777777" w:rsidR="00EA31D7" w:rsidRPr="00EA31D7" w:rsidRDefault="00EA31D7" w:rsidP="00EA31D7">
            <w:pPr>
              <w:pStyle w:val="Pnormaltext"/>
              <w:rPr>
                <w:bCs/>
                <w:sz w:val="18"/>
                <w:szCs w:val="18"/>
                <w:lang w:val="en-US"/>
              </w:rPr>
            </w:pPr>
            <w:r w:rsidRPr="00EA31D7">
              <w:rPr>
                <w:bCs/>
                <w:sz w:val="18"/>
                <w:szCs w:val="18"/>
                <w:lang w:val="en-US"/>
              </w:rPr>
              <w:t>ꭞ Questions that comprise both closed and open elements</w:t>
            </w:r>
          </w:p>
          <w:p w14:paraId="74D48CCA" w14:textId="77777777" w:rsidR="00EA31D7" w:rsidRPr="00EA31D7" w:rsidRDefault="00EA31D7" w:rsidP="00EA31D7">
            <w:pPr>
              <w:pStyle w:val="Pnormaltext"/>
              <w:rPr>
                <w:b/>
                <w:bCs/>
                <w:lang w:val="en-US"/>
              </w:rPr>
            </w:pPr>
            <w:r w:rsidRPr="00EA31D7">
              <w:rPr>
                <w:bCs/>
                <w:sz w:val="18"/>
                <w:szCs w:val="18"/>
              </w:rPr>
              <w:t>*Questions that comprise just an open element</w:t>
            </w:r>
          </w:p>
        </w:tc>
      </w:tr>
    </w:tbl>
    <w:p w14:paraId="016B3CD4" w14:textId="77777777" w:rsidR="00EA31D7" w:rsidRDefault="00EA31D7" w:rsidP="00EA31D7">
      <w:pPr>
        <w:pStyle w:val="Pnormaltext"/>
      </w:pPr>
    </w:p>
    <w:p w14:paraId="1FC390E4" w14:textId="77777777" w:rsidR="00160B9F" w:rsidRDefault="00160B9F" w:rsidP="00160B9F">
      <w:pPr>
        <w:pStyle w:val="PSub-heading1"/>
      </w:pPr>
      <w:r>
        <w:t>Summary of the response</w:t>
      </w:r>
    </w:p>
    <w:p w14:paraId="32AE5F69" w14:textId="359FADA6" w:rsidR="00160B9F" w:rsidRDefault="00160B9F" w:rsidP="00160B9F">
      <w:pPr>
        <w:pStyle w:val="Pnormaltext"/>
        <w:rPr>
          <w:b/>
        </w:rPr>
      </w:pPr>
      <w:r>
        <w:t>The overall response to the direction of the Draft Plan was positive. In particular</w:t>
      </w:r>
      <w:r w:rsidR="00CB4E71">
        <w:t>,</w:t>
      </w:r>
      <w:r>
        <w:t xml:space="preserve"> respondents agreed with the provisions set out in the Plan’s structure, the Vision and Mission, and the Outcomes. However, respondents tended to feel that the Plan would benefit from further detail, and in particular, more clarity in how the outcomes will be delivered. Table 3 summarises the response to the core questions. </w:t>
      </w:r>
    </w:p>
    <w:p w14:paraId="668EFFD8" w14:textId="77777777" w:rsidR="00160B9F" w:rsidRPr="00315A32" w:rsidRDefault="00160B9F" w:rsidP="00160B9F">
      <w:pPr>
        <w:pStyle w:val="Pnormaltext"/>
        <w:rPr>
          <w:b/>
        </w:rPr>
      </w:pPr>
    </w:p>
    <w:tbl>
      <w:tblPr>
        <w:tblStyle w:val="TableGrid"/>
        <w:tblW w:w="9072" w:type="dxa"/>
        <w:tblInd w:w="-5" w:type="dxa"/>
        <w:tblLayout w:type="fixed"/>
        <w:tblLook w:val="04A0" w:firstRow="1" w:lastRow="0" w:firstColumn="1" w:lastColumn="0" w:noHBand="0" w:noVBand="1"/>
      </w:tblPr>
      <w:tblGrid>
        <w:gridCol w:w="1276"/>
        <w:gridCol w:w="3402"/>
        <w:gridCol w:w="1346"/>
        <w:gridCol w:w="1347"/>
        <w:gridCol w:w="850"/>
        <w:gridCol w:w="851"/>
      </w:tblGrid>
      <w:tr w:rsidR="00160B9F" w14:paraId="0C5D7075" w14:textId="77777777" w:rsidTr="00856156">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9072" w:type="dxa"/>
            <w:gridSpan w:val="6"/>
          </w:tcPr>
          <w:p w14:paraId="16F9E89C" w14:textId="77777777" w:rsidR="00160B9F" w:rsidRPr="00975278" w:rsidRDefault="00160B9F" w:rsidP="00EC1337">
            <w:pPr>
              <w:pStyle w:val="Pnormaltext"/>
              <w:rPr>
                <w:highlight w:val="yellow"/>
              </w:rPr>
            </w:pPr>
            <w:r w:rsidRPr="00975278">
              <w:t>Table 3: Support for the Plan measures</w:t>
            </w:r>
          </w:p>
        </w:tc>
      </w:tr>
      <w:tr w:rsidR="00160B9F" w:rsidRPr="00EC1FD5" w14:paraId="2786A845" w14:textId="77777777" w:rsidTr="00856156">
        <w:tc>
          <w:tcPr>
            <w:cnfStyle w:val="001000000000" w:firstRow="0" w:lastRow="0" w:firstColumn="1" w:lastColumn="0" w:oddVBand="0" w:evenVBand="0" w:oddHBand="0" w:evenHBand="0" w:firstRowFirstColumn="0" w:firstRowLastColumn="0" w:lastRowFirstColumn="0" w:lastRowLastColumn="0"/>
            <w:tcW w:w="1276" w:type="dxa"/>
            <w:shd w:val="clear" w:color="auto" w:fill="DADAB8" w:themeFill="accent1" w:themeFillTint="66"/>
          </w:tcPr>
          <w:p w14:paraId="77AFEC6D" w14:textId="77777777" w:rsidR="00160B9F" w:rsidRPr="00EC1FD5" w:rsidRDefault="00160B9F" w:rsidP="00EC1337">
            <w:pPr>
              <w:pStyle w:val="Pnormaltext"/>
              <w:rPr>
                <w:sz w:val="20"/>
              </w:rPr>
            </w:pPr>
          </w:p>
        </w:tc>
        <w:tc>
          <w:tcPr>
            <w:tcW w:w="3402" w:type="dxa"/>
            <w:shd w:val="clear" w:color="auto" w:fill="DADAB8" w:themeFill="accent1" w:themeFillTint="66"/>
          </w:tcPr>
          <w:p w14:paraId="330E0D15" w14:textId="77777777" w:rsidR="00160B9F" w:rsidRPr="00EC1FD5" w:rsidRDefault="00160B9F" w:rsidP="00EC1337">
            <w:pPr>
              <w:pStyle w:val="Pnormaltext"/>
              <w:cnfStyle w:val="000000000000" w:firstRow="0" w:lastRow="0" w:firstColumn="0" w:lastColumn="0" w:oddVBand="0" w:evenVBand="0" w:oddHBand="0" w:evenHBand="0" w:firstRowFirstColumn="0" w:firstRowLastColumn="0" w:lastRowFirstColumn="0" w:lastRowLastColumn="0"/>
              <w:rPr>
                <w:sz w:val="20"/>
              </w:rPr>
            </w:pPr>
          </w:p>
        </w:tc>
        <w:tc>
          <w:tcPr>
            <w:tcW w:w="1346" w:type="dxa"/>
            <w:shd w:val="clear" w:color="auto" w:fill="DADAB8" w:themeFill="accent1" w:themeFillTint="66"/>
          </w:tcPr>
          <w:p w14:paraId="3D189F4B" w14:textId="77777777" w:rsidR="00160B9F" w:rsidRDefault="00160B9F" w:rsidP="00EC1337">
            <w:pPr>
              <w:pStyle w:val="Pnormaltext"/>
              <w:cnfStyle w:val="000000000000" w:firstRow="0" w:lastRow="0" w:firstColumn="0" w:lastColumn="0" w:oddVBand="0" w:evenVBand="0" w:oddHBand="0" w:evenHBand="0" w:firstRowFirstColumn="0" w:firstRowLastColumn="0" w:lastRowFirstColumn="0" w:lastRowLastColumn="0"/>
              <w:rPr>
                <w:b/>
                <w:sz w:val="20"/>
              </w:rPr>
            </w:pPr>
            <w:r w:rsidRPr="0099389F">
              <w:rPr>
                <w:b/>
                <w:sz w:val="20"/>
              </w:rPr>
              <w:t>Agree strongly/</w:t>
            </w:r>
          </w:p>
          <w:p w14:paraId="74A3D0B7" w14:textId="77777777" w:rsidR="00160B9F" w:rsidRPr="0099389F" w:rsidRDefault="00160B9F" w:rsidP="00EC1337">
            <w:pPr>
              <w:pStyle w:val="Pnormaltext"/>
              <w:cnfStyle w:val="000000000000" w:firstRow="0" w:lastRow="0" w:firstColumn="0" w:lastColumn="0" w:oddVBand="0" w:evenVBand="0" w:oddHBand="0" w:evenHBand="0" w:firstRowFirstColumn="0" w:firstRowLastColumn="0" w:lastRowFirstColumn="0" w:lastRowLastColumn="0"/>
              <w:rPr>
                <w:b/>
                <w:sz w:val="20"/>
              </w:rPr>
            </w:pPr>
            <w:r w:rsidRPr="0099389F">
              <w:rPr>
                <w:b/>
                <w:sz w:val="20"/>
              </w:rPr>
              <w:t>slightly</w:t>
            </w:r>
          </w:p>
        </w:tc>
        <w:tc>
          <w:tcPr>
            <w:tcW w:w="1347" w:type="dxa"/>
            <w:shd w:val="clear" w:color="auto" w:fill="DADAB8" w:themeFill="accent1" w:themeFillTint="66"/>
          </w:tcPr>
          <w:p w14:paraId="4B8AFFD4" w14:textId="77777777" w:rsidR="00160B9F" w:rsidRDefault="00160B9F" w:rsidP="00EC1337">
            <w:pPr>
              <w:pStyle w:val="Pnormaltext"/>
              <w:cnfStyle w:val="000000000000" w:firstRow="0" w:lastRow="0" w:firstColumn="0" w:lastColumn="0" w:oddVBand="0" w:evenVBand="0" w:oddHBand="0" w:evenHBand="0" w:firstRowFirstColumn="0" w:firstRowLastColumn="0" w:lastRowFirstColumn="0" w:lastRowLastColumn="0"/>
              <w:rPr>
                <w:b/>
                <w:sz w:val="20"/>
              </w:rPr>
            </w:pPr>
            <w:r w:rsidRPr="0099389F">
              <w:rPr>
                <w:b/>
                <w:sz w:val="20"/>
              </w:rPr>
              <w:t>Disagree strongly/</w:t>
            </w:r>
          </w:p>
          <w:p w14:paraId="2E8551E4" w14:textId="77777777" w:rsidR="00160B9F" w:rsidRPr="0099389F" w:rsidRDefault="00160B9F" w:rsidP="00EC1337">
            <w:pPr>
              <w:pStyle w:val="Pnormaltext"/>
              <w:cnfStyle w:val="000000000000" w:firstRow="0" w:lastRow="0" w:firstColumn="0" w:lastColumn="0" w:oddVBand="0" w:evenVBand="0" w:oddHBand="0" w:evenHBand="0" w:firstRowFirstColumn="0" w:firstRowLastColumn="0" w:lastRowFirstColumn="0" w:lastRowLastColumn="0"/>
              <w:rPr>
                <w:b/>
                <w:sz w:val="20"/>
              </w:rPr>
            </w:pPr>
            <w:r w:rsidRPr="0099389F">
              <w:rPr>
                <w:b/>
                <w:sz w:val="20"/>
              </w:rPr>
              <w:t>Slightly</w:t>
            </w:r>
          </w:p>
        </w:tc>
        <w:tc>
          <w:tcPr>
            <w:tcW w:w="850" w:type="dxa"/>
            <w:shd w:val="clear" w:color="auto" w:fill="DADAB8" w:themeFill="accent1" w:themeFillTint="66"/>
          </w:tcPr>
          <w:p w14:paraId="4BA3648E" w14:textId="77777777" w:rsidR="00160B9F" w:rsidRPr="0099389F" w:rsidRDefault="00160B9F" w:rsidP="00EC1337">
            <w:pPr>
              <w:pStyle w:val="Pnormaltext"/>
              <w:cnfStyle w:val="000000000000" w:firstRow="0" w:lastRow="0" w:firstColumn="0" w:lastColumn="0" w:oddVBand="0" w:evenVBand="0" w:oddHBand="0" w:evenHBand="0" w:firstRowFirstColumn="0" w:firstRowLastColumn="0" w:lastRowFirstColumn="0" w:lastRowLastColumn="0"/>
              <w:rPr>
                <w:b/>
                <w:sz w:val="20"/>
              </w:rPr>
            </w:pPr>
            <w:r w:rsidRPr="0099389F">
              <w:rPr>
                <w:b/>
                <w:sz w:val="20"/>
              </w:rPr>
              <w:t>Don’t know</w:t>
            </w:r>
          </w:p>
        </w:tc>
        <w:tc>
          <w:tcPr>
            <w:tcW w:w="851" w:type="dxa"/>
            <w:shd w:val="clear" w:color="auto" w:fill="DADAB8" w:themeFill="accent1" w:themeFillTint="66"/>
          </w:tcPr>
          <w:p w14:paraId="5655756D" w14:textId="77777777" w:rsidR="00160B9F" w:rsidRPr="0099389F" w:rsidRDefault="00160B9F" w:rsidP="00EC1337">
            <w:pPr>
              <w:pStyle w:val="Pnormaltext"/>
              <w:cnfStyle w:val="000000000000" w:firstRow="0" w:lastRow="0" w:firstColumn="0" w:lastColumn="0" w:oddVBand="0" w:evenVBand="0" w:oddHBand="0" w:evenHBand="0" w:firstRowFirstColumn="0" w:firstRowLastColumn="0" w:lastRowFirstColumn="0" w:lastRowLastColumn="0"/>
              <w:rPr>
                <w:b/>
                <w:sz w:val="20"/>
              </w:rPr>
            </w:pPr>
            <w:r w:rsidRPr="0099389F">
              <w:rPr>
                <w:b/>
                <w:sz w:val="20"/>
              </w:rPr>
              <w:t>Base</w:t>
            </w:r>
          </w:p>
        </w:tc>
      </w:tr>
      <w:tr w:rsidR="00160B9F" w14:paraId="5AC295F9" w14:textId="77777777" w:rsidTr="00856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ECECDB" w:themeFill="accent1" w:themeFillTint="33"/>
          </w:tcPr>
          <w:p w14:paraId="73F23874" w14:textId="77777777" w:rsidR="00160B9F" w:rsidRPr="00315A32" w:rsidRDefault="00160B9F" w:rsidP="00975278">
            <w:pPr>
              <w:pStyle w:val="Pnormaltext"/>
              <w:rPr>
                <w:b/>
              </w:rPr>
            </w:pPr>
            <w:r>
              <w:rPr>
                <w:b/>
              </w:rPr>
              <w:t>FLS</w:t>
            </w:r>
          </w:p>
        </w:tc>
        <w:tc>
          <w:tcPr>
            <w:tcW w:w="3402" w:type="dxa"/>
            <w:shd w:val="clear" w:color="auto" w:fill="ECECDB" w:themeFill="accent1" w:themeFillTint="33"/>
          </w:tcPr>
          <w:p w14:paraId="2E6CAEBB" w14:textId="77777777" w:rsidR="00160B9F" w:rsidRPr="0099389F" w:rsidRDefault="00160B9F" w:rsidP="00EC1337">
            <w:pPr>
              <w:pStyle w:val="Pnormaltext"/>
              <w:jc w:val="left"/>
              <w:cnfStyle w:val="000000010000" w:firstRow="0" w:lastRow="0" w:firstColumn="0" w:lastColumn="0" w:oddVBand="0" w:evenVBand="0" w:oddHBand="0" w:evenHBand="1" w:firstRowFirstColumn="0" w:firstRowLastColumn="0" w:lastRowFirstColumn="0" w:lastRowLastColumn="0"/>
            </w:pPr>
            <w:r w:rsidRPr="0099389F">
              <w:t>Structure: good introduction to FLS</w:t>
            </w:r>
          </w:p>
        </w:tc>
        <w:tc>
          <w:tcPr>
            <w:tcW w:w="1346" w:type="dxa"/>
            <w:shd w:val="clear" w:color="auto" w:fill="ECECDB" w:themeFill="accent1" w:themeFillTint="33"/>
          </w:tcPr>
          <w:p w14:paraId="1A7807B0"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60</w:t>
            </w:r>
          </w:p>
        </w:tc>
        <w:tc>
          <w:tcPr>
            <w:tcW w:w="1347" w:type="dxa"/>
            <w:shd w:val="clear" w:color="auto" w:fill="ECECDB" w:themeFill="accent1" w:themeFillTint="33"/>
          </w:tcPr>
          <w:p w14:paraId="09CBB6EB"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14</w:t>
            </w:r>
          </w:p>
        </w:tc>
        <w:tc>
          <w:tcPr>
            <w:tcW w:w="850" w:type="dxa"/>
            <w:shd w:val="clear" w:color="auto" w:fill="ECECDB" w:themeFill="accent1" w:themeFillTint="33"/>
          </w:tcPr>
          <w:p w14:paraId="67350FE3"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6</w:t>
            </w:r>
          </w:p>
        </w:tc>
        <w:tc>
          <w:tcPr>
            <w:tcW w:w="851" w:type="dxa"/>
            <w:shd w:val="clear" w:color="auto" w:fill="ECECDB" w:themeFill="accent1" w:themeFillTint="33"/>
          </w:tcPr>
          <w:p w14:paraId="79AF7258"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80</w:t>
            </w:r>
          </w:p>
        </w:tc>
      </w:tr>
      <w:tr w:rsidR="00160B9F" w14:paraId="74EFD5FE" w14:textId="77777777" w:rsidTr="00856156">
        <w:tc>
          <w:tcPr>
            <w:cnfStyle w:val="001000000000" w:firstRow="0" w:lastRow="0" w:firstColumn="1" w:lastColumn="0" w:oddVBand="0" w:evenVBand="0" w:oddHBand="0" w:evenHBand="0" w:firstRowFirstColumn="0" w:firstRowLastColumn="0" w:lastRowFirstColumn="0" w:lastRowLastColumn="0"/>
            <w:tcW w:w="1276" w:type="dxa"/>
            <w:vMerge/>
            <w:shd w:val="clear" w:color="auto" w:fill="ECECDB" w:themeFill="accent1" w:themeFillTint="33"/>
          </w:tcPr>
          <w:p w14:paraId="760062F8" w14:textId="77777777" w:rsidR="00160B9F" w:rsidRPr="00315A32" w:rsidRDefault="00160B9F" w:rsidP="00975278">
            <w:pPr>
              <w:pStyle w:val="Pnormaltext"/>
              <w:rPr>
                <w:b/>
              </w:rPr>
            </w:pPr>
          </w:p>
        </w:tc>
        <w:tc>
          <w:tcPr>
            <w:tcW w:w="3402" w:type="dxa"/>
            <w:shd w:val="clear" w:color="auto" w:fill="ECECDB" w:themeFill="accent1" w:themeFillTint="33"/>
          </w:tcPr>
          <w:p w14:paraId="07E1CB6B" w14:textId="77777777" w:rsidR="00160B9F" w:rsidRPr="0099389F" w:rsidRDefault="00160B9F" w:rsidP="00EC1337">
            <w:pPr>
              <w:pStyle w:val="Pnormaltext"/>
              <w:jc w:val="left"/>
              <w:cnfStyle w:val="000000000000" w:firstRow="0" w:lastRow="0" w:firstColumn="0" w:lastColumn="0" w:oddVBand="0" w:evenVBand="0" w:oddHBand="0" w:evenHBand="0" w:firstRowFirstColumn="0" w:firstRowLastColumn="0" w:lastRowFirstColumn="0" w:lastRowLastColumn="0"/>
            </w:pPr>
            <w:r w:rsidRPr="0099389F">
              <w:t>Agree with vision and mission</w:t>
            </w:r>
          </w:p>
        </w:tc>
        <w:tc>
          <w:tcPr>
            <w:tcW w:w="1346" w:type="dxa"/>
            <w:shd w:val="clear" w:color="auto" w:fill="ECECDB" w:themeFill="accent1" w:themeFillTint="33"/>
          </w:tcPr>
          <w:p w14:paraId="7C457D24" w14:textId="77777777" w:rsidR="00160B9F" w:rsidRPr="00315A32" w:rsidRDefault="00160B9F" w:rsidP="00EC1337">
            <w:pPr>
              <w:pStyle w:val="Pnormaltext"/>
              <w:cnfStyle w:val="000000000000" w:firstRow="0" w:lastRow="0" w:firstColumn="0" w:lastColumn="0" w:oddVBand="0" w:evenVBand="0" w:oddHBand="0" w:evenHBand="0" w:firstRowFirstColumn="0" w:firstRowLastColumn="0" w:lastRowFirstColumn="0" w:lastRowLastColumn="0"/>
            </w:pPr>
            <w:r>
              <w:t>54</w:t>
            </w:r>
          </w:p>
        </w:tc>
        <w:tc>
          <w:tcPr>
            <w:tcW w:w="1347" w:type="dxa"/>
            <w:shd w:val="clear" w:color="auto" w:fill="ECECDB" w:themeFill="accent1" w:themeFillTint="33"/>
          </w:tcPr>
          <w:p w14:paraId="10DED3E7" w14:textId="77777777" w:rsidR="00160B9F" w:rsidRPr="00315A32" w:rsidRDefault="00160B9F" w:rsidP="00EC1337">
            <w:pPr>
              <w:pStyle w:val="Pnormaltext"/>
              <w:cnfStyle w:val="000000000000" w:firstRow="0" w:lastRow="0" w:firstColumn="0" w:lastColumn="0" w:oddVBand="0" w:evenVBand="0" w:oddHBand="0" w:evenHBand="0" w:firstRowFirstColumn="0" w:firstRowLastColumn="0" w:lastRowFirstColumn="0" w:lastRowLastColumn="0"/>
            </w:pPr>
            <w:r>
              <w:t>22</w:t>
            </w:r>
          </w:p>
        </w:tc>
        <w:tc>
          <w:tcPr>
            <w:tcW w:w="850" w:type="dxa"/>
            <w:shd w:val="clear" w:color="auto" w:fill="ECECDB" w:themeFill="accent1" w:themeFillTint="33"/>
          </w:tcPr>
          <w:p w14:paraId="4F740847" w14:textId="77777777" w:rsidR="00160B9F" w:rsidRPr="00315A32" w:rsidRDefault="00160B9F" w:rsidP="00EC1337">
            <w:pPr>
              <w:pStyle w:val="Pnormaltext"/>
              <w:cnfStyle w:val="000000000000" w:firstRow="0" w:lastRow="0" w:firstColumn="0" w:lastColumn="0" w:oddVBand="0" w:evenVBand="0" w:oddHBand="0" w:evenHBand="0" w:firstRowFirstColumn="0" w:firstRowLastColumn="0" w:lastRowFirstColumn="0" w:lastRowLastColumn="0"/>
            </w:pPr>
            <w:r>
              <w:t>3</w:t>
            </w:r>
          </w:p>
        </w:tc>
        <w:tc>
          <w:tcPr>
            <w:tcW w:w="851" w:type="dxa"/>
            <w:shd w:val="clear" w:color="auto" w:fill="ECECDB" w:themeFill="accent1" w:themeFillTint="33"/>
          </w:tcPr>
          <w:p w14:paraId="316E70F3" w14:textId="77777777" w:rsidR="00160B9F" w:rsidRPr="00315A32" w:rsidRDefault="00160B9F" w:rsidP="00EC1337">
            <w:pPr>
              <w:pStyle w:val="Pnormaltext"/>
              <w:cnfStyle w:val="000000000000" w:firstRow="0" w:lastRow="0" w:firstColumn="0" w:lastColumn="0" w:oddVBand="0" w:evenVBand="0" w:oddHBand="0" w:evenHBand="0" w:firstRowFirstColumn="0" w:firstRowLastColumn="0" w:lastRowFirstColumn="0" w:lastRowLastColumn="0"/>
            </w:pPr>
            <w:r>
              <w:t>79</w:t>
            </w:r>
          </w:p>
        </w:tc>
      </w:tr>
      <w:tr w:rsidR="00160B9F" w14:paraId="7C56EAC7" w14:textId="77777777" w:rsidTr="00856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auto"/>
          </w:tcPr>
          <w:p w14:paraId="2FF16890" w14:textId="77777777" w:rsidR="00160B9F" w:rsidRPr="00315A32" w:rsidRDefault="00160B9F" w:rsidP="00975278">
            <w:pPr>
              <w:pStyle w:val="Pnormaltext"/>
              <w:rPr>
                <w:b/>
              </w:rPr>
            </w:pPr>
            <w:r w:rsidRPr="00315A32">
              <w:rPr>
                <w:b/>
              </w:rPr>
              <w:t>Outcome  1</w:t>
            </w:r>
          </w:p>
        </w:tc>
        <w:tc>
          <w:tcPr>
            <w:tcW w:w="3402" w:type="dxa"/>
            <w:shd w:val="clear" w:color="auto" w:fill="auto"/>
          </w:tcPr>
          <w:p w14:paraId="5B451661" w14:textId="77777777" w:rsidR="00160B9F" w:rsidRPr="00315A32" w:rsidRDefault="00160B9F" w:rsidP="00EC1337">
            <w:pPr>
              <w:pStyle w:val="Pnormaltext"/>
              <w:jc w:val="left"/>
              <w:cnfStyle w:val="000000010000" w:firstRow="0" w:lastRow="0" w:firstColumn="0" w:lastColumn="0" w:oddVBand="0" w:evenVBand="0" w:oddHBand="0" w:evenHBand="1" w:firstRowFirstColumn="0" w:firstRowLastColumn="0" w:lastRowFirstColumn="0" w:lastRowLastColumn="0"/>
            </w:pPr>
            <w:r w:rsidRPr="00315A32">
              <w:t>Agree with the outcome</w:t>
            </w:r>
          </w:p>
        </w:tc>
        <w:tc>
          <w:tcPr>
            <w:tcW w:w="1346" w:type="dxa"/>
            <w:shd w:val="clear" w:color="auto" w:fill="auto"/>
          </w:tcPr>
          <w:p w14:paraId="04787EAE"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55</w:t>
            </w:r>
          </w:p>
        </w:tc>
        <w:tc>
          <w:tcPr>
            <w:tcW w:w="1347" w:type="dxa"/>
            <w:shd w:val="clear" w:color="auto" w:fill="auto"/>
          </w:tcPr>
          <w:p w14:paraId="1DA07ADB"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22</w:t>
            </w:r>
          </w:p>
        </w:tc>
        <w:tc>
          <w:tcPr>
            <w:tcW w:w="850" w:type="dxa"/>
            <w:shd w:val="clear" w:color="auto" w:fill="auto"/>
          </w:tcPr>
          <w:p w14:paraId="3095EC64"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4</w:t>
            </w:r>
          </w:p>
        </w:tc>
        <w:tc>
          <w:tcPr>
            <w:tcW w:w="851" w:type="dxa"/>
            <w:shd w:val="clear" w:color="auto" w:fill="auto"/>
          </w:tcPr>
          <w:p w14:paraId="029A8116"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81</w:t>
            </w:r>
          </w:p>
        </w:tc>
      </w:tr>
      <w:tr w:rsidR="00160B9F" w14:paraId="10B3F5BC" w14:textId="77777777" w:rsidTr="00856156">
        <w:tc>
          <w:tcPr>
            <w:cnfStyle w:val="001000000000" w:firstRow="0" w:lastRow="0" w:firstColumn="1" w:lastColumn="0" w:oddVBand="0" w:evenVBand="0" w:oddHBand="0" w:evenHBand="0" w:firstRowFirstColumn="0" w:firstRowLastColumn="0" w:lastRowFirstColumn="0" w:lastRowLastColumn="0"/>
            <w:tcW w:w="1276" w:type="dxa"/>
            <w:vMerge/>
            <w:shd w:val="clear" w:color="auto" w:fill="auto"/>
          </w:tcPr>
          <w:p w14:paraId="2D79C091" w14:textId="77777777" w:rsidR="00160B9F" w:rsidRPr="00315A32" w:rsidRDefault="00160B9F" w:rsidP="00975278">
            <w:pPr>
              <w:pStyle w:val="Pnormaltext"/>
              <w:rPr>
                <w:b/>
              </w:rPr>
            </w:pPr>
          </w:p>
        </w:tc>
        <w:tc>
          <w:tcPr>
            <w:tcW w:w="3402" w:type="dxa"/>
            <w:shd w:val="clear" w:color="auto" w:fill="auto"/>
          </w:tcPr>
          <w:p w14:paraId="32DD5737" w14:textId="77777777" w:rsidR="00160B9F" w:rsidRPr="00315A32" w:rsidRDefault="00160B9F" w:rsidP="00EC1337">
            <w:pPr>
              <w:pStyle w:val="Pnormaltext"/>
              <w:jc w:val="left"/>
              <w:cnfStyle w:val="000000000000" w:firstRow="0" w:lastRow="0" w:firstColumn="0" w:lastColumn="0" w:oddVBand="0" w:evenVBand="0" w:oddHBand="0" w:evenHBand="0" w:firstRowFirstColumn="0" w:firstRowLastColumn="0" w:lastRowFirstColumn="0" w:lastRowLastColumn="0"/>
            </w:pPr>
            <w:r w:rsidRPr="00315A32">
              <w:t>Agree with the delivery actions</w:t>
            </w:r>
          </w:p>
        </w:tc>
        <w:tc>
          <w:tcPr>
            <w:tcW w:w="1346" w:type="dxa"/>
            <w:shd w:val="clear" w:color="auto" w:fill="auto"/>
          </w:tcPr>
          <w:p w14:paraId="706798F7" w14:textId="77777777" w:rsidR="00160B9F" w:rsidRPr="00315A32" w:rsidRDefault="00160B9F" w:rsidP="00EC1337">
            <w:pPr>
              <w:pStyle w:val="Pnormaltext"/>
              <w:cnfStyle w:val="000000000000" w:firstRow="0" w:lastRow="0" w:firstColumn="0" w:lastColumn="0" w:oddVBand="0" w:evenVBand="0" w:oddHBand="0" w:evenHBand="0" w:firstRowFirstColumn="0" w:firstRowLastColumn="0" w:lastRowFirstColumn="0" w:lastRowLastColumn="0"/>
            </w:pPr>
            <w:r>
              <w:t>41</w:t>
            </w:r>
          </w:p>
        </w:tc>
        <w:tc>
          <w:tcPr>
            <w:tcW w:w="1347" w:type="dxa"/>
            <w:shd w:val="clear" w:color="auto" w:fill="auto"/>
          </w:tcPr>
          <w:p w14:paraId="51644094" w14:textId="77777777" w:rsidR="00160B9F" w:rsidRPr="00315A32" w:rsidRDefault="00160B9F" w:rsidP="00EC1337">
            <w:pPr>
              <w:pStyle w:val="Pnormaltext"/>
              <w:cnfStyle w:val="000000000000" w:firstRow="0" w:lastRow="0" w:firstColumn="0" w:lastColumn="0" w:oddVBand="0" w:evenVBand="0" w:oddHBand="0" w:evenHBand="0" w:firstRowFirstColumn="0" w:firstRowLastColumn="0" w:lastRowFirstColumn="0" w:lastRowLastColumn="0"/>
            </w:pPr>
            <w:r>
              <w:t>24</w:t>
            </w:r>
          </w:p>
        </w:tc>
        <w:tc>
          <w:tcPr>
            <w:tcW w:w="850" w:type="dxa"/>
            <w:shd w:val="clear" w:color="auto" w:fill="auto"/>
          </w:tcPr>
          <w:p w14:paraId="0E0E498E" w14:textId="77777777" w:rsidR="00160B9F" w:rsidRPr="00315A32" w:rsidRDefault="00160B9F" w:rsidP="00EC1337">
            <w:pPr>
              <w:pStyle w:val="Pnormaltext"/>
              <w:cnfStyle w:val="000000000000" w:firstRow="0" w:lastRow="0" w:firstColumn="0" w:lastColumn="0" w:oddVBand="0" w:evenVBand="0" w:oddHBand="0" w:evenHBand="0" w:firstRowFirstColumn="0" w:firstRowLastColumn="0" w:lastRowFirstColumn="0" w:lastRowLastColumn="0"/>
            </w:pPr>
            <w:r>
              <w:t>12</w:t>
            </w:r>
          </w:p>
        </w:tc>
        <w:tc>
          <w:tcPr>
            <w:tcW w:w="851" w:type="dxa"/>
            <w:shd w:val="clear" w:color="auto" w:fill="auto"/>
          </w:tcPr>
          <w:p w14:paraId="5528939E" w14:textId="77777777" w:rsidR="00160B9F" w:rsidRPr="00315A32" w:rsidRDefault="00160B9F" w:rsidP="00EC1337">
            <w:pPr>
              <w:pStyle w:val="Pnormaltext"/>
              <w:cnfStyle w:val="000000000000" w:firstRow="0" w:lastRow="0" w:firstColumn="0" w:lastColumn="0" w:oddVBand="0" w:evenVBand="0" w:oddHBand="0" w:evenHBand="0" w:firstRowFirstColumn="0" w:firstRowLastColumn="0" w:lastRowFirstColumn="0" w:lastRowLastColumn="0"/>
            </w:pPr>
            <w:r>
              <w:t>77</w:t>
            </w:r>
          </w:p>
        </w:tc>
      </w:tr>
      <w:tr w:rsidR="00160B9F" w14:paraId="74D717B8" w14:textId="77777777" w:rsidTr="00856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ECECDB" w:themeFill="accent1" w:themeFillTint="33"/>
          </w:tcPr>
          <w:p w14:paraId="62E6DEE6" w14:textId="77777777" w:rsidR="00160B9F" w:rsidRPr="00315A32" w:rsidRDefault="00160B9F" w:rsidP="00975278">
            <w:pPr>
              <w:pStyle w:val="Pnormaltext"/>
              <w:rPr>
                <w:b/>
              </w:rPr>
            </w:pPr>
            <w:r w:rsidRPr="00315A32">
              <w:rPr>
                <w:b/>
              </w:rPr>
              <w:t>Outcome  2</w:t>
            </w:r>
          </w:p>
        </w:tc>
        <w:tc>
          <w:tcPr>
            <w:tcW w:w="3402" w:type="dxa"/>
            <w:shd w:val="clear" w:color="auto" w:fill="ECECDB" w:themeFill="accent1" w:themeFillTint="33"/>
          </w:tcPr>
          <w:p w14:paraId="4E0200D6" w14:textId="77777777" w:rsidR="00160B9F" w:rsidRPr="00315A32" w:rsidRDefault="00160B9F" w:rsidP="00EC1337">
            <w:pPr>
              <w:pStyle w:val="Pnormaltext"/>
              <w:jc w:val="left"/>
              <w:cnfStyle w:val="000000010000" w:firstRow="0" w:lastRow="0" w:firstColumn="0" w:lastColumn="0" w:oddVBand="0" w:evenVBand="0" w:oddHBand="0" w:evenHBand="1" w:firstRowFirstColumn="0" w:firstRowLastColumn="0" w:lastRowFirstColumn="0" w:lastRowLastColumn="0"/>
            </w:pPr>
            <w:r>
              <w:t>Agree with the outcome</w:t>
            </w:r>
          </w:p>
        </w:tc>
        <w:tc>
          <w:tcPr>
            <w:tcW w:w="1346" w:type="dxa"/>
            <w:shd w:val="clear" w:color="auto" w:fill="ECECDB" w:themeFill="accent1" w:themeFillTint="33"/>
          </w:tcPr>
          <w:p w14:paraId="3DE6DF12"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64</w:t>
            </w:r>
          </w:p>
        </w:tc>
        <w:tc>
          <w:tcPr>
            <w:tcW w:w="1347" w:type="dxa"/>
            <w:shd w:val="clear" w:color="auto" w:fill="ECECDB" w:themeFill="accent1" w:themeFillTint="33"/>
          </w:tcPr>
          <w:p w14:paraId="5D087A66"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18</w:t>
            </w:r>
          </w:p>
        </w:tc>
        <w:tc>
          <w:tcPr>
            <w:tcW w:w="850" w:type="dxa"/>
            <w:shd w:val="clear" w:color="auto" w:fill="ECECDB" w:themeFill="accent1" w:themeFillTint="33"/>
          </w:tcPr>
          <w:p w14:paraId="294C7220"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0</w:t>
            </w:r>
          </w:p>
        </w:tc>
        <w:tc>
          <w:tcPr>
            <w:tcW w:w="851" w:type="dxa"/>
            <w:shd w:val="clear" w:color="auto" w:fill="ECECDB" w:themeFill="accent1" w:themeFillTint="33"/>
          </w:tcPr>
          <w:p w14:paraId="74C2EBA5"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82</w:t>
            </w:r>
          </w:p>
        </w:tc>
      </w:tr>
      <w:tr w:rsidR="00160B9F" w14:paraId="0CB4ED2E" w14:textId="77777777" w:rsidTr="00856156">
        <w:tc>
          <w:tcPr>
            <w:cnfStyle w:val="001000000000" w:firstRow="0" w:lastRow="0" w:firstColumn="1" w:lastColumn="0" w:oddVBand="0" w:evenVBand="0" w:oddHBand="0" w:evenHBand="0" w:firstRowFirstColumn="0" w:firstRowLastColumn="0" w:lastRowFirstColumn="0" w:lastRowLastColumn="0"/>
            <w:tcW w:w="1276" w:type="dxa"/>
            <w:vMerge/>
            <w:shd w:val="clear" w:color="auto" w:fill="ECECDB" w:themeFill="accent1" w:themeFillTint="33"/>
          </w:tcPr>
          <w:p w14:paraId="7AB5D491" w14:textId="77777777" w:rsidR="00160B9F" w:rsidRPr="00315A32" w:rsidRDefault="00160B9F" w:rsidP="00975278">
            <w:pPr>
              <w:pStyle w:val="Pnormaltext"/>
              <w:rPr>
                <w:b/>
              </w:rPr>
            </w:pPr>
          </w:p>
        </w:tc>
        <w:tc>
          <w:tcPr>
            <w:tcW w:w="3402" w:type="dxa"/>
            <w:shd w:val="clear" w:color="auto" w:fill="ECECDB" w:themeFill="accent1" w:themeFillTint="33"/>
          </w:tcPr>
          <w:p w14:paraId="2CA8C014" w14:textId="77777777" w:rsidR="00160B9F" w:rsidRPr="00315A32" w:rsidRDefault="00160B9F" w:rsidP="00EC1337">
            <w:pPr>
              <w:pStyle w:val="Pnormaltext"/>
              <w:jc w:val="left"/>
              <w:cnfStyle w:val="000000000000" w:firstRow="0" w:lastRow="0" w:firstColumn="0" w:lastColumn="0" w:oddVBand="0" w:evenVBand="0" w:oddHBand="0" w:evenHBand="0" w:firstRowFirstColumn="0" w:firstRowLastColumn="0" w:lastRowFirstColumn="0" w:lastRowLastColumn="0"/>
            </w:pPr>
            <w:r>
              <w:t>Agree with the d</w:t>
            </w:r>
            <w:r w:rsidRPr="00315A32">
              <w:t>elivery actions</w:t>
            </w:r>
          </w:p>
        </w:tc>
        <w:tc>
          <w:tcPr>
            <w:tcW w:w="1346" w:type="dxa"/>
            <w:shd w:val="clear" w:color="auto" w:fill="ECECDB" w:themeFill="accent1" w:themeFillTint="33"/>
          </w:tcPr>
          <w:p w14:paraId="60DD8D6A" w14:textId="77777777" w:rsidR="00160B9F" w:rsidRPr="00315A32" w:rsidRDefault="00160B9F" w:rsidP="00EC1337">
            <w:pPr>
              <w:pStyle w:val="Pnormaltext"/>
              <w:cnfStyle w:val="000000000000" w:firstRow="0" w:lastRow="0" w:firstColumn="0" w:lastColumn="0" w:oddVBand="0" w:evenVBand="0" w:oddHBand="0" w:evenHBand="0" w:firstRowFirstColumn="0" w:firstRowLastColumn="0" w:lastRowFirstColumn="0" w:lastRowLastColumn="0"/>
            </w:pPr>
            <w:r>
              <w:t>48</w:t>
            </w:r>
          </w:p>
        </w:tc>
        <w:tc>
          <w:tcPr>
            <w:tcW w:w="1347" w:type="dxa"/>
            <w:shd w:val="clear" w:color="auto" w:fill="ECECDB" w:themeFill="accent1" w:themeFillTint="33"/>
          </w:tcPr>
          <w:p w14:paraId="2E8706A8" w14:textId="77777777" w:rsidR="00160B9F" w:rsidRPr="00315A32" w:rsidRDefault="00160B9F" w:rsidP="00EC1337">
            <w:pPr>
              <w:pStyle w:val="Pnormaltext"/>
              <w:cnfStyle w:val="000000000000" w:firstRow="0" w:lastRow="0" w:firstColumn="0" w:lastColumn="0" w:oddVBand="0" w:evenVBand="0" w:oddHBand="0" w:evenHBand="0" w:firstRowFirstColumn="0" w:firstRowLastColumn="0" w:lastRowFirstColumn="0" w:lastRowLastColumn="0"/>
            </w:pPr>
            <w:r>
              <w:t>24</w:t>
            </w:r>
          </w:p>
        </w:tc>
        <w:tc>
          <w:tcPr>
            <w:tcW w:w="850" w:type="dxa"/>
            <w:shd w:val="clear" w:color="auto" w:fill="ECECDB" w:themeFill="accent1" w:themeFillTint="33"/>
          </w:tcPr>
          <w:p w14:paraId="0D172B22" w14:textId="77777777" w:rsidR="00160B9F" w:rsidRPr="00315A32" w:rsidRDefault="00160B9F" w:rsidP="00EC1337">
            <w:pPr>
              <w:pStyle w:val="Pnormaltext"/>
              <w:cnfStyle w:val="000000000000" w:firstRow="0" w:lastRow="0" w:firstColumn="0" w:lastColumn="0" w:oddVBand="0" w:evenVBand="0" w:oddHBand="0" w:evenHBand="0" w:firstRowFirstColumn="0" w:firstRowLastColumn="0" w:lastRowFirstColumn="0" w:lastRowLastColumn="0"/>
            </w:pPr>
            <w:r>
              <w:t>8</w:t>
            </w:r>
          </w:p>
        </w:tc>
        <w:tc>
          <w:tcPr>
            <w:tcW w:w="851" w:type="dxa"/>
            <w:shd w:val="clear" w:color="auto" w:fill="ECECDB" w:themeFill="accent1" w:themeFillTint="33"/>
          </w:tcPr>
          <w:p w14:paraId="4CDE717F" w14:textId="77777777" w:rsidR="00160B9F" w:rsidRPr="00315A32" w:rsidRDefault="00160B9F" w:rsidP="00EC1337">
            <w:pPr>
              <w:pStyle w:val="Pnormaltext"/>
              <w:cnfStyle w:val="000000000000" w:firstRow="0" w:lastRow="0" w:firstColumn="0" w:lastColumn="0" w:oddVBand="0" w:evenVBand="0" w:oddHBand="0" w:evenHBand="0" w:firstRowFirstColumn="0" w:firstRowLastColumn="0" w:lastRowFirstColumn="0" w:lastRowLastColumn="0"/>
            </w:pPr>
            <w:r>
              <w:t>80</w:t>
            </w:r>
          </w:p>
        </w:tc>
      </w:tr>
      <w:tr w:rsidR="00160B9F" w14:paraId="38147780" w14:textId="77777777" w:rsidTr="00856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auto"/>
          </w:tcPr>
          <w:p w14:paraId="13FBC199" w14:textId="77777777" w:rsidR="00160B9F" w:rsidRPr="00315A32" w:rsidRDefault="00160B9F" w:rsidP="00975278">
            <w:pPr>
              <w:pStyle w:val="Pnormaltext"/>
              <w:rPr>
                <w:b/>
              </w:rPr>
            </w:pPr>
            <w:r w:rsidRPr="00315A32">
              <w:rPr>
                <w:b/>
              </w:rPr>
              <w:t>Outcome  3</w:t>
            </w:r>
          </w:p>
        </w:tc>
        <w:tc>
          <w:tcPr>
            <w:tcW w:w="3402" w:type="dxa"/>
            <w:shd w:val="clear" w:color="auto" w:fill="auto"/>
          </w:tcPr>
          <w:p w14:paraId="3C3ED3CA" w14:textId="77777777" w:rsidR="00160B9F" w:rsidRPr="00315A32" w:rsidRDefault="00160B9F" w:rsidP="00EC1337">
            <w:pPr>
              <w:pStyle w:val="Pnormaltext"/>
              <w:jc w:val="left"/>
              <w:cnfStyle w:val="000000010000" w:firstRow="0" w:lastRow="0" w:firstColumn="0" w:lastColumn="0" w:oddVBand="0" w:evenVBand="0" w:oddHBand="0" w:evenHBand="1" w:firstRowFirstColumn="0" w:firstRowLastColumn="0" w:lastRowFirstColumn="0" w:lastRowLastColumn="0"/>
            </w:pPr>
            <w:r>
              <w:t>Agree with the outcome</w:t>
            </w:r>
          </w:p>
        </w:tc>
        <w:tc>
          <w:tcPr>
            <w:tcW w:w="1346" w:type="dxa"/>
            <w:shd w:val="clear" w:color="auto" w:fill="auto"/>
          </w:tcPr>
          <w:p w14:paraId="514FB19E"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66</w:t>
            </w:r>
          </w:p>
        </w:tc>
        <w:tc>
          <w:tcPr>
            <w:tcW w:w="1347" w:type="dxa"/>
            <w:shd w:val="clear" w:color="auto" w:fill="auto"/>
          </w:tcPr>
          <w:p w14:paraId="795DCDF1"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14</w:t>
            </w:r>
          </w:p>
        </w:tc>
        <w:tc>
          <w:tcPr>
            <w:tcW w:w="850" w:type="dxa"/>
            <w:shd w:val="clear" w:color="auto" w:fill="auto"/>
          </w:tcPr>
          <w:p w14:paraId="1EB284B3"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2</w:t>
            </w:r>
          </w:p>
        </w:tc>
        <w:tc>
          <w:tcPr>
            <w:tcW w:w="851" w:type="dxa"/>
            <w:shd w:val="clear" w:color="auto" w:fill="auto"/>
          </w:tcPr>
          <w:p w14:paraId="41997B1A"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82</w:t>
            </w:r>
          </w:p>
        </w:tc>
      </w:tr>
      <w:tr w:rsidR="00160B9F" w14:paraId="27ADD5F0" w14:textId="77777777" w:rsidTr="00856156">
        <w:tc>
          <w:tcPr>
            <w:cnfStyle w:val="001000000000" w:firstRow="0" w:lastRow="0" w:firstColumn="1" w:lastColumn="0" w:oddVBand="0" w:evenVBand="0" w:oddHBand="0" w:evenHBand="0" w:firstRowFirstColumn="0" w:firstRowLastColumn="0" w:lastRowFirstColumn="0" w:lastRowLastColumn="0"/>
            <w:tcW w:w="1276" w:type="dxa"/>
            <w:vMerge/>
            <w:shd w:val="clear" w:color="auto" w:fill="auto"/>
          </w:tcPr>
          <w:p w14:paraId="0439484A" w14:textId="77777777" w:rsidR="00160B9F" w:rsidRPr="00315A32" w:rsidRDefault="00160B9F" w:rsidP="00975278">
            <w:pPr>
              <w:pStyle w:val="Pnormaltext"/>
              <w:rPr>
                <w:b/>
              </w:rPr>
            </w:pPr>
          </w:p>
        </w:tc>
        <w:tc>
          <w:tcPr>
            <w:tcW w:w="3402" w:type="dxa"/>
            <w:shd w:val="clear" w:color="auto" w:fill="auto"/>
          </w:tcPr>
          <w:p w14:paraId="2496E9BE" w14:textId="77777777" w:rsidR="00160B9F" w:rsidRPr="00315A32" w:rsidRDefault="00160B9F" w:rsidP="00EC1337">
            <w:pPr>
              <w:pStyle w:val="Pnormaltext"/>
              <w:jc w:val="left"/>
              <w:cnfStyle w:val="000000000000" w:firstRow="0" w:lastRow="0" w:firstColumn="0" w:lastColumn="0" w:oddVBand="0" w:evenVBand="0" w:oddHBand="0" w:evenHBand="0" w:firstRowFirstColumn="0" w:firstRowLastColumn="0" w:lastRowFirstColumn="0" w:lastRowLastColumn="0"/>
            </w:pPr>
            <w:r>
              <w:t>Agree with the d</w:t>
            </w:r>
            <w:r w:rsidRPr="00315A32">
              <w:t>elivery actions</w:t>
            </w:r>
          </w:p>
        </w:tc>
        <w:tc>
          <w:tcPr>
            <w:tcW w:w="1346" w:type="dxa"/>
            <w:shd w:val="clear" w:color="auto" w:fill="auto"/>
          </w:tcPr>
          <w:p w14:paraId="4C91F3F7" w14:textId="77777777" w:rsidR="00160B9F" w:rsidRPr="00315A32" w:rsidRDefault="00160B9F" w:rsidP="00EC1337">
            <w:pPr>
              <w:pStyle w:val="Pnormaltext"/>
              <w:cnfStyle w:val="000000000000" w:firstRow="0" w:lastRow="0" w:firstColumn="0" w:lastColumn="0" w:oddVBand="0" w:evenVBand="0" w:oddHBand="0" w:evenHBand="0" w:firstRowFirstColumn="0" w:firstRowLastColumn="0" w:lastRowFirstColumn="0" w:lastRowLastColumn="0"/>
            </w:pPr>
            <w:r>
              <w:t>44</w:t>
            </w:r>
          </w:p>
        </w:tc>
        <w:tc>
          <w:tcPr>
            <w:tcW w:w="1347" w:type="dxa"/>
            <w:shd w:val="clear" w:color="auto" w:fill="auto"/>
          </w:tcPr>
          <w:p w14:paraId="164931AF" w14:textId="77777777" w:rsidR="00160B9F" w:rsidRPr="00315A32" w:rsidRDefault="00160B9F" w:rsidP="00EC1337">
            <w:pPr>
              <w:pStyle w:val="Pnormaltext"/>
              <w:cnfStyle w:val="000000000000" w:firstRow="0" w:lastRow="0" w:firstColumn="0" w:lastColumn="0" w:oddVBand="0" w:evenVBand="0" w:oddHBand="0" w:evenHBand="0" w:firstRowFirstColumn="0" w:firstRowLastColumn="0" w:lastRowFirstColumn="0" w:lastRowLastColumn="0"/>
            </w:pPr>
            <w:r>
              <w:t>29</w:t>
            </w:r>
          </w:p>
        </w:tc>
        <w:tc>
          <w:tcPr>
            <w:tcW w:w="850" w:type="dxa"/>
            <w:shd w:val="clear" w:color="auto" w:fill="auto"/>
          </w:tcPr>
          <w:p w14:paraId="1103D015" w14:textId="77777777" w:rsidR="00160B9F" w:rsidRPr="00315A32" w:rsidRDefault="00160B9F" w:rsidP="00EC1337">
            <w:pPr>
              <w:pStyle w:val="Pnormaltext"/>
              <w:cnfStyle w:val="000000000000" w:firstRow="0" w:lastRow="0" w:firstColumn="0" w:lastColumn="0" w:oddVBand="0" w:evenVBand="0" w:oddHBand="0" w:evenHBand="0" w:firstRowFirstColumn="0" w:firstRowLastColumn="0" w:lastRowFirstColumn="0" w:lastRowLastColumn="0"/>
            </w:pPr>
            <w:r>
              <w:t>8</w:t>
            </w:r>
          </w:p>
        </w:tc>
        <w:tc>
          <w:tcPr>
            <w:tcW w:w="851" w:type="dxa"/>
            <w:shd w:val="clear" w:color="auto" w:fill="auto"/>
          </w:tcPr>
          <w:p w14:paraId="5A52705F" w14:textId="77777777" w:rsidR="00160B9F" w:rsidRPr="00315A32" w:rsidRDefault="00160B9F" w:rsidP="00EC1337">
            <w:pPr>
              <w:pStyle w:val="Pnormaltext"/>
              <w:cnfStyle w:val="000000000000" w:firstRow="0" w:lastRow="0" w:firstColumn="0" w:lastColumn="0" w:oddVBand="0" w:evenVBand="0" w:oddHBand="0" w:evenHBand="0" w:firstRowFirstColumn="0" w:firstRowLastColumn="0" w:lastRowFirstColumn="0" w:lastRowLastColumn="0"/>
            </w:pPr>
            <w:r>
              <w:t>81</w:t>
            </w:r>
          </w:p>
        </w:tc>
      </w:tr>
      <w:tr w:rsidR="00160B9F" w14:paraId="4F23B8CB" w14:textId="77777777" w:rsidTr="00856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ECECDB" w:themeFill="accent1" w:themeFillTint="33"/>
          </w:tcPr>
          <w:p w14:paraId="52F52177" w14:textId="77777777" w:rsidR="00160B9F" w:rsidRPr="00315A32" w:rsidRDefault="00160B9F" w:rsidP="00975278">
            <w:pPr>
              <w:pStyle w:val="Pnormaltext"/>
              <w:rPr>
                <w:b/>
              </w:rPr>
            </w:pPr>
            <w:r w:rsidRPr="00315A32">
              <w:rPr>
                <w:b/>
              </w:rPr>
              <w:t>Outcome  4</w:t>
            </w:r>
          </w:p>
        </w:tc>
        <w:tc>
          <w:tcPr>
            <w:tcW w:w="3402" w:type="dxa"/>
            <w:shd w:val="clear" w:color="auto" w:fill="ECECDB" w:themeFill="accent1" w:themeFillTint="33"/>
          </w:tcPr>
          <w:p w14:paraId="2111C4CC" w14:textId="77777777" w:rsidR="00160B9F" w:rsidRPr="00315A32" w:rsidRDefault="00160B9F" w:rsidP="00EC1337">
            <w:pPr>
              <w:pStyle w:val="Pnormaltext"/>
              <w:jc w:val="left"/>
              <w:cnfStyle w:val="000000010000" w:firstRow="0" w:lastRow="0" w:firstColumn="0" w:lastColumn="0" w:oddVBand="0" w:evenVBand="0" w:oddHBand="0" w:evenHBand="1" w:firstRowFirstColumn="0" w:firstRowLastColumn="0" w:lastRowFirstColumn="0" w:lastRowLastColumn="0"/>
            </w:pPr>
            <w:r>
              <w:t>Agree with the outcome</w:t>
            </w:r>
          </w:p>
        </w:tc>
        <w:tc>
          <w:tcPr>
            <w:tcW w:w="1346" w:type="dxa"/>
            <w:shd w:val="clear" w:color="auto" w:fill="ECECDB" w:themeFill="accent1" w:themeFillTint="33"/>
          </w:tcPr>
          <w:p w14:paraId="41B79589"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45</w:t>
            </w:r>
          </w:p>
        </w:tc>
        <w:tc>
          <w:tcPr>
            <w:tcW w:w="1347" w:type="dxa"/>
            <w:shd w:val="clear" w:color="auto" w:fill="ECECDB" w:themeFill="accent1" w:themeFillTint="33"/>
          </w:tcPr>
          <w:p w14:paraId="3AF070ED"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11</w:t>
            </w:r>
          </w:p>
        </w:tc>
        <w:tc>
          <w:tcPr>
            <w:tcW w:w="850" w:type="dxa"/>
            <w:shd w:val="clear" w:color="auto" w:fill="ECECDB" w:themeFill="accent1" w:themeFillTint="33"/>
          </w:tcPr>
          <w:p w14:paraId="35290ADE"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21</w:t>
            </w:r>
          </w:p>
        </w:tc>
        <w:tc>
          <w:tcPr>
            <w:tcW w:w="851" w:type="dxa"/>
            <w:shd w:val="clear" w:color="auto" w:fill="ECECDB" w:themeFill="accent1" w:themeFillTint="33"/>
          </w:tcPr>
          <w:p w14:paraId="0292A72A"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77</w:t>
            </w:r>
          </w:p>
        </w:tc>
      </w:tr>
      <w:tr w:rsidR="00160B9F" w14:paraId="152F1FA7" w14:textId="77777777" w:rsidTr="00856156">
        <w:tc>
          <w:tcPr>
            <w:cnfStyle w:val="001000000000" w:firstRow="0" w:lastRow="0" w:firstColumn="1" w:lastColumn="0" w:oddVBand="0" w:evenVBand="0" w:oddHBand="0" w:evenHBand="0" w:firstRowFirstColumn="0" w:firstRowLastColumn="0" w:lastRowFirstColumn="0" w:lastRowLastColumn="0"/>
            <w:tcW w:w="1276" w:type="dxa"/>
            <w:vMerge/>
            <w:shd w:val="clear" w:color="auto" w:fill="ECECDB" w:themeFill="accent1" w:themeFillTint="33"/>
          </w:tcPr>
          <w:p w14:paraId="287528FA" w14:textId="77777777" w:rsidR="00160B9F" w:rsidRPr="00315A32" w:rsidRDefault="00160B9F" w:rsidP="00975278">
            <w:pPr>
              <w:pStyle w:val="Pnormaltext"/>
              <w:rPr>
                <w:b/>
              </w:rPr>
            </w:pPr>
          </w:p>
        </w:tc>
        <w:tc>
          <w:tcPr>
            <w:tcW w:w="3402" w:type="dxa"/>
            <w:shd w:val="clear" w:color="auto" w:fill="ECECDB" w:themeFill="accent1" w:themeFillTint="33"/>
          </w:tcPr>
          <w:p w14:paraId="31B1D883" w14:textId="77777777" w:rsidR="00160B9F" w:rsidRPr="00315A32" w:rsidRDefault="00160B9F" w:rsidP="00EC1337">
            <w:pPr>
              <w:pStyle w:val="Pnormaltext"/>
              <w:jc w:val="left"/>
              <w:cnfStyle w:val="000000000000" w:firstRow="0" w:lastRow="0" w:firstColumn="0" w:lastColumn="0" w:oddVBand="0" w:evenVBand="0" w:oddHBand="0" w:evenHBand="0" w:firstRowFirstColumn="0" w:firstRowLastColumn="0" w:lastRowFirstColumn="0" w:lastRowLastColumn="0"/>
            </w:pPr>
            <w:r>
              <w:t>Agree with the d</w:t>
            </w:r>
            <w:r w:rsidRPr="00315A32">
              <w:t>elivery actions</w:t>
            </w:r>
          </w:p>
        </w:tc>
        <w:tc>
          <w:tcPr>
            <w:tcW w:w="1346" w:type="dxa"/>
            <w:shd w:val="clear" w:color="auto" w:fill="ECECDB" w:themeFill="accent1" w:themeFillTint="33"/>
          </w:tcPr>
          <w:p w14:paraId="0ECBDD54" w14:textId="77777777" w:rsidR="00160B9F" w:rsidRPr="00315A32" w:rsidRDefault="00160B9F" w:rsidP="00EC1337">
            <w:pPr>
              <w:pStyle w:val="Pnormaltext"/>
              <w:cnfStyle w:val="000000000000" w:firstRow="0" w:lastRow="0" w:firstColumn="0" w:lastColumn="0" w:oddVBand="0" w:evenVBand="0" w:oddHBand="0" w:evenHBand="0" w:firstRowFirstColumn="0" w:firstRowLastColumn="0" w:lastRowFirstColumn="0" w:lastRowLastColumn="0"/>
            </w:pPr>
            <w:r>
              <w:t>29</w:t>
            </w:r>
          </w:p>
        </w:tc>
        <w:tc>
          <w:tcPr>
            <w:tcW w:w="1347" w:type="dxa"/>
            <w:shd w:val="clear" w:color="auto" w:fill="ECECDB" w:themeFill="accent1" w:themeFillTint="33"/>
          </w:tcPr>
          <w:p w14:paraId="3DF69AC9" w14:textId="77777777" w:rsidR="00160B9F" w:rsidRPr="00315A32" w:rsidRDefault="00160B9F" w:rsidP="00EC1337">
            <w:pPr>
              <w:pStyle w:val="Pnormaltext"/>
              <w:cnfStyle w:val="000000000000" w:firstRow="0" w:lastRow="0" w:firstColumn="0" w:lastColumn="0" w:oddVBand="0" w:evenVBand="0" w:oddHBand="0" w:evenHBand="0" w:firstRowFirstColumn="0" w:firstRowLastColumn="0" w:lastRowFirstColumn="0" w:lastRowLastColumn="0"/>
            </w:pPr>
            <w:r>
              <w:t>14</w:t>
            </w:r>
          </w:p>
        </w:tc>
        <w:tc>
          <w:tcPr>
            <w:tcW w:w="850" w:type="dxa"/>
            <w:shd w:val="clear" w:color="auto" w:fill="ECECDB" w:themeFill="accent1" w:themeFillTint="33"/>
          </w:tcPr>
          <w:p w14:paraId="389CDE7F" w14:textId="77777777" w:rsidR="00160B9F" w:rsidRPr="00315A32" w:rsidRDefault="00160B9F" w:rsidP="00EC1337">
            <w:pPr>
              <w:pStyle w:val="Pnormaltext"/>
              <w:cnfStyle w:val="000000000000" w:firstRow="0" w:lastRow="0" w:firstColumn="0" w:lastColumn="0" w:oddVBand="0" w:evenVBand="0" w:oddHBand="0" w:evenHBand="0" w:firstRowFirstColumn="0" w:firstRowLastColumn="0" w:lastRowFirstColumn="0" w:lastRowLastColumn="0"/>
            </w:pPr>
            <w:r>
              <w:t>28</w:t>
            </w:r>
          </w:p>
        </w:tc>
        <w:tc>
          <w:tcPr>
            <w:tcW w:w="851" w:type="dxa"/>
            <w:shd w:val="clear" w:color="auto" w:fill="ECECDB" w:themeFill="accent1" w:themeFillTint="33"/>
          </w:tcPr>
          <w:p w14:paraId="751080EE" w14:textId="77777777" w:rsidR="00160B9F" w:rsidRPr="00315A32" w:rsidRDefault="00160B9F" w:rsidP="00EC1337">
            <w:pPr>
              <w:pStyle w:val="Pnormaltext"/>
              <w:cnfStyle w:val="000000000000" w:firstRow="0" w:lastRow="0" w:firstColumn="0" w:lastColumn="0" w:oddVBand="0" w:evenVBand="0" w:oddHBand="0" w:evenHBand="0" w:firstRowFirstColumn="0" w:firstRowLastColumn="0" w:lastRowFirstColumn="0" w:lastRowLastColumn="0"/>
            </w:pPr>
            <w:r>
              <w:t>71</w:t>
            </w:r>
          </w:p>
        </w:tc>
      </w:tr>
      <w:tr w:rsidR="00160B9F" w14:paraId="19F8D7A8" w14:textId="77777777" w:rsidTr="00856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auto"/>
          </w:tcPr>
          <w:p w14:paraId="4BDE0071" w14:textId="77777777" w:rsidR="00160B9F" w:rsidRPr="00315A32" w:rsidRDefault="00160B9F" w:rsidP="00975278">
            <w:pPr>
              <w:pStyle w:val="Pnormaltext"/>
              <w:rPr>
                <w:b/>
              </w:rPr>
            </w:pPr>
            <w:r w:rsidRPr="00315A32">
              <w:rPr>
                <w:b/>
              </w:rPr>
              <w:t>Outcome  5</w:t>
            </w:r>
          </w:p>
        </w:tc>
        <w:tc>
          <w:tcPr>
            <w:tcW w:w="3402" w:type="dxa"/>
            <w:shd w:val="clear" w:color="auto" w:fill="auto"/>
          </w:tcPr>
          <w:p w14:paraId="1EC3C06D" w14:textId="77777777" w:rsidR="00160B9F" w:rsidRPr="00315A32" w:rsidRDefault="00160B9F" w:rsidP="00EC1337">
            <w:pPr>
              <w:pStyle w:val="Pnormaltext"/>
              <w:jc w:val="left"/>
              <w:cnfStyle w:val="000000010000" w:firstRow="0" w:lastRow="0" w:firstColumn="0" w:lastColumn="0" w:oddVBand="0" w:evenVBand="0" w:oddHBand="0" w:evenHBand="1" w:firstRowFirstColumn="0" w:firstRowLastColumn="0" w:lastRowFirstColumn="0" w:lastRowLastColumn="0"/>
            </w:pPr>
            <w:r>
              <w:t>Agree with the outcome</w:t>
            </w:r>
          </w:p>
        </w:tc>
        <w:tc>
          <w:tcPr>
            <w:tcW w:w="1346" w:type="dxa"/>
            <w:shd w:val="clear" w:color="auto" w:fill="auto"/>
          </w:tcPr>
          <w:p w14:paraId="56B9D31D"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49</w:t>
            </w:r>
          </w:p>
        </w:tc>
        <w:tc>
          <w:tcPr>
            <w:tcW w:w="1347" w:type="dxa"/>
            <w:shd w:val="clear" w:color="auto" w:fill="auto"/>
          </w:tcPr>
          <w:p w14:paraId="31E4DE3F"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14</w:t>
            </w:r>
          </w:p>
        </w:tc>
        <w:tc>
          <w:tcPr>
            <w:tcW w:w="850" w:type="dxa"/>
            <w:shd w:val="clear" w:color="auto" w:fill="auto"/>
          </w:tcPr>
          <w:p w14:paraId="342EE124"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12</w:t>
            </w:r>
          </w:p>
        </w:tc>
        <w:tc>
          <w:tcPr>
            <w:tcW w:w="851" w:type="dxa"/>
            <w:shd w:val="clear" w:color="auto" w:fill="auto"/>
          </w:tcPr>
          <w:p w14:paraId="057FFC25"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75</w:t>
            </w:r>
          </w:p>
        </w:tc>
      </w:tr>
      <w:tr w:rsidR="00160B9F" w14:paraId="398103FB" w14:textId="77777777" w:rsidTr="00856156">
        <w:tc>
          <w:tcPr>
            <w:cnfStyle w:val="001000000000" w:firstRow="0" w:lastRow="0" w:firstColumn="1" w:lastColumn="0" w:oddVBand="0" w:evenVBand="0" w:oddHBand="0" w:evenHBand="0" w:firstRowFirstColumn="0" w:firstRowLastColumn="0" w:lastRowFirstColumn="0" w:lastRowLastColumn="0"/>
            <w:tcW w:w="1276" w:type="dxa"/>
            <w:vMerge/>
            <w:shd w:val="clear" w:color="auto" w:fill="auto"/>
          </w:tcPr>
          <w:p w14:paraId="7A76150E" w14:textId="77777777" w:rsidR="00160B9F" w:rsidRPr="00315A32" w:rsidRDefault="00160B9F" w:rsidP="00975278">
            <w:pPr>
              <w:pStyle w:val="Pnormaltext"/>
              <w:rPr>
                <w:b/>
              </w:rPr>
            </w:pPr>
          </w:p>
        </w:tc>
        <w:tc>
          <w:tcPr>
            <w:tcW w:w="3402" w:type="dxa"/>
            <w:shd w:val="clear" w:color="auto" w:fill="auto"/>
          </w:tcPr>
          <w:p w14:paraId="1F12AFCD" w14:textId="77777777" w:rsidR="00160B9F" w:rsidRPr="00315A32" w:rsidRDefault="00160B9F" w:rsidP="00EC1337">
            <w:pPr>
              <w:pStyle w:val="Pnormaltext"/>
              <w:jc w:val="left"/>
              <w:cnfStyle w:val="000000000000" w:firstRow="0" w:lastRow="0" w:firstColumn="0" w:lastColumn="0" w:oddVBand="0" w:evenVBand="0" w:oddHBand="0" w:evenHBand="0" w:firstRowFirstColumn="0" w:firstRowLastColumn="0" w:lastRowFirstColumn="0" w:lastRowLastColumn="0"/>
            </w:pPr>
            <w:r>
              <w:t>Agree with the d</w:t>
            </w:r>
            <w:r w:rsidRPr="00315A32">
              <w:t>elivery actions</w:t>
            </w:r>
          </w:p>
        </w:tc>
        <w:tc>
          <w:tcPr>
            <w:tcW w:w="1346" w:type="dxa"/>
            <w:shd w:val="clear" w:color="auto" w:fill="auto"/>
          </w:tcPr>
          <w:p w14:paraId="2AEF0CBD" w14:textId="77777777" w:rsidR="00160B9F" w:rsidRPr="00315A32" w:rsidRDefault="00160B9F" w:rsidP="00EC1337">
            <w:pPr>
              <w:pStyle w:val="Pnormaltext"/>
              <w:cnfStyle w:val="000000000000" w:firstRow="0" w:lastRow="0" w:firstColumn="0" w:lastColumn="0" w:oddVBand="0" w:evenVBand="0" w:oddHBand="0" w:evenHBand="0" w:firstRowFirstColumn="0" w:firstRowLastColumn="0" w:lastRowFirstColumn="0" w:lastRowLastColumn="0"/>
            </w:pPr>
            <w:r>
              <w:t>33</w:t>
            </w:r>
          </w:p>
        </w:tc>
        <w:tc>
          <w:tcPr>
            <w:tcW w:w="1347" w:type="dxa"/>
            <w:shd w:val="clear" w:color="auto" w:fill="auto"/>
          </w:tcPr>
          <w:p w14:paraId="2FC86A28" w14:textId="77777777" w:rsidR="00160B9F" w:rsidRPr="00315A32" w:rsidRDefault="00160B9F" w:rsidP="00EC1337">
            <w:pPr>
              <w:pStyle w:val="Pnormaltext"/>
              <w:cnfStyle w:val="000000000000" w:firstRow="0" w:lastRow="0" w:firstColumn="0" w:lastColumn="0" w:oddVBand="0" w:evenVBand="0" w:oddHBand="0" w:evenHBand="0" w:firstRowFirstColumn="0" w:firstRowLastColumn="0" w:lastRowFirstColumn="0" w:lastRowLastColumn="0"/>
            </w:pPr>
            <w:r>
              <w:t>18</w:t>
            </w:r>
          </w:p>
        </w:tc>
        <w:tc>
          <w:tcPr>
            <w:tcW w:w="850" w:type="dxa"/>
            <w:shd w:val="clear" w:color="auto" w:fill="auto"/>
          </w:tcPr>
          <w:p w14:paraId="369D3C8D" w14:textId="77777777" w:rsidR="00160B9F" w:rsidRPr="00315A32" w:rsidRDefault="00160B9F" w:rsidP="00EC1337">
            <w:pPr>
              <w:pStyle w:val="Pnormaltext"/>
              <w:cnfStyle w:val="000000000000" w:firstRow="0" w:lastRow="0" w:firstColumn="0" w:lastColumn="0" w:oddVBand="0" w:evenVBand="0" w:oddHBand="0" w:evenHBand="0" w:firstRowFirstColumn="0" w:firstRowLastColumn="0" w:lastRowFirstColumn="0" w:lastRowLastColumn="0"/>
            </w:pPr>
            <w:r>
              <w:t>16</w:t>
            </w:r>
          </w:p>
        </w:tc>
        <w:tc>
          <w:tcPr>
            <w:tcW w:w="851" w:type="dxa"/>
            <w:shd w:val="clear" w:color="auto" w:fill="auto"/>
          </w:tcPr>
          <w:p w14:paraId="4928B3A8" w14:textId="77777777" w:rsidR="00160B9F" w:rsidRPr="00315A32" w:rsidRDefault="00160B9F" w:rsidP="00EC1337">
            <w:pPr>
              <w:pStyle w:val="Pnormaltext"/>
              <w:cnfStyle w:val="000000000000" w:firstRow="0" w:lastRow="0" w:firstColumn="0" w:lastColumn="0" w:oddVBand="0" w:evenVBand="0" w:oddHBand="0" w:evenHBand="0" w:firstRowFirstColumn="0" w:firstRowLastColumn="0" w:lastRowFirstColumn="0" w:lastRowLastColumn="0"/>
            </w:pPr>
            <w:r>
              <w:t>67</w:t>
            </w:r>
          </w:p>
        </w:tc>
      </w:tr>
      <w:tr w:rsidR="00160B9F" w14:paraId="457F61BD" w14:textId="77777777" w:rsidTr="0097527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shd w:val="clear" w:color="auto" w:fill="ECECDB" w:themeFill="accent1" w:themeFillTint="33"/>
          </w:tcPr>
          <w:p w14:paraId="258286C2" w14:textId="77777777" w:rsidR="00160B9F" w:rsidRPr="00315A32" w:rsidRDefault="00160B9F" w:rsidP="00975278">
            <w:pPr>
              <w:pStyle w:val="Pnormaltext"/>
              <w:rPr>
                <w:b/>
              </w:rPr>
            </w:pPr>
            <w:r>
              <w:rPr>
                <w:b/>
              </w:rPr>
              <w:t>Overview</w:t>
            </w:r>
          </w:p>
        </w:tc>
        <w:tc>
          <w:tcPr>
            <w:tcW w:w="3402" w:type="dxa"/>
            <w:shd w:val="clear" w:color="auto" w:fill="ECECDB" w:themeFill="accent1" w:themeFillTint="33"/>
          </w:tcPr>
          <w:p w14:paraId="1B787A66" w14:textId="77777777" w:rsidR="00160B9F" w:rsidRDefault="00160B9F" w:rsidP="00EC1337">
            <w:pPr>
              <w:pStyle w:val="Pnormaltext"/>
              <w:jc w:val="left"/>
              <w:cnfStyle w:val="000000010000" w:firstRow="0" w:lastRow="0" w:firstColumn="0" w:lastColumn="0" w:oddVBand="0" w:evenVBand="0" w:oddHBand="0" w:evenHBand="1" w:firstRowFirstColumn="0" w:firstRowLastColumn="0" w:lastRowFirstColumn="0" w:lastRowLastColumn="0"/>
            </w:pPr>
            <w:r>
              <w:t>Plan provides a strategic overview</w:t>
            </w:r>
          </w:p>
        </w:tc>
        <w:tc>
          <w:tcPr>
            <w:tcW w:w="1346" w:type="dxa"/>
            <w:shd w:val="clear" w:color="auto" w:fill="ECECDB" w:themeFill="accent1" w:themeFillTint="33"/>
          </w:tcPr>
          <w:p w14:paraId="77FC5E30"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48</w:t>
            </w:r>
          </w:p>
        </w:tc>
        <w:tc>
          <w:tcPr>
            <w:tcW w:w="1347" w:type="dxa"/>
            <w:shd w:val="clear" w:color="auto" w:fill="ECECDB" w:themeFill="accent1" w:themeFillTint="33"/>
          </w:tcPr>
          <w:p w14:paraId="27B64E0D"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27</w:t>
            </w:r>
          </w:p>
        </w:tc>
        <w:tc>
          <w:tcPr>
            <w:tcW w:w="850" w:type="dxa"/>
            <w:shd w:val="clear" w:color="auto" w:fill="ECECDB" w:themeFill="accent1" w:themeFillTint="33"/>
          </w:tcPr>
          <w:p w14:paraId="17DD10E2"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6</w:t>
            </w:r>
          </w:p>
        </w:tc>
        <w:tc>
          <w:tcPr>
            <w:tcW w:w="851" w:type="dxa"/>
            <w:shd w:val="clear" w:color="auto" w:fill="ECECDB" w:themeFill="accent1" w:themeFillTint="33"/>
          </w:tcPr>
          <w:p w14:paraId="16DD5E82" w14:textId="77777777" w:rsidR="00160B9F" w:rsidRPr="00315A32" w:rsidRDefault="00160B9F" w:rsidP="00EC1337">
            <w:pPr>
              <w:pStyle w:val="Pnormaltext"/>
              <w:cnfStyle w:val="000000010000" w:firstRow="0" w:lastRow="0" w:firstColumn="0" w:lastColumn="0" w:oddVBand="0" w:evenVBand="0" w:oddHBand="0" w:evenHBand="1" w:firstRowFirstColumn="0" w:firstRowLastColumn="0" w:lastRowFirstColumn="0" w:lastRowLastColumn="0"/>
            </w:pPr>
            <w:r>
              <w:t>81</w:t>
            </w:r>
          </w:p>
        </w:tc>
      </w:tr>
    </w:tbl>
    <w:p w14:paraId="42D5788F" w14:textId="77777777" w:rsidR="00160B9F" w:rsidRDefault="00160B9F" w:rsidP="00160B9F">
      <w:pPr>
        <w:pStyle w:val="Pnormaltext"/>
        <w:rPr>
          <w:highlight w:val="yellow"/>
        </w:rPr>
      </w:pPr>
    </w:p>
    <w:p w14:paraId="127EEB2E" w14:textId="77777777" w:rsidR="00EA31D7" w:rsidRDefault="00160B9F" w:rsidP="00160B9F">
      <w:pPr>
        <w:pStyle w:val="Pnormaltext"/>
      </w:pPr>
      <w:r>
        <w:br w:type="page"/>
      </w:r>
    </w:p>
    <w:p w14:paraId="2A110666" w14:textId="77777777" w:rsidR="002B64A7" w:rsidRDefault="002B64A7" w:rsidP="002B64A7">
      <w:pPr>
        <w:pStyle w:val="PHeading1"/>
      </w:pPr>
      <w:bookmarkStart w:id="2" w:name="_Toc15660444"/>
      <w:r w:rsidRPr="002B64A7">
        <w:lastRenderedPageBreak/>
        <w:t>FLS corporate structure</w:t>
      </w:r>
      <w:bookmarkEnd w:id="2"/>
    </w:p>
    <w:p w14:paraId="6A2F43DB" w14:textId="1BF1A0BA" w:rsidR="00160B9F" w:rsidRPr="0049511C" w:rsidRDefault="006C4D53" w:rsidP="00160B9F">
      <w:pPr>
        <w:pStyle w:val="PSub-heading1"/>
        <w:rPr>
          <w:lang w:val="en"/>
        </w:rPr>
      </w:pPr>
      <w:r>
        <w:t>Question</w:t>
      </w:r>
      <w:r w:rsidR="00160B9F">
        <w:t xml:space="preserve">: </w:t>
      </w:r>
      <w:r w:rsidR="00160B9F" w:rsidRPr="0049511C">
        <w:rPr>
          <w:lang w:val="en-US"/>
        </w:rPr>
        <w:t>To what extent do you agree that the Corporate Plan provides a good introduction to the organisation and structure of Forestry and Land Scotland?</w:t>
      </w:r>
      <w:r w:rsidR="00160B9F">
        <w:rPr>
          <w:lang w:val="en-US"/>
        </w:rPr>
        <w:t xml:space="preserve"> </w:t>
      </w:r>
      <w:r w:rsidR="00160B9F" w:rsidRPr="0049511C">
        <w:rPr>
          <w:lang w:val="en"/>
        </w:rPr>
        <w:t xml:space="preserve">Please use this space to comment further. </w:t>
      </w:r>
    </w:p>
    <w:p w14:paraId="324B095E" w14:textId="07EBD865" w:rsidR="00DC39D2" w:rsidRPr="00DC39D2" w:rsidRDefault="00DC39D2" w:rsidP="00DC39D2">
      <w:pPr>
        <w:pStyle w:val="Pnormaltext"/>
        <w:rPr>
          <w:lang w:val="en-US"/>
        </w:rPr>
      </w:pPr>
      <w:r>
        <w:t xml:space="preserve">Most (80) of the respondents answered the </w:t>
      </w:r>
      <w:r w:rsidR="00472979">
        <w:t xml:space="preserve">tick-box </w:t>
      </w:r>
      <w:r>
        <w:t xml:space="preserve">question and </w:t>
      </w:r>
      <w:r w:rsidR="00472979">
        <w:t>m</w:t>
      </w:r>
      <w:r w:rsidRPr="00DC39D2">
        <w:t xml:space="preserve">ost </w:t>
      </w:r>
      <w:r w:rsidR="00472979">
        <w:t xml:space="preserve">of these respondents </w:t>
      </w:r>
      <w:r w:rsidRPr="00DC39D2">
        <w:t xml:space="preserve">(around three quarters) agreed that the </w:t>
      </w:r>
      <w:r w:rsidR="00472979">
        <w:t xml:space="preserve">information in the </w:t>
      </w:r>
      <w:r w:rsidRPr="00DC39D2">
        <w:t>Plan provides a good introduction to FLS</w:t>
      </w:r>
      <w:r>
        <w:t xml:space="preserve">. </w:t>
      </w:r>
      <w:r w:rsidR="00472979">
        <w:t>Just 14 of the respondents</w:t>
      </w:r>
      <w:r w:rsidR="00D25764">
        <w:t xml:space="preserve"> disagree</w:t>
      </w:r>
      <w:r w:rsidR="00975278">
        <w:t>d; none of tho</w:t>
      </w:r>
      <w:r w:rsidR="00D25764">
        <w:t xml:space="preserve">se </w:t>
      </w:r>
      <w:r w:rsidR="00975278">
        <w:t xml:space="preserve">disagreeing </w:t>
      </w:r>
      <w:r w:rsidR="00D25764">
        <w:t>were staff.</w:t>
      </w:r>
      <w:r w:rsidR="00472979">
        <w:t xml:space="preserve"> </w:t>
      </w:r>
    </w:p>
    <w:p w14:paraId="03B328B4" w14:textId="77777777" w:rsidR="00160B9F" w:rsidRPr="00160B9F" w:rsidRDefault="00160B9F" w:rsidP="00160B9F">
      <w:pPr>
        <w:pStyle w:val="Pnormaltext"/>
      </w:pPr>
    </w:p>
    <w:tbl>
      <w:tblPr>
        <w:tblStyle w:val="TableGrid"/>
        <w:tblW w:w="8723" w:type="dxa"/>
        <w:tblLook w:val="04A0" w:firstRow="1" w:lastRow="0" w:firstColumn="1" w:lastColumn="0" w:noHBand="0" w:noVBand="1"/>
      </w:tblPr>
      <w:tblGrid>
        <w:gridCol w:w="1841"/>
        <w:gridCol w:w="1720"/>
        <w:gridCol w:w="1721"/>
        <w:gridCol w:w="1720"/>
        <w:gridCol w:w="1721"/>
      </w:tblGrid>
      <w:tr w:rsidR="00D47F99" w14:paraId="604F1A73" w14:textId="77777777" w:rsidTr="00D47F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3" w:type="dxa"/>
            <w:gridSpan w:val="5"/>
          </w:tcPr>
          <w:p w14:paraId="0B2D34CC" w14:textId="77777777" w:rsidR="00D47F99" w:rsidRPr="00D47F99" w:rsidRDefault="00DC39D2" w:rsidP="00CC2744">
            <w:pPr>
              <w:pStyle w:val="Pnormaltext"/>
              <w:rPr>
                <w:lang w:val="en-US"/>
              </w:rPr>
            </w:pPr>
            <w:r>
              <w:rPr>
                <w:bCs/>
              </w:rPr>
              <w:t xml:space="preserve">Table 4: </w:t>
            </w:r>
            <w:r w:rsidR="00D47F99" w:rsidRPr="00D47F99">
              <w:rPr>
                <w:bCs/>
              </w:rPr>
              <w:t>To what extent do you agree the Plan provides a good introduction to FLS? (#)</w:t>
            </w:r>
          </w:p>
        </w:tc>
      </w:tr>
      <w:tr w:rsidR="00D47F99" w14:paraId="69E658B1" w14:textId="77777777" w:rsidTr="00D47F99">
        <w:tc>
          <w:tcPr>
            <w:cnfStyle w:val="001000000000" w:firstRow="0" w:lastRow="0" w:firstColumn="1" w:lastColumn="0" w:oddVBand="0" w:evenVBand="0" w:oddHBand="0" w:evenHBand="0" w:firstRowFirstColumn="0" w:firstRowLastColumn="0" w:lastRowFirstColumn="0" w:lastRowLastColumn="0"/>
            <w:tcW w:w="1841" w:type="dxa"/>
            <w:vAlign w:val="bottom"/>
          </w:tcPr>
          <w:p w14:paraId="55B68B49" w14:textId="77777777" w:rsidR="00D47F99" w:rsidRDefault="00D47F99" w:rsidP="00D47F99"/>
        </w:tc>
        <w:tc>
          <w:tcPr>
            <w:tcW w:w="1720" w:type="dxa"/>
            <w:vAlign w:val="bottom"/>
          </w:tcPr>
          <w:p w14:paraId="570A63BB" w14:textId="77777777" w:rsidR="00D47F99" w:rsidRDefault="00D47F99" w:rsidP="00D47F99">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Total</w:t>
            </w:r>
          </w:p>
        </w:tc>
        <w:tc>
          <w:tcPr>
            <w:tcW w:w="1721" w:type="dxa"/>
            <w:vAlign w:val="bottom"/>
          </w:tcPr>
          <w:p w14:paraId="44A0F292" w14:textId="77777777" w:rsidR="00D47F99" w:rsidRDefault="00D47F99" w:rsidP="00D47F99">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Individuals</w:t>
            </w:r>
          </w:p>
        </w:tc>
        <w:tc>
          <w:tcPr>
            <w:tcW w:w="1720" w:type="dxa"/>
            <w:vAlign w:val="bottom"/>
          </w:tcPr>
          <w:p w14:paraId="6D86AB9F" w14:textId="77777777" w:rsidR="00D47F99" w:rsidRDefault="00D47F99" w:rsidP="00D47F99">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Organisations</w:t>
            </w:r>
          </w:p>
        </w:tc>
        <w:tc>
          <w:tcPr>
            <w:tcW w:w="1721" w:type="dxa"/>
            <w:vAlign w:val="bottom"/>
          </w:tcPr>
          <w:p w14:paraId="6272D1C5" w14:textId="77777777" w:rsidR="00D47F99" w:rsidRDefault="00D47F99" w:rsidP="00D47F99">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FLS employees</w:t>
            </w:r>
          </w:p>
        </w:tc>
      </w:tr>
      <w:tr w:rsidR="00D47F99" w14:paraId="0CB817E3" w14:textId="77777777" w:rsidTr="00D47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44E56E3E" w14:textId="77777777" w:rsidR="00D47F99" w:rsidRDefault="00D47F99" w:rsidP="00D47F99">
            <w:pPr>
              <w:rPr>
                <w:rFonts w:cs="Calibri"/>
                <w:color w:val="000000"/>
              </w:rPr>
            </w:pPr>
            <w:r>
              <w:rPr>
                <w:rFonts w:cs="Calibri"/>
                <w:color w:val="000000"/>
              </w:rPr>
              <w:t xml:space="preserve">Agree strongly </w:t>
            </w:r>
          </w:p>
        </w:tc>
        <w:tc>
          <w:tcPr>
            <w:tcW w:w="1720" w:type="dxa"/>
            <w:vAlign w:val="bottom"/>
          </w:tcPr>
          <w:p w14:paraId="30C3289A" w14:textId="77777777" w:rsidR="00D47F99" w:rsidRDefault="00D47F99" w:rsidP="00D47F99">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22</w:t>
            </w:r>
          </w:p>
        </w:tc>
        <w:tc>
          <w:tcPr>
            <w:tcW w:w="1721" w:type="dxa"/>
            <w:vAlign w:val="bottom"/>
          </w:tcPr>
          <w:p w14:paraId="49F95AE3" w14:textId="77777777" w:rsidR="00D47F99" w:rsidRDefault="00D47F99" w:rsidP="00D47F99">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10</w:t>
            </w:r>
          </w:p>
        </w:tc>
        <w:tc>
          <w:tcPr>
            <w:tcW w:w="1720" w:type="dxa"/>
            <w:vAlign w:val="bottom"/>
          </w:tcPr>
          <w:p w14:paraId="7E20801E" w14:textId="77777777" w:rsidR="00D47F99" w:rsidRDefault="00D47F99" w:rsidP="00D47F99">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9</w:t>
            </w:r>
          </w:p>
        </w:tc>
        <w:tc>
          <w:tcPr>
            <w:tcW w:w="1721" w:type="dxa"/>
            <w:vAlign w:val="bottom"/>
          </w:tcPr>
          <w:p w14:paraId="3FDFEDF1" w14:textId="77777777" w:rsidR="00D47F99" w:rsidRDefault="00D47F99" w:rsidP="00D47F99">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3</w:t>
            </w:r>
          </w:p>
        </w:tc>
      </w:tr>
      <w:tr w:rsidR="00D47F99" w14:paraId="3F2CF175" w14:textId="77777777" w:rsidTr="00D47F99">
        <w:tc>
          <w:tcPr>
            <w:cnfStyle w:val="001000000000" w:firstRow="0" w:lastRow="0" w:firstColumn="1" w:lastColumn="0" w:oddVBand="0" w:evenVBand="0" w:oddHBand="0" w:evenHBand="0" w:firstRowFirstColumn="0" w:firstRowLastColumn="0" w:lastRowFirstColumn="0" w:lastRowLastColumn="0"/>
            <w:tcW w:w="1841" w:type="dxa"/>
            <w:vAlign w:val="bottom"/>
          </w:tcPr>
          <w:p w14:paraId="0D791112" w14:textId="77777777" w:rsidR="00D47F99" w:rsidRDefault="00D47F99" w:rsidP="00D47F99">
            <w:pPr>
              <w:rPr>
                <w:rFonts w:cs="Calibri"/>
                <w:color w:val="000000"/>
              </w:rPr>
            </w:pPr>
            <w:r>
              <w:rPr>
                <w:rFonts w:cs="Calibri"/>
                <w:color w:val="000000"/>
              </w:rPr>
              <w:t xml:space="preserve">Agree slightly </w:t>
            </w:r>
          </w:p>
        </w:tc>
        <w:tc>
          <w:tcPr>
            <w:tcW w:w="1720" w:type="dxa"/>
            <w:vAlign w:val="bottom"/>
          </w:tcPr>
          <w:p w14:paraId="78909C74" w14:textId="77777777" w:rsidR="00D47F99" w:rsidRDefault="00D47F99" w:rsidP="00D47F99">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38</w:t>
            </w:r>
          </w:p>
        </w:tc>
        <w:tc>
          <w:tcPr>
            <w:tcW w:w="1721" w:type="dxa"/>
            <w:vAlign w:val="bottom"/>
          </w:tcPr>
          <w:p w14:paraId="5ECF01D4" w14:textId="77777777" w:rsidR="00D47F99" w:rsidRDefault="00D47F99" w:rsidP="00D47F99">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21</w:t>
            </w:r>
          </w:p>
        </w:tc>
        <w:tc>
          <w:tcPr>
            <w:tcW w:w="1720" w:type="dxa"/>
            <w:vAlign w:val="bottom"/>
          </w:tcPr>
          <w:p w14:paraId="46860D3D" w14:textId="77777777" w:rsidR="00D47F99" w:rsidRDefault="00D47F99" w:rsidP="00D47F99">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10</w:t>
            </w:r>
          </w:p>
        </w:tc>
        <w:tc>
          <w:tcPr>
            <w:tcW w:w="1721" w:type="dxa"/>
            <w:vAlign w:val="bottom"/>
          </w:tcPr>
          <w:p w14:paraId="1FB6B43B" w14:textId="77777777" w:rsidR="00D47F99" w:rsidRDefault="00D47F99" w:rsidP="00D47F99">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7</w:t>
            </w:r>
          </w:p>
        </w:tc>
      </w:tr>
      <w:tr w:rsidR="00D47F99" w14:paraId="7D25121E" w14:textId="77777777" w:rsidTr="00D47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3A37EDEC" w14:textId="77777777" w:rsidR="00D47F99" w:rsidRDefault="00D47F99" w:rsidP="00D47F99">
            <w:pPr>
              <w:rPr>
                <w:rFonts w:cs="Calibri"/>
                <w:color w:val="000000"/>
              </w:rPr>
            </w:pPr>
            <w:r>
              <w:rPr>
                <w:rFonts w:cs="Calibri"/>
                <w:color w:val="000000"/>
              </w:rPr>
              <w:t xml:space="preserve">Disagree slightly </w:t>
            </w:r>
          </w:p>
        </w:tc>
        <w:tc>
          <w:tcPr>
            <w:tcW w:w="1720" w:type="dxa"/>
            <w:vAlign w:val="bottom"/>
          </w:tcPr>
          <w:p w14:paraId="0EAF371A" w14:textId="77777777" w:rsidR="00D47F99" w:rsidRDefault="00D47F99" w:rsidP="00D47F99">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9</w:t>
            </w:r>
          </w:p>
        </w:tc>
        <w:tc>
          <w:tcPr>
            <w:tcW w:w="1721" w:type="dxa"/>
            <w:vAlign w:val="bottom"/>
          </w:tcPr>
          <w:p w14:paraId="72E1950B" w14:textId="77777777" w:rsidR="00D47F99" w:rsidRDefault="00D47F99" w:rsidP="00D47F99">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6</w:t>
            </w:r>
          </w:p>
        </w:tc>
        <w:tc>
          <w:tcPr>
            <w:tcW w:w="1720" w:type="dxa"/>
            <w:vAlign w:val="bottom"/>
          </w:tcPr>
          <w:p w14:paraId="531FB477" w14:textId="77777777" w:rsidR="00D47F99" w:rsidRDefault="00D47F99" w:rsidP="00D47F99">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3</w:t>
            </w:r>
          </w:p>
        </w:tc>
        <w:tc>
          <w:tcPr>
            <w:tcW w:w="1721" w:type="dxa"/>
            <w:vAlign w:val="bottom"/>
          </w:tcPr>
          <w:p w14:paraId="025B219C" w14:textId="77777777" w:rsidR="00D47F99" w:rsidRDefault="00D47F99" w:rsidP="00D47F99">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w:t>
            </w:r>
          </w:p>
        </w:tc>
      </w:tr>
      <w:tr w:rsidR="00D47F99" w14:paraId="660E9D3E" w14:textId="77777777" w:rsidTr="00D47F99">
        <w:tc>
          <w:tcPr>
            <w:cnfStyle w:val="001000000000" w:firstRow="0" w:lastRow="0" w:firstColumn="1" w:lastColumn="0" w:oddVBand="0" w:evenVBand="0" w:oddHBand="0" w:evenHBand="0" w:firstRowFirstColumn="0" w:firstRowLastColumn="0" w:lastRowFirstColumn="0" w:lastRowLastColumn="0"/>
            <w:tcW w:w="1841" w:type="dxa"/>
            <w:vAlign w:val="bottom"/>
          </w:tcPr>
          <w:p w14:paraId="12350ECD" w14:textId="77777777" w:rsidR="00D47F99" w:rsidRDefault="00D47F99" w:rsidP="00D47F99">
            <w:pPr>
              <w:rPr>
                <w:rFonts w:cs="Calibri"/>
                <w:color w:val="000000"/>
              </w:rPr>
            </w:pPr>
            <w:r>
              <w:rPr>
                <w:rFonts w:cs="Calibri"/>
                <w:color w:val="000000"/>
              </w:rPr>
              <w:t xml:space="preserve">Disagree strongly </w:t>
            </w:r>
          </w:p>
        </w:tc>
        <w:tc>
          <w:tcPr>
            <w:tcW w:w="1720" w:type="dxa"/>
            <w:vAlign w:val="bottom"/>
          </w:tcPr>
          <w:p w14:paraId="1885894B" w14:textId="77777777" w:rsidR="00D47F99" w:rsidRDefault="00D47F99" w:rsidP="00D47F99">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5</w:t>
            </w:r>
          </w:p>
        </w:tc>
        <w:tc>
          <w:tcPr>
            <w:tcW w:w="1721" w:type="dxa"/>
            <w:vAlign w:val="bottom"/>
          </w:tcPr>
          <w:p w14:paraId="55F0CC46" w14:textId="77777777" w:rsidR="00D47F99" w:rsidRDefault="00D47F99" w:rsidP="00D47F99">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w:t>
            </w:r>
          </w:p>
        </w:tc>
        <w:tc>
          <w:tcPr>
            <w:tcW w:w="1720" w:type="dxa"/>
            <w:vAlign w:val="bottom"/>
          </w:tcPr>
          <w:p w14:paraId="11D984F4" w14:textId="77777777" w:rsidR="00D47F99" w:rsidRDefault="00D47F99" w:rsidP="00D47F99">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3</w:t>
            </w:r>
          </w:p>
        </w:tc>
        <w:tc>
          <w:tcPr>
            <w:tcW w:w="1721" w:type="dxa"/>
            <w:vAlign w:val="bottom"/>
          </w:tcPr>
          <w:p w14:paraId="60CE5137" w14:textId="77777777" w:rsidR="00D47F99" w:rsidRDefault="00D47F99" w:rsidP="00D47F99">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w:t>
            </w:r>
          </w:p>
        </w:tc>
      </w:tr>
      <w:tr w:rsidR="00D47F99" w14:paraId="04AF531C" w14:textId="77777777" w:rsidTr="00D47F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59B353CD" w14:textId="77777777" w:rsidR="00D47F99" w:rsidRDefault="00D47F99" w:rsidP="00D47F99">
            <w:pPr>
              <w:rPr>
                <w:rFonts w:cs="Calibri"/>
                <w:color w:val="000000"/>
              </w:rPr>
            </w:pPr>
            <w:r>
              <w:rPr>
                <w:rFonts w:cs="Calibri"/>
                <w:color w:val="000000"/>
              </w:rPr>
              <w:t xml:space="preserve">Don't know </w:t>
            </w:r>
          </w:p>
        </w:tc>
        <w:tc>
          <w:tcPr>
            <w:tcW w:w="1720" w:type="dxa"/>
            <w:vAlign w:val="bottom"/>
          </w:tcPr>
          <w:p w14:paraId="4FA2B81D" w14:textId="77777777" w:rsidR="00D47F99" w:rsidRDefault="00D47F99" w:rsidP="00D47F99">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6</w:t>
            </w:r>
          </w:p>
        </w:tc>
        <w:tc>
          <w:tcPr>
            <w:tcW w:w="1721" w:type="dxa"/>
            <w:vAlign w:val="bottom"/>
          </w:tcPr>
          <w:p w14:paraId="307E05CE" w14:textId="77777777" w:rsidR="00D47F99" w:rsidRDefault="00D47F99" w:rsidP="00D47F99">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3</w:t>
            </w:r>
          </w:p>
        </w:tc>
        <w:tc>
          <w:tcPr>
            <w:tcW w:w="1720" w:type="dxa"/>
            <w:vAlign w:val="bottom"/>
          </w:tcPr>
          <w:p w14:paraId="6DB17E6F" w14:textId="77777777" w:rsidR="00D47F99" w:rsidRDefault="00D47F99" w:rsidP="00D47F99">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3</w:t>
            </w:r>
          </w:p>
        </w:tc>
        <w:tc>
          <w:tcPr>
            <w:tcW w:w="1721" w:type="dxa"/>
            <w:vAlign w:val="bottom"/>
          </w:tcPr>
          <w:p w14:paraId="4D4C56EB" w14:textId="77777777" w:rsidR="00D47F99" w:rsidRDefault="00D47F99" w:rsidP="00D47F99">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w:t>
            </w:r>
          </w:p>
        </w:tc>
      </w:tr>
      <w:tr w:rsidR="00753943" w14:paraId="4092AC8D" w14:textId="77777777" w:rsidTr="00D47F99">
        <w:tc>
          <w:tcPr>
            <w:cnfStyle w:val="001000000000" w:firstRow="0" w:lastRow="0" w:firstColumn="1" w:lastColumn="0" w:oddVBand="0" w:evenVBand="0" w:oddHBand="0" w:evenHBand="0" w:firstRowFirstColumn="0" w:firstRowLastColumn="0" w:lastRowFirstColumn="0" w:lastRowLastColumn="0"/>
            <w:tcW w:w="1841" w:type="dxa"/>
            <w:vAlign w:val="bottom"/>
          </w:tcPr>
          <w:p w14:paraId="55141590" w14:textId="77777777" w:rsidR="00753943" w:rsidRPr="00753943" w:rsidRDefault="00753943" w:rsidP="00753943">
            <w:pPr>
              <w:rPr>
                <w:rFonts w:cs="Calibri"/>
                <w:b/>
                <w:color w:val="000000"/>
              </w:rPr>
            </w:pPr>
            <w:r w:rsidRPr="00753943">
              <w:rPr>
                <w:rFonts w:cs="Calibri"/>
                <w:b/>
                <w:color w:val="000000"/>
              </w:rPr>
              <w:t>Base</w:t>
            </w:r>
          </w:p>
        </w:tc>
        <w:tc>
          <w:tcPr>
            <w:tcW w:w="1720" w:type="dxa"/>
            <w:vAlign w:val="bottom"/>
          </w:tcPr>
          <w:p w14:paraId="7E8C1E95" w14:textId="77777777" w:rsidR="00753943" w:rsidRP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753943">
              <w:rPr>
                <w:rFonts w:cs="Calibri"/>
                <w:b/>
                <w:color w:val="000000"/>
              </w:rPr>
              <w:t>80</w:t>
            </w:r>
          </w:p>
        </w:tc>
        <w:tc>
          <w:tcPr>
            <w:tcW w:w="1721" w:type="dxa"/>
            <w:vAlign w:val="bottom"/>
          </w:tcPr>
          <w:p w14:paraId="607E4232" w14:textId="77777777" w:rsidR="00753943" w:rsidRP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753943">
              <w:rPr>
                <w:rFonts w:cs="Calibri"/>
                <w:b/>
                <w:color w:val="000000"/>
              </w:rPr>
              <w:t>42</w:t>
            </w:r>
          </w:p>
        </w:tc>
        <w:tc>
          <w:tcPr>
            <w:tcW w:w="1720" w:type="dxa"/>
            <w:vAlign w:val="bottom"/>
          </w:tcPr>
          <w:p w14:paraId="66BE72F8" w14:textId="77777777" w:rsidR="00753943" w:rsidRP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753943">
              <w:rPr>
                <w:rFonts w:cs="Calibri"/>
                <w:b/>
                <w:color w:val="000000"/>
              </w:rPr>
              <w:t>28</w:t>
            </w:r>
          </w:p>
        </w:tc>
        <w:tc>
          <w:tcPr>
            <w:tcW w:w="1721" w:type="dxa"/>
            <w:vAlign w:val="bottom"/>
          </w:tcPr>
          <w:p w14:paraId="334D8922" w14:textId="77777777" w:rsidR="00753943" w:rsidRP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753943">
              <w:rPr>
                <w:rFonts w:cs="Calibri"/>
                <w:b/>
                <w:color w:val="000000"/>
              </w:rPr>
              <w:t>10</w:t>
            </w:r>
          </w:p>
        </w:tc>
      </w:tr>
    </w:tbl>
    <w:p w14:paraId="55F276D6" w14:textId="77777777" w:rsidR="00F95443" w:rsidRDefault="00F95443" w:rsidP="00CC2744">
      <w:pPr>
        <w:pStyle w:val="Pnormaltext"/>
      </w:pPr>
    </w:p>
    <w:p w14:paraId="2D379AC4" w14:textId="3380AF53" w:rsidR="00E257D4" w:rsidRDefault="00D25764" w:rsidP="00CC2744">
      <w:pPr>
        <w:pStyle w:val="Pnormaltext"/>
      </w:pPr>
      <w:r>
        <w:t xml:space="preserve">Respondents commented that the Plan provided </w:t>
      </w:r>
      <w:r w:rsidR="00975278">
        <w:t xml:space="preserve">a </w:t>
      </w:r>
      <w:r>
        <w:t>useful</w:t>
      </w:r>
      <w:r w:rsidR="00E257D4">
        <w:t>, if high level,</w:t>
      </w:r>
      <w:r>
        <w:t xml:space="preserve"> introduction to the new organisation, its role and function, how it relates to Scottish Government, and </w:t>
      </w:r>
      <w:r w:rsidR="00E257D4">
        <w:t>its new structure.</w:t>
      </w:r>
      <w:r w:rsidR="00C76E3A">
        <w:t xml:space="preserve">  </w:t>
      </w:r>
      <w:r w:rsidR="00975278">
        <w:t xml:space="preserve">Comments </w:t>
      </w:r>
      <w:r w:rsidR="00C76E3A">
        <w:t xml:space="preserve">were generally designed to improve the clarity and increase the level of detail </w:t>
      </w:r>
      <w:r w:rsidR="00975278">
        <w:t xml:space="preserve">included in the Plan, </w:t>
      </w:r>
      <w:r w:rsidR="00C76E3A">
        <w:t xml:space="preserve">so that a wider audience would be able to understand </w:t>
      </w:r>
      <w:r w:rsidR="00975278">
        <w:t>FLS’s context and structure</w:t>
      </w:r>
      <w:r w:rsidR="00C76E3A">
        <w:t xml:space="preserve">. </w:t>
      </w:r>
      <w:r w:rsidR="00E257D4">
        <w:t xml:space="preserve">A number of suggestions were made by respondents:  </w:t>
      </w:r>
    </w:p>
    <w:p w14:paraId="6AD2C1B7" w14:textId="77777777" w:rsidR="00993B64" w:rsidRDefault="00993B64" w:rsidP="00CC2744">
      <w:pPr>
        <w:pStyle w:val="Pnormaltext"/>
      </w:pPr>
    </w:p>
    <w:p w14:paraId="49391E4E" w14:textId="6D4369CF" w:rsidR="00993A3D" w:rsidRDefault="00975278" w:rsidP="00993A3D">
      <w:pPr>
        <w:pStyle w:val="Pbullets"/>
      </w:pPr>
      <w:r>
        <w:t>The policy context</w:t>
      </w:r>
      <w:r w:rsidR="00993A3D">
        <w:t xml:space="preserve"> is relatively new, and quite complicated</w:t>
      </w:r>
      <w:r w:rsidR="00F9096D">
        <w:t>; a diagram</w:t>
      </w:r>
      <w:r w:rsidR="00993A3D">
        <w:t xml:space="preserve"> and/or a clear concise explanation would be useful. </w:t>
      </w:r>
    </w:p>
    <w:p w14:paraId="2F4C6CA8" w14:textId="4E3F242F" w:rsidR="00E257D4" w:rsidRDefault="00E257D4" w:rsidP="00993A3D">
      <w:pPr>
        <w:pStyle w:val="Pbullets"/>
      </w:pPr>
      <w:r>
        <w:t>The use of an organisation chart/job titles to describe the structure of the organisation is no</w:t>
      </w:r>
      <w:r w:rsidR="00993A3D">
        <w:t>t</w:t>
      </w:r>
      <w:r>
        <w:t xml:space="preserve"> </w:t>
      </w:r>
      <w:r w:rsidR="00993A3D">
        <w:t xml:space="preserve">accessible to </w:t>
      </w:r>
      <w:r>
        <w:t xml:space="preserve">people </w:t>
      </w:r>
      <w:r w:rsidR="00993A3D">
        <w:t xml:space="preserve">from outside the organisation; some further explanation of what these mean would be helpful. Further information on the </w:t>
      </w:r>
      <w:r w:rsidR="00993A3D" w:rsidRPr="00993A3D">
        <w:t>FLS Strategic Board</w:t>
      </w:r>
      <w:r w:rsidR="00993A3D">
        <w:t xml:space="preserve">, roles played by the </w:t>
      </w:r>
      <w:r w:rsidR="00993A3D" w:rsidRPr="00993A3D">
        <w:t>Strategic Board</w:t>
      </w:r>
      <w:r w:rsidR="00993A3D">
        <w:t xml:space="preserve"> and the </w:t>
      </w:r>
      <w:r w:rsidR="00993A3D" w:rsidRPr="00993A3D">
        <w:t>Executive Team</w:t>
      </w:r>
      <w:r w:rsidR="00975278">
        <w:t xml:space="preserve"> is also needed</w:t>
      </w:r>
      <w:r w:rsidR="00993A3D">
        <w:t xml:space="preserve">. </w:t>
      </w:r>
    </w:p>
    <w:p w14:paraId="21F1261A" w14:textId="658E6A92" w:rsidR="00993A3D" w:rsidRDefault="00C76E3A" w:rsidP="00993A3D">
      <w:pPr>
        <w:pStyle w:val="Pbullets"/>
      </w:pPr>
      <w:r>
        <w:t xml:space="preserve">More detail </w:t>
      </w:r>
      <w:r w:rsidR="00975278">
        <w:t xml:space="preserve">is needed </w:t>
      </w:r>
      <w:r>
        <w:t>on the five regions (for example, are they aligned to local authority boundaries) and the local offices that are mentioned</w:t>
      </w:r>
      <w:r w:rsidR="00CB4E71">
        <w:t>.</w:t>
      </w:r>
    </w:p>
    <w:p w14:paraId="3B4F6858" w14:textId="6E2F8A29" w:rsidR="00666A18" w:rsidRDefault="00666A18" w:rsidP="00666A18">
      <w:pPr>
        <w:pStyle w:val="Pbullets"/>
      </w:pPr>
      <w:r>
        <w:t xml:space="preserve">FLS relationship with communities is not articulated. This had been discussed during the wider consultations, and respondents commented that the Plan would benefit from the </w:t>
      </w:r>
      <w:r w:rsidR="00975278">
        <w:t>setting this out in more detail.</w:t>
      </w:r>
    </w:p>
    <w:p w14:paraId="7062DAF2" w14:textId="77777777" w:rsidR="00993A3D" w:rsidRDefault="00993A3D" w:rsidP="00CC2744">
      <w:pPr>
        <w:pStyle w:val="Pnormaltext"/>
      </w:pPr>
    </w:p>
    <w:p w14:paraId="1B767419" w14:textId="14B48323" w:rsidR="00993A3D" w:rsidRDefault="00C76E3A" w:rsidP="00CC2744">
      <w:pPr>
        <w:pStyle w:val="Pnormaltext"/>
      </w:pPr>
      <w:r>
        <w:t>A number of respondents commented that Plan could have been b</w:t>
      </w:r>
      <w:r w:rsidR="00975278">
        <w:t>roader in scope</w:t>
      </w:r>
      <w:r w:rsidR="00CB4E71">
        <w:t xml:space="preserve"> and</w:t>
      </w:r>
      <w:r w:rsidR="00975278">
        <w:t xml:space="preserve"> more ambitious</w:t>
      </w:r>
      <w:r w:rsidR="00CB4E71">
        <w:t>, for example</w:t>
      </w:r>
      <w:r>
        <w:t>:</w:t>
      </w:r>
    </w:p>
    <w:p w14:paraId="43878323" w14:textId="77777777" w:rsidR="00993B64" w:rsidRDefault="00993B64" w:rsidP="00CC2744">
      <w:pPr>
        <w:pStyle w:val="Pnormaltext"/>
      </w:pPr>
    </w:p>
    <w:p w14:paraId="6979D442" w14:textId="77777777" w:rsidR="001966E8" w:rsidRDefault="001966E8" w:rsidP="001966E8">
      <w:pPr>
        <w:pStyle w:val="Pbullets"/>
      </w:pPr>
      <w:r>
        <w:t xml:space="preserve">Some respondents commented that the commitments to sustainability and biodiversity were inadequate and that the climate emergency was not addressed sufficiently. </w:t>
      </w:r>
    </w:p>
    <w:p w14:paraId="50F3E728" w14:textId="07FF0C1C" w:rsidR="001966E8" w:rsidRDefault="001966E8" w:rsidP="001966E8">
      <w:pPr>
        <w:pStyle w:val="Pbullets"/>
      </w:pPr>
      <w:r>
        <w:t xml:space="preserve">Related to this, some commented that planning for just three years constrained addressing such challenges, and a more realistic time horizon was five or ten years. </w:t>
      </w:r>
    </w:p>
    <w:p w14:paraId="70004561" w14:textId="5CA9E91C" w:rsidR="00C76E3A" w:rsidRDefault="00666A18" w:rsidP="00666A18">
      <w:pPr>
        <w:pStyle w:val="Pbullets"/>
      </w:pPr>
      <w:r>
        <w:t>Some, typically commercial, respondents, commented that the structure of the organisation, and hence the Plan, was focused on ‘Forestry’, and there was little said on ‘Land’. Clarity on remit and outcomes with respect</w:t>
      </w:r>
      <w:r w:rsidR="00975278">
        <w:t xml:space="preserve"> to</w:t>
      </w:r>
      <w:r>
        <w:t xml:space="preserve"> this role was sought.</w:t>
      </w:r>
    </w:p>
    <w:p w14:paraId="557284B6" w14:textId="01CE3565" w:rsidR="00794C07" w:rsidRDefault="00794C07" w:rsidP="00666A18">
      <w:pPr>
        <w:pStyle w:val="Pbullets"/>
      </w:pPr>
      <w:r>
        <w:lastRenderedPageBreak/>
        <w:t xml:space="preserve">Some, typically representative, respondents, commented that they expected to see FLS set clear commitments to contribute towards delivering the Scottish Government plans, policies and targets </w:t>
      </w:r>
      <w:r w:rsidR="001966E8">
        <w:t>referred to within the Plan</w:t>
      </w:r>
      <w:r>
        <w:t>.</w:t>
      </w:r>
    </w:p>
    <w:p w14:paraId="0C63282E" w14:textId="376EC69F" w:rsidR="004850DA" w:rsidRDefault="00061244">
      <w:pPr>
        <w:rPr>
          <w:sz w:val="56"/>
          <w:szCs w:val="56"/>
        </w:rPr>
      </w:pPr>
      <w:r w:rsidRPr="00D60E48">
        <w:rPr>
          <w:noProof/>
          <w:lang w:eastAsia="en-GB"/>
        </w:rPr>
        <mc:AlternateContent>
          <mc:Choice Requires="wps">
            <w:drawing>
              <wp:anchor distT="0" distB="0" distL="114300" distR="114300" simplePos="0" relativeHeight="251674624" behindDoc="0" locked="0" layoutInCell="1" allowOverlap="1" wp14:anchorId="742B893A" wp14:editId="358FEC2C">
                <wp:simplePos x="0" y="0"/>
                <wp:positionH relativeFrom="column">
                  <wp:posOffset>3614420</wp:posOffset>
                </wp:positionH>
                <wp:positionV relativeFrom="paragraph">
                  <wp:posOffset>219392</wp:posOffset>
                </wp:positionV>
                <wp:extent cx="2118836" cy="1343025"/>
                <wp:effectExtent l="190500" t="19050" r="15240" b="28575"/>
                <wp:wrapNone/>
                <wp:docPr id="7" name="Rounded Rectangular Callout 11"/>
                <wp:cNvGraphicFramePr/>
                <a:graphic xmlns:a="http://schemas.openxmlformats.org/drawingml/2006/main">
                  <a:graphicData uri="http://schemas.microsoft.com/office/word/2010/wordprocessingShape">
                    <wps:wsp>
                      <wps:cNvSpPr/>
                      <wps:spPr>
                        <a:xfrm>
                          <a:off x="0" y="0"/>
                          <a:ext cx="2118836" cy="1343025"/>
                        </a:xfrm>
                        <a:prstGeom prst="wedgeRoundRectCallout">
                          <a:avLst>
                            <a:gd name="adj1" fmla="val -57514"/>
                            <a:gd name="adj2" fmla="val -16204"/>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3EBF5162" w14:textId="77777777" w:rsidR="004A177C" w:rsidRPr="00D60E48" w:rsidRDefault="004A177C" w:rsidP="00D60E48">
                            <w:pPr>
                              <w:pStyle w:val="NormalWeb"/>
                              <w:spacing w:before="0" w:beforeAutospacing="0" w:after="0" w:afterAutospacing="0"/>
                              <w:rPr>
                                <w:rFonts w:ascii="Calibri" w:hAnsi="Calibri" w:cs="Calibri"/>
                                <w:sz w:val="22"/>
                                <w:szCs w:val="22"/>
                              </w:rPr>
                            </w:pPr>
                            <w:r w:rsidRPr="00D60E48">
                              <w:rPr>
                                <w:rFonts w:ascii="Calibri" w:hAnsi="Calibri" w:cs="Calibri"/>
                                <w:i/>
                                <w:iCs/>
                                <w:color w:val="000000" w:themeColor="text1"/>
                                <w:kern w:val="24"/>
                                <w:sz w:val="22"/>
                                <w:szCs w:val="22"/>
                              </w:rPr>
                              <w:t>“Are the 'national forests and land' really 'the Scottish Ministers’ land  i.e. owned by them, or are they the custodians on behalf of the people of Scotland?”</w:t>
                            </w:r>
                            <w:r>
                              <w:rPr>
                                <w:rFonts w:ascii="Calibri" w:hAnsi="Calibri" w:cs="Calibri"/>
                                <w:i/>
                                <w:iCs/>
                                <w:color w:val="000000" w:themeColor="text1"/>
                                <w:kern w:val="24"/>
                                <w:sz w:val="22"/>
                                <w:szCs w:val="22"/>
                              </w:rPr>
                              <w:t xml:space="preserve"> </w:t>
                            </w:r>
                            <w:r w:rsidRPr="00D60E48">
                              <w:rPr>
                                <w:rFonts w:ascii="Calibri" w:hAnsi="Calibri" w:cs="Calibri"/>
                                <w:i/>
                                <w:iCs/>
                                <w:color w:val="000000" w:themeColor="text1"/>
                                <w:kern w:val="24"/>
                                <w:sz w:val="22"/>
                                <w:szCs w:val="22"/>
                              </w:rPr>
                              <w:t xml:space="preserve"> </w:t>
                            </w:r>
                            <w:r w:rsidRPr="00D60E48">
                              <w:rPr>
                                <w:rFonts w:ascii="Calibri" w:hAnsi="Calibri" w:cs="Calibri"/>
                                <w:color w:val="000000" w:themeColor="text1"/>
                                <w:kern w:val="24"/>
                                <w:sz w:val="22"/>
                                <w:szCs w:val="22"/>
                              </w:rPr>
                              <w:t>Individual</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42B893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26" type="#_x0000_t62" style="position:absolute;left:0;text-align:left;margin-left:284.6pt;margin-top:17.25pt;width:166.85pt;height:10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" adj="-1623,7300" strokecolor="#9f962b" strokeweight="3pt">
                <v:stroke miterlimit="4"/>
                <v:textbox inset="1.27mm,1.27mm,1.27mm,1.27mm">
                  <w:txbxContent>
                    <w:p w14:paraId="3EBF5162" w14:textId="77777777" w:rsidR="004A177C" w:rsidRPr="00D60E48" w:rsidRDefault="004A177C" w:rsidP="00D60E48">
                      <w:pPr>
                        <w:pStyle w:val="NormalWeb"/>
                        <w:spacing w:before="0" w:beforeAutospacing="0" w:after="0" w:afterAutospacing="0"/>
                        <w:rPr>
                          <w:rFonts w:ascii="Calibri" w:hAnsi="Calibri" w:cs="Calibri"/>
                          <w:sz w:val="22"/>
                          <w:szCs w:val="22"/>
                        </w:rPr>
                      </w:pPr>
                      <w:r w:rsidRPr="00D60E48">
                        <w:rPr>
                          <w:rFonts w:ascii="Calibri" w:hAnsi="Calibri" w:cs="Calibri"/>
                          <w:i/>
                          <w:iCs/>
                          <w:color w:val="000000" w:themeColor="text1"/>
                          <w:kern w:val="24"/>
                          <w:sz w:val="22"/>
                          <w:szCs w:val="22"/>
                        </w:rPr>
                        <w:t>“Are the 'national forests and land' really 'the Scottish Ministers’ land  i.e. owned by them, or are they the custodians on behalf of the people of Scotland?”</w:t>
                      </w:r>
                      <w:r>
                        <w:rPr>
                          <w:rFonts w:ascii="Calibri" w:hAnsi="Calibri" w:cs="Calibri"/>
                          <w:i/>
                          <w:iCs/>
                          <w:color w:val="000000" w:themeColor="text1"/>
                          <w:kern w:val="24"/>
                          <w:sz w:val="22"/>
                          <w:szCs w:val="22"/>
                        </w:rPr>
                        <w:t xml:space="preserve"> </w:t>
                      </w:r>
                      <w:r w:rsidRPr="00D60E48">
                        <w:rPr>
                          <w:rFonts w:ascii="Calibri" w:hAnsi="Calibri" w:cs="Calibri"/>
                          <w:i/>
                          <w:iCs/>
                          <w:color w:val="000000" w:themeColor="text1"/>
                          <w:kern w:val="24"/>
                          <w:sz w:val="22"/>
                          <w:szCs w:val="22"/>
                        </w:rPr>
                        <w:t xml:space="preserve"> </w:t>
                      </w:r>
                      <w:r w:rsidRPr="00D60E48">
                        <w:rPr>
                          <w:rFonts w:ascii="Calibri" w:hAnsi="Calibri" w:cs="Calibri"/>
                          <w:color w:val="000000" w:themeColor="text1"/>
                          <w:kern w:val="24"/>
                          <w:sz w:val="22"/>
                          <w:szCs w:val="22"/>
                        </w:rPr>
                        <w:t>Individual</w:t>
                      </w:r>
                    </w:p>
                  </w:txbxContent>
                </v:textbox>
              </v:shape>
            </w:pict>
          </mc:Fallback>
        </mc:AlternateContent>
      </w:r>
      <w:r w:rsidR="00D60E48" w:rsidRPr="00D60E48">
        <w:rPr>
          <w:noProof/>
          <w:lang w:eastAsia="en-GB"/>
        </w:rPr>
        <mc:AlternateContent>
          <mc:Choice Requires="wps">
            <w:drawing>
              <wp:anchor distT="0" distB="0" distL="114300" distR="114300" simplePos="0" relativeHeight="251672576" behindDoc="0" locked="0" layoutInCell="1" allowOverlap="1" wp14:anchorId="097F91AA" wp14:editId="2FC684F9">
                <wp:simplePos x="0" y="0"/>
                <wp:positionH relativeFrom="column">
                  <wp:posOffset>180975</wp:posOffset>
                </wp:positionH>
                <wp:positionV relativeFrom="paragraph">
                  <wp:posOffset>260350</wp:posOffset>
                </wp:positionV>
                <wp:extent cx="2990850" cy="1343025"/>
                <wp:effectExtent l="19050" t="19050" r="209550" b="28575"/>
                <wp:wrapNone/>
                <wp:docPr id="6" name="Rounded Rectangular Callout 15"/>
                <wp:cNvGraphicFramePr/>
                <a:graphic xmlns:a="http://schemas.openxmlformats.org/drawingml/2006/main">
                  <a:graphicData uri="http://schemas.microsoft.com/office/word/2010/wordprocessingShape">
                    <wps:wsp>
                      <wps:cNvSpPr/>
                      <wps:spPr>
                        <a:xfrm>
                          <a:off x="0" y="0"/>
                          <a:ext cx="2990850" cy="1343025"/>
                        </a:xfrm>
                        <a:prstGeom prst="wedgeRoundRectCallout">
                          <a:avLst>
                            <a:gd name="adj1" fmla="val 55401"/>
                            <a:gd name="adj2" fmla="val 5802"/>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1319FD6E" w14:textId="77777777" w:rsidR="004A177C" w:rsidRPr="00D60E48" w:rsidRDefault="004A177C" w:rsidP="00D60E48">
                            <w:pPr>
                              <w:pStyle w:val="NormalWeb"/>
                              <w:spacing w:before="0" w:beforeAutospacing="0" w:after="0" w:afterAutospacing="0"/>
                              <w:rPr>
                                <w:rFonts w:ascii="Calibri" w:hAnsi="Calibri" w:cs="Calibri"/>
                                <w:sz w:val="22"/>
                                <w:szCs w:val="22"/>
                              </w:rPr>
                            </w:pPr>
                            <w:r w:rsidRPr="00D60E48">
                              <w:rPr>
                                <w:rFonts w:ascii="Calibri" w:hAnsi="Calibri" w:cs="Calibri"/>
                                <w:i/>
                                <w:iCs/>
                                <w:color w:val="000000" w:themeColor="text1"/>
                                <w:kern w:val="24"/>
                                <w:sz w:val="22"/>
                                <w:szCs w:val="22"/>
                              </w:rPr>
                              <w:t>“It's a good introduction to the high level structure of the organisation. Some people might want more detail of how work gets done – perhaps drill down into the local level with regional structure and/or an example of delivery?</w:t>
                            </w:r>
                            <w:r w:rsidRPr="00D60E48">
                              <w:rPr>
                                <w:rFonts w:ascii="Calibri" w:hAnsi="Calibri" w:cs="Calibri"/>
                                <w:color w:val="000000" w:themeColor="text1"/>
                                <w:kern w:val="24"/>
                                <w:sz w:val="22"/>
                                <w:szCs w:val="22"/>
                              </w:rPr>
                              <w:t>” Organisation</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097F91AA" id="Rounded Rectangular Callout 15" o:spid="_x0000_s1027" type="#_x0000_t62" style="position:absolute;left:0;text-align:left;margin-left:14.25pt;margin-top:20.5pt;width:235.5pt;height:10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" adj="22767,12053" strokecolor="#9f962b" strokeweight="3pt">
                <v:stroke miterlimit="4"/>
                <v:textbox inset="1.27mm,1.27mm,1.27mm,1.27mm">
                  <w:txbxContent>
                    <w:p w14:paraId="1319FD6E" w14:textId="77777777" w:rsidR="004A177C" w:rsidRPr="00D60E48" w:rsidRDefault="004A177C" w:rsidP="00D60E48">
                      <w:pPr>
                        <w:pStyle w:val="NormalWeb"/>
                        <w:spacing w:before="0" w:beforeAutospacing="0" w:after="0" w:afterAutospacing="0"/>
                        <w:rPr>
                          <w:rFonts w:ascii="Calibri" w:hAnsi="Calibri" w:cs="Calibri"/>
                          <w:sz w:val="22"/>
                          <w:szCs w:val="22"/>
                        </w:rPr>
                      </w:pPr>
                      <w:r w:rsidRPr="00D60E48">
                        <w:rPr>
                          <w:rFonts w:ascii="Calibri" w:hAnsi="Calibri" w:cs="Calibri"/>
                          <w:i/>
                          <w:iCs/>
                          <w:color w:val="000000" w:themeColor="text1"/>
                          <w:kern w:val="24"/>
                          <w:sz w:val="22"/>
                          <w:szCs w:val="22"/>
                        </w:rPr>
                        <w:t>“It's a good introduction to the high level structure of the organisation. Some people might want more detail of how work gets done – perhaps drill down into the local level with regional structure and/or an example of delivery?</w:t>
                      </w:r>
                      <w:r w:rsidRPr="00D60E48">
                        <w:rPr>
                          <w:rFonts w:ascii="Calibri" w:hAnsi="Calibri" w:cs="Calibri"/>
                          <w:color w:val="000000" w:themeColor="text1"/>
                          <w:kern w:val="24"/>
                          <w:sz w:val="22"/>
                          <w:szCs w:val="22"/>
                        </w:rPr>
                        <w:t>” Organisation</w:t>
                      </w:r>
                    </w:p>
                  </w:txbxContent>
                </v:textbox>
              </v:shape>
            </w:pict>
          </mc:Fallback>
        </mc:AlternateContent>
      </w:r>
      <w:r w:rsidR="00D60E48" w:rsidRPr="00D60E48">
        <w:rPr>
          <w:lang w:val="en-US"/>
        </w:rPr>
        <w:t xml:space="preserve"> </w:t>
      </w:r>
      <w:r w:rsidR="004850DA">
        <w:br w:type="page"/>
      </w:r>
    </w:p>
    <w:p w14:paraId="530916E5" w14:textId="32A04B61" w:rsidR="00F95443" w:rsidRDefault="00F95443" w:rsidP="00F95443">
      <w:pPr>
        <w:pStyle w:val="PHeading1"/>
        <w:rPr>
          <w:noProof/>
          <w:sz w:val="22"/>
          <w:szCs w:val="22"/>
          <w:lang w:val="en-US"/>
        </w:rPr>
      </w:pPr>
      <w:bookmarkStart w:id="3" w:name="_Toc15660445"/>
      <w:r>
        <w:lastRenderedPageBreak/>
        <w:t>Vision and mission</w:t>
      </w:r>
      <w:bookmarkEnd w:id="3"/>
      <w:r w:rsidR="00DC5732" w:rsidRPr="00DC5732">
        <w:rPr>
          <w:noProof/>
          <w:sz w:val="22"/>
          <w:szCs w:val="22"/>
          <w:lang w:val="en-US"/>
        </w:rPr>
        <w:t xml:space="preserve"> </w:t>
      </w:r>
    </w:p>
    <w:p w14:paraId="1D3C7DAA" w14:textId="45B012CE" w:rsidR="006C4D53" w:rsidRPr="0049511C" w:rsidRDefault="006C4D53" w:rsidP="006C4D53">
      <w:pPr>
        <w:pStyle w:val="PSub-heading1"/>
        <w:rPr>
          <w:lang w:val="en"/>
        </w:rPr>
      </w:pPr>
      <w:r w:rsidRPr="00A36423">
        <w:rPr>
          <w:noProof/>
          <w:lang w:eastAsia="en-GB"/>
        </w:rPr>
        <mc:AlternateContent>
          <mc:Choice Requires="wps">
            <w:drawing>
              <wp:anchor distT="45720" distB="45720" distL="114300" distR="114300" simplePos="0" relativeHeight="251682816" behindDoc="0" locked="0" layoutInCell="1" allowOverlap="1" wp14:anchorId="68E06A76" wp14:editId="04EDA58E">
                <wp:simplePos x="0" y="0"/>
                <wp:positionH relativeFrom="column">
                  <wp:posOffset>2419350</wp:posOffset>
                </wp:positionH>
                <wp:positionV relativeFrom="paragraph">
                  <wp:posOffset>549910</wp:posOffset>
                </wp:positionV>
                <wp:extent cx="3314700" cy="764540"/>
                <wp:effectExtent l="0" t="0" r="19050" b="165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64540"/>
                        </a:xfrm>
                        <a:prstGeom prst="rect">
                          <a:avLst/>
                        </a:prstGeom>
                        <a:solidFill>
                          <a:schemeClr val="accent2">
                            <a:lumMod val="20000"/>
                            <a:lumOff val="80000"/>
                          </a:schemeClr>
                        </a:solidFill>
                        <a:ln w="9525">
                          <a:solidFill>
                            <a:schemeClr val="accent2">
                              <a:lumMod val="50000"/>
                            </a:schemeClr>
                          </a:solidFill>
                          <a:miter lim="800000"/>
                          <a:headEnd/>
                          <a:tailEnd/>
                        </a:ln>
                      </wps:spPr>
                      <wps:txbx>
                        <w:txbxContent>
                          <w:p w14:paraId="1D4D9263" w14:textId="77777777" w:rsidR="004A177C" w:rsidRPr="007D3EDC" w:rsidRDefault="004A177C" w:rsidP="00A36423">
                            <w:pPr>
                              <w:rPr>
                                <w:b/>
                              </w:rPr>
                            </w:pPr>
                            <w:r w:rsidRPr="007D3EDC">
                              <w:rPr>
                                <w:b/>
                              </w:rPr>
                              <w:t>The Mission</w:t>
                            </w:r>
                          </w:p>
                          <w:p w14:paraId="43F5B1A3" w14:textId="77777777" w:rsidR="004A177C" w:rsidRPr="007D3EDC" w:rsidRDefault="004A177C" w:rsidP="00A36423">
                            <w:r w:rsidRPr="007D3EDC">
                              <w:t>To look after Scotland’s forests and land, for the benefit of all, now and for the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E06A76" id="_x0000_t202" coordsize="21600,21600" o:spt="202" path="m,l,21600r21600,l21600,xe">
                <v:stroke joinstyle="miter"/>
                <v:path gradientshapeok="t" o:connecttype="rect"/>
              </v:shapetype>
              <v:shape id="Text Box 2" o:spid="_x0000_s1028" type="#_x0000_t202" style="position:absolute;left:0;text-align:left;margin-left:190.5pt;margin-top:43.3pt;width:261pt;height:60.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" fillcolor="#e5eaeb [661]" strokecolor="#3d4e51 [1605]">
                <v:textbox>
                  <w:txbxContent>
                    <w:p w14:paraId="1D4D9263" w14:textId="77777777" w:rsidR="004A177C" w:rsidRPr="007D3EDC" w:rsidRDefault="004A177C" w:rsidP="00A36423">
                      <w:pPr>
                        <w:rPr>
                          <w:b/>
                        </w:rPr>
                      </w:pPr>
                      <w:r w:rsidRPr="007D3EDC">
                        <w:rPr>
                          <w:b/>
                        </w:rPr>
                        <w:t>The Mission</w:t>
                      </w:r>
                    </w:p>
                    <w:p w14:paraId="43F5B1A3" w14:textId="77777777" w:rsidR="004A177C" w:rsidRPr="007D3EDC" w:rsidRDefault="004A177C" w:rsidP="00A36423">
                      <w:r w:rsidRPr="007D3EDC">
                        <w:t>To look after Scotland’s forests and land, for the benefit of all, now and for the future.</w:t>
                      </w:r>
                    </w:p>
                  </w:txbxContent>
                </v:textbox>
                <w10:wrap type="square"/>
              </v:shape>
            </w:pict>
          </mc:Fallback>
        </mc:AlternateContent>
      </w:r>
      <w:r w:rsidRPr="00A36423">
        <w:rPr>
          <w:noProof/>
          <w:lang w:eastAsia="en-GB"/>
        </w:rPr>
        <mc:AlternateContent>
          <mc:Choice Requires="wps">
            <w:drawing>
              <wp:anchor distT="45720" distB="45720" distL="114300" distR="114300" simplePos="0" relativeHeight="251680768" behindDoc="0" locked="0" layoutInCell="1" allowOverlap="1" wp14:anchorId="3856526C" wp14:editId="50036FB2">
                <wp:simplePos x="0" y="0"/>
                <wp:positionH relativeFrom="column">
                  <wp:posOffset>-38735</wp:posOffset>
                </wp:positionH>
                <wp:positionV relativeFrom="paragraph">
                  <wp:posOffset>549910</wp:posOffset>
                </wp:positionV>
                <wp:extent cx="2371725" cy="1404620"/>
                <wp:effectExtent l="0" t="0" r="28575" b="165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04620"/>
                        </a:xfrm>
                        <a:prstGeom prst="rect">
                          <a:avLst/>
                        </a:prstGeom>
                        <a:solidFill>
                          <a:schemeClr val="accent2">
                            <a:lumMod val="20000"/>
                            <a:lumOff val="80000"/>
                          </a:schemeClr>
                        </a:solidFill>
                        <a:ln w="9525">
                          <a:solidFill>
                            <a:schemeClr val="accent2">
                              <a:lumMod val="50000"/>
                            </a:schemeClr>
                          </a:solidFill>
                          <a:miter lim="800000"/>
                          <a:headEnd/>
                          <a:tailEnd/>
                        </a:ln>
                      </wps:spPr>
                      <wps:txbx>
                        <w:txbxContent>
                          <w:p w14:paraId="7A25197D" w14:textId="77777777" w:rsidR="004A177C" w:rsidRPr="007D3EDC" w:rsidRDefault="004A177C" w:rsidP="005B1969">
                            <w:pPr>
                              <w:pStyle w:val="Pnormaltext"/>
                              <w:spacing w:after="120"/>
                              <w:rPr>
                                <w:b/>
                                <w:lang w:val="en"/>
                              </w:rPr>
                            </w:pPr>
                            <w:r w:rsidRPr="007D3EDC">
                              <w:rPr>
                                <w:b/>
                                <w:lang w:val="en"/>
                              </w:rPr>
                              <w:t>The Vision</w:t>
                            </w:r>
                          </w:p>
                          <w:p w14:paraId="7C4FD93A" w14:textId="77777777" w:rsidR="004A177C" w:rsidRPr="007D3EDC" w:rsidRDefault="004A177C" w:rsidP="005B1969">
                            <w:pPr>
                              <w:pStyle w:val="Pnormaltext"/>
                              <w:spacing w:after="120"/>
                              <w:rPr>
                                <w:lang w:val="en"/>
                              </w:rPr>
                            </w:pPr>
                            <w:r w:rsidRPr="007D3EDC">
                              <w:rPr>
                                <w:lang w:val="en"/>
                              </w:rPr>
                              <w:t>Forests and land that Scotland can be proud of.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56526C" id="_x0000_s1029" type="#_x0000_t202" style="position:absolute;left:0;text-align:left;margin-left:-3.05pt;margin-top:43.3pt;width:186.7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" fillcolor="#e5eaeb [661]" strokecolor="#3d4e51 [1605]">
                <v:textbox style="mso-fit-shape-to-text:t">
                  <w:txbxContent>
                    <w:p w14:paraId="7A25197D" w14:textId="77777777" w:rsidR="004A177C" w:rsidRPr="007D3EDC" w:rsidRDefault="004A177C" w:rsidP="005B1969">
                      <w:pPr>
                        <w:pStyle w:val="Pnormaltext"/>
                        <w:spacing w:after="120"/>
                        <w:rPr>
                          <w:b/>
                          <w:lang w:val="en"/>
                        </w:rPr>
                      </w:pPr>
                      <w:r w:rsidRPr="007D3EDC">
                        <w:rPr>
                          <w:b/>
                          <w:lang w:val="en"/>
                        </w:rPr>
                        <w:t>The Vision</w:t>
                      </w:r>
                    </w:p>
                    <w:p w14:paraId="7C4FD93A" w14:textId="77777777" w:rsidR="004A177C" w:rsidRPr="007D3EDC" w:rsidRDefault="004A177C" w:rsidP="005B1969">
                      <w:pPr>
                        <w:pStyle w:val="Pnormaltext"/>
                        <w:spacing w:after="120"/>
                        <w:rPr>
                          <w:lang w:val="en"/>
                        </w:rPr>
                      </w:pPr>
                      <w:r w:rsidRPr="007D3EDC">
                        <w:rPr>
                          <w:lang w:val="en"/>
                        </w:rPr>
                        <w:t>Forests and land that Scotland can be proud of.</w:t>
                      </w:r>
                    </w:p>
                  </w:txbxContent>
                </v:textbox>
                <w10:wrap type="square"/>
              </v:shape>
            </w:pict>
          </mc:Fallback>
        </mc:AlternateContent>
      </w:r>
      <w:r>
        <w:rPr>
          <w:lang w:val="en-US"/>
        </w:rPr>
        <w:t xml:space="preserve">Question: </w:t>
      </w:r>
      <w:r w:rsidRPr="0049511C">
        <w:rPr>
          <w:lang w:val="en-US"/>
        </w:rPr>
        <w:t>To what extent do you agree with the FLS Vision and FLS Mission contained in the Corporate Plan?</w:t>
      </w:r>
      <w:r>
        <w:rPr>
          <w:lang w:val="en-US"/>
        </w:rPr>
        <w:t xml:space="preserve"> </w:t>
      </w:r>
      <w:r w:rsidRPr="0049511C">
        <w:rPr>
          <w:lang w:val="en"/>
        </w:rPr>
        <w:t>Please use this space to comment further</w:t>
      </w:r>
    </w:p>
    <w:p w14:paraId="7FB62C2A" w14:textId="3D62C382" w:rsidR="006C4D53" w:rsidRDefault="006C4D53" w:rsidP="006C4D53">
      <w:pPr>
        <w:pStyle w:val="Pnormaltext"/>
        <w:rPr>
          <w:lang w:val="en-US"/>
        </w:rPr>
      </w:pPr>
    </w:p>
    <w:p w14:paraId="4E76F81E" w14:textId="7FD1A460" w:rsidR="00D11213" w:rsidRPr="00D11213" w:rsidRDefault="00D11213" w:rsidP="00D11213">
      <w:pPr>
        <w:pStyle w:val="Pnormaltext"/>
      </w:pPr>
      <w:r>
        <w:t>Most (79</w:t>
      </w:r>
      <w:r w:rsidR="007D3EDC">
        <w:t>) of the respondents a</w:t>
      </w:r>
      <w:r>
        <w:t>nswered the tick-box question and m</w:t>
      </w:r>
      <w:r w:rsidRPr="00DC39D2">
        <w:t xml:space="preserve">ost </w:t>
      </w:r>
      <w:r>
        <w:t xml:space="preserve">of these respondents </w:t>
      </w:r>
      <w:r w:rsidRPr="00DC39D2">
        <w:t>(</w:t>
      </w:r>
      <w:r w:rsidRPr="00D11213">
        <w:t>around two thirds</w:t>
      </w:r>
      <w:r w:rsidRPr="00DC39D2">
        <w:t xml:space="preserve">) </w:t>
      </w:r>
      <w:r w:rsidRPr="00D11213">
        <w:t xml:space="preserve">with the </w:t>
      </w:r>
      <w:r>
        <w:t xml:space="preserve">FLS </w:t>
      </w:r>
      <w:r w:rsidRPr="00D11213">
        <w:t>Vision and Mission</w:t>
      </w:r>
      <w:r>
        <w:t>.</w:t>
      </w:r>
      <w:r w:rsidR="00DC5732">
        <w:t xml:space="preserve"> </w:t>
      </w:r>
      <w:r>
        <w:t>Around a third (22) of these respondents disagreed with the vision and mission statements in the draft plan.</w:t>
      </w:r>
      <w:r w:rsidR="00DC5732">
        <w:t xml:space="preserve"> There was no difference in the profile of response between individuals, organisations and FLS staff.</w:t>
      </w:r>
    </w:p>
    <w:p w14:paraId="45198365" w14:textId="77777777" w:rsidR="00F95443" w:rsidRDefault="00D11213" w:rsidP="00CC2744">
      <w:pPr>
        <w:pStyle w:val="Pnormaltext"/>
      </w:pPr>
      <w:r w:rsidRPr="00D11213">
        <w:t xml:space="preserve"> </w:t>
      </w:r>
    </w:p>
    <w:tbl>
      <w:tblPr>
        <w:tblStyle w:val="TableGrid"/>
        <w:tblW w:w="8723" w:type="dxa"/>
        <w:tblLook w:val="04A0" w:firstRow="1" w:lastRow="0" w:firstColumn="1" w:lastColumn="0" w:noHBand="0" w:noVBand="1"/>
      </w:tblPr>
      <w:tblGrid>
        <w:gridCol w:w="1841"/>
        <w:gridCol w:w="1720"/>
        <w:gridCol w:w="1721"/>
        <w:gridCol w:w="1720"/>
        <w:gridCol w:w="1721"/>
      </w:tblGrid>
      <w:tr w:rsidR="00F95443" w14:paraId="6F89990A" w14:textId="77777777" w:rsidTr="00F95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3" w:type="dxa"/>
            <w:gridSpan w:val="5"/>
          </w:tcPr>
          <w:p w14:paraId="7ED29420" w14:textId="239B40ED" w:rsidR="00F95443" w:rsidRPr="00D47F99" w:rsidRDefault="009460FF" w:rsidP="00F95443">
            <w:pPr>
              <w:pStyle w:val="Pnormaltext"/>
              <w:rPr>
                <w:lang w:val="en-US"/>
              </w:rPr>
            </w:pPr>
            <w:r>
              <w:rPr>
                <w:bCs/>
              </w:rPr>
              <w:t xml:space="preserve">Table 5: </w:t>
            </w:r>
            <w:r w:rsidR="00753943" w:rsidRPr="00753943">
              <w:rPr>
                <w:bCs/>
              </w:rPr>
              <w:t xml:space="preserve">To what extent do you agree with the FLS Vision and FLS Mission contained in the Corporate Plan? </w:t>
            </w:r>
            <w:r w:rsidR="00F95443" w:rsidRPr="00D47F99">
              <w:rPr>
                <w:bCs/>
              </w:rPr>
              <w:t>(#)</w:t>
            </w:r>
          </w:p>
        </w:tc>
      </w:tr>
      <w:tr w:rsidR="00F95443" w14:paraId="38A80421" w14:textId="77777777" w:rsidTr="00F95443">
        <w:tc>
          <w:tcPr>
            <w:cnfStyle w:val="001000000000" w:firstRow="0" w:lastRow="0" w:firstColumn="1" w:lastColumn="0" w:oddVBand="0" w:evenVBand="0" w:oddHBand="0" w:evenHBand="0" w:firstRowFirstColumn="0" w:firstRowLastColumn="0" w:lastRowFirstColumn="0" w:lastRowLastColumn="0"/>
            <w:tcW w:w="1841" w:type="dxa"/>
            <w:vAlign w:val="bottom"/>
          </w:tcPr>
          <w:p w14:paraId="0CC119EF" w14:textId="77777777" w:rsidR="00F95443" w:rsidRDefault="00F95443" w:rsidP="00F95443"/>
        </w:tc>
        <w:tc>
          <w:tcPr>
            <w:tcW w:w="1720" w:type="dxa"/>
            <w:vAlign w:val="bottom"/>
          </w:tcPr>
          <w:p w14:paraId="670C9EB1" w14:textId="77777777" w:rsidR="00F95443" w:rsidRDefault="00F95443" w:rsidP="00F954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Total</w:t>
            </w:r>
          </w:p>
        </w:tc>
        <w:tc>
          <w:tcPr>
            <w:tcW w:w="1721" w:type="dxa"/>
            <w:vAlign w:val="bottom"/>
          </w:tcPr>
          <w:p w14:paraId="6A30E755" w14:textId="77777777" w:rsidR="00F95443" w:rsidRDefault="00F95443" w:rsidP="00F954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Individuals</w:t>
            </w:r>
          </w:p>
        </w:tc>
        <w:tc>
          <w:tcPr>
            <w:tcW w:w="1720" w:type="dxa"/>
            <w:vAlign w:val="bottom"/>
          </w:tcPr>
          <w:p w14:paraId="71278B75" w14:textId="77777777" w:rsidR="00F95443" w:rsidRDefault="00F95443" w:rsidP="00F954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Organisations</w:t>
            </w:r>
          </w:p>
        </w:tc>
        <w:tc>
          <w:tcPr>
            <w:tcW w:w="1721" w:type="dxa"/>
            <w:vAlign w:val="bottom"/>
          </w:tcPr>
          <w:p w14:paraId="151DF0B5" w14:textId="77777777" w:rsidR="00F95443" w:rsidRDefault="00F95443" w:rsidP="00F954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FLS employees</w:t>
            </w:r>
          </w:p>
        </w:tc>
      </w:tr>
      <w:tr w:rsidR="00753943" w14:paraId="2D7B4ADD" w14:textId="77777777" w:rsidTr="00F95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20B33E8E" w14:textId="77777777" w:rsidR="00753943" w:rsidRDefault="00753943" w:rsidP="00753943">
            <w:pPr>
              <w:rPr>
                <w:rFonts w:cs="Calibri"/>
                <w:color w:val="000000"/>
              </w:rPr>
            </w:pPr>
            <w:r>
              <w:rPr>
                <w:rFonts w:cs="Calibri"/>
                <w:color w:val="000000"/>
              </w:rPr>
              <w:t xml:space="preserve">Agree strongly </w:t>
            </w:r>
          </w:p>
        </w:tc>
        <w:tc>
          <w:tcPr>
            <w:tcW w:w="1720" w:type="dxa"/>
            <w:vAlign w:val="bottom"/>
          </w:tcPr>
          <w:p w14:paraId="17739BE4"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16</w:t>
            </w:r>
          </w:p>
        </w:tc>
        <w:tc>
          <w:tcPr>
            <w:tcW w:w="1721" w:type="dxa"/>
            <w:vAlign w:val="bottom"/>
          </w:tcPr>
          <w:p w14:paraId="4930262F"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9</w:t>
            </w:r>
          </w:p>
        </w:tc>
        <w:tc>
          <w:tcPr>
            <w:tcW w:w="1720" w:type="dxa"/>
            <w:vAlign w:val="bottom"/>
          </w:tcPr>
          <w:p w14:paraId="5735C74B"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5</w:t>
            </w:r>
          </w:p>
        </w:tc>
        <w:tc>
          <w:tcPr>
            <w:tcW w:w="1721" w:type="dxa"/>
            <w:vAlign w:val="bottom"/>
          </w:tcPr>
          <w:p w14:paraId="452B6981"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2</w:t>
            </w:r>
          </w:p>
        </w:tc>
      </w:tr>
      <w:tr w:rsidR="00753943" w14:paraId="0525F28C" w14:textId="77777777" w:rsidTr="00F95443">
        <w:tc>
          <w:tcPr>
            <w:cnfStyle w:val="001000000000" w:firstRow="0" w:lastRow="0" w:firstColumn="1" w:lastColumn="0" w:oddVBand="0" w:evenVBand="0" w:oddHBand="0" w:evenHBand="0" w:firstRowFirstColumn="0" w:firstRowLastColumn="0" w:lastRowFirstColumn="0" w:lastRowLastColumn="0"/>
            <w:tcW w:w="1841" w:type="dxa"/>
            <w:vAlign w:val="bottom"/>
          </w:tcPr>
          <w:p w14:paraId="6DF3C152" w14:textId="77777777" w:rsidR="00753943" w:rsidRDefault="00753943" w:rsidP="00753943">
            <w:pPr>
              <w:rPr>
                <w:rFonts w:cs="Calibri"/>
                <w:color w:val="000000"/>
              </w:rPr>
            </w:pPr>
            <w:r>
              <w:rPr>
                <w:rFonts w:cs="Calibri"/>
                <w:color w:val="000000"/>
              </w:rPr>
              <w:t xml:space="preserve">Agree slightly </w:t>
            </w:r>
          </w:p>
        </w:tc>
        <w:tc>
          <w:tcPr>
            <w:tcW w:w="1720" w:type="dxa"/>
            <w:vAlign w:val="bottom"/>
          </w:tcPr>
          <w:p w14:paraId="3B4C5A1B"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38</w:t>
            </w:r>
          </w:p>
        </w:tc>
        <w:tc>
          <w:tcPr>
            <w:tcW w:w="1721" w:type="dxa"/>
            <w:vAlign w:val="bottom"/>
          </w:tcPr>
          <w:p w14:paraId="7B298643"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18</w:t>
            </w:r>
          </w:p>
        </w:tc>
        <w:tc>
          <w:tcPr>
            <w:tcW w:w="1720" w:type="dxa"/>
            <w:vAlign w:val="bottom"/>
          </w:tcPr>
          <w:p w14:paraId="0310AAFC"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14</w:t>
            </w:r>
          </w:p>
        </w:tc>
        <w:tc>
          <w:tcPr>
            <w:tcW w:w="1721" w:type="dxa"/>
            <w:vAlign w:val="bottom"/>
          </w:tcPr>
          <w:p w14:paraId="317C35BA"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6</w:t>
            </w:r>
          </w:p>
        </w:tc>
      </w:tr>
      <w:tr w:rsidR="00753943" w14:paraId="23AA3890" w14:textId="77777777" w:rsidTr="00F95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1BD6A467" w14:textId="77777777" w:rsidR="00753943" w:rsidRDefault="00753943" w:rsidP="00753943">
            <w:pPr>
              <w:rPr>
                <w:rFonts w:cs="Calibri"/>
                <w:color w:val="000000"/>
              </w:rPr>
            </w:pPr>
            <w:r>
              <w:rPr>
                <w:rFonts w:cs="Calibri"/>
                <w:color w:val="000000"/>
              </w:rPr>
              <w:t xml:space="preserve">Disagree slightly </w:t>
            </w:r>
          </w:p>
        </w:tc>
        <w:tc>
          <w:tcPr>
            <w:tcW w:w="1720" w:type="dxa"/>
            <w:vAlign w:val="bottom"/>
          </w:tcPr>
          <w:p w14:paraId="146DB818"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11</w:t>
            </w:r>
          </w:p>
        </w:tc>
        <w:tc>
          <w:tcPr>
            <w:tcW w:w="1721" w:type="dxa"/>
            <w:vAlign w:val="bottom"/>
          </w:tcPr>
          <w:p w14:paraId="503C3ECB"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5</w:t>
            </w:r>
          </w:p>
        </w:tc>
        <w:tc>
          <w:tcPr>
            <w:tcW w:w="1720" w:type="dxa"/>
            <w:vAlign w:val="bottom"/>
          </w:tcPr>
          <w:p w14:paraId="3241D5ED"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4</w:t>
            </w:r>
          </w:p>
        </w:tc>
        <w:tc>
          <w:tcPr>
            <w:tcW w:w="1721" w:type="dxa"/>
            <w:vAlign w:val="bottom"/>
          </w:tcPr>
          <w:p w14:paraId="22B8B952"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2</w:t>
            </w:r>
          </w:p>
        </w:tc>
      </w:tr>
      <w:tr w:rsidR="00753943" w14:paraId="22257A03" w14:textId="77777777" w:rsidTr="00F95443">
        <w:tc>
          <w:tcPr>
            <w:cnfStyle w:val="001000000000" w:firstRow="0" w:lastRow="0" w:firstColumn="1" w:lastColumn="0" w:oddVBand="0" w:evenVBand="0" w:oddHBand="0" w:evenHBand="0" w:firstRowFirstColumn="0" w:firstRowLastColumn="0" w:lastRowFirstColumn="0" w:lastRowLastColumn="0"/>
            <w:tcW w:w="1841" w:type="dxa"/>
            <w:vAlign w:val="bottom"/>
          </w:tcPr>
          <w:p w14:paraId="5448A183" w14:textId="77777777" w:rsidR="00753943" w:rsidRDefault="00753943" w:rsidP="00753943">
            <w:pPr>
              <w:rPr>
                <w:rFonts w:cs="Calibri"/>
                <w:color w:val="000000"/>
              </w:rPr>
            </w:pPr>
            <w:r>
              <w:rPr>
                <w:rFonts w:cs="Calibri"/>
                <w:color w:val="000000"/>
              </w:rPr>
              <w:t xml:space="preserve">Disagree strongly </w:t>
            </w:r>
          </w:p>
        </w:tc>
        <w:tc>
          <w:tcPr>
            <w:tcW w:w="1720" w:type="dxa"/>
            <w:vAlign w:val="bottom"/>
          </w:tcPr>
          <w:p w14:paraId="0168F716"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11</w:t>
            </w:r>
          </w:p>
        </w:tc>
        <w:tc>
          <w:tcPr>
            <w:tcW w:w="1721" w:type="dxa"/>
            <w:vAlign w:val="bottom"/>
          </w:tcPr>
          <w:p w14:paraId="32DBA7F6"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8</w:t>
            </w:r>
          </w:p>
        </w:tc>
        <w:tc>
          <w:tcPr>
            <w:tcW w:w="1720" w:type="dxa"/>
            <w:vAlign w:val="bottom"/>
          </w:tcPr>
          <w:p w14:paraId="2FC75F36"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w:t>
            </w:r>
          </w:p>
        </w:tc>
        <w:tc>
          <w:tcPr>
            <w:tcW w:w="1721" w:type="dxa"/>
            <w:vAlign w:val="bottom"/>
          </w:tcPr>
          <w:p w14:paraId="0E9C6D9B"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w:t>
            </w:r>
          </w:p>
        </w:tc>
      </w:tr>
      <w:tr w:rsidR="00753943" w14:paraId="00F85299" w14:textId="77777777" w:rsidTr="00F95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12C684BF" w14:textId="77777777" w:rsidR="00753943" w:rsidRDefault="00753943" w:rsidP="00753943">
            <w:pPr>
              <w:rPr>
                <w:rFonts w:cs="Calibri"/>
                <w:color w:val="000000"/>
              </w:rPr>
            </w:pPr>
            <w:r>
              <w:rPr>
                <w:rFonts w:cs="Calibri"/>
                <w:color w:val="000000"/>
              </w:rPr>
              <w:t xml:space="preserve">Don't know </w:t>
            </w:r>
          </w:p>
        </w:tc>
        <w:tc>
          <w:tcPr>
            <w:tcW w:w="1720" w:type="dxa"/>
            <w:vAlign w:val="bottom"/>
          </w:tcPr>
          <w:p w14:paraId="64DF3F55"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3</w:t>
            </w:r>
          </w:p>
        </w:tc>
        <w:tc>
          <w:tcPr>
            <w:tcW w:w="1721" w:type="dxa"/>
            <w:vAlign w:val="bottom"/>
          </w:tcPr>
          <w:p w14:paraId="638D7AF4"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w:t>
            </w:r>
          </w:p>
        </w:tc>
        <w:tc>
          <w:tcPr>
            <w:tcW w:w="1720" w:type="dxa"/>
            <w:vAlign w:val="bottom"/>
          </w:tcPr>
          <w:p w14:paraId="45B2C758"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2</w:t>
            </w:r>
          </w:p>
        </w:tc>
        <w:tc>
          <w:tcPr>
            <w:tcW w:w="1721" w:type="dxa"/>
            <w:vAlign w:val="bottom"/>
          </w:tcPr>
          <w:p w14:paraId="7696599A"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w:t>
            </w:r>
          </w:p>
        </w:tc>
      </w:tr>
      <w:tr w:rsidR="00753943" w14:paraId="5444B34D" w14:textId="77777777" w:rsidTr="00F95443">
        <w:tc>
          <w:tcPr>
            <w:cnfStyle w:val="001000000000" w:firstRow="0" w:lastRow="0" w:firstColumn="1" w:lastColumn="0" w:oddVBand="0" w:evenVBand="0" w:oddHBand="0" w:evenHBand="0" w:firstRowFirstColumn="0" w:firstRowLastColumn="0" w:lastRowFirstColumn="0" w:lastRowLastColumn="0"/>
            <w:tcW w:w="1841" w:type="dxa"/>
            <w:vAlign w:val="bottom"/>
          </w:tcPr>
          <w:p w14:paraId="51856F8D" w14:textId="77777777" w:rsidR="00753943" w:rsidRDefault="00753943" w:rsidP="00753943">
            <w:pPr>
              <w:rPr>
                <w:rFonts w:cs="Calibri"/>
                <w:color w:val="000000"/>
              </w:rPr>
            </w:pPr>
            <w:r w:rsidRPr="00753943">
              <w:rPr>
                <w:rFonts w:cs="Calibri"/>
                <w:b/>
                <w:color w:val="000000"/>
              </w:rPr>
              <w:t>Base</w:t>
            </w:r>
          </w:p>
        </w:tc>
        <w:tc>
          <w:tcPr>
            <w:tcW w:w="1720" w:type="dxa"/>
            <w:vAlign w:val="bottom"/>
          </w:tcPr>
          <w:p w14:paraId="0715685E" w14:textId="77777777" w:rsidR="00753943" w:rsidRP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753943">
              <w:rPr>
                <w:rFonts w:cs="Calibri"/>
                <w:b/>
                <w:color w:val="000000"/>
              </w:rPr>
              <w:t>79</w:t>
            </w:r>
          </w:p>
        </w:tc>
        <w:tc>
          <w:tcPr>
            <w:tcW w:w="1721" w:type="dxa"/>
            <w:vAlign w:val="bottom"/>
          </w:tcPr>
          <w:p w14:paraId="5B518B8E" w14:textId="77777777" w:rsidR="00753943" w:rsidRP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753943">
              <w:rPr>
                <w:rFonts w:cs="Calibri"/>
                <w:b/>
                <w:color w:val="000000"/>
              </w:rPr>
              <w:t>41</w:t>
            </w:r>
          </w:p>
        </w:tc>
        <w:tc>
          <w:tcPr>
            <w:tcW w:w="1720" w:type="dxa"/>
            <w:vAlign w:val="bottom"/>
          </w:tcPr>
          <w:p w14:paraId="6263A345" w14:textId="77777777" w:rsidR="00753943" w:rsidRP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753943">
              <w:rPr>
                <w:rFonts w:cs="Calibri"/>
                <w:b/>
                <w:color w:val="000000"/>
              </w:rPr>
              <w:t>27</w:t>
            </w:r>
          </w:p>
        </w:tc>
        <w:tc>
          <w:tcPr>
            <w:tcW w:w="1721" w:type="dxa"/>
            <w:vAlign w:val="bottom"/>
          </w:tcPr>
          <w:p w14:paraId="237B825B" w14:textId="77777777" w:rsidR="00753943" w:rsidRP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753943">
              <w:rPr>
                <w:rFonts w:cs="Calibri"/>
                <w:b/>
                <w:color w:val="000000"/>
              </w:rPr>
              <w:t>11</w:t>
            </w:r>
          </w:p>
        </w:tc>
      </w:tr>
    </w:tbl>
    <w:p w14:paraId="6A9F6D6F" w14:textId="77777777" w:rsidR="00F95443" w:rsidRDefault="00F95443" w:rsidP="00CC2744">
      <w:pPr>
        <w:pStyle w:val="Pnormaltext"/>
      </w:pPr>
    </w:p>
    <w:p w14:paraId="01361AB6" w14:textId="3C3D273E" w:rsidR="003A7CF8" w:rsidRDefault="003A7CF8" w:rsidP="00CC2744">
      <w:pPr>
        <w:pStyle w:val="Pnormaltext"/>
      </w:pPr>
      <w:r>
        <w:t xml:space="preserve">A few respondents, especially staff, were very positive about the vision and mission, simply noting that they “love it”, or </w:t>
      </w:r>
      <w:r w:rsidR="00CB4E71">
        <w:t xml:space="preserve">that it is </w:t>
      </w:r>
      <w:r>
        <w:t>“inspiring and positive”. Others</w:t>
      </w:r>
      <w:r w:rsidR="005B1969">
        <w:t>, while less effusive, were still positive</w:t>
      </w:r>
      <w:r w:rsidR="0044158A">
        <w:t>,</w:t>
      </w:r>
      <w:r w:rsidR="005B1969">
        <w:t xml:space="preserve"> commenting </w:t>
      </w:r>
      <w:r w:rsidR="001966E8">
        <w:t>the vision and mission</w:t>
      </w:r>
      <w:r w:rsidR="005B1969">
        <w:t xml:space="preserve"> </w:t>
      </w:r>
      <w:r w:rsidR="001966E8">
        <w:t>“reflect</w:t>
      </w:r>
      <w:r w:rsidR="0044158A">
        <w:t xml:space="preserve"> the </w:t>
      </w:r>
      <w:r w:rsidR="005B1969">
        <w:t>breadth and ambition of the new agency</w:t>
      </w:r>
      <w:r w:rsidR="001966E8">
        <w:t>”</w:t>
      </w:r>
      <w:r w:rsidR="0044158A">
        <w:t xml:space="preserve">, are </w:t>
      </w:r>
      <w:r w:rsidR="001966E8">
        <w:t>“</w:t>
      </w:r>
      <w:r w:rsidR="0044158A">
        <w:t>simple and direct</w:t>
      </w:r>
      <w:r w:rsidR="001966E8">
        <w:t>”</w:t>
      </w:r>
      <w:r w:rsidR="0044158A">
        <w:t>,</w:t>
      </w:r>
      <w:r w:rsidR="001966E8">
        <w:t xml:space="preserve"> and “mak</w:t>
      </w:r>
      <w:r w:rsidR="0044158A">
        <w:t>e sense</w:t>
      </w:r>
      <w:r w:rsidR="001966E8">
        <w:t>”</w:t>
      </w:r>
      <w:r w:rsidR="0044158A">
        <w:t xml:space="preserve">. </w:t>
      </w:r>
    </w:p>
    <w:p w14:paraId="13AB745D" w14:textId="77777777" w:rsidR="0044158A" w:rsidRDefault="0044158A" w:rsidP="00CC2744">
      <w:pPr>
        <w:pStyle w:val="Pnormaltext"/>
      </w:pPr>
    </w:p>
    <w:p w14:paraId="339BC8C3" w14:textId="77777777" w:rsidR="0044158A" w:rsidRDefault="0044158A" w:rsidP="00CC2744">
      <w:pPr>
        <w:pStyle w:val="Pnormaltext"/>
      </w:pPr>
      <w:r>
        <w:t>Several respondents made suggestions to improve the vision and mission:</w:t>
      </w:r>
    </w:p>
    <w:p w14:paraId="7A71AFEC" w14:textId="3ED6B1FC" w:rsidR="004F67F1" w:rsidRDefault="0044158A" w:rsidP="009236D0">
      <w:pPr>
        <w:pStyle w:val="Pbullets"/>
      </w:pPr>
      <w:r>
        <w:t xml:space="preserve">Some </w:t>
      </w:r>
      <w:r w:rsidRPr="004F67F1">
        <w:t>considered the statements too imprecise</w:t>
      </w:r>
      <w:r w:rsidR="00EC1337">
        <w:t xml:space="preserve">, suggesting the </w:t>
      </w:r>
      <w:r w:rsidR="004F67F1" w:rsidRPr="00EC1337">
        <w:t xml:space="preserve">wording </w:t>
      </w:r>
      <w:r w:rsidR="00EC1337">
        <w:t>might give</w:t>
      </w:r>
      <w:r w:rsidR="004F67F1" w:rsidRPr="00EC1337">
        <w:t xml:space="preserve"> the impression that FLS’s role is to look after </w:t>
      </w:r>
      <w:r w:rsidR="004F67F1" w:rsidRPr="00963A39">
        <w:rPr>
          <w:i/>
        </w:rPr>
        <w:t xml:space="preserve">all </w:t>
      </w:r>
      <w:r w:rsidR="004F67F1" w:rsidRPr="00EC1337">
        <w:t>of Scotland’s forests and land</w:t>
      </w:r>
      <w:r w:rsidR="009E1B1B">
        <w:t>.</w:t>
      </w:r>
      <w:r w:rsidR="001966E8">
        <w:t xml:space="preserve"> One respondent suggested the m</w:t>
      </w:r>
      <w:r w:rsidR="009236D0">
        <w:t xml:space="preserve">ission might be better framed as </w:t>
      </w:r>
      <w:r w:rsidR="009236D0" w:rsidRPr="009236D0">
        <w:rPr>
          <w:i/>
        </w:rPr>
        <w:t>“To look after Scotland’s national forests and land, for the benefit of all, now and for the future.”</w:t>
      </w:r>
    </w:p>
    <w:p w14:paraId="7676F970" w14:textId="77777777" w:rsidR="007D3EDC" w:rsidRDefault="00EC1337" w:rsidP="004F67F1">
      <w:pPr>
        <w:pStyle w:val="Pbullets"/>
      </w:pPr>
      <w:r>
        <w:t xml:space="preserve">The </w:t>
      </w:r>
      <w:r w:rsidR="00963A39">
        <w:t xml:space="preserve">related </w:t>
      </w:r>
      <w:r>
        <w:t>phrase</w:t>
      </w:r>
      <w:r w:rsidR="00963A39">
        <w:t xml:space="preserve"> “</w:t>
      </w:r>
      <w:r w:rsidRPr="00963A39">
        <w:rPr>
          <w:i/>
        </w:rPr>
        <w:t>Delivering</w:t>
      </w:r>
      <w:r>
        <w:t xml:space="preserve"> </w:t>
      </w:r>
      <w:r w:rsidR="00963A39">
        <w:t>forests and land Scotland can be proud of” was considered less appealing, and alternatives such as “</w:t>
      </w:r>
      <w:r w:rsidR="00963A39" w:rsidRPr="00963A39">
        <w:rPr>
          <w:i/>
        </w:rPr>
        <w:t>creating</w:t>
      </w:r>
      <w:r w:rsidR="00963A39">
        <w:t xml:space="preserve"> forests and…” and “</w:t>
      </w:r>
      <w:r w:rsidR="00963A39" w:rsidRPr="00963A39">
        <w:rPr>
          <w:i/>
        </w:rPr>
        <w:t>caring</w:t>
      </w:r>
      <w:r w:rsidR="00963A39">
        <w:t xml:space="preserve"> for forests and …” were proposed. </w:t>
      </w:r>
    </w:p>
    <w:p w14:paraId="4D4C3A4B" w14:textId="4F43F232" w:rsidR="009E1B1B" w:rsidRDefault="009E1B1B" w:rsidP="009E1B1B">
      <w:pPr>
        <w:pStyle w:val="Pbullets"/>
      </w:pPr>
      <w:r>
        <w:t xml:space="preserve">Some, especially staff, </w:t>
      </w:r>
      <w:r w:rsidRPr="004F67F1">
        <w:t>also</w:t>
      </w:r>
      <w:r>
        <w:t xml:space="preserve"> suggested the grammar might benefit from being tidied up a little</w:t>
      </w:r>
      <w:r w:rsidR="009460FF">
        <w:t>,</w:t>
      </w:r>
      <w:r>
        <w:t xml:space="preserve"> although, there is always</w:t>
      </w:r>
      <w:r w:rsidR="009460FF">
        <w:t xml:space="preserve"> a trade-</w:t>
      </w:r>
      <w:r>
        <w:t>o</w:t>
      </w:r>
      <w:r w:rsidR="00CB4E71">
        <w:t>f</w:t>
      </w:r>
      <w:r>
        <w:t xml:space="preserve">f between accuracy and accessibility, consistency of capitalisation within the document (especially for the phrase “forests and land”). </w:t>
      </w:r>
    </w:p>
    <w:p w14:paraId="596345B0" w14:textId="5785178E" w:rsidR="001966E8" w:rsidRDefault="001966E8" w:rsidP="009E1B1B">
      <w:pPr>
        <w:pStyle w:val="Pbullets"/>
      </w:pPr>
      <w:r>
        <w:t>Some suggested the term ‘look after’ was too weak, and not an adequate des</w:t>
      </w:r>
      <w:r w:rsidR="00C33F5C">
        <w:t>cription of the professional management of the estate.</w:t>
      </w:r>
    </w:p>
    <w:p w14:paraId="00652BC9" w14:textId="77777777" w:rsidR="00F04C2F" w:rsidRDefault="00F04C2F" w:rsidP="00F04C2F">
      <w:pPr>
        <w:pStyle w:val="Pnormaltext"/>
      </w:pPr>
    </w:p>
    <w:p w14:paraId="444D7E02" w14:textId="42628A5F" w:rsidR="009E1B1B" w:rsidRDefault="00F04C2F" w:rsidP="00F04C2F">
      <w:pPr>
        <w:pStyle w:val="Pnormaltext"/>
      </w:pPr>
      <w:r>
        <w:t xml:space="preserve">Several </w:t>
      </w:r>
      <w:r w:rsidR="009E1B1B">
        <w:t xml:space="preserve">respondents suggested that the </w:t>
      </w:r>
      <w:r w:rsidR="001966E8">
        <w:t>v</w:t>
      </w:r>
      <w:r>
        <w:t xml:space="preserve">isions and </w:t>
      </w:r>
      <w:r w:rsidR="001966E8">
        <w:t>m</w:t>
      </w:r>
      <w:r>
        <w:t>ission</w:t>
      </w:r>
      <w:r w:rsidR="009E1B1B">
        <w:t xml:space="preserve"> could be more ambitious: </w:t>
      </w:r>
    </w:p>
    <w:p w14:paraId="6BE7F136" w14:textId="5B21ECB7" w:rsidR="009E1B1B" w:rsidRPr="007865D2" w:rsidRDefault="00F04C2F" w:rsidP="00F04C2F">
      <w:pPr>
        <w:pStyle w:val="Pbullets"/>
      </w:pPr>
      <w:r>
        <w:t xml:space="preserve">Some suggested simply that the </w:t>
      </w:r>
      <w:r w:rsidR="009E1B1B">
        <w:t xml:space="preserve">statements could be framed in active </w:t>
      </w:r>
      <w:r>
        <w:t xml:space="preserve">more </w:t>
      </w:r>
      <w:r w:rsidR="009E1B1B">
        <w:t>terms – for example</w:t>
      </w:r>
      <w:r w:rsidR="00DC38F1">
        <w:t xml:space="preserve"> </w:t>
      </w:r>
      <w:r>
        <w:t>“</w:t>
      </w:r>
      <w:r w:rsidR="00DC38F1" w:rsidRPr="007D3EDC">
        <w:rPr>
          <w:lang w:val="en"/>
        </w:rPr>
        <w:t xml:space="preserve">Forests and land </w:t>
      </w:r>
      <w:r>
        <w:rPr>
          <w:lang w:val="en"/>
        </w:rPr>
        <w:t xml:space="preserve">of which </w:t>
      </w:r>
      <w:r w:rsidR="00DC38F1" w:rsidRPr="007D3EDC">
        <w:rPr>
          <w:lang w:val="en"/>
        </w:rPr>
        <w:t xml:space="preserve">Scotland </w:t>
      </w:r>
      <w:r w:rsidR="00DC38F1">
        <w:rPr>
          <w:lang w:val="en"/>
        </w:rPr>
        <w:t xml:space="preserve">will </w:t>
      </w:r>
      <w:r w:rsidR="00DC38F1" w:rsidRPr="007D3EDC">
        <w:rPr>
          <w:lang w:val="en"/>
        </w:rPr>
        <w:t>be proud</w:t>
      </w:r>
      <w:r>
        <w:rPr>
          <w:lang w:val="en"/>
        </w:rPr>
        <w:t>”</w:t>
      </w:r>
      <w:r w:rsidR="00CB4E71">
        <w:rPr>
          <w:lang w:val="en"/>
        </w:rPr>
        <w:t>.</w:t>
      </w:r>
      <w:r w:rsidR="00DC38F1" w:rsidRPr="007D3EDC">
        <w:rPr>
          <w:lang w:val="en"/>
        </w:rPr>
        <w:t xml:space="preserve"> </w:t>
      </w:r>
    </w:p>
    <w:p w14:paraId="3C1D8EB7" w14:textId="6B9AC57D" w:rsidR="00C25656" w:rsidRDefault="009236D0" w:rsidP="006916AC">
      <w:pPr>
        <w:pStyle w:val="Pbullets"/>
      </w:pPr>
      <w:r w:rsidRPr="009236D0">
        <w:rPr>
          <w:lang w:val="en"/>
        </w:rPr>
        <w:lastRenderedPageBreak/>
        <w:t>Others challenged FLS to be much bolder, i</w:t>
      </w:r>
      <w:r w:rsidR="009460FF">
        <w:rPr>
          <w:lang w:val="en"/>
        </w:rPr>
        <w:t>n particular, their actions to</w:t>
      </w:r>
      <w:r w:rsidRPr="009236D0">
        <w:rPr>
          <w:lang w:val="en"/>
        </w:rPr>
        <w:t xml:space="preserve"> address </w:t>
      </w:r>
      <w:r w:rsidR="00C25656" w:rsidRPr="00C25656">
        <w:t>the climate and biodiversity emergencies should be more visible throughout this plan, accompanied by clear commitments of action from FLS as a major land-owning agency.</w:t>
      </w:r>
      <w:r>
        <w:t xml:space="preserve"> </w:t>
      </w:r>
    </w:p>
    <w:p w14:paraId="54F8E41C" w14:textId="77777777" w:rsidR="009236D0" w:rsidRDefault="009236D0" w:rsidP="009236D0">
      <w:pPr>
        <w:pStyle w:val="Pbullets"/>
        <w:numPr>
          <w:ilvl w:val="0"/>
          <w:numId w:val="0"/>
        </w:numPr>
        <w:ind w:left="714"/>
      </w:pPr>
    </w:p>
    <w:p w14:paraId="6B53FA02" w14:textId="77777777" w:rsidR="007D3EDC" w:rsidRDefault="007D3EDC" w:rsidP="00CC2744">
      <w:pPr>
        <w:pStyle w:val="Pnormaltext"/>
      </w:pPr>
      <w:r>
        <w:t>Some respondents were critical of the vision and mission:</w:t>
      </w:r>
    </w:p>
    <w:p w14:paraId="0FAB17E4" w14:textId="07E51EFB" w:rsidR="009236D0" w:rsidRDefault="009460FF" w:rsidP="009236D0">
      <w:pPr>
        <w:pStyle w:val="Pbullets"/>
      </w:pPr>
      <w:r>
        <w:t>Some respondents commented it was overly-</w:t>
      </w:r>
      <w:r w:rsidR="00DC38F1">
        <w:t xml:space="preserve">focused on commercial aspects of the organisation, and in particular on revenue-raising activities and the sale of public lands. </w:t>
      </w:r>
      <w:r w:rsidR="009236D0">
        <w:t xml:space="preserve">For example, one respondent said: </w:t>
      </w:r>
      <w:r w:rsidR="009236D0" w:rsidRPr="007865D2">
        <w:rPr>
          <w:i/>
        </w:rPr>
        <w:t>“I believe our forests should be focused on providing carbon capture and storage, providing space for wildlife which may be accessed by people, and not an economic asset for short term monetary gain.”</w:t>
      </w:r>
    </w:p>
    <w:p w14:paraId="31C02E5E" w14:textId="27E57589" w:rsidR="001B564C" w:rsidRDefault="001B564C" w:rsidP="006916AC">
      <w:pPr>
        <w:pStyle w:val="Pbullets"/>
      </w:pPr>
      <w:r>
        <w:t xml:space="preserve">Many of the comments related to very specific actions, </w:t>
      </w:r>
      <w:r w:rsidR="00F84525">
        <w:t>such as</w:t>
      </w:r>
      <w:r w:rsidR="002A2EC3">
        <w:t xml:space="preserve"> </w:t>
      </w:r>
      <w:r>
        <w:t>land-use, conservation activities,</w:t>
      </w:r>
      <w:r w:rsidR="007865D2">
        <w:t xml:space="preserve"> sport and tourism,</w:t>
      </w:r>
      <w:r>
        <w:t xml:space="preserve"> </w:t>
      </w:r>
      <w:r w:rsidR="003A7CF8">
        <w:t>and re</w:t>
      </w:r>
      <w:r w:rsidR="00C33F5C">
        <w:t>-</w:t>
      </w:r>
      <w:r w:rsidR="003A7CF8">
        <w:t xml:space="preserve">forestation. </w:t>
      </w:r>
      <w:r>
        <w:t xml:space="preserve"> </w:t>
      </w:r>
    </w:p>
    <w:p w14:paraId="34BF89E4" w14:textId="77777777" w:rsidR="007865D2" w:rsidRDefault="007865D2" w:rsidP="00F84525">
      <w:pPr>
        <w:pStyle w:val="Psubbullets"/>
        <w:numPr>
          <w:ilvl w:val="0"/>
          <w:numId w:val="0"/>
        </w:numPr>
        <w:ind w:left="1434" w:hanging="357"/>
      </w:pPr>
    </w:p>
    <w:p w14:paraId="3319BD15" w14:textId="0E862687" w:rsidR="007865D2" w:rsidRDefault="007865D2" w:rsidP="007865D2">
      <w:pPr>
        <w:pStyle w:val="Pnormaltext"/>
      </w:pPr>
      <w:r>
        <w:t>One respondent was critical o</w:t>
      </w:r>
      <w:r w:rsidR="00C33F5C">
        <w:t>f the process, noting that the v</w:t>
      </w:r>
      <w:r>
        <w:t xml:space="preserve">ision and </w:t>
      </w:r>
      <w:r w:rsidR="00C33F5C">
        <w:t>m</w:t>
      </w:r>
      <w:r>
        <w:t xml:space="preserve">ission are already in use on the FLS website, </w:t>
      </w:r>
      <w:r w:rsidR="00C33F5C">
        <w:t xml:space="preserve">and </w:t>
      </w:r>
      <w:r>
        <w:t>questioned whether there was now scope for the consultation to amend these.</w:t>
      </w:r>
    </w:p>
    <w:p w14:paraId="76EE2D34" w14:textId="77777777" w:rsidR="00A93B2F" w:rsidRDefault="00A93B2F" w:rsidP="00A93B2F">
      <w:pPr>
        <w:pStyle w:val="Pnormaltext"/>
      </w:pPr>
    </w:p>
    <w:p w14:paraId="2A49285E" w14:textId="77777777" w:rsidR="00A93B2F" w:rsidRDefault="004F67F1" w:rsidP="00A93B2F">
      <w:pPr>
        <w:pStyle w:val="Pnormaltext"/>
      </w:pPr>
      <w:r w:rsidRPr="00DC5732">
        <w:rPr>
          <w:noProof/>
          <w:lang w:eastAsia="en-GB"/>
        </w:rPr>
        <mc:AlternateContent>
          <mc:Choice Requires="wps">
            <w:drawing>
              <wp:anchor distT="0" distB="0" distL="114300" distR="114300" simplePos="0" relativeHeight="251678720" behindDoc="0" locked="0" layoutInCell="1" allowOverlap="1" wp14:anchorId="1A5A6E20" wp14:editId="1A3F8B82">
                <wp:simplePos x="0" y="0"/>
                <wp:positionH relativeFrom="column">
                  <wp:posOffset>-47625</wp:posOffset>
                </wp:positionH>
                <wp:positionV relativeFrom="paragraph">
                  <wp:posOffset>191770</wp:posOffset>
                </wp:positionV>
                <wp:extent cx="2867025" cy="1496060"/>
                <wp:effectExtent l="19050" t="19050" r="295275" b="27940"/>
                <wp:wrapNone/>
                <wp:docPr id="19" name="Rounded Rectangular Callout 18"/>
                <wp:cNvGraphicFramePr/>
                <a:graphic xmlns:a="http://schemas.openxmlformats.org/drawingml/2006/main">
                  <a:graphicData uri="http://schemas.microsoft.com/office/word/2010/wordprocessingShape">
                    <wps:wsp>
                      <wps:cNvSpPr/>
                      <wps:spPr>
                        <a:xfrm>
                          <a:off x="0" y="0"/>
                          <a:ext cx="2867025" cy="1496060"/>
                        </a:xfrm>
                        <a:prstGeom prst="wedgeRoundRectCallout">
                          <a:avLst>
                            <a:gd name="adj1" fmla="val 58240"/>
                            <a:gd name="adj2" fmla="val 14517"/>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4EA76F88" w14:textId="77777777" w:rsidR="004A177C" w:rsidRPr="00DC5732" w:rsidRDefault="004A177C" w:rsidP="00DC5732">
                            <w:pPr>
                              <w:pStyle w:val="NormalWeb"/>
                              <w:spacing w:before="0" w:beforeAutospacing="0" w:after="0" w:afterAutospacing="0"/>
                              <w:rPr>
                                <w:rFonts w:ascii="Calibri" w:hAnsi="Calibri" w:cs="Calibri"/>
                                <w:sz w:val="22"/>
                                <w:szCs w:val="22"/>
                              </w:rPr>
                            </w:pPr>
                            <w:r w:rsidRPr="00DC5732">
                              <w:rPr>
                                <w:rFonts w:ascii="Calibri" w:hAnsi="Calibri" w:cs="Calibri"/>
                                <w:i/>
                                <w:iCs/>
                                <w:color w:val="000000" w:themeColor="text1"/>
                                <w:kern w:val="24"/>
                                <w:sz w:val="22"/>
                                <w:szCs w:val="22"/>
                              </w:rPr>
                              <w:t xml:space="preserve">“Welcome the breadth and ambition of the vision which recognises the role of forest and woodland in delivering a range of ecosystem services, although that term is not specifically used. The reference to "sustainably managed and better integrated with other land uses" is particularly welcome.” </w:t>
                            </w:r>
                            <w:r w:rsidRPr="00DC5732">
                              <w:rPr>
                                <w:rFonts w:ascii="Calibri" w:hAnsi="Calibri" w:cs="Calibri"/>
                                <w:color w:val="000000" w:themeColor="text1"/>
                                <w:kern w:val="24"/>
                                <w:sz w:val="22"/>
                                <w:szCs w:val="22"/>
                              </w:rPr>
                              <w:t>Organisation</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1A5A6E20" id="Rounded Rectangular Callout 18" o:spid="_x0000_s1030" type="#_x0000_t62" style="position:absolute;left:0;text-align:left;margin-left:-3.75pt;margin-top:15.1pt;width:225.75pt;height:11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" adj="23380,13936" strokecolor="#9f962b" strokeweight="3pt">
                <v:stroke miterlimit="4"/>
                <v:textbox inset="1.27mm,1.27mm,1.27mm,1.27mm">
                  <w:txbxContent>
                    <w:p w14:paraId="4EA76F88" w14:textId="77777777" w:rsidR="004A177C" w:rsidRPr="00DC5732" w:rsidRDefault="004A177C" w:rsidP="00DC5732">
                      <w:pPr>
                        <w:pStyle w:val="NormalWeb"/>
                        <w:spacing w:before="0" w:beforeAutospacing="0" w:after="0" w:afterAutospacing="0"/>
                        <w:rPr>
                          <w:rFonts w:ascii="Calibri" w:hAnsi="Calibri" w:cs="Calibri"/>
                          <w:sz w:val="22"/>
                          <w:szCs w:val="22"/>
                        </w:rPr>
                      </w:pPr>
                      <w:r w:rsidRPr="00DC5732">
                        <w:rPr>
                          <w:rFonts w:ascii="Calibri" w:hAnsi="Calibri" w:cs="Calibri"/>
                          <w:i/>
                          <w:iCs/>
                          <w:color w:val="000000" w:themeColor="text1"/>
                          <w:kern w:val="24"/>
                          <w:sz w:val="22"/>
                          <w:szCs w:val="22"/>
                        </w:rPr>
                        <w:t xml:space="preserve">“Welcome the breadth and ambition of the vision which recognises the role of forest and woodland in delivering a range of ecosystem services, although that term is not specifically used. The reference to "sustainably managed and better integrated with other land uses" is particularly welcome.” </w:t>
                      </w:r>
                      <w:r w:rsidRPr="00DC5732">
                        <w:rPr>
                          <w:rFonts w:ascii="Calibri" w:hAnsi="Calibri" w:cs="Calibri"/>
                          <w:color w:val="000000" w:themeColor="text1"/>
                          <w:kern w:val="24"/>
                          <w:sz w:val="22"/>
                          <w:szCs w:val="22"/>
                        </w:rPr>
                        <w:t>Organisation</w:t>
                      </w:r>
                    </w:p>
                  </w:txbxContent>
                </v:textbox>
              </v:shape>
            </w:pict>
          </mc:Fallback>
        </mc:AlternateContent>
      </w:r>
    </w:p>
    <w:p w14:paraId="539E628F" w14:textId="77777777" w:rsidR="00DC5732" w:rsidRDefault="004F67F1" w:rsidP="00CC2744">
      <w:pPr>
        <w:pStyle w:val="Pnormaltext"/>
      </w:pPr>
      <w:r w:rsidRPr="00DC5732">
        <w:rPr>
          <w:noProof/>
          <w:lang w:eastAsia="en-GB"/>
        </w:rPr>
        <mc:AlternateContent>
          <mc:Choice Requires="wps">
            <w:drawing>
              <wp:anchor distT="0" distB="0" distL="114300" distR="114300" simplePos="0" relativeHeight="251676672" behindDoc="0" locked="0" layoutInCell="1" allowOverlap="1" wp14:anchorId="12D7B174" wp14:editId="77BF5D98">
                <wp:simplePos x="0" y="0"/>
                <wp:positionH relativeFrom="column">
                  <wp:posOffset>3371850</wp:posOffset>
                </wp:positionH>
                <wp:positionV relativeFrom="paragraph">
                  <wp:posOffset>67945</wp:posOffset>
                </wp:positionV>
                <wp:extent cx="2362200" cy="1449070"/>
                <wp:effectExtent l="285750" t="19050" r="19050" b="17780"/>
                <wp:wrapNone/>
                <wp:docPr id="20" name="Rounded Rectangular Callout 19"/>
                <wp:cNvGraphicFramePr/>
                <a:graphic xmlns:a="http://schemas.openxmlformats.org/drawingml/2006/main">
                  <a:graphicData uri="http://schemas.microsoft.com/office/word/2010/wordprocessingShape">
                    <wps:wsp>
                      <wps:cNvSpPr/>
                      <wps:spPr>
                        <a:xfrm>
                          <a:off x="0" y="0"/>
                          <a:ext cx="2362200" cy="1449070"/>
                        </a:xfrm>
                        <a:prstGeom prst="wedgeRoundRectCallout">
                          <a:avLst>
                            <a:gd name="adj1" fmla="val -60339"/>
                            <a:gd name="adj2" fmla="val -2964"/>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17F72EA9" w14:textId="788EBD9B" w:rsidR="004A177C" w:rsidRPr="00DC5732" w:rsidRDefault="004A177C" w:rsidP="00DC5732">
                            <w:pPr>
                              <w:pStyle w:val="NormalWeb"/>
                              <w:spacing w:before="0" w:beforeAutospacing="0" w:after="0" w:afterAutospacing="0"/>
                              <w:rPr>
                                <w:rFonts w:ascii="Calibri" w:hAnsi="Calibri" w:cs="Calibri"/>
                                <w:sz w:val="22"/>
                                <w:szCs w:val="22"/>
                              </w:rPr>
                            </w:pPr>
                            <w:r w:rsidRPr="00DC5732">
                              <w:rPr>
                                <w:rFonts w:ascii="Calibri" w:hAnsi="Calibri" w:cs="Calibri"/>
                                <w:color w:val="000000" w:themeColor="text1"/>
                                <w:kern w:val="24"/>
                                <w:sz w:val="22"/>
                                <w:szCs w:val="22"/>
                              </w:rPr>
                              <w:t>“</w:t>
                            </w:r>
                            <w:r w:rsidRPr="00DC5732">
                              <w:rPr>
                                <w:rFonts w:ascii="Calibri" w:hAnsi="Calibri" w:cs="Calibri"/>
                                <w:i/>
                                <w:iCs/>
                                <w:color w:val="000000" w:themeColor="text1"/>
                                <w:kern w:val="24"/>
                                <w:sz w:val="22"/>
                                <w:szCs w:val="22"/>
                              </w:rPr>
                              <w:t xml:space="preserve">Many stakeholders are involved in forest and woodland management. How will integration with different land uses and users be prioritised, balanced and managed? It is impossible to please everyone?” </w:t>
                            </w:r>
                            <w:r w:rsidRPr="00DC5732">
                              <w:rPr>
                                <w:rFonts w:ascii="Calibri" w:hAnsi="Calibri" w:cs="Calibri"/>
                                <w:color w:val="000000" w:themeColor="text1"/>
                                <w:kern w:val="24"/>
                                <w:sz w:val="22"/>
                                <w:szCs w:val="22"/>
                              </w:rPr>
                              <w:t>Organisation</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12D7B174" id="Rounded Rectangular Callout 19" o:spid="_x0000_s1031" type="#_x0000_t62" style="position:absolute;left:0;text-align:left;margin-left:265.5pt;margin-top:5.35pt;width:186pt;height:11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" adj="-2233,10160" strokecolor="#9f962b" strokeweight="3pt">
                <v:stroke miterlimit="4"/>
                <v:textbox inset="1.27mm,1.27mm,1.27mm,1.27mm">
                  <w:txbxContent>
                    <w:p w14:paraId="17F72EA9" w14:textId="788EBD9B" w:rsidR="004A177C" w:rsidRPr="00DC5732" w:rsidRDefault="004A177C" w:rsidP="00DC5732">
                      <w:pPr>
                        <w:pStyle w:val="NormalWeb"/>
                        <w:spacing w:before="0" w:beforeAutospacing="0" w:after="0" w:afterAutospacing="0"/>
                        <w:rPr>
                          <w:rFonts w:ascii="Calibri" w:hAnsi="Calibri" w:cs="Calibri"/>
                          <w:sz w:val="22"/>
                          <w:szCs w:val="22"/>
                        </w:rPr>
                      </w:pPr>
                      <w:r w:rsidRPr="00DC5732">
                        <w:rPr>
                          <w:rFonts w:ascii="Calibri" w:hAnsi="Calibri" w:cs="Calibri"/>
                          <w:color w:val="000000" w:themeColor="text1"/>
                          <w:kern w:val="24"/>
                          <w:sz w:val="22"/>
                          <w:szCs w:val="22"/>
                        </w:rPr>
                        <w:t>“</w:t>
                      </w:r>
                      <w:r w:rsidRPr="00DC5732">
                        <w:rPr>
                          <w:rFonts w:ascii="Calibri" w:hAnsi="Calibri" w:cs="Calibri"/>
                          <w:i/>
                          <w:iCs/>
                          <w:color w:val="000000" w:themeColor="text1"/>
                          <w:kern w:val="24"/>
                          <w:sz w:val="22"/>
                          <w:szCs w:val="22"/>
                        </w:rPr>
                        <w:t xml:space="preserve">Many stakeholders are involved in forest and woodland management. How will integration with different land uses and users be prioritised, balanced and managed? It is impossible to please everyone?” </w:t>
                      </w:r>
                      <w:r w:rsidRPr="00DC5732">
                        <w:rPr>
                          <w:rFonts w:ascii="Calibri" w:hAnsi="Calibri" w:cs="Calibri"/>
                          <w:color w:val="000000" w:themeColor="text1"/>
                          <w:kern w:val="24"/>
                          <w:sz w:val="22"/>
                          <w:szCs w:val="22"/>
                        </w:rPr>
                        <w:t>Organisation</w:t>
                      </w:r>
                    </w:p>
                  </w:txbxContent>
                </v:textbox>
              </v:shape>
            </w:pict>
          </mc:Fallback>
        </mc:AlternateContent>
      </w:r>
    </w:p>
    <w:p w14:paraId="7E37DB91" w14:textId="77777777" w:rsidR="00DC5732" w:rsidRDefault="00DC5732" w:rsidP="00CC2744">
      <w:pPr>
        <w:pStyle w:val="Pnormaltext"/>
      </w:pPr>
    </w:p>
    <w:p w14:paraId="3FEF3ECA" w14:textId="77777777" w:rsidR="00DC5732" w:rsidRDefault="00DC5732" w:rsidP="00CC2744">
      <w:pPr>
        <w:pStyle w:val="Pnormaltext"/>
      </w:pPr>
    </w:p>
    <w:p w14:paraId="5848A1A0" w14:textId="77777777" w:rsidR="00F95443" w:rsidRDefault="00F95443" w:rsidP="00CC2744">
      <w:pPr>
        <w:pStyle w:val="Pnormaltext"/>
      </w:pPr>
    </w:p>
    <w:p w14:paraId="756D5395" w14:textId="40DC04B0" w:rsidR="00F95443" w:rsidRDefault="004850DA" w:rsidP="00106780">
      <w:pPr>
        <w:pStyle w:val="PHeading1"/>
      </w:pPr>
      <w:r>
        <w:br w:type="page"/>
      </w:r>
      <w:bookmarkStart w:id="4" w:name="_Toc15660446"/>
      <w:r w:rsidR="00F95443">
        <w:lastRenderedPageBreak/>
        <w:t>Outcome 1</w:t>
      </w:r>
      <w:bookmarkEnd w:id="4"/>
    </w:p>
    <w:p w14:paraId="43FB8E41" w14:textId="0C1887A1" w:rsidR="006C4D53" w:rsidRPr="0049584C" w:rsidRDefault="006C4D53" w:rsidP="006C4D53">
      <w:pPr>
        <w:pStyle w:val="PSub-heading1"/>
        <w:rPr>
          <w:lang w:val="en"/>
        </w:rPr>
      </w:pPr>
      <w:r>
        <w:rPr>
          <w:noProof/>
          <w:lang w:eastAsia="en-GB"/>
        </w:rPr>
        <mc:AlternateContent>
          <mc:Choice Requires="wps">
            <w:drawing>
              <wp:anchor distT="45720" distB="45720" distL="114300" distR="114300" simplePos="0" relativeHeight="251662336" behindDoc="0" locked="0" layoutInCell="1" allowOverlap="1" wp14:anchorId="037681BD" wp14:editId="39AC77FC">
                <wp:simplePos x="0" y="0"/>
                <wp:positionH relativeFrom="column">
                  <wp:posOffset>-66675</wp:posOffset>
                </wp:positionH>
                <wp:positionV relativeFrom="paragraph">
                  <wp:posOffset>816610</wp:posOffset>
                </wp:positionV>
                <wp:extent cx="5753100" cy="1404620"/>
                <wp:effectExtent l="0" t="0" r="1905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chemeClr val="accent2">
                            <a:lumMod val="20000"/>
                            <a:lumOff val="80000"/>
                          </a:schemeClr>
                        </a:solidFill>
                        <a:ln w="9525">
                          <a:solidFill>
                            <a:schemeClr val="accent2">
                              <a:lumMod val="50000"/>
                            </a:schemeClr>
                          </a:solidFill>
                          <a:miter lim="800000"/>
                          <a:headEnd/>
                          <a:tailEnd/>
                        </a:ln>
                      </wps:spPr>
                      <wps:txbx>
                        <w:txbxContent>
                          <w:p w14:paraId="3DF9BC87" w14:textId="77777777" w:rsidR="004A177C" w:rsidRPr="006511F5" w:rsidRDefault="004A177C">
                            <w:pPr>
                              <w:rPr>
                                <w:b/>
                              </w:rPr>
                            </w:pPr>
                            <w:r w:rsidRPr="006511F5">
                              <w:rPr>
                                <w:b/>
                              </w:rPr>
                              <w:t>Outcome 1:</w:t>
                            </w:r>
                          </w:p>
                          <w:p w14:paraId="30C25CB0" w14:textId="77777777" w:rsidR="004A177C" w:rsidRDefault="004A177C">
                            <w:r w:rsidRPr="006511F5">
                              <w:t>FLS supports a sustainable rural economy by managing the national forests and land in a way that encourages business growth, development opportunities, jobs and investments.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7681BD" id="_x0000_s1032" type="#_x0000_t202" style="position:absolute;left:0;text-align:left;margin-left:-5.25pt;margin-top:64.3pt;width:453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" fillcolor="#e5eaeb [661]" strokecolor="#3d4e51 [1605]">
                <v:textbox style="mso-fit-shape-to-text:t">
                  <w:txbxContent>
                    <w:p w14:paraId="3DF9BC87" w14:textId="77777777" w:rsidR="004A177C" w:rsidRPr="006511F5" w:rsidRDefault="004A177C">
                      <w:pPr>
                        <w:rPr>
                          <w:b/>
                        </w:rPr>
                      </w:pPr>
                      <w:r w:rsidRPr="006511F5">
                        <w:rPr>
                          <w:b/>
                        </w:rPr>
                        <w:t>Outcome 1:</w:t>
                      </w:r>
                    </w:p>
                    <w:p w14:paraId="30C25CB0" w14:textId="77777777" w:rsidR="004A177C" w:rsidRDefault="004A177C">
                      <w:r w:rsidRPr="006511F5">
                        <w:t>FLS supports a sustainable rural economy by managing the national forests and land in a way that encourages business growth, development opportunities, jobs and investments.</w:t>
                      </w:r>
                    </w:p>
                  </w:txbxContent>
                </v:textbox>
                <w10:wrap type="square"/>
              </v:shape>
            </w:pict>
          </mc:Fallback>
        </mc:AlternateContent>
      </w:r>
      <w:r>
        <w:rPr>
          <w:lang w:val="en-US"/>
        </w:rPr>
        <w:t xml:space="preserve">Questions: </w:t>
      </w:r>
      <w:r w:rsidRPr="0049511C">
        <w:rPr>
          <w:lang w:val="en-US"/>
        </w:rPr>
        <w:t>To what extent do you agree with the following Outcome</w:t>
      </w:r>
      <w:r>
        <w:rPr>
          <w:lang w:val="en-US"/>
        </w:rPr>
        <w:t xml:space="preserve">? </w:t>
      </w:r>
      <w:r w:rsidRPr="0049511C">
        <w:rPr>
          <w:lang w:val="en-US"/>
        </w:rPr>
        <w:t xml:space="preserve">To what extent do you agree the actions for delivery will be sufficient to deliver this Outcome? </w:t>
      </w:r>
      <w:r w:rsidRPr="0049584C">
        <w:rPr>
          <w:lang w:val="en"/>
        </w:rPr>
        <w:t>Please use this space to comment further</w:t>
      </w:r>
      <w:r>
        <w:rPr>
          <w:lang w:val="en"/>
        </w:rPr>
        <w:t>.</w:t>
      </w:r>
    </w:p>
    <w:p w14:paraId="179CEFBC" w14:textId="77777777" w:rsidR="006C4D53" w:rsidRPr="0049511C" w:rsidRDefault="006C4D53" w:rsidP="006C4D53">
      <w:pPr>
        <w:rPr>
          <w:rFonts w:eastAsia="Times New Roman" w:cs="Calibri"/>
          <w:color w:val="000000"/>
          <w:lang w:val="en-US"/>
        </w:rPr>
      </w:pPr>
    </w:p>
    <w:p w14:paraId="7E2C80DF" w14:textId="2883D35E" w:rsidR="00945FAC" w:rsidRDefault="00945FAC" w:rsidP="00945FAC">
      <w:pPr>
        <w:pStyle w:val="Pnormaltext"/>
      </w:pPr>
      <w:r w:rsidRPr="00945FAC">
        <w:t>Most of the respondents (55)</w:t>
      </w:r>
      <w:r>
        <w:t xml:space="preserve"> who answered the tick</w:t>
      </w:r>
      <w:r w:rsidR="00327275">
        <w:t xml:space="preserve"> </w:t>
      </w:r>
      <w:r>
        <w:t xml:space="preserve">box question said they </w:t>
      </w:r>
      <w:r w:rsidRPr="00945FAC">
        <w:t>agreed with Outcome 1</w:t>
      </w:r>
      <w:r>
        <w:t xml:space="preserve">, either strongly or slightly, while around a quarter (22 respondents) said they disagreed with </w:t>
      </w:r>
      <w:r w:rsidRPr="00945FAC">
        <w:t>Outcome</w:t>
      </w:r>
      <w:r w:rsidR="007C3092">
        <w:t> </w:t>
      </w:r>
      <w:r w:rsidRPr="00945FAC">
        <w:t>1</w:t>
      </w:r>
      <w:r>
        <w:t>. None of the FLS staff and just six organisations disagreed with this o</w:t>
      </w:r>
      <w:r w:rsidRPr="00945FAC">
        <w:t>utcome</w:t>
      </w:r>
      <w:r>
        <w:t xml:space="preserve">. </w:t>
      </w:r>
    </w:p>
    <w:p w14:paraId="0C58F40F" w14:textId="77777777" w:rsidR="00945FAC" w:rsidRPr="00945FAC" w:rsidRDefault="00945FAC" w:rsidP="00945FAC">
      <w:pPr>
        <w:pStyle w:val="Pnormaltext"/>
        <w:rPr>
          <w:lang w:val="en-US"/>
        </w:rPr>
      </w:pPr>
    </w:p>
    <w:p w14:paraId="12CD8508" w14:textId="5246AEE6" w:rsidR="006511F5" w:rsidRDefault="00367632" w:rsidP="00CC2744">
      <w:pPr>
        <w:pStyle w:val="Pnormaltext"/>
      </w:pPr>
      <w:r>
        <w:t>However, f</w:t>
      </w:r>
      <w:r w:rsidR="00945FAC" w:rsidRPr="00945FAC">
        <w:t xml:space="preserve">ewer respondents (41) agreed that the delivery actions </w:t>
      </w:r>
      <w:r>
        <w:t xml:space="preserve">set out in Plan </w:t>
      </w:r>
      <w:r w:rsidR="00945FAC" w:rsidRPr="00945FAC">
        <w:t>would be sufficient</w:t>
      </w:r>
      <w:r>
        <w:t xml:space="preserve"> to deliver </w:t>
      </w:r>
      <w:r w:rsidR="007C3092">
        <w:t xml:space="preserve">this </w:t>
      </w:r>
      <w:r>
        <w:t>outcome</w:t>
      </w:r>
      <w:r w:rsidR="00945FAC" w:rsidRPr="00945FAC">
        <w:t>.</w:t>
      </w:r>
      <w:r>
        <w:t xml:space="preserve"> </w:t>
      </w:r>
      <w:r w:rsidR="007B2709">
        <w:t xml:space="preserve">Most </w:t>
      </w:r>
      <w:r>
        <w:t xml:space="preserve">organisations and FLS staff agreed that the actions would be sufficient to deliver the outcome, although just two organisations agreed strongly; the views of individuals were more mixed. </w:t>
      </w:r>
    </w:p>
    <w:p w14:paraId="71752D7D" w14:textId="77777777" w:rsidR="006511F5" w:rsidRDefault="006511F5" w:rsidP="00CC2744">
      <w:pPr>
        <w:pStyle w:val="Pnormaltext"/>
      </w:pPr>
    </w:p>
    <w:tbl>
      <w:tblPr>
        <w:tblStyle w:val="TableGrid"/>
        <w:tblW w:w="8723" w:type="dxa"/>
        <w:tblLook w:val="04A0" w:firstRow="1" w:lastRow="0" w:firstColumn="1" w:lastColumn="0" w:noHBand="0" w:noVBand="1"/>
      </w:tblPr>
      <w:tblGrid>
        <w:gridCol w:w="1841"/>
        <w:gridCol w:w="1720"/>
        <w:gridCol w:w="1721"/>
        <w:gridCol w:w="1720"/>
        <w:gridCol w:w="1721"/>
      </w:tblGrid>
      <w:tr w:rsidR="00F95443" w14:paraId="548FC967" w14:textId="77777777" w:rsidTr="00F95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3" w:type="dxa"/>
            <w:gridSpan w:val="5"/>
          </w:tcPr>
          <w:p w14:paraId="375F0D58" w14:textId="16168E6E" w:rsidR="00F95443" w:rsidRPr="00D47F99" w:rsidRDefault="009460FF" w:rsidP="004850DA">
            <w:pPr>
              <w:pStyle w:val="Pnormaltext"/>
              <w:rPr>
                <w:lang w:val="en-US"/>
              </w:rPr>
            </w:pPr>
            <w:r>
              <w:rPr>
                <w:bCs/>
              </w:rPr>
              <w:t xml:space="preserve">Table 6: </w:t>
            </w:r>
            <w:r w:rsidR="00753943" w:rsidRPr="00753943">
              <w:rPr>
                <w:bCs/>
              </w:rPr>
              <w:t>To what extent do you agree with Outcome</w:t>
            </w:r>
            <w:r w:rsidR="004850DA">
              <w:rPr>
                <w:bCs/>
              </w:rPr>
              <w:t xml:space="preserve"> 1</w:t>
            </w:r>
            <w:r w:rsidR="00F95443" w:rsidRPr="00D47F99">
              <w:rPr>
                <w:bCs/>
              </w:rPr>
              <w:t>? (#)</w:t>
            </w:r>
          </w:p>
        </w:tc>
      </w:tr>
      <w:tr w:rsidR="00F95443" w14:paraId="34D24C34" w14:textId="77777777" w:rsidTr="00F95443">
        <w:tc>
          <w:tcPr>
            <w:cnfStyle w:val="001000000000" w:firstRow="0" w:lastRow="0" w:firstColumn="1" w:lastColumn="0" w:oddVBand="0" w:evenVBand="0" w:oddHBand="0" w:evenHBand="0" w:firstRowFirstColumn="0" w:firstRowLastColumn="0" w:lastRowFirstColumn="0" w:lastRowLastColumn="0"/>
            <w:tcW w:w="1841" w:type="dxa"/>
            <w:vAlign w:val="bottom"/>
          </w:tcPr>
          <w:p w14:paraId="2B2E457E" w14:textId="77777777" w:rsidR="00F95443" w:rsidRDefault="00F95443" w:rsidP="00F95443"/>
        </w:tc>
        <w:tc>
          <w:tcPr>
            <w:tcW w:w="1720" w:type="dxa"/>
            <w:vAlign w:val="bottom"/>
          </w:tcPr>
          <w:p w14:paraId="292CBAC8" w14:textId="77777777" w:rsidR="00F95443" w:rsidRDefault="00F95443" w:rsidP="00F954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Total</w:t>
            </w:r>
          </w:p>
        </w:tc>
        <w:tc>
          <w:tcPr>
            <w:tcW w:w="1721" w:type="dxa"/>
            <w:vAlign w:val="bottom"/>
          </w:tcPr>
          <w:p w14:paraId="3406537D" w14:textId="77777777" w:rsidR="00F95443" w:rsidRDefault="00F95443" w:rsidP="00F954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Individuals</w:t>
            </w:r>
          </w:p>
        </w:tc>
        <w:tc>
          <w:tcPr>
            <w:tcW w:w="1720" w:type="dxa"/>
            <w:vAlign w:val="bottom"/>
          </w:tcPr>
          <w:p w14:paraId="71BDAB2A" w14:textId="77777777" w:rsidR="00F95443" w:rsidRDefault="00F95443" w:rsidP="00F954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Organisations</w:t>
            </w:r>
          </w:p>
        </w:tc>
        <w:tc>
          <w:tcPr>
            <w:tcW w:w="1721" w:type="dxa"/>
            <w:vAlign w:val="bottom"/>
          </w:tcPr>
          <w:p w14:paraId="145C5269" w14:textId="77777777" w:rsidR="00F95443" w:rsidRDefault="00F95443" w:rsidP="00F954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FLS employees</w:t>
            </w:r>
          </w:p>
        </w:tc>
      </w:tr>
      <w:tr w:rsidR="00753943" w14:paraId="2F986567" w14:textId="77777777" w:rsidTr="00F95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02C23A5D" w14:textId="77777777" w:rsidR="00753943" w:rsidRDefault="00753943" w:rsidP="00753943">
            <w:pPr>
              <w:rPr>
                <w:rFonts w:cs="Calibri"/>
                <w:color w:val="000000"/>
              </w:rPr>
            </w:pPr>
            <w:r>
              <w:rPr>
                <w:rFonts w:cs="Calibri"/>
                <w:color w:val="000000"/>
              </w:rPr>
              <w:t xml:space="preserve">Agree strongly </w:t>
            </w:r>
          </w:p>
        </w:tc>
        <w:tc>
          <w:tcPr>
            <w:tcW w:w="1720" w:type="dxa"/>
            <w:vAlign w:val="bottom"/>
          </w:tcPr>
          <w:p w14:paraId="7045C298"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26</w:t>
            </w:r>
          </w:p>
        </w:tc>
        <w:tc>
          <w:tcPr>
            <w:tcW w:w="1721" w:type="dxa"/>
            <w:vAlign w:val="bottom"/>
          </w:tcPr>
          <w:p w14:paraId="3F4745FF"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9</w:t>
            </w:r>
          </w:p>
        </w:tc>
        <w:tc>
          <w:tcPr>
            <w:tcW w:w="1720" w:type="dxa"/>
            <w:vAlign w:val="bottom"/>
          </w:tcPr>
          <w:p w14:paraId="2C550D19"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12</w:t>
            </w:r>
          </w:p>
        </w:tc>
        <w:tc>
          <w:tcPr>
            <w:tcW w:w="1721" w:type="dxa"/>
            <w:vAlign w:val="bottom"/>
          </w:tcPr>
          <w:p w14:paraId="55E43A2B"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5</w:t>
            </w:r>
          </w:p>
        </w:tc>
      </w:tr>
      <w:tr w:rsidR="00753943" w14:paraId="2A899925" w14:textId="77777777" w:rsidTr="00F95443">
        <w:tc>
          <w:tcPr>
            <w:cnfStyle w:val="001000000000" w:firstRow="0" w:lastRow="0" w:firstColumn="1" w:lastColumn="0" w:oddVBand="0" w:evenVBand="0" w:oddHBand="0" w:evenHBand="0" w:firstRowFirstColumn="0" w:firstRowLastColumn="0" w:lastRowFirstColumn="0" w:lastRowLastColumn="0"/>
            <w:tcW w:w="1841" w:type="dxa"/>
            <w:vAlign w:val="bottom"/>
          </w:tcPr>
          <w:p w14:paraId="0476FBD6" w14:textId="77777777" w:rsidR="00753943" w:rsidRDefault="00753943" w:rsidP="00753943">
            <w:pPr>
              <w:rPr>
                <w:rFonts w:cs="Calibri"/>
                <w:color w:val="000000"/>
              </w:rPr>
            </w:pPr>
            <w:r>
              <w:rPr>
                <w:rFonts w:cs="Calibri"/>
                <w:color w:val="000000"/>
              </w:rPr>
              <w:t xml:space="preserve">Agree slightly </w:t>
            </w:r>
          </w:p>
        </w:tc>
        <w:tc>
          <w:tcPr>
            <w:tcW w:w="1720" w:type="dxa"/>
            <w:vAlign w:val="bottom"/>
          </w:tcPr>
          <w:p w14:paraId="63A7E4EE"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29</w:t>
            </w:r>
          </w:p>
        </w:tc>
        <w:tc>
          <w:tcPr>
            <w:tcW w:w="1721" w:type="dxa"/>
            <w:vAlign w:val="bottom"/>
          </w:tcPr>
          <w:p w14:paraId="3B067466"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14</w:t>
            </w:r>
          </w:p>
        </w:tc>
        <w:tc>
          <w:tcPr>
            <w:tcW w:w="1720" w:type="dxa"/>
            <w:vAlign w:val="bottom"/>
          </w:tcPr>
          <w:p w14:paraId="01AC4327"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10</w:t>
            </w:r>
          </w:p>
        </w:tc>
        <w:tc>
          <w:tcPr>
            <w:tcW w:w="1721" w:type="dxa"/>
            <w:vAlign w:val="bottom"/>
          </w:tcPr>
          <w:p w14:paraId="4898D754"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5</w:t>
            </w:r>
          </w:p>
        </w:tc>
      </w:tr>
      <w:tr w:rsidR="00753943" w14:paraId="484EECD4" w14:textId="77777777" w:rsidTr="00F95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7BC4F2EF" w14:textId="77777777" w:rsidR="00753943" w:rsidRDefault="00753943" w:rsidP="00753943">
            <w:pPr>
              <w:rPr>
                <w:rFonts w:cs="Calibri"/>
                <w:color w:val="000000"/>
              </w:rPr>
            </w:pPr>
            <w:r>
              <w:rPr>
                <w:rFonts w:cs="Calibri"/>
                <w:color w:val="000000"/>
              </w:rPr>
              <w:t xml:space="preserve">Disagree slightly </w:t>
            </w:r>
          </w:p>
        </w:tc>
        <w:tc>
          <w:tcPr>
            <w:tcW w:w="1720" w:type="dxa"/>
            <w:vAlign w:val="bottom"/>
          </w:tcPr>
          <w:p w14:paraId="4DA8BA80"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13</w:t>
            </w:r>
          </w:p>
        </w:tc>
        <w:tc>
          <w:tcPr>
            <w:tcW w:w="1721" w:type="dxa"/>
            <w:vAlign w:val="bottom"/>
          </w:tcPr>
          <w:p w14:paraId="5D07AE1E"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10</w:t>
            </w:r>
          </w:p>
        </w:tc>
        <w:tc>
          <w:tcPr>
            <w:tcW w:w="1720" w:type="dxa"/>
            <w:vAlign w:val="bottom"/>
          </w:tcPr>
          <w:p w14:paraId="0AAFAB24"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3</w:t>
            </w:r>
          </w:p>
        </w:tc>
        <w:tc>
          <w:tcPr>
            <w:tcW w:w="1721" w:type="dxa"/>
            <w:vAlign w:val="bottom"/>
          </w:tcPr>
          <w:p w14:paraId="10452952"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w:t>
            </w:r>
          </w:p>
        </w:tc>
      </w:tr>
      <w:tr w:rsidR="00753943" w14:paraId="5B2036AA" w14:textId="77777777" w:rsidTr="00F95443">
        <w:tc>
          <w:tcPr>
            <w:cnfStyle w:val="001000000000" w:firstRow="0" w:lastRow="0" w:firstColumn="1" w:lastColumn="0" w:oddVBand="0" w:evenVBand="0" w:oddHBand="0" w:evenHBand="0" w:firstRowFirstColumn="0" w:firstRowLastColumn="0" w:lastRowFirstColumn="0" w:lastRowLastColumn="0"/>
            <w:tcW w:w="1841" w:type="dxa"/>
            <w:vAlign w:val="bottom"/>
          </w:tcPr>
          <w:p w14:paraId="16E06A25" w14:textId="77777777" w:rsidR="00753943" w:rsidRDefault="00753943" w:rsidP="00753943">
            <w:pPr>
              <w:rPr>
                <w:rFonts w:cs="Calibri"/>
                <w:color w:val="000000"/>
              </w:rPr>
            </w:pPr>
            <w:r>
              <w:rPr>
                <w:rFonts w:cs="Calibri"/>
                <w:color w:val="000000"/>
              </w:rPr>
              <w:t xml:space="preserve">Disagree strongly </w:t>
            </w:r>
          </w:p>
        </w:tc>
        <w:tc>
          <w:tcPr>
            <w:tcW w:w="1720" w:type="dxa"/>
            <w:vAlign w:val="bottom"/>
          </w:tcPr>
          <w:p w14:paraId="3A54BAD9"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9</w:t>
            </w:r>
          </w:p>
        </w:tc>
        <w:tc>
          <w:tcPr>
            <w:tcW w:w="1721" w:type="dxa"/>
            <w:vAlign w:val="bottom"/>
          </w:tcPr>
          <w:p w14:paraId="5F90F384"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6</w:t>
            </w:r>
          </w:p>
        </w:tc>
        <w:tc>
          <w:tcPr>
            <w:tcW w:w="1720" w:type="dxa"/>
            <w:vAlign w:val="bottom"/>
          </w:tcPr>
          <w:p w14:paraId="56DB033E"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3</w:t>
            </w:r>
          </w:p>
        </w:tc>
        <w:tc>
          <w:tcPr>
            <w:tcW w:w="1721" w:type="dxa"/>
            <w:vAlign w:val="bottom"/>
          </w:tcPr>
          <w:p w14:paraId="2B1837C4"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w:t>
            </w:r>
          </w:p>
        </w:tc>
      </w:tr>
      <w:tr w:rsidR="00753943" w14:paraId="5DCE52CD" w14:textId="77777777" w:rsidTr="00F95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7DDDF723" w14:textId="77777777" w:rsidR="00753943" w:rsidRDefault="00753943" w:rsidP="00753943">
            <w:pPr>
              <w:rPr>
                <w:rFonts w:cs="Calibri"/>
                <w:color w:val="000000"/>
              </w:rPr>
            </w:pPr>
            <w:r>
              <w:rPr>
                <w:rFonts w:cs="Calibri"/>
                <w:color w:val="000000"/>
              </w:rPr>
              <w:t xml:space="preserve">Don't know </w:t>
            </w:r>
          </w:p>
        </w:tc>
        <w:tc>
          <w:tcPr>
            <w:tcW w:w="1720" w:type="dxa"/>
            <w:vAlign w:val="bottom"/>
          </w:tcPr>
          <w:p w14:paraId="475F02AF"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4</w:t>
            </w:r>
          </w:p>
        </w:tc>
        <w:tc>
          <w:tcPr>
            <w:tcW w:w="1721" w:type="dxa"/>
            <w:vAlign w:val="bottom"/>
          </w:tcPr>
          <w:p w14:paraId="22F6CEEA"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3</w:t>
            </w:r>
          </w:p>
        </w:tc>
        <w:tc>
          <w:tcPr>
            <w:tcW w:w="1720" w:type="dxa"/>
            <w:vAlign w:val="bottom"/>
          </w:tcPr>
          <w:p w14:paraId="716CAA97"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w:t>
            </w:r>
          </w:p>
        </w:tc>
        <w:tc>
          <w:tcPr>
            <w:tcW w:w="1721" w:type="dxa"/>
            <w:vAlign w:val="bottom"/>
          </w:tcPr>
          <w:p w14:paraId="70D95CE9"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w:t>
            </w:r>
          </w:p>
        </w:tc>
      </w:tr>
      <w:tr w:rsidR="00753943" w14:paraId="584C8E14" w14:textId="77777777" w:rsidTr="00F95443">
        <w:tc>
          <w:tcPr>
            <w:cnfStyle w:val="001000000000" w:firstRow="0" w:lastRow="0" w:firstColumn="1" w:lastColumn="0" w:oddVBand="0" w:evenVBand="0" w:oddHBand="0" w:evenHBand="0" w:firstRowFirstColumn="0" w:firstRowLastColumn="0" w:lastRowFirstColumn="0" w:lastRowLastColumn="0"/>
            <w:tcW w:w="1841" w:type="dxa"/>
            <w:vAlign w:val="bottom"/>
          </w:tcPr>
          <w:p w14:paraId="4F4B5B90" w14:textId="77777777" w:rsidR="00753943" w:rsidRDefault="00753943" w:rsidP="00753943">
            <w:pPr>
              <w:rPr>
                <w:rFonts w:cs="Calibri"/>
                <w:color w:val="000000"/>
              </w:rPr>
            </w:pPr>
            <w:r w:rsidRPr="00753943">
              <w:rPr>
                <w:rFonts w:cs="Calibri"/>
                <w:b/>
                <w:color w:val="000000"/>
              </w:rPr>
              <w:t>Base</w:t>
            </w:r>
          </w:p>
        </w:tc>
        <w:tc>
          <w:tcPr>
            <w:tcW w:w="1720" w:type="dxa"/>
            <w:vAlign w:val="bottom"/>
          </w:tcPr>
          <w:p w14:paraId="19047C08" w14:textId="77777777" w:rsidR="00753943" w:rsidRPr="00367632" w:rsidRDefault="00753943" w:rsidP="0075394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367632">
              <w:rPr>
                <w:rFonts w:cs="Calibri"/>
                <w:b/>
                <w:color w:val="000000"/>
              </w:rPr>
              <w:t>81</w:t>
            </w:r>
          </w:p>
        </w:tc>
        <w:tc>
          <w:tcPr>
            <w:tcW w:w="1721" w:type="dxa"/>
            <w:vAlign w:val="bottom"/>
          </w:tcPr>
          <w:p w14:paraId="5C16F4C7" w14:textId="77777777" w:rsidR="00753943" w:rsidRPr="00367632" w:rsidRDefault="00753943" w:rsidP="0075394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367632">
              <w:rPr>
                <w:rFonts w:cs="Calibri"/>
                <w:b/>
                <w:color w:val="000000"/>
              </w:rPr>
              <w:t>42</w:t>
            </w:r>
          </w:p>
        </w:tc>
        <w:tc>
          <w:tcPr>
            <w:tcW w:w="1720" w:type="dxa"/>
            <w:vAlign w:val="bottom"/>
          </w:tcPr>
          <w:p w14:paraId="77B96722" w14:textId="77777777" w:rsidR="00753943" w:rsidRPr="00367632" w:rsidRDefault="00753943" w:rsidP="0075394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367632">
              <w:rPr>
                <w:rFonts w:cs="Calibri"/>
                <w:b/>
                <w:color w:val="000000"/>
              </w:rPr>
              <w:t>29</w:t>
            </w:r>
          </w:p>
        </w:tc>
        <w:tc>
          <w:tcPr>
            <w:tcW w:w="1721" w:type="dxa"/>
            <w:vAlign w:val="bottom"/>
          </w:tcPr>
          <w:p w14:paraId="1EB67253" w14:textId="77777777" w:rsidR="00753943" w:rsidRPr="00367632" w:rsidRDefault="00753943" w:rsidP="0075394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367632">
              <w:rPr>
                <w:rFonts w:cs="Calibri"/>
                <w:b/>
                <w:color w:val="000000"/>
              </w:rPr>
              <w:t>10</w:t>
            </w:r>
          </w:p>
        </w:tc>
      </w:tr>
      <w:tr w:rsidR="00F95443" w14:paraId="144518A2" w14:textId="77777777" w:rsidTr="00F95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3" w:type="dxa"/>
            <w:gridSpan w:val="5"/>
            <w:shd w:val="clear" w:color="auto" w:fill="9FA052" w:themeFill="accent1"/>
          </w:tcPr>
          <w:p w14:paraId="0BF36A63" w14:textId="77777777" w:rsidR="00F95443" w:rsidRPr="00D47F99" w:rsidRDefault="00753943" w:rsidP="00F95443">
            <w:pPr>
              <w:pStyle w:val="Pnormaltext"/>
              <w:rPr>
                <w:lang w:val="en-US"/>
              </w:rPr>
            </w:pPr>
            <w:r w:rsidRPr="00753943">
              <w:rPr>
                <w:b/>
                <w:bCs/>
                <w:color w:val="FFFFFF" w:themeColor="background1"/>
              </w:rPr>
              <w:t xml:space="preserve">To what extent do you agree the actions for delivery will be sufficient to deliver this Outcome? </w:t>
            </w:r>
            <w:r w:rsidR="00F95443" w:rsidRPr="00D47F99">
              <w:rPr>
                <w:b/>
                <w:bCs/>
                <w:color w:val="FFFFFF" w:themeColor="background1"/>
              </w:rPr>
              <w:t>(#)</w:t>
            </w:r>
          </w:p>
        </w:tc>
      </w:tr>
      <w:tr w:rsidR="00753943" w14:paraId="5BD61177" w14:textId="77777777" w:rsidTr="00F95443">
        <w:tc>
          <w:tcPr>
            <w:cnfStyle w:val="001000000000" w:firstRow="0" w:lastRow="0" w:firstColumn="1" w:lastColumn="0" w:oddVBand="0" w:evenVBand="0" w:oddHBand="0" w:evenHBand="0" w:firstRowFirstColumn="0" w:firstRowLastColumn="0" w:lastRowFirstColumn="0" w:lastRowLastColumn="0"/>
            <w:tcW w:w="1841" w:type="dxa"/>
            <w:vAlign w:val="bottom"/>
          </w:tcPr>
          <w:p w14:paraId="39CEA8F6" w14:textId="77777777" w:rsidR="00753943" w:rsidRDefault="00753943" w:rsidP="00753943">
            <w:pPr>
              <w:rPr>
                <w:rFonts w:cs="Calibri"/>
                <w:color w:val="000000"/>
              </w:rPr>
            </w:pPr>
          </w:p>
        </w:tc>
        <w:tc>
          <w:tcPr>
            <w:tcW w:w="1720" w:type="dxa"/>
            <w:vAlign w:val="bottom"/>
          </w:tcPr>
          <w:p w14:paraId="4834C25A"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Total</w:t>
            </w:r>
          </w:p>
        </w:tc>
        <w:tc>
          <w:tcPr>
            <w:tcW w:w="1721" w:type="dxa"/>
            <w:vAlign w:val="bottom"/>
          </w:tcPr>
          <w:p w14:paraId="2B10E07F"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Individuals</w:t>
            </w:r>
          </w:p>
        </w:tc>
        <w:tc>
          <w:tcPr>
            <w:tcW w:w="1720" w:type="dxa"/>
            <w:vAlign w:val="bottom"/>
          </w:tcPr>
          <w:p w14:paraId="41812DE5"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Organisations</w:t>
            </w:r>
          </w:p>
        </w:tc>
        <w:tc>
          <w:tcPr>
            <w:tcW w:w="1721" w:type="dxa"/>
            <w:vAlign w:val="bottom"/>
          </w:tcPr>
          <w:p w14:paraId="13CA8828"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FLS employees</w:t>
            </w:r>
          </w:p>
        </w:tc>
      </w:tr>
      <w:tr w:rsidR="00367632" w14:paraId="64AC80B4" w14:textId="77777777" w:rsidTr="00F95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3E68DF24" w14:textId="77777777" w:rsidR="00367632" w:rsidRDefault="00367632" w:rsidP="00367632">
            <w:pPr>
              <w:rPr>
                <w:rFonts w:cs="Calibri"/>
                <w:color w:val="000000"/>
              </w:rPr>
            </w:pPr>
            <w:r>
              <w:rPr>
                <w:rFonts w:cs="Calibri"/>
                <w:color w:val="000000"/>
              </w:rPr>
              <w:t xml:space="preserve">Agree strongly </w:t>
            </w:r>
          </w:p>
        </w:tc>
        <w:tc>
          <w:tcPr>
            <w:tcW w:w="1720" w:type="dxa"/>
            <w:vAlign w:val="bottom"/>
          </w:tcPr>
          <w:p w14:paraId="58454AE8" w14:textId="77777777" w:rsidR="00367632" w:rsidRDefault="00367632" w:rsidP="00367632">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9</w:t>
            </w:r>
          </w:p>
        </w:tc>
        <w:tc>
          <w:tcPr>
            <w:tcW w:w="1721" w:type="dxa"/>
            <w:vAlign w:val="bottom"/>
          </w:tcPr>
          <w:p w14:paraId="75579685" w14:textId="77777777" w:rsidR="00367632" w:rsidRDefault="00367632" w:rsidP="00367632">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4</w:t>
            </w:r>
          </w:p>
        </w:tc>
        <w:tc>
          <w:tcPr>
            <w:tcW w:w="1720" w:type="dxa"/>
            <w:vAlign w:val="bottom"/>
          </w:tcPr>
          <w:p w14:paraId="3C367044" w14:textId="77777777" w:rsidR="00367632" w:rsidRDefault="00367632" w:rsidP="00367632">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2</w:t>
            </w:r>
          </w:p>
        </w:tc>
        <w:tc>
          <w:tcPr>
            <w:tcW w:w="1721" w:type="dxa"/>
            <w:vAlign w:val="bottom"/>
          </w:tcPr>
          <w:p w14:paraId="0F7DB59A" w14:textId="77777777" w:rsidR="00367632" w:rsidRDefault="00367632" w:rsidP="00367632">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3</w:t>
            </w:r>
          </w:p>
        </w:tc>
      </w:tr>
      <w:tr w:rsidR="00367632" w14:paraId="1A46CAF6" w14:textId="77777777" w:rsidTr="00F95443">
        <w:tc>
          <w:tcPr>
            <w:cnfStyle w:val="001000000000" w:firstRow="0" w:lastRow="0" w:firstColumn="1" w:lastColumn="0" w:oddVBand="0" w:evenVBand="0" w:oddHBand="0" w:evenHBand="0" w:firstRowFirstColumn="0" w:firstRowLastColumn="0" w:lastRowFirstColumn="0" w:lastRowLastColumn="0"/>
            <w:tcW w:w="1841" w:type="dxa"/>
            <w:vAlign w:val="bottom"/>
          </w:tcPr>
          <w:p w14:paraId="48D2563A" w14:textId="77777777" w:rsidR="00367632" w:rsidRDefault="00367632" w:rsidP="00367632">
            <w:pPr>
              <w:rPr>
                <w:rFonts w:cs="Calibri"/>
                <w:color w:val="000000"/>
              </w:rPr>
            </w:pPr>
            <w:r>
              <w:rPr>
                <w:rFonts w:cs="Calibri"/>
                <w:color w:val="000000"/>
              </w:rPr>
              <w:t xml:space="preserve">Agree slightly </w:t>
            </w:r>
          </w:p>
        </w:tc>
        <w:tc>
          <w:tcPr>
            <w:tcW w:w="1720" w:type="dxa"/>
            <w:vAlign w:val="bottom"/>
          </w:tcPr>
          <w:p w14:paraId="4842CAEF" w14:textId="77777777" w:rsidR="00367632" w:rsidRDefault="00367632" w:rsidP="00367632">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32</w:t>
            </w:r>
          </w:p>
        </w:tc>
        <w:tc>
          <w:tcPr>
            <w:tcW w:w="1721" w:type="dxa"/>
            <w:vAlign w:val="bottom"/>
          </w:tcPr>
          <w:p w14:paraId="457000D3" w14:textId="77777777" w:rsidR="00367632" w:rsidRDefault="00367632" w:rsidP="00367632">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13</w:t>
            </w:r>
          </w:p>
        </w:tc>
        <w:tc>
          <w:tcPr>
            <w:tcW w:w="1720" w:type="dxa"/>
            <w:vAlign w:val="bottom"/>
          </w:tcPr>
          <w:p w14:paraId="74DC7BDC" w14:textId="77777777" w:rsidR="00367632" w:rsidRDefault="00367632" w:rsidP="00367632">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14</w:t>
            </w:r>
          </w:p>
        </w:tc>
        <w:tc>
          <w:tcPr>
            <w:tcW w:w="1721" w:type="dxa"/>
            <w:vAlign w:val="bottom"/>
          </w:tcPr>
          <w:p w14:paraId="4988A5A0" w14:textId="77777777" w:rsidR="00367632" w:rsidRDefault="00367632" w:rsidP="00367632">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5</w:t>
            </w:r>
          </w:p>
        </w:tc>
      </w:tr>
      <w:tr w:rsidR="00367632" w14:paraId="5B9400B9" w14:textId="77777777" w:rsidTr="00F95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28E4FF0F" w14:textId="77777777" w:rsidR="00367632" w:rsidRDefault="00367632" w:rsidP="00367632">
            <w:pPr>
              <w:rPr>
                <w:rFonts w:cs="Calibri"/>
                <w:color w:val="000000"/>
              </w:rPr>
            </w:pPr>
            <w:r>
              <w:rPr>
                <w:rFonts w:cs="Calibri"/>
                <w:color w:val="000000"/>
              </w:rPr>
              <w:t xml:space="preserve">Disagree slightly </w:t>
            </w:r>
          </w:p>
        </w:tc>
        <w:tc>
          <w:tcPr>
            <w:tcW w:w="1720" w:type="dxa"/>
            <w:vAlign w:val="bottom"/>
          </w:tcPr>
          <w:p w14:paraId="7419A50F" w14:textId="77777777" w:rsidR="00367632" w:rsidRDefault="00367632" w:rsidP="00367632">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15</w:t>
            </w:r>
          </w:p>
        </w:tc>
        <w:tc>
          <w:tcPr>
            <w:tcW w:w="1721" w:type="dxa"/>
            <w:vAlign w:val="bottom"/>
          </w:tcPr>
          <w:p w14:paraId="16DE1CA6" w14:textId="77777777" w:rsidR="00367632" w:rsidRDefault="00367632" w:rsidP="00367632">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10</w:t>
            </w:r>
          </w:p>
        </w:tc>
        <w:tc>
          <w:tcPr>
            <w:tcW w:w="1720" w:type="dxa"/>
            <w:vAlign w:val="bottom"/>
          </w:tcPr>
          <w:p w14:paraId="61FDCADE" w14:textId="77777777" w:rsidR="00367632" w:rsidRDefault="00367632" w:rsidP="00367632">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5</w:t>
            </w:r>
          </w:p>
        </w:tc>
        <w:tc>
          <w:tcPr>
            <w:tcW w:w="1721" w:type="dxa"/>
            <w:vAlign w:val="bottom"/>
          </w:tcPr>
          <w:p w14:paraId="605C9A30" w14:textId="77777777" w:rsidR="00367632" w:rsidRDefault="00367632" w:rsidP="00367632">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w:t>
            </w:r>
          </w:p>
        </w:tc>
      </w:tr>
      <w:tr w:rsidR="00367632" w14:paraId="22B0DB28" w14:textId="77777777" w:rsidTr="00F95443">
        <w:tc>
          <w:tcPr>
            <w:cnfStyle w:val="001000000000" w:firstRow="0" w:lastRow="0" w:firstColumn="1" w:lastColumn="0" w:oddVBand="0" w:evenVBand="0" w:oddHBand="0" w:evenHBand="0" w:firstRowFirstColumn="0" w:firstRowLastColumn="0" w:lastRowFirstColumn="0" w:lastRowLastColumn="0"/>
            <w:tcW w:w="1841" w:type="dxa"/>
            <w:vAlign w:val="bottom"/>
          </w:tcPr>
          <w:p w14:paraId="57EC9884" w14:textId="77777777" w:rsidR="00367632" w:rsidRDefault="00367632" w:rsidP="00367632">
            <w:pPr>
              <w:rPr>
                <w:rFonts w:cs="Calibri"/>
                <w:color w:val="000000"/>
              </w:rPr>
            </w:pPr>
            <w:r>
              <w:rPr>
                <w:rFonts w:cs="Calibri"/>
                <w:color w:val="000000"/>
              </w:rPr>
              <w:t xml:space="preserve">Disagree strongly </w:t>
            </w:r>
          </w:p>
        </w:tc>
        <w:tc>
          <w:tcPr>
            <w:tcW w:w="1720" w:type="dxa"/>
            <w:vAlign w:val="bottom"/>
          </w:tcPr>
          <w:p w14:paraId="2AA3DB98" w14:textId="77777777" w:rsidR="00367632" w:rsidRDefault="00367632" w:rsidP="00367632">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9</w:t>
            </w:r>
          </w:p>
        </w:tc>
        <w:tc>
          <w:tcPr>
            <w:tcW w:w="1721" w:type="dxa"/>
            <w:vAlign w:val="bottom"/>
          </w:tcPr>
          <w:p w14:paraId="6B2C0F50" w14:textId="77777777" w:rsidR="00367632" w:rsidRDefault="00367632" w:rsidP="00367632">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5</w:t>
            </w:r>
          </w:p>
        </w:tc>
        <w:tc>
          <w:tcPr>
            <w:tcW w:w="1720" w:type="dxa"/>
            <w:vAlign w:val="bottom"/>
          </w:tcPr>
          <w:p w14:paraId="145459A4" w14:textId="77777777" w:rsidR="00367632" w:rsidRDefault="00367632" w:rsidP="00367632">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3</w:t>
            </w:r>
          </w:p>
        </w:tc>
        <w:tc>
          <w:tcPr>
            <w:tcW w:w="1721" w:type="dxa"/>
            <w:vAlign w:val="bottom"/>
          </w:tcPr>
          <w:p w14:paraId="02FF9983" w14:textId="77777777" w:rsidR="00367632" w:rsidRDefault="00367632" w:rsidP="00367632">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w:t>
            </w:r>
          </w:p>
        </w:tc>
      </w:tr>
      <w:tr w:rsidR="00367632" w14:paraId="2B70558C" w14:textId="77777777" w:rsidTr="00F95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75D45995" w14:textId="77777777" w:rsidR="00367632" w:rsidRDefault="00367632" w:rsidP="00367632">
            <w:pPr>
              <w:rPr>
                <w:rFonts w:cs="Calibri"/>
                <w:color w:val="000000"/>
              </w:rPr>
            </w:pPr>
            <w:r>
              <w:rPr>
                <w:rFonts w:cs="Calibri"/>
                <w:color w:val="000000"/>
              </w:rPr>
              <w:t xml:space="preserve">Don't know </w:t>
            </w:r>
          </w:p>
        </w:tc>
        <w:tc>
          <w:tcPr>
            <w:tcW w:w="1720" w:type="dxa"/>
            <w:vAlign w:val="bottom"/>
          </w:tcPr>
          <w:p w14:paraId="6E7DA7FB" w14:textId="77777777" w:rsidR="00367632" w:rsidRDefault="00367632" w:rsidP="00367632">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12</w:t>
            </w:r>
          </w:p>
        </w:tc>
        <w:tc>
          <w:tcPr>
            <w:tcW w:w="1721" w:type="dxa"/>
            <w:vAlign w:val="bottom"/>
          </w:tcPr>
          <w:p w14:paraId="65A235F4" w14:textId="77777777" w:rsidR="00367632" w:rsidRDefault="00367632" w:rsidP="00367632">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8</w:t>
            </w:r>
          </w:p>
        </w:tc>
        <w:tc>
          <w:tcPr>
            <w:tcW w:w="1720" w:type="dxa"/>
            <w:vAlign w:val="bottom"/>
          </w:tcPr>
          <w:p w14:paraId="1AFCAF87" w14:textId="77777777" w:rsidR="00367632" w:rsidRDefault="00367632" w:rsidP="00367632">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4</w:t>
            </w:r>
          </w:p>
        </w:tc>
        <w:tc>
          <w:tcPr>
            <w:tcW w:w="1721" w:type="dxa"/>
            <w:vAlign w:val="bottom"/>
          </w:tcPr>
          <w:p w14:paraId="6AE6985F" w14:textId="77777777" w:rsidR="00367632" w:rsidRDefault="00367632" w:rsidP="00367632">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w:t>
            </w:r>
          </w:p>
        </w:tc>
      </w:tr>
      <w:tr w:rsidR="00753943" w14:paraId="74AA8AA8" w14:textId="77777777" w:rsidTr="00F95443">
        <w:tc>
          <w:tcPr>
            <w:cnfStyle w:val="001000000000" w:firstRow="0" w:lastRow="0" w:firstColumn="1" w:lastColumn="0" w:oddVBand="0" w:evenVBand="0" w:oddHBand="0" w:evenHBand="0" w:firstRowFirstColumn="0" w:firstRowLastColumn="0" w:lastRowFirstColumn="0" w:lastRowLastColumn="0"/>
            <w:tcW w:w="1841" w:type="dxa"/>
            <w:vAlign w:val="bottom"/>
          </w:tcPr>
          <w:p w14:paraId="0F8E9808" w14:textId="77777777" w:rsidR="00753943" w:rsidRDefault="00753943" w:rsidP="00753943">
            <w:pPr>
              <w:rPr>
                <w:rFonts w:cs="Calibri"/>
                <w:color w:val="000000"/>
              </w:rPr>
            </w:pPr>
            <w:r w:rsidRPr="00753943">
              <w:rPr>
                <w:rFonts w:cs="Calibri"/>
                <w:b/>
                <w:color w:val="000000"/>
              </w:rPr>
              <w:t>Base</w:t>
            </w:r>
          </w:p>
        </w:tc>
        <w:tc>
          <w:tcPr>
            <w:tcW w:w="1720" w:type="dxa"/>
            <w:vAlign w:val="bottom"/>
          </w:tcPr>
          <w:p w14:paraId="6C6B18E9" w14:textId="77777777" w:rsidR="00753943" w:rsidRPr="00367632" w:rsidRDefault="00753943" w:rsidP="0075394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367632">
              <w:rPr>
                <w:rFonts w:cs="Calibri"/>
                <w:b/>
                <w:color w:val="000000"/>
              </w:rPr>
              <w:t>77</w:t>
            </w:r>
          </w:p>
        </w:tc>
        <w:tc>
          <w:tcPr>
            <w:tcW w:w="1721" w:type="dxa"/>
            <w:vAlign w:val="bottom"/>
          </w:tcPr>
          <w:p w14:paraId="63A790B6" w14:textId="77777777" w:rsidR="00753943" w:rsidRPr="00367632" w:rsidRDefault="00753943" w:rsidP="0075394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367632">
              <w:rPr>
                <w:rFonts w:cs="Calibri"/>
                <w:b/>
                <w:color w:val="000000"/>
              </w:rPr>
              <w:t>40</w:t>
            </w:r>
          </w:p>
        </w:tc>
        <w:tc>
          <w:tcPr>
            <w:tcW w:w="1720" w:type="dxa"/>
            <w:vAlign w:val="bottom"/>
          </w:tcPr>
          <w:p w14:paraId="2E678FE1" w14:textId="77777777" w:rsidR="00753943" w:rsidRPr="00367632" w:rsidRDefault="00753943" w:rsidP="0075394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367632">
              <w:rPr>
                <w:rFonts w:cs="Calibri"/>
                <w:b/>
                <w:color w:val="000000"/>
              </w:rPr>
              <w:t>28</w:t>
            </w:r>
          </w:p>
        </w:tc>
        <w:tc>
          <w:tcPr>
            <w:tcW w:w="1721" w:type="dxa"/>
            <w:vAlign w:val="bottom"/>
          </w:tcPr>
          <w:p w14:paraId="56076495" w14:textId="77777777" w:rsidR="00753943" w:rsidRPr="00367632" w:rsidRDefault="00753943" w:rsidP="0075394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367632">
              <w:rPr>
                <w:rFonts w:cs="Calibri"/>
                <w:b/>
                <w:color w:val="000000"/>
              </w:rPr>
              <w:t>9</w:t>
            </w:r>
          </w:p>
        </w:tc>
      </w:tr>
    </w:tbl>
    <w:p w14:paraId="4D9649C3" w14:textId="77777777" w:rsidR="00F95443" w:rsidRDefault="00F95443" w:rsidP="00CC2744">
      <w:pPr>
        <w:pStyle w:val="Pnormaltext"/>
      </w:pPr>
    </w:p>
    <w:p w14:paraId="1998AC10" w14:textId="77777777" w:rsidR="0058483D" w:rsidRDefault="0058483D" w:rsidP="0058483D">
      <w:pPr>
        <w:pStyle w:val="PSubheading2"/>
      </w:pPr>
      <w:r w:rsidRPr="00DC01FF">
        <w:t xml:space="preserve">General comments </w:t>
      </w:r>
    </w:p>
    <w:p w14:paraId="110D9CB6" w14:textId="54610A6D" w:rsidR="00464F79" w:rsidRDefault="00464F79" w:rsidP="00464F79">
      <w:pPr>
        <w:pStyle w:val="Pnormaltext"/>
      </w:pPr>
      <w:r>
        <w:t>Some respondents’ were very positive about Outcome 1, noting for example that they welcome</w:t>
      </w:r>
      <w:r w:rsidR="00327275">
        <w:t>d</w:t>
      </w:r>
      <w:r>
        <w:t xml:space="preserve"> the outcome, that it is an important outcome, it is clear and concise</w:t>
      </w:r>
      <w:r w:rsidR="00DC01FF">
        <w:t xml:space="preserve">. A small number of </w:t>
      </w:r>
      <w:r w:rsidR="00327275">
        <w:t xml:space="preserve">the comments </w:t>
      </w:r>
      <w:r w:rsidR="00DC01FF">
        <w:t xml:space="preserve">were critical, </w:t>
      </w:r>
      <w:r w:rsidR="00327275">
        <w:t>for example</w:t>
      </w:r>
      <w:r w:rsidR="00EB3A88">
        <w:t xml:space="preserve"> concerned that commercial objectives</w:t>
      </w:r>
      <w:r w:rsidR="00C33F5C">
        <w:t xml:space="preserve"> (</w:t>
      </w:r>
      <w:r w:rsidR="00EB3A88">
        <w:t>sporting and timber production</w:t>
      </w:r>
      <w:r w:rsidR="00C33F5C">
        <w:t>)</w:t>
      </w:r>
      <w:r w:rsidR="00EB3A88">
        <w:t xml:space="preserve"> were being prioritised over environmental/conservation objectives. </w:t>
      </w:r>
      <w:r w:rsidR="00DC01FF">
        <w:t xml:space="preserve">However, the majority </w:t>
      </w:r>
      <w:r w:rsidR="00327275">
        <w:t xml:space="preserve">of </w:t>
      </w:r>
      <w:r w:rsidR="00DC01FF">
        <w:t>respondents</w:t>
      </w:r>
      <w:r w:rsidR="00327275">
        <w:t>’</w:t>
      </w:r>
      <w:r w:rsidR="00DC01FF">
        <w:t xml:space="preserve"> </w:t>
      </w:r>
      <w:r w:rsidR="00327275">
        <w:t xml:space="preserve">comments </w:t>
      </w:r>
      <w:r w:rsidR="00DC01FF">
        <w:t xml:space="preserve">supported the Outcome, in whole or in part, </w:t>
      </w:r>
      <w:r w:rsidR="00327275">
        <w:t xml:space="preserve">but </w:t>
      </w:r>
      <w:r w:rsidR="00DC01FF">
        <w:t xml:space="preserve">wished to challenge FLS to further develop the outcome, or refine the proposed actions. </w:t>
      </w:r>
    </w:p>
    <w:p w14:paraId="52419CC0" w14:textId="77777777" w:rsidR="00464F79" w:rsidRDefault="00464F79" w:rsidP="00464F79">
      <w:pPr>
        <w:pStyle w:val="Pnormaltext"/>
      </w:pPr>
    </w:p>
    <w:p w14:paraId="3A275927" w14:textId="77777777" w:rsidR="00695126" w:rsidRDefault="00695126" w:rsidP="009A47F7">
      <w:pPr>
        <w:pStyle w:val="Pbullets"/>
      </w:pPr>
      <w:r w:rsidRPr="00DA3C55">
        <w:rPr>
          <w:b/>
        </w:rPr>
        <w:lastRenderedPageBreak/>
        <w:t xml:space="preserve">New Woodland Investment Programme (NWIP), Timber access Strategy (TAS) and Timber Management Strategy (TMS): </w:t>
      </w:r>
      <w:r>
        <w:t xml:space="preserve">Respondents recognised that these were important documents in relation to this outcome, but several respondents were unfamiliar with their content. Several respondents noted that they </w:t>
      </w:r>
      <w:r w:rsidRPr="00875FF0">
        <w:t xml:space="preserve">required further </w:t>
      </w:r>
      <w:r>
        <w:t xml:space="preserve">information on the </w:t>
      </w:r>
      <w:r w:rsidRPr="00875FF0">
        <w:t xml:space="preserve">NWIP and TAS and TMS </w:t>
      </w:r>
      <w:r>
        <w:t xml:space="preserve">in order </w:t>
      </w:r>
      <w:r w:rsidRPr="00875FF0">
        <w:t>to comment</w:t>
      </w:r>
      <w:r>
        <w:t xml:space="preserve">, and suggested that links/further information on these should be included in the final version of the Plan. </w:t>
      </w:r>
    </w:p>
    <w:p w14:paraId="29D9E359" w14:textId="77777777" w:rsidR="007C3092" w:rsidRDefault="007C3092" w:rsidP="007C3092">
      <w:pPr>
        <w:pStyle w:val="Pbullets"/>
        <w:numPr>
          <w:ilvl w:val="0"/>
          <w:numId w:val="0"/>
        </w:numPr>
        <w:ind w:left="720"/>
      </w:pPr>
    </w:p>
    <w:p w14:paraId="1293FA1F" w14:textId="7BE23B9A" w:rsidR="0058483D" w:rsidRDefault="0058483D" w:rsidP="0058483D">
      <w:pPr>
        <w:pStyle w:val="Pbullets"/>
      </w:pPr>
      <w:r w:rsidRPr="00DA3C55">
        <w:rPr>
          <w:b/>
        </w:rPr>
        <w:t>Procurement processes</w:t>
      </w:r>
      <w:r>
        <w:t xml:space="preserve">: Some respondents raised concerns </w:t>
      </w:r>
      <w:r w:rsidR="007C3092">
        <w:t xml:space="preserve">about </w:t>
      </w:r>
      <w:r>
        <w:t xml:space="preserve">the deliverability of the outcome, and in particular about the procurement processes, which were considered a major barrier to service delivery. Some respondents commented that both the parcelling of work into large chunks and the bureaucratic </w:t>
      </w:r>
      <w:r w:rsidRPr="00E84E56">
        <w:t xml:space="preserve">procurement process </w:t>
      </w:r>
      <w:r>
        <w:t xml:space="preserve">is geared towards </w:t>
      </w:r>
      <w:r w:rsidRPr="00E84E56">
        <w:t xml:space="preserve">large national and international </w:t>
      </w:r>
      <w:r w:rsidR="009460FF">
        <w:t xml:space="preserve">organisations </w:t>
      </w:r>
      <w:r>
        <w:t xml:space="preserve">with the capacity, time and resources to </w:t>
      </w:r>
      <w:r w:rsidRPr="00E84E56">
        <w:t>tender for work</w:t>
      </w:r>
      <w:r>
        <w:t>. The m</w:t>
      </w:r>
      <w:r w:rsidRPr="00E84E56">
        <w:t xml:space="preserve">any rural businesses </w:t>
      </w:r>
      <w:r>
        <w:t xml:space="preserve">that </w:t>
      </w:r>
      <w:r w:rsidRPr="00E84E56">
        <w:t xml:space="preserve">could (and historically did) provide services to FLS are ‘micro businesses’ </w:t>
      </w:r>
      <w:r w:rsidR="00A522B2">
        <w:t xml:space="preserve">and </w:t>
      </w:r>
      <w:r w:rsidRPr="00E84E56">
        <w:t>do not have the interest or capacity to deal with the bureaucracy needed.</w:t>
      </w:r>
      <w:r>
        <w:t xml:space="preserve"> </w:t>
      </w:r>
    </w:p>
    <w:p w14:paraId="26F38874" w14:textId="77777777" w:rsidR="007C3092" w:rsidRDefault="007C3092" w:rsidP="007C3092">
      <w:pPr>
        <w:pStyle w:val="Pbullets"/>
        <w:numPr>
          <w:ilvl w:val="0"/>
          <w:numId w:val="0"/>
        </w:numPr>
        <w:ind w:left="720"/>
      </w:pPr>
    </w:p>
    <w:p w14:paraId="51EF3FA4" w14:textId="33A3582F" w:rsidR="00007D46" w:rsidRDefault="007A3222" w:rsidP="009A47F7">
      <w:pPr>
        <w:pStyle w:val="Pbullets"/>
      </w:pPr>
      <w:r w:rsidRPr="00DA3C55">
        <w:rPr>
          <w:b/>
        </w:rPr>
        <w:t xml:space="preserve">Level </w:t>
      </w:r>
      <w:r w:rsidR="00695126" w:rsidRPr="00DA3C55">
        <w:rPr>
          <w:b/>
        </w:rPr>
        <w:t>of detail</w:t>
      </w:r>
      <w:r w:rsidRPr="00DA3C55">
        <w:rPr>
          <w:b/>
        </w:rPr>
        <w:t xml:space="preserve">: </w:t>
      </w:r>
      <w:r w:rsidR="00327275">
        <w:t>Perhaps not unexpectedly, give</w:t>
      </w:r>
      <w:r w:rsidR="00007D46">
        <w:t>n</w:t>
      </w:r>
      <w:r w:rsidR="00327275">
        <w:t xml:space="preserve"> the tick</w:t>
      </w:r>
      <w:r w:rsidR="00E84E56">
        <w:t xml:space="preserve"> </w:t>
      </w:r>
      <w:r w:rsidR="00327275">
        <w:t>box responses, several respondents commented that they supported/agreed with the outcome, but had concerns in relation to the delivery actions.</w:t>
      </w:r>
      <w:r>
        <w:t xml:space="preserve"> In particular, the</w:t>
      </w:r>
      <w:r w:rsidR="00815F32">
        <w:t xml:space="preserve"> </w:t>
      </w:r>
      <w:r w:rsidR="00C809F7">
        <w:t xml:space="preserve">respondents </w:t>
      </w:r>
      <w:r w:rsidR="00815F32">
        <w:t xml:space="preserve">commented that the Plan </w:t>
      </w:r>
      <w:r w:rsidR="00007D46">
        <w:t>lack</w:t>
      </w:r>
      <w:r w:rsidR="00815F32">
        <w:t xml:space="preserve">ed </w:t>
      </w:r>
      <w:r w:rsidR="00007D46">
        <w:t xml:space="preserve">the level of </w:t>
      </w:r>
      <w:r w:rsidR="00815F32">
        <w:t>detail</w:t>
      </w:r>
      <w:r w:rsidR="00007D46">
        <w:t xml:space="preserve"> required to </w:t>
      </w:r>
      <w:r w:rsidR="00695126">
        <w:t xml:space="preserve">develop </w:t>
      </w:r>
      <w:r w:rsidR="00007D46">
        <w:t xml:space="preserve">an informed view on </w:t>
      </w:r>
      <w:r w:rsidR="00C809F7">
        <w:t>whether the outcome will be delivered,</w:t>
      </w:r>
      <w:r w:rsidR="00A522B2">
        <w:t xml:space="preserve"> for example:</w:t>
      </w:r>
      <w:r w:rsidR="00C809F7">
        <w:t xml:space="preserve"> </w:t>
      </w:r>
      <w:r w:rsidR="00C809F7" w:rsidRPr="00C809F7">
        <w:rPr>
          <w:i/>
        </w:rPr>
        <w:t>“The listed key actions appear to be just about talking about what FLS wants to do and nothing about delivering it</w:t>
      </w:r>
      <w:r w:rsidR="00C809F7">
        <w:rPr>
          <w:i/>
        </w:rPr>
        <w:t>.”</w:t>
      </w:r>
      <w:r w:rsidR="009A47F7">
        <w:rPr>
          <w:i/>
        </w:rPr>
        <w:t xml:space="preserve"> – FLS staff. </w:t>
      </w:r>
      <w:r w:rsidR="00C809F7">
        <w:rPr>
          <w:i/>
        </w:rPr>
        <w:t xml:space="preserve"> </w:t>
      </w:r>
      <w:r w:rsidR="00C809F7">
        <w:t>Many comments suggested that the</w:t>
      </w:r>
      <w:r>
        <w:t>y</w:t>
      </w:r>
      <w:r w:rsidR="00C809F7">
        <w:t xml:space="preserve"> </w:t>
      </w:r>
      <w:r>
        <w:t>would have</w:t>
      </w:r>
      <w:r w:rsidR="00C809F7">
        <w:t xml:space="preserve"> expected</w:t>
      </w:r>
      <w:r w:rsidR="00695126">
        <w:t xml:space="preserve"> the Plan to have included an </w:t>
      </w:r>
      <w:r w:rsidR="00C809F7">
        <w:t xml:space="preserve">action plan </w:t>
      </w:r>
      <w:r w:rsidR="00695126">
        <w:t xml:space="preserve">(or similar) </w:t>
      </w:r>
      <w:r w:rsidR="00C809F7">
        <w:t xml:space="preserve">to accompany this section, and were frustrated by the limited detail </w:t>
      </w:r>
      <w:r w:rsidR="00695126">
        <w:t xml:space="preserve">that had been made </w:t>
      </w:r>
      <w:r w:rsidR="00C809F7">
        <w:t>available.</w:t>
      </w:r>
      <w:r w:rsidR="00695126">
        <w:t xml:space="preserve"> </w:t>
      </w:r>
      <w:r>
        <w:t xml:space="preserve">It is worth noting that </w:t>
      </w:r>
      <w:r w:rsidR="00A522B2">
        <w:t xml:space="preserve">this </w:t>
      </w:r>
      <w:r>
        <w:t xml:space="preserve">sentiment </w:t>
      </w:r>
      <w:r w:rsidR="00C809F7">
        <w:t xml:space="preserve">applies </w:t>
      </w:r>
      <w:r>
        <w:t xml:space="preserve">across </w:t>
      </w:r>
      <w:r w:rsidR="00C809F7">
        <w:t xml:space="preserve">delivery action sections within the </w:t>
      </w:r>
      <w:r>
        <w:t>P</w:t>
      </w:r>
      <w:r w:rsidR="00C809F7">
        <w:t>lan</w:t>
      </w:r>
      <w:r>
        <w:t xml:space="preserve">, and is </w:t>
      </w:r>
      <w:r w:rsidR="00C809F7">
        <w:t>discussed in further detail at Outcome 5.</w:t>
      </w:r>
    </w:p>
    <w:p w14:paraId="469CB340" w14:textId="77777777" w:rsidR="007C3092" w:rsidRDefault="007C3092" w:rsidP="007C3092">
      <w:pPr>
        <w:pStyle w:val="Pbullets"/>
        <w:numPr>
          <w:ilvl w:val="0"/>
          <w:numId w:val="0"/>
        </w:numPr>
        <w:ind w:left="720"/>
      </w:pPr>
    </w:p>
    <w:p w14:paraId="62696240" w14:textId="7F187405" w:rsidR="00134F50" w:rsidRPr="009A47F7" w:rsidRDefault="007A3222" w:rsidP="009A47F7">
      <w:pPr>
        <w:pStyle w:val="Pbullets"/>
      </w:pPr>
      <w:r w:rsidRPr="00DA3C55">
        <w:rPr>
          <w:b/>
        </w:rPr>
        <w:t>Clarity</w:t>
      </w:r>
      <w:r w:rsidR="00134F50">
        <w:rPr>
          <w:b/>
        </w:rPr>
        <w:t xml:space="preserve">: </w:t>
      </w:r>
      <w:r w:rsidR="00134F50" w:rsidRPr="00134F50">
        <w:t xml:space="preserve">It was suggested that some of the terms used </w:t>
      </w:r>
      <w:r w:rsidR="009460FF">
        <w:t>in o</w:t>
      </w:r>
      <w:r w:rsidR="00134F50">
        <w:t xml:space="preserve">utcome 1 would benefit from clearer definition. Respondents highlighted “sustainable”, and “investment” as terms that could be further refined within the Outcome. </w:t>
      </w:r>
      <w:r w:rsidR="009A47F7" w:rsidRPr="009A47F7">
        <w:t>R</w:t>
      </w:r>
      <w:r w:rsidR="00134F50" w:rsidRPr="009A47F7">
        <w:t>espondents commented on environmental and economic sustainability</w:t>
      </w:r>
      <w:r w:rsidR="009A47F7" w:rsidRPr="009A47F7">
        <w:t xml:space="preserve">/resilience, and were clear </w:t>
      </w:r>
      <w:r w:rsidR="00A522B2">
        <w:t xml:space="preserve">that </w:t>
      </w:r>
      <w:r w:rsidR="009A47F7" w:rsidRPr="009A47F7">
        <w:t>economic/business growth should not be at</w:t>
      </w:r>
      <w:r w:rsidR="00A522B2">
        <w:t xml:space="preserve"> a</w:t>
      </w:r>
      <w:r w:rsidR="009A47F7" w:rsidRPr="009A47F7">
        <w:t xml:space="preserve"> cost to </w:t>
      </w:r>
      <w:r w:rsidR="00A522B2">
        <w:t xml:space="preserve">the </w:t>
      </w:r>
      <w:r w:rsidR="009A47F7" w:rsidRPr="009A47F7">
        <w:t xml:space="preserve">environment. Indeed, one </w:t>
      </w:r>
      <w:r w:rsidR="009F23A2">
        <w:t>organisation</w:t>
      </w:r>
      <w:r w:rsidR="005A3F53">
        <w:t xml:space="preserve"> suggested the o</w:t>
      </w:r>
      <w:r w:rsidR="009A47F7" w:rsidRPr="009A47F7">
        <w:t>utcome “</w:t>
      </w:r>
      <w:r w:rsidR="009A47F7" w:rsidRPr="009A47F7">
        <w:rPr>
          <w:i/>
        </w:rPr>
        <w:t xml:space="preserve">be </w:t>
      </w:r>
      <w:r w:rsidR="00134F50" w:rsidRPr="009A47F7">
        <w:rPr>
          <w:i/>
        </w:rPr>
        <w:t>reworded to include “sustainable” in front of “business growth”, as growth in itself is not an appropriate indicator of success</w:t>
      </w:r>
      <w:r w:rsidR="00134F50" w:rsidRPr="009A47F7">
        <w:t>.</w:t>
      </w:r>
      <w:r w:rsidR="009A47F7" w:rsidRPr="009A47F7">
        <w:t>”</w:t>
      </w:r>
      <w:r w:rsidR="009A47F7">
        <w:t xml:space="preserve"> </w:t>
      </w:r>
    </w:p>
    <w:p w14:paraId="7FEB0BC3" w14:textId="77777777" w:rsidR="00007D46" w:rsidRDefault="00007D46" w:rsidP="00464F79">
      <w:pPr>
        <w:pStyle w:val="Pnormaltext"/>
      </w:pPr>
    </w:p>
    <w:p w14:paraId="772F21DC" w14:textId="77777777" w:rsidR="00875FF0" w:rsidRPr="00875FF0" w:rsidRDefault="00875FF0" w:rsidP="00DC01FF">
      <w:pPr>
        <w:pStyle w:val="PSubheading2"/>
        <w:rPr>
          <w:lang w:val="en-US"/>
        </w:rPr>
      </w:pPr>
      <w:r w:rsidRPr="00875FF0">
        <w:t>Timber</w:t>
      </w:r>
    </w:p>
    <w:p w14:paraId="4C151CD2" w14:textId="44E3138F" w:rsidR="00EE2680" w:rsidRPr="00875FF0" w:rsidRDefault="00875FF0" w:rsidP="00EE2680">
      <w:pPr>
        <w:pStyle w:val="Pnormaltext"/>
        <w:rPr>
          <w:lang w:val="en-US"/>
        </w:rPr>
      </w:pPr>
      <w:r w:rsidRPr="00875FF0">
        <w:t xml:space="preserve">Respondents were supportive of </w:t>
      </w:r>
      <w:r w:rsidR="009460FF">
        <w:t xml:space="preserve">the </w:t>
      </w:r>
      <w:r w:rsidRPr="00875FF0">
        <w:t>NWIP</w:t>
      </w:r>
      <w:r w:rsidR="009460FF">
        <w:t>,</w:t>
      </w:r>
      <w:r w:rsidRPr="00875FF0">
        <w:t xml:space="preserve"> TAS and TMS, although a number of individuals commented that they required further details on these strategies in order to comment. </w:t>
      </w:r>
      <w:r w:rsidR="00A522B2">
        <w:t xml:space="preserve"> </w:t>
      </w:r>
      <w:r w:rsidR="00EE2680">
        <w:rPr>
          <w:lang w:val="en-US"/>
        </w:rPr>
        <w:t xml:space="preserve">One respondent suggested that the </w:t>
      </w:r>
      <w:r w:rsidR="00EE2680" w:rsidRPr="00F63FFA">
        <w:rPr>
          <w:lang w:val="en-US"/>
        </w:rPr>
        <w:t xml:space="preserve">review of the </w:t>
      </w:r>
      <w:r w:rsidR="00EE2680">
        <w:rPr>
          <w:lang w:val="en-US"/>
        </w:rPr>
        <w:t xml:space="preserve">NWIP </w:t>
      </w:r>
      <w:r w:rsidR="00EE2680" w:rsidRPr="00F63FFA">
        <w:rPr>
          <w:lang w:val="en-US"/>
        </w:rPr>
        <w:t>should involve consultation with external stakeholders</w:t>
      </w:r>
      <w:r w:rsidR="00EE2680">
        <w:rPr>
          <w:lang w:val="en-US"/>
        </w:rPr>
        <w:t>, including local communities</w:t>
      </w:r>
      <w:r w:rsidR="00EE2680" w:rsidRPr="00F63FFA">
        <w:rPr>
          <w:lang w:val="en-US"/>
        </w:rPr>
        <w:t>.</w:t>
      </w:r>
    </w:p>
    <w:p w14:paraId="60FF798E" w14:textId="77777777" w:rsidR="00EE2680" w:rsidRDefault="00EE2680" w:rsidP="00EE2680">
      <w:pPr>
        <w:pStyle w:val="Pnormaltext"/>
      </w:pPr>
    </w:p>
    <w:p w14:paraId="43E7318D" w14:textId="77777777" w:rsidR="00EE2680" w:rsidRDefault="00EE2680" w:rsidP="00EE2680">
      <w:pPr>
        <w:pStyle w:val="Pnormaltext"/>
      </w:pPr>
      <w:r>
        <w:t xml:space="preserve">Specific issues on the timber strand were as follows: </w:t>
      </w:r>
    </w:p>
    <w:p w14:paraId="1764B675" w14:textId="77777777" w:rsidR="00DC01FF" w:rsidRPr="00875FF0" w:rsidRDefault="00DC01FF" w:rsidP="00DC01FF">
      <w:pPr>
        <w:pStyle w:val="Pnormaltext"/>
        <w:rPr>
          <w:lang w:val="en-US"/>
        </w:rPr>
      </w:pPr>
    </w:p>
    <w:p w14:paraId="0DB85DE1" w14:textId="7503F25B" w:rsidR="00F63FFA" w:rsidRPr="00F63FFA" w:rsidRDefault="00F63FFA" w:rsidP="005E5217">
      <w:pPr>
        <w:pStyle w:val="Pbullets"/>
        <w:rPr>
          <w:lang w:val="en-US"/>
        </w:rPr>
      </w:pPr>
      <w:r w:rsidRPr="00F63FFA">
        <w:rPr>
          <w:lang w:val="en-US"/>
        </w:rPr>
        <w:t>Softwood crop for the timber industry m</w:t>
      </w:r>
      <w:r>
        <w:rPr>
          <w:lang w:val="en-US"/>
        </w:rPr>
        <w:t xml:space="preserve">akes an important contribution </w:t>
      </w:r>
      <w:r w:rsidRPr="00F63FFA">
        <w:rPr>
          <w:lang w:val="en-US"/>
        </w:rPr>
        <w:t xml:space="preserve">to the rural economy, but sustainable economic development in rural areas requires a mix of business opportunities. </w:t>
      </w:r>
      <w:r>
        <w:t>FLS should s</w:t>
      </w:r>
      <w:r w:rsidRPr="00875FF0">
        <w:t>upport</w:t>
      </w:r>
      <w:r>
        <w:t xml:space="preserve">/encourage </w:t>
      </w:r>
      <w:r w:rsidRPr="00875FF0">
        <w:t>the development of commercial and sustainable hardwoods as well as softwoods</w:t>
      </w:r>
      <w:r>
        <w:t>. One respondent s</w:t>
      </w:r>
      <w:r w:rsidR="009460FF">
        <w:t xml:space="preserve">uggested that work should be </w:t>
      </w:r>
      <w:r>
        <w:t>undertaken to scope the potential for h</w:t>
      </w:r>
      <w:r w:rsidRPr="007E3340">
        <w:t>ardwood a</w:t>
      </w:r>
      <w:r>
        <w:t xml:space="preserve">s a potential route to achieve </w:t>
      </w:r>
      <w:r w:rsidRPr="007E3340">
        <w:t xml:space="preserve">timber productivity and </w:t>
      </w:r>
      <w:r>
        <w:t xml:space="preserve">support </w:t>
      </w:r>
      <w:r w:rsidRPr="007E3340">
        <w:t>native productive forestry.</w:t>
      </w:r>
    </w:p>
    <w:p w14:paraId="74F63D21" w14:textId="313E55F5" w:rsidR="007C49E0" w:rsidRPr="00875FF0" w:rsidRDefault="00F63FFA" w:rsidP="00BB2795">
      <w:pPr>
        <w:pStyle w:val="Pbullets"/>
        <w:rPr>
          <w:lang w:val="en-US"/>
        </w:rPr>
      </w:pPr>
      <w:r>
        <w:lastRenderedPageBreak/>
        <w:t>FLS should e</w:t>
      </w:r>
      <w:r w:rsidR="007E3340" w:rsidRPr="00875FF0">
        <w:t>mphasise the use of native species</w:t>
      </w:r>
      <w:r>
        <w:t xml:space="preserve"> in planting and conservation strategies</w:t>
      </w:r>
      <w:r w:rsidR="00BB2795">
        <w:t xml:space="preserve">. One respondent suggested that </w:t>
      </w:r>
      <w:r w:rsidR="00BB2795" w:rsidRPr="00BB2795">
        <w:rPr>
          <w:i/>
        </w:rPr>
        <w:t>“mass planting of non-native evergreens should be severely limited to those parcels of land that are actively being worked for the wood harvest.”</w:t>
      </w:r>
      <w:r w:rsidR="00EE2680">
        <w:rPr>
          <w:i/>
        </w:rPr>
        <w:t xml:space="preserve"> </w:t>
      </w:r>
    </w:p>
    <w:p w14:paraId="25940444" w14:textId="1F5669F0" w:rsidR="00A81F2C" w:rsidRPr="00F63FFA" w:rsidRDefault="00A81F2C" w:rsidP="00DC01FF">
      <w:pPr>
        <w:pStyle w:val="Pbullets"/>
        <w:rPr>
          <w:lang w:val="en-US"/>
        </w:rPr>
      </w:pPr>
      <w:r>
        <w:t xml:space="preserve">Timber businesses highlighted the need to distinguish the needs of large and small timber businesses in the delivery documents, and to ensure they take into account the needs </w:t>
      </w:r>
      <w:r w:rsidR="00A522B2">
        <w:t xml:space="preserve">of </w:t>
      </w:r>
      <w:r>
        <w:t>small/rural businesses.</w:t>
      </w:r>
    </w:p>
    <w:p w14:paraId="6F61AB3C" w14:textId="337575F6" w:rsidR="005A3F53" w:rsidRPr="005A3F53" w:rsidRDefault="00F63FFA" w:rsidP="005A3F53">
      <w:pPr>
        <w:pStyle w:val="Pbullets"/>
        <w:rPr>
          <w:lang w:val="en-US"/>
        </w:rPr>
      </w:pPr>
      <w:r>
        <w:t>FLS should revisit the role of woodland crofts</w:t>
      </w:r>
      <w:r w:rsidR="00600169">
        <w:t xml:space="preserve">, with a view to supporting the </w:t>
      </w:r>
      <w:r w:rsidR="005A3F53">
        <w:t>initiative</w:t>
      </w:r>
      <w:r w:rsidR="009460FF">
        <w:t>.</w:t>
      </w:r>
    </w:p>
    <w:p w14:paraId="1D9860AD" w14:textId="7FA76FD0" w:rsidR="007C49E0" w:rsidRPr="00875FF0" w:rsidRDefault="007E3340" w:rsidP="006164B9">
      <w:pPr>
        <w:pStyle w:val="Pbullets"/>
        <w:rPr>
          <w:lang w:val="en-US"/>
        </w:rPr>
      </w:pPr>
      <w:r w:rsidRPr="00875FF0">
        <w:t>Work to decarbonise processing and logistics within the sector</w:t>
      </w:r>
      <w:r w:rsidR="00F63FFA">
        <w:t xml:space="preserve"> should be </w:t>
      </w:r>
      <w:r w:rsidR="00A522B2">
        <w:t>prioritised</w:t>
      </w:r>
      <w:r w:rsidRPr="00875FF0">
        <w:t xml:space="preserve">. </w:t>
      </w:r>
      <w:r w:rsidR="00F63FFA">
        <w:t xml:space="preserve">This would include </w:t>
      </w:r>
      <w:r w:rsidR="00F63FFA" w:rsidRPr="00875FF0">
        <w:t>increased local processing</w:t>
      </w:r>
      <w:r w:rsidR="00F63FFA">
        <w:t xml:space="preserve"> of timber to reduce transportation and increased use of rail and sea a</w:t>
      </w:r>
      <w:r w:rsidR="006164B9">
        <w:t xml:space="preserve">s alternatives to road haulage – reducing </w:t>
      </w:r>
      <w:r w:rsidR="006164B9" w:rsidRPr="006164B9">
        <w:t>'timber miles'</w:t>
      </w:r>
      <w:r w:rsidR="006164B9">
        <w:t>.</w:t>
      </w:r>
    </w:p>
    <w:p w14:paraId="79C19766" w14:textId="77777777" w:rsidR="00EB3A88" w:rsidRDefault="00EB3A88" w:rsidP="00EB3A88">
      <w:pPr>
        <w:pStyle w:val="Pnormaltext"/>
      </w:pPr>
    </w:p>
    <w:p w14:paraId="12DA19FF" w14:textId="77777777" w:rsidR="00875FF0" w:rsidRPr="00875FF0" w:rsidRDefault="00875FF0" w:rsidP="00DC01FF">
      <w:pPr>
        <w:pStyle w:val="PSubheading2"/>
        <w:rPr>
          <w:lang w:val="en-US"/>
        </w:rPr>
      </w:pPr>
      <w:r w:rsidRPr="00875FF0">
        <w:t>Tourism</w:t>
      </w:r>
    </w:p>
    <w:p w14:paraId="5423FB84" w14:textId="31995006" w:rsidR="00875FF0" w:rsidRDefault="00393FAF" w:rsidP="00DC01FF">
      <w:pPr>
        <w:pStyle w:val="Pnormaltext"/>
      </w:pPr>
      <w:r w:rsidRPr="00875FF0">
        <w:t>Respondents appreciated FLS’s role in supporting tourism</w:t>
      </w:r>
      <w:r>
        <w:t xml:space="preserve">. </w:t>
      </w:r>
      <w:r w:rsidR="00875FF0" w:rsidRPr="00875FF0">
        <w:t>The</w:t>
      </w:r>
      <w:r>
        <w:t xml:space="preserve"> </w:t>
      </w:r>
      <w:r w:rsidR="00875FF0" w:rsidRPr="00875FF0">
        <w:t>key points raised included</w:t>
      </w:r>
      <w:r>
        <w:t xml:space="preserve"> the following</w:t>
      </w:r>
      <w:r w:rsidR="00A522B2">
        <w:t>:</w:t>
      </w:r>
    </w:p>
    <w:p w14:paraId="0374D36B" w14:textId="77777777" w:rsidR="00393FAF" w:rsidRDefault="00393FAF" w:rsidP="00DC01FF">
      <w:pPr>
        <w:pStyle w:val="Pnormaltext"/>
      </w:pPr>
    </w:p>
    <w:p w14:paraId="33DF68E5" w14:textId="6B3B9AB4" w:rsidR="007C49E0" w:rsidRPr="00875FF0" w:rsidRDefault="00393FAF" w:rsidP="00DC01FF">
      <w:pPr>
        <w:pStyle w:val="Pbullets"/>
        <w:rPr>
          <w:lang w:val="en-US"/>
        </w:rPr>
      </w:pPr>
      <w:r>
        <w:t xml:space="preserve">There was a view that people are drawn to areas by the landscape, including the forests and land; </w:t>
      </w:r>
      <w:r w:rsidR="00317140">
        <w:t xml:space="preserve">and that </w:t>
      </w:r>
      <w:r>
        <w:t>the facilities and “attractions” support and assist tourists and sports people, but may</w:t>
      </w:r>
      <w:r w:rsidR="00317140">
        <w:t xml:space="preserve"> not be</w:t>
      </w:r>
      <w:r>
        <w:t>/were not be the reason they visit</w:t>
      </w:r>
      <w:r w:rsidRPr="00875FF0">
        <w:t>.</w:t>
      </w:r>
      <w:r>
        <w:t xml:space="preserve"> Respondents suggested that FLS</w:t>
      </w:r>
      <w:r w:rsidR="003400B5">
        <w:t>’s</w:t>
      </w:r>
      <w:r>
        <w:t xml:space="preserve"> f</w:t>
      </w:r>
      <w:r w:rsidR="007E3340" w:rsidRPr="00875FF0">
        <w:t xml:space="preserve">ocus </w:t>
      </w:r>
      <w:r>
        <w:t xml:space="preserve">on supporting tourism should be </w:t>
      </w:r>
      <w:r w:rsidR="007E3340" w:rsidRPr="00875FF0">
        <w:t>wider – on caring for the Scottish landscape and the related tourism and recreation opportunities, rather than delivering ‘visitor attractions’ or ‘iconic views’</w:t>
      </w:r>
      <w:r>
        <w:t>.</w:t>
      </w:r>
      <w:r w:rsidR="007E3340" w:rsidRPr="00875FF0">
        <w:t xml:space="preserve"> </w:t>
      </w:r>
    </w:p>
    <w:p w14:paraId="1CC7D570" w14:textId="246C63AC" w:rsidR="007C49E0" w:rsidRPr="00875FF0" w:rsidRDefault="00393FAF" w:rsidP="00393FAF">
      <w:pPr>
        <w:pStyle w:val="Pbullets"/>
        <w:rPr>
          <w:lang w:val="en-US"/>
        </w:rPr>
      </w:pPr>
      <w:r>
        <w:t xml:space="preserve">There was a view that </w:t>
      </w:r>
      <w:r w:rsidR="00EA4C3D">
        <w:t xml:space="preserve">FLS should not over-commercialise </w:t>
      </w:r>
      <w:r>
        <w:t>r</w:t>
      </w:r>
      <w:r w:rsidR="00EA4C3D">
        <w:t xml:space="preserve">ecreation to the disbenefit of the wider population. It was suggested </w:t>
      </w:r>
      <w:r w:rsidR="003400B5">
        <w:t xml:space="preserve">that </w:t>
      </w:r>
      <w:r w:rsidR="00EA4C3D">
        <w:t>r</w:t>
      </w:r>
      <w:r w:rsidRPr="00393FAF">
        <w:t>ecreational access should be free for most users</w:t>
      </w:r>
      <w:r w:rsidR="00EA4C3D">
        <w:t>, with c</w:t>
      </w:r>
      <w:r w:rsidRPr="00393FAF">
        <w:t xml:space="preserve">harges </w:t>
      </w:r>
      <w:r w:rsidR="00EA4C3D">
        <w:t xml:space="preserve">levied </w:t>
      </w:r>
      <w:r w:rsidRPr="00393FAF">
        <w:t>only for additional services</w:t>
      </w:r>
      <w:r w:rsidR="00EA4C3D">
        <w:t xml:space="preserve">, and </w:t>
      </w:r>
      <w:r w:rsidRPr="00393FAF">
        <w:t>parking charges</w:t>
      </w:r>
      <w:r w:rsidR="00EA4C3D">
        <w:t xml:space="preserve"> should not be increased/introduced</w:t>
      </w:r>
      <w:r w:rsidRPr="00393FAF">
        <w:t>.</w:t>
      </w:r>
    </w:p>
    <w:p w14:paraId="3953DEAA" w14:textId="2B496869" w:rsidR="007C49E0" w:rsidRPr="00393FAF" w:rsidRDefault="00EA4C3D" w:rsidP="00DC01FF">
      <w:pPr>
        <w:pStyle w:val="Pbullets"/>
        <w:rPr>
          <w:lang w:val="en-US"/>
        </w:rPr>
      </w:pPr>
      <w:r>
        <w:t xml:space="preserve">Respondents suggested that FLS </w:t>
      </w:r>
      <w:r w:rsidR="003400B5">
        <w:t xml:space="preserve">should </w:t>
      </w:r>
      <w:r w:rsidR="007E3340" w:rsidRPr="00875FF0">
        <w:t xml:space="preserve">work in partnership with other </w:t>
      </w:r>
      <w:r>
        <w:t xml:space="preserve">local/national tourism, heritage and conservation </w:t>
      </w:r>
      <w:r w:rsidR="007E3340" w:rsidRPr="00875FF0">
        <w:t>bodies</w:t>
      </w:r>
      <w:r w:rsidR="005A3F53">
        <w:t xml:space="preserve"> to ensure deliver</w:t>
      </w:r>
      <w:r w:rsidR="003400B5">
        <w:t>y of</w:t>
      </w:r>
      <w:r w:rsidR="005A3F53">
        <w:t xml:space="preserve"> this o</w:t>
      </w:r>
      <w:r>
        <w:t>utcome</w:t>
      </w:r>
      <w:r w:rsidR="007E3340" w:rsidRPr="00875FF0">
        <w:t>.</w:t>
      </w:r>
    </w:p>
    <w:p w14:paraId="6191E357" w14:textId="77777777" w:rsidR="00393FAF" w:rsidRPr="00875FF0" w:rsidRDefault="00EE2680" w:rsidP="00393FAF">
      <w:pPr>
        <w:pStyle w:val="Pbullets"/>
        <w:rPr>
          <w:lang w:val="en-US"/>
        </w:rPr>
      </w:pPr>
      <w:r>
        <w:rPr>
          <w:lang w:val="en-US"/>
        </w:rPr>
        <w:t xml:space="preserve">Respondents, especially those representing sporting organisations, suggested that there are </w:t>
      </w:r>
      <w:r w:rsidR="00393FAF" w:rsidRPr="00393FAF">
        <w:rPr>
          <w:lang w:val="en-US"/>
        </w:rPr>
        <w:t xml:space="preserve">opportunities for FLS to support rural economic development based on participation in outdoor sports, outdoor sports events, and outdoor sport and recreation related tourism. </w:t>
      </w:r>
    </w:p>
    <w:p w14:paraId="34CB7AAA" w14:textId="77777777" w:rsidR="00EB3A88" w:rsidRDefault="00EB3A88" w:rsidP="00993B64">
      <w:pPr>
        <w:pStyle w:val="Pnormaltext"/>
      </w:pPr>
    </w:p>
    <w:p w14:paraId="7D2DA179" w14:textId="77777777" w:rsidR="00EB3A88" w:rsidRPr="00875FF0" w:rsidRDefault="00EB3A88" w:rsidP="00EB3A88">
      <w:pPr>
        <w:pStyle w:val="PSubheading2"/>
        <w:rPr>
          <w:lang w:val="en-US"/>
        </w:rPr>
      </w:pPr>
      <w:r w:rsidRPr="00875FF0">
        <w:t>Local economy</w:t>
      </w:r>
    </w:p>
    <w:p w14:paraId="5A98975E" w14:textId="77777777" w:rsidR="00EB3A88" w:rsidRDefault="00EB3A88" w:rsidP="00EB3A88">
      <w:pPr>
        <w:pStyle w:val="Pnormaltext"/>
      </w:pPr>
      <w:r w:rsidRPr="00875FF0">
        <w:t>Several respondents questioned the extent to which economic/business objectives are compatible with environment objectives:</w:t>
      </w:r>
    </w:p>
    <w:p w14:paraId="2AF3C718" w14:textId="77777777" w:rsidR="00EB3A88" w:rsidRPr="00875FF0" w:rsidRDefault="00EB3A88" w:rsidP="00EB3A88">
      <w:pPr>
        <w:pStyle w:val="Pnormaltext"/>
        <w:rPr>
          <w:lang w:val="en-US"/>
        </w:rPr>
      </w:pPr>
    </w:p>
    <w:p w14:paraId="6529A44E" w14:textId="52A6F230" w:rsidR="00EB3A88" w:rsidRPr="00A81F2C" w:rsidRDefault="00EB3A88" w:rsidP="00EB3A88">
      <w:pPr>
        <w:pStyle w:val="Pbullets"/>
        <w:rPr>
          <w:lang w:val="en-US"/>
        </w:rPr>
      </w:pPr>
      <w:r w:rsidRPr="00A81F2C">
        <w:rPr>
          <w:lang w:val="en-US"/>
        </w:rPr>
        <w:t xml:space="preserve">Some, including timber organisations, commented that the timber industry makes an important contribution to the rural economy, and </w:t>
      </w:r>
      <w:r w:rsidR="002E79B6">
        <w:rPr>
          <w:lang w:val="en-US"/>
        </w:rPr>
        <w:t>emphasis</w:t>
      </w:r>
      <w:r w:rsidR="002E79B6" w:rsidRPr="00A81F2C">
        <w:rPr>
          <w:lang w:val="en-US"/>
        </w:rPr>
        <w:t>ed</w:t>
      </w:r>
      <w:r w:rsidRPr="00A81F2C">
        <w:rPr>
          <w:lang w:val="en-US"/>
        </w:rPr>
        <w:t xml:space="preserve"> the importance of developing sustainable mixed economies in rural areas.</w:t>
      </w:r>
      <w:r>
        <w:rPr>
          <w:lang w:val="en-US"/>
        </w:rPr>
        <w:t xml:space="preserve"> This would include</w:t>
      </w:r>
      <w:r w:rsidRPr="00875FF0">
        <w:t xml:space="preserve"> making land available for </w:t>
      </w:r>
      <w:r>
        <w:t xml:space="preserve">a range </w:t>
      </w:r>
      <w:r w:rsidR="009E4EBE">
        <w:t xml:space="preserve">of </w:t>
      </w:r>
      <w:r w:rsidRPr="00875FF0">
        <w:t xml:space="preserve">economic activity such as </w:t>
      </w:r>
      <w:r>
        <w:t>s</w:t>
      </w:r>
      <w:r w:rsidR="00317140">
        <w:t>oft</w:t>
      </w:r>
      <w:r>
        <w:t xml:space="preserve">wood production, </w:t>
      </w:r>
      <w:r w:rsidR="00317140">
        <w:t>hard</w:t>
      </w:r>
      <w:r w:rsidRPr="00875FF0">
        <w:t xml:space="preserve">wood production, tourism, and recreation. </w:t>
      </w:r>
    </w:p>
    <w:p w14:paraId="09913435" w14:textId="77777777" w:rsidR="00EB3A88" w:rsidRPr="007E3340" w:rsidRDefault="00EB3A88" w:rsidP="00EB3A88">
      <w:pPr>
        <w:pStyle w:val="Pbullets"/>
        <w:rPr>
          <w:lang w:val="en-US"/>
        </w:rPr>
      </w:pPr>
      <w:r w:rsidRPr="00875FF0">
        <w:t>Others noted that economic factors/income generation should not take precedence: Public land should be managed to benefit the environment and wider communities, not be focused on economic benefits at the cost of the environment. One respondent commented that “</w:t>
      </w:r>
      <w:r w:rsidRPr="00EB3A88">
        <w:rPr>
          <w:i/>
        </w:rPr>
        <w:t>this outcome must be carefully monitored to ensure that delivery is ecologically sustainable, as well as economically beneficial</w:t>
      </w:r>
      <w:r w:rsidRPr="00875FF0">
        <w:t xml:space="preserve">”. </w:t>
      </w:r>
    </w:p>
    <w:p w14:paraId="228C9000" w14:textId="2D5F123B" w:rsidR="00EB3A88" w:rsidRDefault="00EB3A88" w:rsidP="00EB3A88">
      <w:pPr>
        <w:pStyle w:val="Pbullets"/>
        <w:rPr>
          <w:lang w:val="en-US"/>
        </w:rPr>
      </w:pPr>
      <w:r>
        <w:rPr>
          <w:lang w:val="en-US"/>
        </w:rPr>
        <w:t xml:space="preserve">Several respondents </w:t>
      </w:r>
      <w:r w:rsidR="00317140">
        <w:rPr>
          <w:lang w:val="en-US"/>
        </w:rPr>
        <w:t xml:space="preserve">advocated </w:t>
      </w:r>
      <w:r>
        <w:rPr>
          <w:lang w:val="en-US"/>
        </w:rPr>
        <w:t>supporting small-</w:t>
      </w:r>
      <w:r w:rsidRPr="007E3340">
        <w:rPr>
          <w:lang w:val="en-US"/>
        </w:rPr>
        <w:t>scale</w:t>
      </w:r>
      <w:r w:rsidR="00317140">
        <w:rPr>
          <w:lang w:val="en-US"/>
        </w:rPr>
        <w:t>,</w:t>
      </w:r>
      <w:r w:rsidRPr="007E3340">
        <w:rPr>
          <w:lang w:val="en-US"/>
        </w:rPr>
        <w:t xml:space="preserve"> </w:t>
      </w:r>
      <w:r>
        <w:rPr>
          <w:lang w:val="en-US"/>
        </w:rPr>
        <w:t>rural/</w:t>
      </w:r>
      <w:r w:rsidRPr="007E3340">
        <w:rPr>
          <w:lang w:val="en-US"/>
        </w:rPr>
        <w:t>forest</w:t>
      </w:r>
      <w:r w:rsidR="00317140">
        <w:rPr>
          <w:lang w:val="en-US"/>
        </w:rPr>
        <w:t xml:space="preserve"> businesses</w:t>
      </w:r>
      <w:r>
        <w:rPr>
          <w:lang w:val="en-US"/>
        </w:rPr>
        <w:t xml:space="preserve">, </w:t>
      </w:r>
      <w:r w:rsidR="00317140">
        <w:rPr>
          <w:lang w:val="en-US"/>
        </w:rPr>
        <w:t>so as to increase local employment, and reduce</w:t>
      </w:r>
      <w:r>
        <w:rPr>
          <w:lang w:val="en-US"/>
        </w:rPr>
        <w:t xml:space="preserve"> transport costs/emissions</w:t>
      </w:r>
      <w:r w:rsidRPr="007E3340">
        <w:rPr>
          <w:lang w:val="en-US"/>
        </w:rPr>
        <w:t>.</w:t>
      </w:r>
    </w:p>
    <w:p w14:paraId="057D1311" w14:textId="4A692EE2" w:rsidR="00DC01FF" w:rsidRPr="00EB3A88" w:rsidRDefault="00EB3A88" w:rsidP="005E5217">
      <w:pPr>
        <w:pStyle w:val="Pbullets"/>
        <w:rPr>
          <w:lang w:val="en-US"/>
        </w:rPr>
      </w:pPr>
      <w:r>
        <w:t>A f</w:t>
      </w:r>
      <w:r w:rsidR="00875FF0" w:rsidRPr="00875FF0">
        <w:t xml:space="preserve">ew respondents made specific comments on </w:t>
      </w:r>
      <w:r w:rsidR="00875FF0" w:rsidRPr="00EB3A88">
        <w:rPr>
          <w:b/>
        </w:rPr>
        <w:t>renewable energy.</w:t>
      </w:r>
      <w:r w:rsidR="00875FF0" w:rsidRPr="00875FF0">
        <w:t xml:space="preserve"> The comments made were broadly supportive</w:t>
      </w:r>
      <w:r w:rsidR="009E4EBE">
        <w:t>,</w:t>
      </w:r>
      <w:r w:rsidR="00875FF0" w:rsidRPr="00875FF0">
        <w:t xml:space="preserve"> but</w:t>
      </w:r>
      <w:r>
        <w:t xml:space="preserve"> respondents</w:t>
      </w:r>
      <w:r w:rsidR="00875FF0" w:rsidRPr="00875FF0">
        <w:t xml:space="preserve"> noted that: </w:t>
      </w:r>
    </w:p>
    <w:p w14:paraId="2A511618" w14:textId="77777777" w:rsidR="007C49E0" w:rsidRPr="00875FF0" w:rsidRDefault="007E3340" w:rsidP="00EB3A88">
      <w:pPr>
        <w:pStyle w:val="Psubbullets"/>
        <w:rPr>
          <w:lang w:val="en-US"/>
        </w:rPr>
      </w:pPr>
      <w:r w:rsidRPr="00875FF0">
        <w:lastRenderedPageBreak/>
        <w:t>The scale, design and location of renewable energy provisions should be appropriate and not detract from the experience of wildness</w:t>
      </w:r>
      <w:r w:rsidR="00EB3A88">
        <w:t>.</w:t>
      </w:r>
      <w:r w:rsidRPr="00875FF0">
        <w:t xml:space="preserve"> </w:t>
      </w:r>
    </w:p>
    <w:p w14:paraId="03C962ED" w14:textId="40461D54" w:rsidR="007C49E0" w:rsidRPr="00875FF0" w:rsidRDefault="007E3340" w:rsidP="00EB3A88">
      <w:pPr>
        <w:pStyle w:val="Psubbullets"/>
        <w:rPr>
          <w:lang w:val="en-US"/>
        </w:rPr>
      </w:pPr>
      <w:r w:rsidRPr="00875FF0">
        <w:t xml:space="preserve">Renewable energy </w:t>
      </w:r>
      <w:r w:rsidR="00317140">
        <w:t xml:space="preserve">plant </w:t>
      </w:r>
      <w:r w:rsidRPr="00875FF0">
        <w:t xml:space="preserve">should </w:t>
      </w:r>
      <w:r w:rsidR="00EB3A88">
        <w:t xml:space="preserve">not </w:t>
      </w:r>
      <w:r w:rsidRPr="00875FF0">
        <w:t xml:space="preserve">be </w:t>
      </w:r>
      <w:r w:rsidR="00317140">
        <w:t>located</w:t>
      </w:r>
      <w:r w:rsidRPr="00875FF0">
        <w:t xml:space="preserve"> on ancient woodland or on other land where they are likely to have negative environmental impacts</w:t>
      </w:r>
      <w:r w:rsidR="00EB3A88">
        <w:t>.</w:t>
      </w:r>
    </w:p>
    <w:p w14:paraId="5FE4C728" w14:textId="3F746D33" w:rsidR="00875FF0" w:rsidRDefault="00EB3A88" w:rsidP="00EB3A88">
      <w:pPr>
        <w:pStyle w:val="Pbullets"/>
      </w:pPr>
      <w:r>
        <w:t>L</w:t>
      </w:r>
      <w:r w:rsidR="00875FF0" w:rsidRPr="00875FF0">
        <w:t xml:space="preserve">ikewise, only a few respondents commented on the </w:t>
      </w:r>
      <w:r w:rsidR="00875FF0" w:rsidRPr="00EB3A88">
        <w:rPr>
          <w:b/>
        </w:rPr>
        <w:t xml:space="preserve">venison </w:t>
      </w:r>
      <w:r w:rsidR="00CD57AA">
        <w:t>action</w:t>
      </w:r>
      <w:r w:rsidR="00875FF0" w:rsidRPr="00875FF0">
        <w:t>. In particular, one respondent noted that venison sales are mentioned as a source of economic benefit, but queried how this would be sustained if numbers are reduced through culling.</w:t>
      </w:r>
    </w:p>
    <w:p w14:paraId="6AA8217D" w14:textId="77777777" w:rsidR="00DC01FF" w:rsidRPr="00875FF0" w:rsidRDefault="00DC01FF" w:rsidP="00DC01FF">
      <w:pPr>
        <w:pStyle w:val="Pbullets"/>
        <w:numPr>
          <w:ilvl w:val="0"/>
          <w:numId w:val="0"/>
        </w:numPr>
        <w:ind w:left="714"/>
        <w:rPr>
          <w:lang w:val="en-US"/>
        </w:rPr>
      </w:pPr>
    </w:p>
    <w:p w14:paraId="4F199F49" w14:textId="28892167" w:rsidR="00875FF0" w:rsidRDefault="00361A33">
      <w:r w:rsidRPr="00875FF0">
        <w:rPr>
          <w:noProof/>
          <w:lang w:eastAsia="en-GB"/>
        </w:rPr>
        <mc:AlternateContent>
          <mc:Choice Requires="wps">
            <w:drawing>
              <wp:anchor distT="0" distB="0" distL="114300" distR="114300" simplePos="0" relativeHeight="251686912" behindDoc="0" locked="0" layoutInCell="1" allowOverlap="1" wp14:anchorId="7BE8D67D" wp14:editId="4B2558F1">
                <wp:simplePos x="0" y="0"/>
                <wp:positionH relativeFrom="column">
                  <wp:posOffset>67733</wp:posOffset>
                </wp:positionH>
                <wp:positionV relativeFrom="paragraph">
                  <wp:posOffset>28787</wp:posOffset>
                </wp:positionV>
                <wp:extent cx="2040467" cy="1405043"/>
                <wp:effectExtent l="19050" t="19050" r="188595" b="24130"/>
                <wp:wrapNone/>
                <wp:docPr id="11" name="Rounded Rectangular Callout 7"/>
                <wp:cNvGraphicFramePr/>
                <a:graphic xmlns:a="http://schemas.openxmlformats.org/drawingml/2006/main">
                  <a:graphicData uri="http://schemas.microsoft.com/office/word/2010/wordprocessingShape">
                    <wps:wsp>
                      <wps:cNvSpPr/>
                      <wps:spPr>
                        <a:xfrm>
                          <a:off x="0" y="0"/>
                          <a:ext cx="2040467" cy="1405043"/>
                        </a:xfrm>
                        <a:prstGeom prst="wedgeRoundRectCallout">
                          <a:avLst>
                            <a:gd name="adj1" fmla="val 56924"/>
                            <a:gd name="adj2" fmla="val -4426"/>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66AD2790" w14:textId="7E53FAED" w:rsidR="004A177C" w:rsidRPr="00875FF0" w:rsidRDefault="004A177C" w:rsidP="00875FF0">
                            <w:pPr>
                              <w:pStyle w:val="NormalWeb"/>
                              <w:spacing w:before="0" w:beforeAutospacing="0" w:after="0" w:afterAutospacing="0"/>
                              <w:rPr>
                                <w:rFonts w:ascii="Calibri" w:hAnsi="Calibri" w:cs="Calibri"/>
                                <w:sz w:val="22"/>
                                <w:szCs w:val="22"/>
                              </w:rPr>
                            </w:pPr>
                            <w:r w:rsidRPr="00875FF0">
                              <w:rPr>
                                <w:rFonts w:ascii="Calibri" w:hAnsi="Calibri" w:cs="Calibri"/>
                                <w:i/>
                                <w:iCs/>
                                <w:color w:val="000000" w:themeColor="text1"/>
                                <w:kern w:val="24"/>
                                <w:sz w:val="22"/>
                                <w:szCs w:val="22"/>
                              </w:rPr>
                              <w:t>“</w:t>
                            </w:r>
                            <w:r w:rsidR="00361A33" w:rsidRPr="00361A33">
                              <w:rPr>
                                <w:rFonts w:ascii="Calibri" w:hAnsi="Calibri" w:cs="Calibri"/>
                                <w:i/>
                                <w:iCs/>
                                <w:color w:val="000000" w:themeColor="text1"/>
                                <w:kern w:val="24"/>
                                <w:sz w:val="22"/>
                                <w:szCs w:val="22"/>
                              </w:rPr>
                              <w:t>An important outcome, clear and concise. It may be worth explaining what the planned Timber Access Strategy and Timber Marketing Strategy will involve</w:t>
                            </w:r>
                            <w:r w:rsidR="00361A33">
                              <w:rPr>
                                <w:rFonts w:ascii="Calibri" w:hAnsi="Calibri" w:cs="Calibri"/>
                                <w:i/>
                                <w:iCs/>
                                <w:color w:val="000000" w:themeColor="text1"/>
                                <w:kern w:val="24"/>
                                <w:sz w:val="22"/>
                                <w:szCs w:val="22"/>
                              </w:rPr>
                              <w:t xml:space="preserve">.” </w:t>
                            </w:r>
                            <w:r w:rsidR="00361A33">
                              <w:rPr>
                                <w:rFonts w:ascii="Calibri" w:hAnsi="Calibri" w:cs="Calibri"/>
                                <w:color w:val="000000" w:themeColor="text1"/>
                                <w:kern w:val="24"/>
                                <w:sz w:val="22"/>
                                <w:szCs w:val="22"/>
                              </w:rPr>
                              <w:t>FLS staff</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7BE8D67D" id="Rounded Rectangular Callout 7" o:spid="_x0000_s1033" type="#_x0000_t62" style="position:absolute;left:0;text-align:left;margin-left:5.35pt;margin-top:2.25pt;width:160.65pt;height:11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" adj="23096,9844" strokecolor="#9f962b" strokeweight="3pt">
                <v:stroke miterlimit="4"/>
                <v:textbox inset="1.27mm,1.27mm,1.27mm,1.27mm">
                  <w:txbxContent>
                    <w:p w14:paraId="66AD2790" w14:textId="7E53FAED" w:rsidR="004A177C" w:rsidRPr="00875FF0" w:rsidRDefault="004A177C" w:rsidP="00875FF0">
                      <w:pPr>
                        <w:pStyle w:val="NormalWeb"/>
                        <w:spacing w:before="0" w:beforeAutospacing="0" w:after="0" w:afterAutospacing="0"/>
                        <w:rPr>
                          <w:rFonts w:ascii="Calibri" w:hAnsi="Calibri" w:cs="Calibri"/>
                          <w:sz w:val="22"/>
                          <w:szCs w:val="22"/>
                        </w:rPr>
                      </w:pPr>
                      <w:r w:rsidRPr="00875FF0">
                        <w:rPr>
                          <w:rFonts w:ascii="Calibri" w:hAnsi="Calibri" w:cs="Calibri"/>
                          <w:i/>
                          <w:iCs/>
                          <w:color w:val="000000" w:themeColor="text1"/>
                          <w:kern w:val="24"/>
                          <w:sz w:val="22"/>
                          <w:szCs w:val="22"/>
                        </w:rPr>
                        <w:t>“</w:t>
                      </w:r>
                      <w:r w:rsidR="00361A33" w:rsidRPr="00361A33">
                        <w:rPr>
                          <w:rFonts w:ascii="Calibri" w:hAnsi="Calibri" w:cs="Calibri"/>
                          <w:i/>
                          <w:iCs/>
                          <w:color w:val="000000" w:themeColor="text1"/>
                          <w:kern w:val="24"/>
                          <w:sz w:val="22"/>
                          <w:szCs w:val="22"/>
                        </w:rPr>
                        <w:t>An important outcome, clear and concise. It may be worth explaining what the planned Timber Access Strategy and Timber Marketing Strategy will involve</w:t>
                      </w:r>
                      <w:r w:rsidR="00361A33">
                        <w:rPr>
                          <w:rFonts w:ascii="Calibri" w:hAnsi="Calibri" w:cs="Calibri"/>
                          <w:i/>
                          <w:iCs/>
                          <w:color w:val="000000" w:themeColor="text1"/>
                          <w:kern w:val="24"/>
                          <w:sz w:val="22"/>
                          <w:szCs w:val="22"/>
                        </w:rPr>
                        <w:t xml:space="preserve">.” </w:t>
                      </w:r>
                      <w:r w:rsidR="00361A33">
                        <w:rPr>
                          <w:rFonts w:ascii="Calibri" w:hAnsi="Calibri" w:cs="Calibri"/>
                          <w:color w:val="000000" w:themeColor="text1"/>
                          <w:kern w:val="24"/>
                          <w:sz w:val="22"/>
                          <w:szCs w:val="22"/>
                        </w:rPr>
                        <w:t>FLS staff</w:t>
                      </w:r>
                    </w:p>
                  </w:txbxContent>
                </v:textbox>
              </v:shape>
            </w:pict>
          </mc:Fallback>
        </mc:AlternateContent>
      </w:r>
      <w:r w:rsidRPr="00875FF0">
        <w:rPr>
          <w:noProof/>
          <w:lang w:eastAsia="en-GB"/>
        </w:rPr>
        <mc:AlternateContent>
          <mc:Choice Requires="wps">
            <w:drawing>
              <wp:anchor distT="0" distB="0" distL="114300" distR="114300" simplePos="0" relativeHeight="251684864" behindDoc="0" locked="0" layoutInCell="1" allowOverlap="1" wp14:anchorId="05397AFA" wp14:editId="2FD34762">
                <wp:simplePos x="0" y="0"/>
                <wp:positionH relativeFrom="column">
                  <wp:posOffset>2446443</wp:posOffset>
                </wp:positionH>
                <wp:positionV relativeFrom="paragraph">
                  <wp:posOffset>28787</wp:posOffset>
                </wp:positionV>
                <wp:extent cx="3508375" cy="1405043"/>
                <wp:effectExtent l="266700" t="19050" r="15875" b="24130"/>
                <wp:wrapNone/>
                <wp:docPr id="10" name="Rounded Rectangular Callout 8"/>
                <wp:cNvGraphicFramePr/>
                <a:graphic xmlns:a="http://schemas.openxmlformats.org/drawingml/2006/main">
                  <a:graphicData uri="http://schemas.microsoft.com/office/word/2010/wordprocessingShape">
                    <wps:wsp>
                      <wps:cNvSpPr/>
                      <wps:spPr>
                        <a:xfrm>
                          <a:off x="0" y="0"/>
                          <a:ext cx="3508375" cy="1405043"/>
                        </a:xfrm>
                        <a:prstGeom prst="wedgeRoundRectCallout">
                          <a:avLst>
                            <a:gd name="adj1" fmla="val -56331"/>
                            <a:gd name="adj2" fmla="val 9528"/>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34E81AA8" w14:textId="77777777" w:rsidR="004A177C" w:rsidRPr="00875FF0" w:rsidRDefault="004A177C" w:rsidP="00875FF0">
                            <w:pPr>
                              <w:pStyle w:val="NormalWeb"/>
                              <w:spacing w:before="0" w:beforeAutospacing="0" w:after="0" w:afterAutospacing="0"/>
                              <w:rPr>
                                <w:rFonts w:ascii="Calibri" w:hAnsi="Calibri" w:cs="Calibri"/>
                                <w:sz w:val="22"/>
                                <w:szCs w:val="22"/>
                              </w:rPr>
                            </w:pPr>
                            <w:r w:rsidRPr="00875FF0">
                              <w:rPr>
                                <w:rFonts w:ascii="Calibri" w:hAnsi="Calibri" w:cs="Calibri"/>
                                <w:i/>
                                <w:iCs/>
                                <w:color w:val="000000" w:themeColor="text1"/>
                                <w:kern w:val="24"/>
                                <w:sz w:val="22"/>
                                <w:szCs w:val="22"/>
                              </w:rPr>
                              <w:t>“Supporting efforts to enable the sustainable transport of timber is welcomed as this has a disproportionate and negative impact on the rural road network. Modal shift to sea or rail is to be encouraged as is increased local processing which would help to add value within the local rural economy.”</w:t>
                            </w:r>
                            <w:r w:rsidRPr="00875FF0">
                              <w:rPr>
                                <w:rFonts w:ascii="Calibri" w:hAnsi="Calibri" w:cs="Calibri"/>
                                <w:color w:val="000000" w:themeColor="text1"/>
                                <w:kern w:val="24"/>
                                <w:sz w:val="22"/>
                                <w:szCs w:val="22"/>
                              </w:rPr>
                              <w:t xml:space="preserve"> Organisation</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05397AFA" id="Rounded Rectangular Callout 8" o:spid="_x0000_s1034" type="#_x0000_t62" style="position:absolute;left:0;text-align:left;margin-left:192.65pt;margin-top:2.25pt;width:276.25pt;height:11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" adj="-1367,12858" strokecolor="#9f962b" strokeweight="3pt">
                <v:stroke miterlimit="4"/>
                <v:textbox inset="1.27mm,1.27mm,1.27mm,1.27mm">
                  <w:txbxContent>
                    <w:p w14:paraId="34E81AA8" w14:textId="77777777" w:rsidR="004A177C" w:rsidRPr="00875FF0" w:rsidRDefault="004A177C" w:rsidP="00875FF0">
                      <w:pPr>
                        <w:pStyle w:val="NormalWeb"/>
                        <w:spacing w:before="0" w:beforeAutospacing="0" w:after="0" w:afterAutospacing="0"/>
                        <w:rPr>
                          <w:rFonts w:ascii="Calibri" w:hAnsi="Calibri" w:cs="Calibri"/>
                          <w:sz w:val="22"/>
                          <w:szCs w:val="22"/>
                        </w:rPr>
                      </w:pPr>
                      <w:r w:rsidRPr="00875FF0">
                        <w:rPr>
                          <w:rFonts w:ascii="Calibri" w:hAnsi="Calibri" w:cs="Calibri"/>
                          <w:i/>
                          <w:iCs/>
                          <w:color w:val="000000" w:themeColor="text1"/>
                          <w:kern w:val="24"/>
                          <w:sz w:val="22"/>
                          <w:szCs w:val="22"/>
                        </w:rPr>
                        <w:t>“Supporting efforts to enable the sustainable transport of timber is welcomed as this has a disproportionate and negative impact on the rural road network. Modal shift to sea or rail is to be encouraged as is increased local processing which would help to add value within the local rural economy.”</w:t>
                      </w:r>
                      <w:r w:rsidRPr="00875FF0">
                        <w:rPr>
                          <w:rFonts w:ascii="Calibri" w:hAnsi="Calibri" w:cs="Calibri"/>
                          <w:color w:val="000000" w:themeColor="text1"/>
                          <w:kern w:val="24"/>
                          <w:sz w:val="22"/>
                          <w:szCs w:val="22"/>
                        </w:rPr>
                        <w:t xml:space="preserve"> Organisation</w:t>
                      </w:r>
                    </w:p>
                  </w:txbxContent>
                </v:textbox>
              </v:shape>
            </w:pict>
          </mc:Fallback>
        </mc:AlternateContent>
      </w:r>
    </w:p>
    <w:p w14:paraId="25009C6C" w14:textId="77777777" w:rsidR="00875FF0" w:rsidRDefault="00875FF0"/>
    <w:p w14:paraId="237D9A1A" w14:textId="77777777" w:rsidR="00875FF0" w:rsidRDefault="00875FF0"/>
    <w:p w14:paraId="248D9A22" w14:textId="77777777" w:rsidR="004850DA" w:rsidRDefault="004850DA">
      <w:pPr>
        <w:rPr>
          <w:sz w:val="56"/>
          <w:szCs w:val="56"/>
        </w:rPr>
      </w:pPr>
      <w:r>
        <w:br w:type="page"/>
      </w:r>
    </w:p>
    <w:p w14:paraId="675ED727" w14:textId="04E92441" w:rsidR="00F95443" w:rsidRDefault="00F95443" w:rsidP="00F95443">
      <w:pPr>
        <w:pStyle w:val="PHeading1"/>
      </w:pPr>
      <w:bookmarkStart w:id="5" w:name="_Toc15660447"/>
      <w:r>
        <w:lastRenderedPageBreak/>
        <w:t>Outcome 2</w:t>
      </w:r>
      <w:bookmarkEnd w:id="5"/>
    </w:p>
    <w:p w14:paraId="0089D2EF" w14:textId="7F209173" w:rsidR="006C4D53" w:rsidRDefault="006C4D53" w:rsidP="006C4D53">
      <w:pPr>
        <w:pStyle w:val="PSub-heading1"/>
      </w:pPr>
      <w:r>
        <w:rPr>
          <w:noProof/>
          <w:lang w:eastAsia="en-GB"/>
        </w:rPr>
        <mc:AlternateContent>
          <mc:Choice Requires="wps">
            <w:drawing>
              <wp:anchor distT="45720" distB="45720" distL="114300" distR="114300" simplePos="0" relativeHeight="251664384" behindDoc="0" locked="0" layoutInCell="1" allowOverlap="1" wp14:anchorId="02F6A7E9" wp14:editId="0A47506F">
                <wp:simplePos x="0" y="0"/>
                <wp:positionH relativeFrom="column">
                  <wp:posOffset>0</wp:posOffset>
                </wp:positionH>
                <wp:positionV relativeFrom="paragraph">
                  <wp:posOffset>833755</wp:posOffset>
                </wp:positionV>
                <wp:extent cx="5734050" cy="1404620"/>
                <wp:effectExtent l="0" t="0" r="19050" b="1651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accent2">
                            <a:lumMod val="20000"/>
                            <a:lumOff val="80000"/>
                          </a:schemeClr>
                        </a:solidFill>
                        <a:ln w="9525">
                          <a:solidFill>
                            <a:schemeClr val="accent2">
                              <a:lumMod val="50000"/>
                            </a:schemeClr>
                          </a:solidFill>
                          <a:miter lim="800000"/>
                          <a:headEnd/>
                          <a:tailEnd/>
                        </a:ln>
                      </wps:spPr>
                      <wps:txbx>
                        <w:txbxContent>
                          <w:p w14:paraId="2384125B" w14:textId="77777777" w:rsidR="004A177C" w:rsidRPr="006511F5" w:rsidRDefault="004A177C" w:rsidP="006511F5">
                            <w:pPr>
                              <w:jc w:val="left"/>
                              <w:rPr>
                                <w:b/>
                                <w:lang w:val="en-US"/>
                              </w:rPr>
                            </w:pPr>
                            <w:r w:rsidRPr="006511F5">
                              <w:rPr>
                                <w:b/>
                              </w:rPr>
                              <w:t>O</w:t>
                            </w:r>
                            <w:r>
                              <w:rPr>
                                <w:b/>
                              </w:rPr>
                              <w:t xml:space="preserve">utcome </w:t>
                            </w:r>
                            <w:r w:rsidRPr="006511F5">
                              <w:rPr>
                                <w:b/>
                              </w:rPr>
                              <w:t xml:space="preserve">2: </w:t>
                            </w:r>
                            <w:r w:rsidRPr="006511F5">
                              <w:rPr>
                                <w:b/>
                              </w:rPr>
                              <w:br/>
                            </w:r>
                            <w:r w:rsidRPr="004850DA">
                              <w:t>Scotland’s national forests and land are looked after; biodiversity is protected and enhanced and more environmental services are provided to people.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F6A7E9" id="_x0000_s1035" type="#_x0000_t202" style="position:absolute;left:0;text-align:left;margin-left:0;margin-top:65.65pt;width:451.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" fillcolor="#e5eaeb [661]" strokecolor="#3d4e51 [1605]">
                <v:textbox style="mso-fit-shape-to-text:t">
                  <w:txbxContent>
                    <w:p w14:paraId="2384125B" w14:textId="77777777" w:rsidR="004A177C" w:rsidRPr="006511F5" w:rsidRDefault="004A177C" w:rsidP="006511F5">
                      <w:pPr>
                        <w:jc w:val="left"/>
                        <w:rPr>
                          <w:b/>
                          <w:lang w:val="en-US"/>
                        </w:rPr>
                      </w:pPr>
                      <w:r w:rsidRPr="006511F5">
                        <w:rPr>
                          <w:b/>
                        </w:rPr>
                        <w:t>O</w:t>
                      </w:r>
                      <w:r>
                        <w:rPr>
                          <w:b/>
                        </w:rPr>
                        <w:t xml:space="preserve">utcome </w:t>
                      </w:r>
                      <w:r w:rsidRPr="006511F5">
                        <w:rPr>
                          <w:b/>
                        </w:rPr>
                        <w:t xml:space="preserve">2: </w:t>
                      </w:r>
                      <w:r w:rsidRPr="006511F5">
                        <w:rPr>
                          <w:b/>
                        </w:rPr>
                        <w:br/>
                      </w:r>
                      <w:r w:rsidRPr="004850DA">
                        <w:t>Scotland’s national forests and land are looked after; biodiversity is protected and enhanced and more environmental services are provided to people.</w:t>
                      </w:r>
                    </w:p>
                  </w:txbxContent>
                </v:textbox>
                <w10:wrap type="square"/>
              </v:shape>
            </w:pict>
          </mc:Fallback>
        </mc:AlternateContent>
      </w:r>
      <w:r>
        <w:rPr>
          <w:lang w:val="en-US"/>
        </w:rPr>
        <w:t xml:space="preserve">Questions: </w:t>
      </w:r>
      <w:r w:rsidRPr="0049511C">
        <w:rPr>
          <w:lang w:val="en-US"/>
        </w:rPr>
        <w:t>To what extent do you agree with the following Outcome</w:t>
      </w:r>
      <w:r>
        <w:rPr>
          <w:lang w:val="en-US"/>
        </w:rPr>
        <w:t xml:space="preserve">? </w:t>
      </w:r>
      <w:r w:rsidRPr="0049511C">
        <w:rPr>
          <w:lang w:val="en-US"/>
        </w:rPr>
        <w:t xml:space="preserve">To what extent do you agree the actions for delivery will be sufficient to deliver this Outcome? </w:t>
      </w:r>
      <w:r w:rsidRPr="0049584C">
        <w:rPr>
          <w:lang w:val="en"/>
        </w:rPr>
        <w:t>Please use this space to comment further</w:t>
      </w:r>
      <w:r>
        <w:rPr>
          <w:lang w:val="en"/>
        </w:rPr>
        <w:t>.</w:t>
      </w:r>
    </w:p>
    <w:p w14:paraId="426DCFF3" w14:textId="77777777" w:rsidR="006C4D53" w:rsidRPr="006C4D53" w:rsidRDefault="006C4D53" w:rsidP="006C4D53">
      <w:pPr>
        <w:pStyle w:val="Pnormaltext"/>
      </w:pPr>
    </w:p>
    <w:p w14:paraId="1FD27547" w14:textId="77777777" w:rsidR="00A841D1" w:rsidRDefault="00A841D1" w:rsidP="00A841D1">
      <w:pPr>
        <w:pStyle w:val="Pnormaltext"/>
      </w:pPr>
      <w:r w:rsidRPr="00A841D1">
        <w:t>Most</w:t>
      </w:r>
      <w:r w:rsidR="00B2670A">
        <w:t xml:space="preserve"> (</w:t>
      </w:r>
      <w:r w:rsidR="00B2670A" w:rsidRPr="00A841D1">
        <w:t xml:space="preserve">64) </w:t>
      </w:r>
      <w:r w:rsidRPr="00A841D1">
        <w:t xml:space="preserve">of the respondents </w:t>
      </w:r>
      <w:r>
        <w:t xml:space="preserve">who answered the tick box question said they </w:t>
      </w:r>
      <w:r w:rsidRPr="00A841D1">
        <w:t>agreed with Outcome 2</w:t>
      </w:r>
      <w:r>
        <w:t>, with 35 saying they strongly agreed; while around a quarter (18</w:t>
      </w:r>
      <w:r w:rsidR="00B2670A">
        <w:t>)</w:t>
      </w:r>
      <w:r>
        <w:t xml:space="preserve"> said they disagreed.</w:t>
      </w:r>
      <w:r w:rsidRPr="00945FAC">
        <w:t xml:space="preserve"> </w:t>
      </w:r>
      <w:r w:rsidR="00B2670A">
        <w:t>Individuals’ views were polarised: around half said they strongly agreed, while around a fifth said they strongly disagreed.</w:t>
      </w:r>
    </w:p>
    <w:p w14:paraId="67E9EF7F" w14:textId="77777777" w:rsidR="00A841D1" w:rsidRDefault="00A841D1" w:rsidP="00A841D1">
      <w:pPr>
        <w:pStyle w:val="Pnormaltext"/>
      </w:pPr>
    </w:p>
    <w:p w14:paraId="1495B8A6" w14:textId="6DE9A8EA" w:rsidR="00B2670A" w:rsidRDefault="00A841D1" w:rsidP="00B2670A">
      <w:pPr>
        <w:pStyle w:val="Pnormaltext"/>
      </w:pPr>
      <w:r w:rsidRPr="00A841D1">
        <w:t>Fewer respondents (48) agreed that the delivery actions would be sufficient</w:t>
      </w:r>
      <w:r w:rsidR="00AD1430">
        <w:t xml:space="preserve"> to deliver </w:t>
      </w:r>
      <w:r w:rsidR="009E4EBE">
        <w:t>O</w:t>
      </w:r>
      <w:r w:rsidR="00AD1430">
        <w:t>utcome 2</w:t>
      </w:r>
      <w:r w:rsidRPr="00A841D1">
        <w:t xml:space="preserve">. </w:t>
      </w:r>
      <w:r w:rsidR="00B2670A">
        <w:t xml:space="preserve"> Most organisations and FLS staff agreed that the actions would be sufficient to deliver the outcome, although just two organisations agreed strongly; the views of individuals were more mixed.</w:t>
      </w:r>
    </w:p>
    <w:p w14:paraId="4ED98628" w14:textId="77777777" w:rsidR="00F95443" w:rsidRDefault="00F95443" w:rsidP="00F95443">
      <w:pPr>
        <w:pStyle w:val="Pnormaltext"/>
      </w:pPr>
    </w:p>
    <w:tbl>
      <w:tblPr>
        <w:tblStyle w:val="TableGrid"/>
        <w:tblW w:w="8723" w:type="dxa"/>
        <w:tblLook w:val="04A0" w:firstRow="1" w:lastRow="0" w:firstColumn="1" w:lastColumn="0" w:noHBand="0" w:noVBand="1"/>
      </w:tblPr>
      <w:tblGrid>
        <w:gridCol w:w="1841"/>
        <w:gridCol w:w="1720"/>
        <w:gridCol w:w="1721"/>
        <w:gridCol w:w="1720"/>
        <w:gridCol w:w="1721"/>
      </w:tblGrid>
      <w:tr w:rsidR="00753943" w14:paraId="36266E6B" w14:textId="77777777" w:rsidTr="00E770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3" w:type="dxa"/>
            <w:gridSpan w:val="5"/>
          </w:tcPr>
          <w:p w14:paraId="09FC7BCF" w14:textId="7A62CCA0" w:rsidR="00753943" w:rsidRPr="00D47F99" w:rsidRDefault="009460FF" w:rsidP="004850DA">
            <w:pPr>
              <w:pStyle w:val="Pnormaltext"/>
              <w:rPr>
                <w:lang w:val="en-US"/>
              </w:rPr>
            </w:pPr>
            <w:r>
              <w:rPr>
                <w:bCs/>
              </w:rPr>
              <w:t xml:space="preserve">Table 7: </w:t>
            </w:r>
            <w:r w:rsidR="00753943" w:rsidRPr="00753943">
              <w:rPr>
                <w:bCs/>
              </w:rPr>
              <w:t>To what extent do you agree with Outcome</w:t>
            </w:r>
            <w:r w:rsidR="004850DA">
              <w:rPr>
                <w:bCs/>
              </w:rPr>
              <w:t xml:space="preserve"> 2</w:t>
            </w:r>
            <w:r w:rsidR="00753943" w:rsidRPr="00D47F99">
              <w:rPr>
                <w:bCs/>
              </w:rPr>
              <w:t>? (#)</w:t>
            </w:r>
          </w:p>
        </w:tc>
      </w:tr>
      <w:tr w:rsidR="00753943" w14:paraId="2B48963F" w14:textId="77777777" w:rsidTr="00E77078">
        <w:tc>
          <w:tcPr>
            <w:cnfStyle w:val="001000000000" w:firstRow="0" w:lastRow="0" w:firstColumn="1" w:lastColumn="0" w:oddVBand="0" w:evenVBand="0" w:oddHBand="0" w:evenHBand="0" w:firstRowFirstColumn="0" w:firstRowLastColumn="0" w:lastRowFirstColumn="0" w:lastRowLastColumn="0"/>
            <w:tcW w:w="1841" w:type="dxa"/>
            <w:vAlign w:val="bottom"/>
          </w:tcPr>
          <w:p w14:paraId="7B66DDE0" w14:textId="77777777" w:rsidR="00753943" w:rsidRDefault="00753943" w:rsidP="00E77078"/>
        </w:tc>
        <w:tc>
          <w:tcPr>
            <w:tcW w:w="1720" w:type="dxa"/>
            <w:vAlign w:val="bottom"/>
          </w:tcPr>
          <w:p w14:paraId="345AE6DE" w14:textId="77777777" w:rsidR="00753943" w:rsidRDefault="00753943" w:rsidP="00E7707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Total</w:t>
            </w:r>
          </w:p>
        </w:tc>
        <w:tc>
          <w:tcPr>
            <w:tcW w:w="1721" w:type="dxa"/>
            <w:vAlign w:val="bottom"/>
          </w:tcPr>
          <w:p w14:paraId="1E579C4E" w14:textId="77777777" w:rsidR="00753943" w:rsidRDefault="00753943" w:rsidP="00E7707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Individuals</w:t>
            </w:r>
          </w:p>
        </w:tc>
        <w:tc>
          <w:tcPr>
            <w:tcW w:w="1720" w:type="dxa"/>
            <w:vAlign w:val="bottom"/>
          </w:tcPr>
          <w:p w14:paraId="22142505" w14:textId="77777777" w:rsidR="00753943" w:rsidRDefault="00753943" w:rsidP="00E7707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Organisations</w:t>
            </w:r>
          </w:p>
        </w:tc>
        <w:tc>
          <w:tcPr>
            <w:tcW w:w="1721" w:type="dxa"/>
            <w:vAlign w:val="bottom"/>
          </w:tcPr>
          <w:p w14:paraId="79DCEBA2" w14:textId="77777777" w:rsidR="00753943" w:rsidRDefault="00753943" w:rsidP="00E7707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FLS employees</w:t>
            </w:r>
          </w:p>
        </w:tc>
      </w:tr>
      <w:tr w:rsidR="00753943" w14:paraId="68023F05" w14:textId="77777777" w:rsidTr="00E77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1AB8B40C" w14:textId="77777777" w:rsidR="00753943" w:rsidRDefault="00753943" w:rsidP="00753943">
            <w:pPr>
              <w:rPr>
                <w:rFonts w:cs="Calibri"/>
                <w:color w:val="000000"/>
              </w:rPr>
            </w:pPr>
            <w:r>
              <w:rPr>
                <w:rFonts w:cs="Calibri"/>
                <w:color w:val="000000"/>
              </w:rPr>
              <w:t xml:space="preserve">Agree strongly </w:t>
            </w:r>
          </w:p>
        </w:tc>
        <w:tc>
          <w:tcPr>
            <w:tcW w:w="1720" w:type="dxa"/>
            <w:vAlign w:val="bottom"/>
          </w:tcPr>
          <w:p w14:paraId="3ADFFCF0"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35</w:t>
            </w:r>
          </w:p>
        </w:tc>
        <w:tc>
          <w:tcPr>
            <w:tcW w:w="1721" w:type="dxa"/>
            <w:vAlign w:val="bottom"/>
          </w:tcPr>
          <w:p w14:paraId="3DF74F17"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20</w:t>
            </w:r>
          </w:p>
        </w:tc>
        <w:tc>
          <w:tcPr>
            <w:tcW w:w="1720" w:type="dxa"/>
            <w:vAlign w:val="bottom"/>
          </w:tcPr>
          <w:p w14:paraId="53A1FF45"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9</w:t>
            </w:r>
          </w:p>
        </w:tc>
        <w:tc>
          <w:tcPr>
            <w:tcW w:w="1721" w:type="dxa"/>
            <w:vAlign w:val="bottom"/>
          </w:tcPr>
          <w:p w14:paraId="08CAD2B6"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6</w:t>
            </w:r>
          </w:p>
        </w:tc>
      </w:tr>
      <w:tr w:rsidR="00753943" w14:paraId="14FD58AC" w14:textId="77777777" w:rsidTr="00E77078">
        <w:tc>
          <w:tcPr>
            <w:cnfStyle w:val="001000000000" w:firstRow="0" w:lastRow="0" w:firstColumn="1" w:lastColumn="0" w:oddVBand="0" w:evenVBand="0" w:oddHBand="0" w:evenHBand="0" w:firstRowFirstColumn="0" w:firstRowLastColumn="0" w:lastRowFirstColumn="0" w:lastRowLastColumn="0"/>
            <w:tcW w:w="1841" w:type="dxa"/>
            <w:vAlign w:val="bottom"/>
          </w:tcPr>
          <w:p w14:paraId="393897C8" w14:textId="77777777" w:rsidR="00753943" w:rsidRDefault="00753943" w:rsidP="00753943">
            <w:pPr>
              <w:rPr>
                <w:rFonts w:cs="Calibri"/>
                <w:color w:val="000000"/>
              </w:rPr>
            </w:pPr>
            <w:r>
              <w:rPr>
                <w:rFonts w:cs="Calibri"/>
                <w:color w:val="000000"/>
              </w:rPr>
              <w:t xml:space="preserve">Agree slightly </w:t>
            </w:r>
          </w:p>
        </w:tc>
        <w:tc>
          <w:tcPr>
            <w:tcW w:w="1720" w:type="dxa"/>
            <w:vAlign w:val="bottom"/>
          </w:tcPr>
          <w:p w14:paraId="4B239BE3"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29</w:t>
            </w:r>
          </w:p>
        </w:tc>
        <w:tc>
          <w:tcPr>
            <w:tcW w:w="1721" w:type="dxa"/>
            <w:vAlign w:val="bottom"/>
          </w:tcPr>
          <w:p w14:paraId="30203134"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11</w:t>
            </w:r>
          </w:p>
        </w:tc>
        <w:tc>
          <w:tcPr>
            <w:tcW w:w="1720" w:type="dxa"/>
            <w:vAlign w:val="bottom"/>
          </w:tcPr>
          <w:p w14:paraId="5E0C5448"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15</w:t>
            </w:r>
          </w:p>
        </w:tc>
        <w:tc>
          <w:tcPr>
            <w:tcW w:w="1721" w:type="dxa"/>
            <w:vAlign w:val="bottom"/>
          </w:tcPr>
          <w:p w14:paraId="1A0A376F"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3</w:t>
            </w:r>
          </w:p>
        </w:tc>
      </w:tr>
      <w:tr w:rsidR="00753943" w14:paraId="5C3A4C7B" w14:textId="77777777" w:rsidTr="00E77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563F6C90" w14:textId="77777777" w:rsidR="00753943" w:rsidRDefault="00753943" w:rsidP="00753943">
            <w:pPr>
              <w:rPr>
                <w:rFonts w:cs="Calibri"/>
                <w:color w:val="000000"/>
              </w:rPr>
            </w:pPr>
            <w:r>
              <w:rPr>
                <w:rFonts w:cs="Calibri"/>
                <w:color w:val="000000"/>
              </w:rPr>
              <w:t xml:space="preserve">Disagree slightly </w:t>
            </w:r>
          </w:p>
        </w:tc>
        <w:tc>
          <w:tcPr>
            <w:tcW w:w="1720" w:type="dxa"/>
            <w:vAlign w:val="bottom"/>
          </w:tcPr>
          <w:p w14:paraId="5A34C559"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8</w:t>
            </w:r>
          </w:p>
        </w:tc>
        <w:tc>
          <w:tcPr>
            <w:tcW w:w="1721" w:type="dxa"/>
            <w:vAlign w:val="bottom"/>
          </w:tcPr>
          <w:p w14:paraId="3583DCE5"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4</w:t>
            </w:r>
          </w:p>
        </w:tc>
        <w:tc>
          <w:tcPr>
            <w:tcW w:w="1720" w:type="dxa"/>
            <w:vAlign w:val="bottom"/>
          </w:tcPr>
          <w:p w14:paraId="1EBE16CF"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3</w:t>
            </w:r>
          </w:p>
        </w:tc>
        <w:tc>
          <w:tcPr>
            <w:tcW w:w="1721" w:type="dxa"/>
            <w:vAlign w:val="bottom"/>
          </w:tcPr>
          <w:p w14:paraId="7D7DBFF6"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w:t>
            </w:r>
          </w:p>
        </w:tc>
      </w:tr>
      <w:tr w:rsidR="00753943" w14:paraId="6883D4DF" w14:textId="77777777" w:rsidTr="00E77078">
        <w:tc>
          <w:tcPr>
            <w:cnfStyle w:val="001000000000" w:firstRow="0" w:lastRow="0" w:firstColumn="1" w:lastColumn="0" w:oddVBand="0" w:evenVBand="0" w:oddHBand="0" w:evenHBand="0" w:firstRowFirstColumn="0" w:firstRowLastColumn="0" w:lastRowFirstColumn="0" w:lastRowLastColumn="0"/>
            <w:tcW w:w="1841" w:type="dxa"/>
            <w:vAlign w:val="bottom"/>
          </w:tcPr>
          <w:p w14:paraId="4394FE4C" w14:textId="77777777" w:rsidR="00753943" w:rsidRDefault="00753943" w:rsidP="00753943">
            <w:pPr>
              <w:rPr>
                <w:rFonts w:cs="Calibri"/>
                <w:color w:val="000000"/>
              </w:rPr>
            </w:pPr>
            <w:r>
              <w:rPr>
                <w:rFonts w:cs="Calibri"/>
                <w:color w:val="000000"/>
              </w:rPr>
              <w:t xml:space="preserve">Disagree strongly </w:t>
            </w:r>
          </w:p>
        </w:tc>
        <w:tc>
          <w:tcPr>
            <w:tcW w:w="1720" w:type="dxa"/>
            <w:vAlign w:val="bottom"/>
          </w:tcPr>
          <w:p w14:paraId="45EC8DDD"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10</w:t>
            </w:r>
          </w:p>
        </w:tc>
        <w:tc>
          <w:tcPr>
            <w:tcW w:w="1721" w:type="dxa"/>
            <w:vAlign w:val="bottom"/>
          </w:tcPr>
          <w:p w14:paraId="1F0B327A"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8</w:t>
            </w:r>
          </w:p>
        </w:tc>
        <w:tc>
          <w:tcPr>
            <w:tcW w:w="1720" w:type="dxa"/>
            <w:vAlign w:val="bottom"/>
          </w:tcPr>
          <w:p w14:paraId="0B9C27F9"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w:t>
            </w:r>
          </w:p>
        </w:tc>
        <w:tc>
          <w:tcPr>
            <w:tcW w:w="1721" w:type="dxa"/>
            <w:vAlign w:val="bottom"/>
          </w:tcPr>
          <w:p w14:paraId="00B63109"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w:t>
            </w:r>
          </w:p>
        </w:tc>
      </w:tr>
      <w:tr w:rsidR="00753943" w14:paraId="0BB84930" w14:textId="77777777" w:rsidTr="00E77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248A6E78" w14:textId="77777777" w:rsidR="00753943" w:rsidRDefault="00753943" w:rsidP="00753943">
            <w:pPr>
              <w:rPr>
                <w:rFonts w:cs="Calibri"/>
                <w:color w:val="000000"/>
              </w:rPr>
            </w:pPr>
            <w:r>
              <w:rPr>
                <w:rFonts w:cs="Calibri"/>
                <w:color w:val="000000"/>
              </w:rPr>
              <w:t xml:space="preserve">Don't know </w:t>
            </w:r>
          </w:p>
        </w:tc>
        <w:tc>
          <w:tcPr>
            <w:tcW w:w="1720" w:type="dxa"/>
            <w:vAlign w:val="bottom"/>
          </w:tcPr>
          <w:p w14:paraId="6DBCAF68"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w:t>
            </w:r>
          </w:p>
        </w:tc>
        <w:tc>
          <w:tcPr>
            <w:tcW w:w="1721" w:type="dxa"/>
            <w:vAlign w:val="bottom"/>
          </w:tcPr>
          <w:p w14:paraId="7AA2235C"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w:t>
            </w:r>
          </w:p>
        </w:tc>
        <w:tc>
          <w:tcPr>
            <w:tcW w:w="1720" w:type="dxa"/>
            <w:vAlign w:val="bottom"/>
          </w:tcPr>
          <w:p w14:paraId="393386EB"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w:t>
            </w:r>
          </w:p>
        </w:tc>
        <w:tc>
          <w:tcPr>
            <w:tcW w:w="1721" w:type="dxa"/>
            <w:vAlign w:val="bottom"/>
          </w:tcPr>
          <w:p w14:paraId="08CBC103"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w:t>
            </w:r>
          </w:p>
        </w:tc>
      </w:tr>
      <w:tr w:rsidR="00753943" w14:paraId="3D267CBB" w14:textId="77777777" w:rsidTr="00E77078">
        <w:tc>
          <w:tcPr>
            <w:cnfStyle w:val="001000000000" w:firstRow="0" w:lastRow="0" w:firstColumn="1" w:lastColumn="0" w:oddVBand="0" w:evenVBand="0" w:oddHBand="0" w:evenHBand="0" w:firstRowFirstColumn="0" w:firstRowLastColumn="0" w:lastRowFirstColumn="0" w:lastRowLastColumn="0"/>
            <w:tcW w:w="1841" w:type="dxa"/>
            <w:vAlign w:val="bottom"/>
          </w:tcPr>
          <w:p w14:paraId="37DC79A6" w14:textId="77777777" w:rsidR="00753943" w:rsidRDefault="00753943" w:rsidP="00753943">
            <w:pPr>
              <w:rPr>
                <w:rFonts w:cs="Calibri"/>
                <w:color w:val="000000"/>
              </w:rPr>
            </w:pPr>
            <w:r w:rsidRPr="00753943">
              <w:rPr>
                <w:rFonts w:cs="Calibri"/>
                <w:b/>
                <w:color w:val="000000"/>
              </w:rPr>
              <w:t>Base</w:t>
            </w:r>
          </w:p>
        </w:tc>
        <w:tc>
          <w:tcPr>
            <w:tcW w:w="1720" w:type="dxa"/>
            <w:vAlign w:val="bottom"/>
          </w:tcPr>
          <w:p w14:paraId="2033AC86" w14:textId="77777777" w:rsidR="00753943" w:rsidRPr="009B793E" w:rsidRDefault="00753943" w:rsidP="0075394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82</w:t>
            </w:r>
          </w:p>
        </w:tc>
        <w:tc>
          <w:tcPr>
            <w:tcW w:w="1721" w:type="dxa"/>
            <w:vAlign w:val="bottom"/>
          </w:tcPr>
          <w:p w14:paraId="796E54A3" w14:textId="77777777" w:rsidR="00753943" w:rsidRPr="009B793E" w:rsidRDefault="00753943" w:rsidP="0075394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43</w:t>
            </w:r>
          </w:p>
        </w:tc>
        <w:tc>
          <w:tcPr>
            <w:tcW w:w="1720" w:type="dxa"/>
            <w:vAlign w:val="bottom"/>
          </w:tcPr>
          <w:p w14:paraId="18B1E7C1" w14:textId="77777777" w:rsidR="00753943" w:rsidRPr="009B793E" w:rsidRDefault="00753943" w:rsidP="0075394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29</w:t>
            </w:r>
          </w:p>
        </w:tc>
        <w:tc>
          <w:tcPr>
            <w:tcW w:w="1721" w:type="dxa"/>
            <w:vAlign w:val="bottom"/>
          </w:tcPr>
          <w:p w14:paraId="7C14985F" w14:textId="77777777" w:rsidR="00753943" w:rsidRPr="009B793E" w:rsidRDefault="00753943" w:rsidP="0075394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10</w:t>
            </w:r>
          </w:p>
        </w:tc>
      </w:tr>
      <w:tr w:rsidR="00753943" w14:paraId="7C2E4D99" w14:textId="77777777" w:rsidTr="00E77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3" w:type="dxa"/>
            <w:gridSpan w:val="5"/>
            <w:shd w:val="clear" w:color="auto" w:fill="9FA052" w:themeFill="accent1"/>
          </w:tcPr>
          <w:p w14:paraId="088BF478" w14:textId="77777777" w:rsidR="00753943" w:rsidRPr="00D47F99" w:rsidRDefault="00753943" w:rsidP="00E77078">
            <w:pPr>
              <w:pStyle w:val="Pnormaltext"/>
              <w:rPr>
                <w:lang w:val="en-US"/>
              </w:rPr>
            </w:pPr>
            <w:r w:rsidRPr="00753943">
              <w:rPr>
                <w:b/>
                <w:bCs/>
                <w:color w:val="FFFFFF" w:themeColor="background1"/>
              </w:rPr>
              <w:t xml:space="preserve">To what extent do you agree the actions for delivery will be sufficient to deliver this Outcome? </w:t>
            </w:r>
            <w:r w:rsidRPr="00D47F99">
              <w:rPr>
                <w:b/>
                <w:bCs/>
                <w:color w:val="FFFFFF" w:themeColor="background1"/>
              </w:rPr>
              <w:t>(#)</w:t>
            </w:r>
          </w:p>
        </w:tc>
      </w:tr>
      <w:tr w:rsidR="00753943" w14:paraId="5DE7D118" w14:textId="77777777" w:rsidTr="00E77078">
        <w:tc>
          <w:tcPr>
            <w:cnfStyle w:val="001000000000" w:firstRow="0" w:lastRow="0" w:firstColumn="1" w:lastColumn="0" w:oddVBand="0" w:evenVBand="0" w:oddHBand="0" w:evenHBand="0" w:firstRowFirstColumn="0" w:firstRowLastColumn="0" w:lastRowFirstColumn="0" w:lastRowLastColumn="0"/>
            <w:tcW w:w="1841" w:type="dxa"/>
            <w:vAlign w:val="bottom"/>
          </w:tcPr>
          <w:p w14:paraId="1763D4A8" w14:textId="77777777" w:rsidR="00753943" w:rsidRDefault="00753943" w:rsidP="00E77078">
            <w:pPr>
              <w:rPr>
                <w:rFonts w:cs="Calibri"/>
                <w:color w:val="000000"/>
              </w:rPr>
            </w:pPr>
          </w:p>
        </w:tc>
        <w:tc>
          <w:tcPr>
            <w:tcW w:w="1720" w:type="dxa"/>
            <w:vAlign w:val="bottom"/>
          </w:tcPr>
          <w:p w14:paraId="6BE1DE10" w14:textId="77777777" w:rsidR="00753943" w:rsidRDefault="00753943" w:rsidP="00E7707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Total</w:t>
            </w:r>
          </w:p>
        </w:tc>
        <w:tc>
          <w:tcPr>
            <w:tcW w:w="1721" w:type="dxa"/>
            <w:vAlign w:val="bottom"/>
          </w:tcPr>
          <w:p w14:paraId="5310EC05" w14:textId="77777777" w:rsidR="00753943" w:rsidRDefault="00753943" w:rsidP="00E7707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Individuals</w:t>
            </w:r>
          </w:p>
        </w:tc>
        <w:tc>
          <w:tcPr>
            <w:tcW w:w="1720" w:type="dxa"/>
            <w:vAlign w:val="bottom"/>
          </w:tcPr>
          <w:p w14:paraId="4B3B5E59" w14:textId="77777777" w:rsidR="00753943" w:rsidRDefault="00753943" w:rsidP="00E7707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Organisations</w:t>
            </w:r>
          </w:p>
        </w:tc>
        <w:tc>
          <w:tcPr>
            <w:tcW w:w="1721" w:type="dxa"/>
            <w:vAlign w:val="bottom"/>
          </w:tcPr>
          <w:p w14:paraId="3F9F50B4" w14:textId="77777777" w:rsidR="00753943" w:rsidRDefault="00753943" w:rsidP="00E7707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FLS employees</w:t>
            </w:r>
          </w:p>
        </w:tc>
      </w:tr>
      <w:tr w:rsidR="00753943" w14:paraId="782183A0" w14:textId="77777777" w:rsidTr="00E77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214D7F68" w14:textId="77777777" w:rsidR="00753943" w:rsidRDefault="00753943" w:rsidP="00753943">
            <w:pPr>
              <w:rPr>
                <w:rFonts w:cs="Calibri"/>
                <w:color w:val="000000"/>
              </w:rPr>
            </w:pPr>
            <w:r>
              <w:rPr>
                <w:rFonts w:cs="Calibri"/>
                <w:color w:val="000000"/>
              </w:rPr>
              <w:t xml:space="preserve">Agree strongly </w:t>
            </w:r>
          </w:p>
        </w:tc>
        <w:tc>
          <w:tcPr>
            <w:tcW w:w="1720" w:type="dxa"/>
            <w:vAlign w:val="bottom"/>
          </w:tcPr>
          <w:p w14:paraId="351D6BA9"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12</w:t>
            </w:r>
          </w:p>
        </w:tc>
        <w:tc>
          <w:tcPr>
            <w:tcW w:w="1721" w:type="dxa"/>
            <w:vAlign w:val="bottom"/>
          </w:tcPr>
          <w:p w14:paraId="44B7F2AF"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7</w:t>
            </w:r>
          </w:p>
        </w:tc>
        <w:tc>
          <w:tcPr>
            <w:tcW w:w="1720" w:type="dxa"/>
            <w:vAlign w:val="bottom"/>
          </w:tcPr>
          <w:p w14:paraId="5FE5F791"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2</w:t>
            </w:r>
          </w:p>
        </w:tc>
        <w:tc>
          <w:tcPr>
            <w:tcW w:w="1721" w:type="dxa"/>
            <w:vAlign w:val="bottom"/>
          </w:tcPr>
          <w:p w14:paraId="14576745"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3</w:t>
            </w:r>
          </w:p>
        </w:tc>
      </w:tr>
      <w:tr w:rsidR="00753943" w14:paraId="5C4E3E98" w14:textId="77777777" w:rsidTr="00E77078">
        <w:tc>
          <w:tcPr>
            <w:cnfStyle w:val="001000000000" w:firstRow="0" w:lastRow="0" w:firstColumn="1" w:lastColumn="0" w:oddVBand="0" w:evenVBand="0" w:oddHBand="0" w:evenHBand="0" w:firstRowFirstColumn="0" w:firstRowLastColumn="0" w:lastRowFirstColumn="0" w:lastRowLastColumn="0"/>
            <w:tcW w:w="1841" w:type="dxa"/>
            <w:vAlign w:val="bottom"/>
          </w:tcPr>
          <w:p w14:paraId="38C38EDB" w14:textId="77777777" w:rsidR="00753943" w:rsidRDefault="00753943" w:rsidP="00753943">
            <w:pPr>
              <w:rPr>
                <w:rFonts w:cs="Calibri"/>
                <w:color w:val="000000"/>
              </w:rPr>
            </w:pPr>
            <w:r>
              <w:rPr>
                <w:rFonts w:cs="Calibri"/>
                <w:color w:val="000000"/>
              </w:rPr>
              <w:t xml:space="preserve">Agree slightly </w:t>
            </w:r>
          </w:p>
        </w:tc>
        <w:tc>
          <w:tcPr>
            <w:tcW w:w="1720" w:type="dxa"/>
            <w:vAlign w:val="bottom"/>
          </w:tcPr>
          <w:p w14:paraId="414C399B"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36</w:t>
            </w:r>
          </w:p>
        </w:tc>
        <w:tc>
          <w:tcPr>
            <w:tcW w:w="1721" w:type="dxa"/>
            <w:vAlign w:val="bottom"/>
          </w:tcPr>
          <w:p w14:paraId="244AC52E"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13</w:t>
            </w:r>
          </w:p>
        </w:tc>
        <w:tc>
          <w:tcPr>
            <w:tcW w:w="1720" w:type="dxa"/>
            <w:vAlign w:val="bottom"/>
          </w:tcPr>
          <w:p w14:paraId="637B2F54"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18</w:t>
            </w:r>
          </w:p>
        </w:tc>
        <w:tc>
          <w:tcPr>
            <w:tcW w:w="1721" w:type="dxa"/>
            <w:vAlign w:val="bottom"/>
          </w:tcPr>
          <w:p w14:paraId="07D39D82"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5</w:t>
            </w:r>
          </w:p>
        </w:tc>
      </w:tr>
      <w:tr w:rsidR="00753943" w14:paraId="58B1C708" w14:textId="77777777" w:rsidTr="00E77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40C43A2A" w14:textId="77777777" w:rsidR="00753943" w:rsidRDefault="00753943" w:rsidP="00753943">
            <w:pPr>
              <w:rPr>
                <w:rFonts w:cs="Calibri"/>
                <w:color w:val="000000"/>
              </w:rPr>
            </w:pPr>
            <w:r>
              <w:rPr>
                <w:rFonts w:cs="Calibri"/>
                <w:color w:val="000000"/>
              </w:rPr>
              <w:t xml:space="preserve">Disagree slightly </w:t>
            </w:r>
          </w:p>
        </w:tc>
        <w:tc>
          <w:tcPr>
            <w:tcW w:w="1720" w:type="dxa"/>
            <w:vAlign w:val="bottom"/>
          </w:tcPr>
          <w:p w14:paraId="42F83B25"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8</w:t>
            </w:r>
          </w:p>
        </w:tc>
        <w:tc>
          <w:tcPr>
            <w:tcW w:w="1721" w:type="dxa"/>
            <w:vAlign w:val="bottom"/>
          </w:tcPr>
          <w:p w14:paraId="4801C4C5"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4</w:t>
            </w:r>
          </w:p>
        </w:tc>
        <w:tc>
          <w:tcPr>
            <w:tcW w:w="1720" w:type="dxa"/>
            <w:vAlign w:val="bottom"/>
          </w:tcPr>
          <w:p w14:paraId="06E69A9A"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4</w:t>
            </w:r>
          </w:p>
        </w:tc>
        <w:tc>
          <w:tcPr>
            <w:tcW w:w="1721" w:type="dxa"/>
            <w:vAlign w:val="bottom"/>
          </w:tcPr>
          <w:p w14:paraId="57C5C209"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w:t>
            </w:r>
          </w:p>
        </w:tc>
      </w:tr>
      <w:tr w:rsidR="00753943" w14:paraId="4B6B656C" w14:textId="77777777" w:rsidTr="00E77078">
        <w:tc>
          <w:tcPr>
            <w:cnfStyle w:val="001000000000" w:firstRow="0" w:lastRow="0" w:firstColumn="1" w:lastColumn="0" w:oddVBand="0" w:evenVBand="0" w:oddHBand="0" w:evenHBand="0" w:firstRowFirstColumn="0" w:firstRowLastColumn="0" w:lastRowFirstColumn="0" w:lastRowLastColumn="0"/>
            <w:tcW w:w="1841" w:type="dxa"/>
            <w:vAlign w:val="bottom"/>
          </w:tcPr>
          <w:p w14:paraId="372D7019" w14:textId="77777777" w:rsidR="00753943" w:rsidRDefault="00753943" w:rsidP="00753943">
            <w:pPr>
              <w:rPr>
                <w:rFonts w:cs="Calibri"/>
                <w:color w:val="000000"/>
              </w:rPr>
            </w:pPr>
            <w:r>
              <w:rPr>
                <w:rFonts w:cs="Calibri"/>
                <w:color w:val="000000"/>
              </w:rPr>
              <w:t xml:space="preserve">Disagree strongly </w:t>
            </w:r>
          </w:p>
        </w:tc>
        <w:tc>
          <w:tcPr>
            <w:tcW w:w="1720" w:type="dxa"/>
            <w:vAlign w:val="bottom"/>
          </w:tcPr>
          <w:p w14:paraId="65324207"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16</w:t>
            </w:r>
          </w:p>
        </w:tc>
        <w:tc>
          <w:tcPr>
            <w:tcW w:w="1721" w:type="dxa"/>
            <w:vAlign w:val="bottom"/>
          </w:tcPr>
          <w:p w14:paraId="541BE34E"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11</w:t>
            </w:r>
          </w:p>
        </w:tc>
        <w:tc>
          <w:tcPr>
            <w:tcW w:w="1720" w:type="dxa"/>
            <w:vAlign w:val="bottom"/>
          </w:tcPr>
          <w:p w14:paraId="4CEBFC3B"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3</w:t>
            </w:r>
          </w:p>
        </w:tc>
        <w:tc>
          <w:tcPr>
            <w:tcW w:w="1721" w:type="dxa"/>
            <w:vAlign w:val="bottom"/>
          </w:tcPr>
          <w:p w14:paraId="1438358F" w14:textId="77777777" w:rsidR="00753943" w:rsidRDefault="00753943" w:rsidP="007539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w:t>
            </w:r>
          </w:p>
        </w:tc>
      </w:tr>
      <w:tr w:rsidR="00753943" w14:paraId="06738B46" w14:textId="77777777" w:rsidTr="00E77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721EBC18" w14:textId="77777777" w:rsidR="00753943" w:rsidRDefault="00753943" w:rsidP="00753943">
            <w:pPr>
              <w:rPr>
                <w:rFonts w:cs="Calibri"/>
                <w:color w:val="000000"/>
              </w:rPr>
            </w:pPr>
            <w:r>
              <w:rPr>
                <w:rFonts w:cs="Calibri"/>
                <w:color w:val="000000"/>
              </w:rPr>
              <w:t xml:space="preserve">Don't know </w:t>
            </w:r>
          </w:p>
        </w:tc>
        <w:tc>
          <w:tcPr>
            <w:tcW w:w="1720" w:type="dxa"/>
            <w:vAlign w:val="bottom"/>
          </w:tcPr>
          <w:p w14:paraId="2022D916"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8</w:t>
            </w:r>
          </w:p>
        </w:tc>
        <w:tc>
          <w:tcPr>
            <w:tcW w:w="1721" w:type="dxa"/>
            <w:vAlign w:val="bottom"/>
          </w:tcPr>
          <w:p w14:paraId="73EED7E9"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7</w:t>
            </w:r>
          </w:p>
        </w:tc>
        <w:tc>
          <w:tcPr>
            <w:tcW w:w="1720" w:type="dxa"/>
            <w:vAlign w:val="bottom"/>
          </w:tcPr>
          <w:p w14:paraId="2CDE0B51"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w:t>
            </w:r>
          </w:p>
        </w:tc>
        <w:tc>
          <w:tcPr>
            <w:tcW w:w="1721" w:type="dxa"/>
            <w:vAlign w:val="bottom"/>
          </w:tcPr>
          <w:p w14:paraId="5D64FE10" w14:textId="77777777" w:rsidR="00753943" w:rsidRDefault="00753943" w:rsidP="0075394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w:t>
            </w:r>
          </w:p>
        </w:tc>
      </w:tr>
      <w:tr w:rsidR="006511F5" w14:paraId="2AD07B08" w14:textId="77777777" w:rsidTr="00E77078">
        <w:tc>
          <w:tcPr>
            <w:cnfStyle w:val="001000000000" w:firstRow="0" w:lastRow="0" w:firstColumn="1" w:lastColumn="0" w:oddVBand="0" w:evenVBand="0" w:oddHBand="0" w:evenHBand="0" w:firstRowFirstColumn="0" w:firstRowLastColumn="0" w:lastRowFirstColumn="0" w:lastRowLastColumn="0"/>
            <w:tcW w:w="1841" w:type="dxa"/>
            <w:vAlign w:val="bottom"/>
          </w:tcPr>
          <w:p w14:paraId="19B2BFA5" w14:textId="77777777" w:rsidR="006511F5" w:rsidRDefault="006511F5" w:rsidP="006511F5">
            <w:pPr>
              <w:rPr>
                <w:rFonts w:cs="Calibri"/>
                <w:color w:val="000000"/>
              </w:rPr>
            </w:pPr>
            <w:r w:rsidRPr="00753943">
              <w:rPr>
                <w:rFonts w:cs="Calibri"/>
                <w:b/>
                <w:color w:val="000000"/>
              </w:rPr>
              <w:t>Base</w:t>
            </w:r>
          </w:p>
        </w:tc>
        <w:tc>
          <w:tcPr>
            <w:tcW w:w="1720" w:type="dxa"/>
            <w:vAlign w:val="bottom"/>
          </w:tcPr>
          <w:p w14:paraId="796ECDCB" w14:textId="77777777" w:rsidR="006511F5" w:rsidRPr="009B793E" w:rsidRDefault="006511F5" w:rsidP="006511F5">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80</w:t>
            </w:r>
          </w:p>
        </w:tc>
        <w:tc>
          <w:tcPr>
            <w:tcW w:w="1721" w:type="dxa"/>
            <w:vAlign w:val="bottom"/>
          </w:tcPr>
          <w:p w14:paraId="2AD9CF12" w14:textId="77777777" w:rsidR="006511F5" w:rsidRPr="009B793E" w:rsidRDefault="006511F5" w:rsidP="006511F5">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42</w:t>
            </w:r>
          </w:p>
        </w:tc>
        <w:tc>
          <w:tcPr>
            <w:tcW w:w="1720" w:type="dxa"/>
            <w:vAlign w:val="bottom"/>
          </w:tcPr>
          <w:p w14:paraId="00E9B5CB" w14:textId="77777777" w:rsidR="006511F5" w:rsidRPr="009B793E" w:rsidRDefault="006511F5" w:rsidP="006511F5">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28</w:t>
            </w:r>
          </w:p>
        </w:tc>
        <w:tc>
          <w:tcPr>
            <w:tcW w:w="1721" w:type="dxa"/>
            <w:vAlign w:val="bottom"/>
          </w:tcPr>
          <w:p w14:paraId="20EFCE77" w14:textId="77777777" w:rsidR="006511F5" w:rsidRPr="009B793E" w:rsidRDefault="006511F5" w:rsidP="006511F5">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10</w:t>
            </w:r>
          </w:p>
        </w:tc>
      </w:tr>
    </w:tbl>
    <w:p w14:paraId="1B0CB20B" w14:textId="77777777" w:rsidR="00F95443" w:rsidRDefault="00F95443" w:rsidP="00F95443">
      <w:pPr>
        <w:pStyle w:val="Pnormaltext"/>
      </w:pPr>
    </w:p>
    <w:p w14:paraId="511720CE" w14:textId="77777777" w:rsidR="00F95443" w:rsidRDefault="0058483D" w:rsidP="0058483D">
      <w:pPr>
        <w:pStyle w:val="PSubheading2"/>
      </w:pPr>
      <w:r>
        <w:t>General</w:t>
      </w:r>
    </w:p>
    <w:p w14:paraId="7F5267FF" w14:textId="32AD76D6" w:rsidR="005E5217" w:rsidRDefault="005E5217" w:rsidP="005E5217">
      <w:pPr>
        <w:pStyle w:val="Pnormaltext"/>
      </w:pPr>
      <w:r>
        <w:t xml:space="preserve">Respondents were broadly supportive of Outcome 2; they agreed with the underlying principles and ambition, considered they should be a key priority for the organisation, and felt that the outcome was framed clearly and concisely. Some suggested that </w:t>
      </w:r>
      <w:r w:rsidR="00EF40C6">
        <w:t>this</w:t>
      </w:r>
      <w:r>
        <w:t xml:space="preserve"> outcome could go much further, embrace more challenging goals and work within more realistic/longer time horizons. The general issues raised by respondents were a</w:t>
      </w:r>
      <w:r w:rsidR="009E4EBE">
        <w:t>s</w:t>
      </w:r>
      <w:r>
        <w:t xml:space="preserve"> follows</w:t>
      </w:r>
      <w:r w:rsidR="009E4EBE">
        <w:t>:</w:t>
      </w:r>
    </w:p>
    <w:p w14:paraId="176C8C0A" w14:textId="77777777" w:rsidR="005E5217" w:rsidRDefault="005E5217" w:rsidP="005E5217">
      <w:pPr>
        <w:pStyle w:val="Pnormaltext"/>
      </w:pPr>
    </w:p>
    <w:p w14:paraId="3A450C69" w14:textId="1ADA1722" w:rsidR="00E426FE" w:rsidRDefault="00E426FE" w:rsidP="00E426FE">
      <w:pPr>
        <w:pStyle w:val="Pbullets"/>
      </w:pPr>
      <w:r>
        <w:lastRenderedPageBreak/>
        <w:t xml:space="preserve">Respondents were supportive of the consultative approach, and welcomed further education and consultation around the outcome. One individual in particular made the point </w:t>
      </w:r>
      <w:r w:rsidRPr="005A3F53">
        <w:t>that</w:t>
      </w:r>
      <w:r w:rsidRPr="00E426FE">
        <w:rPr>
          <w:i/>
        </w:rPr>
        <w:t xml:space="preserve"> </w:t>
      </w:r>
      <w:r w:rsidR="005A3F53">
        <w:rPr>
          <w:i/>
        </w:rPr>
        <w:t>“</w:t>
      </w:r>
      <w:r w:rsidRPr="00E426FE">
        <w:rPr>
          <w:i/>
        </w:rPr>
        <w:t>there is a need to actively work more closely with communities/businesse</w:t>
      </w:r>
      <w:r>
        <w:rPr>
          <w:i/>
        </w:rPr>
        <w:t>s</w:t>
      </w:r>
      <w:r w:rsidRPr="00E426FE">
        <w:rPr>
          <w:i/>
        </w:rPr>
        <w:t>/school</w:t>
      </w:r>
      <w:r>
        <w:rPr>
          <w:i/>
        </w:rPr>
        <w:t>s</w:t>
      </w:r>
      <w:r w:rsidRPr="00E426FE">
        <w:rPr>
          <w:i/>
        </w:rPr>
        <w:t xml:space="preserve"> etc. to develop more support in enhancing and protecting our environment.</w:t>
      </w:r>
      <w:r w:rsidR="005A3F53">
        <w:rPr>
          <w:i/>
        </w:rPr>
        <w:t>”</w:t>
      </w:r>
      <w:r w:rsidRPr="00E426FE">
        <w:t xml:space="preserve"> </w:t>
      </w:r>
    </w:p>
    <w:p w14:paraId="05F9FB81" w14:textId="77777777" w:rsidR="005E5217" w:rsidRDefault="008B5F8F" w:rsidP="008B5F8F">
      <w:pPr>
        <w:pStyle w:val="Pbullets"/>
      </w:pPr>
      <w:r>
        <w:t>Some r</w:t>
      </w:r>
      <w:r w:rsidR="00BE4EF9">
        <w:t xml:space="preserve">espondents commented that lack of resources was impacting on capacity </w:t>
      </w:r>
      <w:r>
        <w:t>to protect and enhance</w:t>
      </w:r>
      <w:r w:rsidRPr="008B5F8F">
        <w:t xml:space="preserve"> natural assets.</w:t>
      </w:r>
      <w:r>
        <w:t xml:space="preserve"> </w:t>
      </w:r>
    </w:p>
    <w:p w14:paraId="623231CB" w14:textId="77777777" w:rsidR="00BE4EF9" w:rsidRDefault="00BE4EF9" w:rsidP="00BE4EF9">
      <w:pPr>
        <w:pStyle w:val="Pbullets"/>
      </w:pPr>
      <w:r>
        <w:t xml:space="preserve">Some respondents suggested that improving the </w:t>
      </w:r>
      <w:r w:rsidRPr="00BE4EF9">
        <w:t>existing condition of the native woodland should be explicitly stated as an action.</w:t>
      </w:r>
    </w:p>
    <w:p w14:paraId="3AAD1FD9" w14:textId="77777777" w:rsidR="00BE4EF9" w:rsidRDefault="00BE4EF9" w:rsidP="00BE4EF9">
      <w:pPr>
        <w:pStyle w:val="Pbullets"/>
      </w:pPr>
      <w:r>
        <w:t xml:space="preserve">Some respondents </w:t>
      </w:r>
      <w:r w:rsidRPr="00BE4EF9">
        <w:t>welcome</w:t>
      </w:r>
      <w:r>
        <w:t>d</w:t>
      </w:r>
      <w:r w:rsidRPr="00BE4EF9">
        <w:t xml:space="preserve"> the inclusion of restoration of vacant and derelict land for woodland planting and wider beneficial use.</w:t>
      </w:r>
    </w:p>
    <w:p w14:paraId="1EAB9F47" w14:textId="77777777" w:rsidR="00BE4EF9" w:rsidRDefault="008B5F8F" w:rsidP="008B5F8F">
      <w:pPr>
        <w:pStyle w:val="Pbullets"/>
      </w:pPr>
      <w:r>
        <w:t>Some respondents identified terms that would benefit from clarification within the context of the Outcome. In particular ‘resilience’ was highlighted – one respondent</w:t>
      </w:r>
      <w:r w:rsidR="006B2938">
        <w:t xml:space="preserve"> considered</w:t>
      </w:r>
      <w:r>
        <w:t xml:space="preserve"> it related to </w:t>
      </w:r>
      <w:r w:rsidRPr="008B5F8F">
        <w:t>environmental and economic resilience over the long term</w:t>
      </w:r>
      <w:r>
        <w:t xml:space="preserve">, another that it related to </w:t>
      </w:r>
      <w:r w:rsidR="006B2938">
        <w:t xml:space="preserve">both </w:t>
      </w:r>
      <w:r w:rsidRPr="008B5F8F">
        <w:t xml:space="preserve">climate change and tree health threats. </w:t>
      </w:r>
      <w:r w:rsidR="006B2938">
        <w:t xml:space="preserve">Other terms respondents suggested need </w:t>
      </w:r>
      <w:r w:rsidR="00721F2F">
        <w:t>further clarification were ‘sustainable’, ‘woodland’ and ‘biodiversity’.</w:t>
      </w:r>
    </w:p>
    <w:p w14:paraId="390A194C" w14:textId="77777777" w:rsidR="008B5F8F" w:rsidRDefault="00721F2F" w:rsidP="00721F2F">
      <w:pPr>
        <w:pStyle w:val="Pbullets"/>
      </w:pPr>
      <w:r>
        <w:t xml:space="preserve">Some respondents suggested further work to identify and develop </w:t>
      </w:r>
      <w:r w:rsidRPr="00721F2F">
        <w:t xml:space="preserve">clearer links to </w:t>
      </w:r>
      <w:r>
        <w:t xml:space="preserve">wider </w:t>
      </w:r>
      <w:r w:rsidRPr="00721F2F">
        <w:t xml:space="preserve">Scottish Government plans, policies and strategies such as the Peatland Action Plan. </w:t>
      </w:r>
    </w:p>
    <w:p w14:paraId="53793C6B" w14:textId="77777777" w:rsidR="0058483D" w:rsidRDefault="0058483D" w:rsidP="00F95443">
      <w:pPr>
        <w:pStyle w:val="Pnormaltext"/>
      </w:pPr>
    </w:p>
    <w:p w14:paraId="6D0FBD78" w14:textId="77777777" w:rsidR="00A841D1" w:rsidRPr="00A841D1" w:rsidRDefault="00A841D1" w:rsidP="00B2670A">
      <w:pPr>
        <w:pStyle w:val="PSubheading2"/>
        <w:rPr>
          <w:lang w:val="en-US"/>
        </w:rPr>
      </w:pPr>
      <w:r w:rsidRPr="00A841D1">
        <w:t>Sustainable management</w:t>
      </w:r>
    </w:p>
    <w:p w14:paraId="0FE49451" w14:textId="0910B188" w:rsidR="00F332D9" w:rsidRDefault="00EB6215" w:rsidP="00E80A90">
      <w:pPr>
        <w:pStyle w:val="Pnormaltext"/>
      </w:pPr>
      <w:r w:rsidRPr="00A841D1">
        <w:t xml:space="preserve">There was broad support </w:t>
      </w:r>
      <w:r w:rsidR="00E426FE">
        <w:t xml:space="preserve">from respondents </w:t>
      </w:r>
      <w:r w:rsidRPr="00A841D1">
        <w:t xml:space="preserve">for the commitment to </w:t>
      </w:r>
      <w:r w:rsidR="00BD0706">
        <w:t xml:space="preserve">protect and enhance </w:t>
      </w:r>
      <w:r w:rsidRPr="00A841D1">
        <w:t>b</w:t>
      </w:r>
      <w:r w:rsidR="00EF40C6">
        <w:t>io</w:t>
      </w:r>
      <w:r w:rsidRPr="00A841D1">
        <w:t>diversity</w:t>
      </w:r>
      <w:r w:rsidR="00E426FE">
        <w:t xml:space="preserve"> within the Plan</w:t>
      </w:r>
      <w:r w:rsidR="00864EF1">
        <w:t>. Many stress</w:t>
      </w:r>
      <w:r w:rsidR="00BD0706">
        <w:t>ed</w:t>
      </w:r>
      <w:r w:rsidR="00864EF1">
        <w:t xml:space="preserve"> the current position </w:t>
      </w:r>
      <w:r w:rsidR="00E80A90">
        <w:t>includes large areas of non-native monoculture, and welcome</w:t>
      </w:r>
      <w:r w:rsidR="00BD0706">
        <w:t>d</w:t>
      </w:r>
      <w:r w:rsidR="00E80A90">
        <w:t xml:space="preserve"> the opportunity to diversify Scotland’s woodlands and forests. </w:t>
      </w:r>
    </w:p>
    <w:p w14:paraId="3BB62FF8" w14:textId="77777777" w:rsidR="005A3F53" w:rsidRPr="00A841D1" w:rsidRDefault="005A3F53" w:rsidP="00E80A90">
      <w:pPr>
        <w:pStyle w:val="Pnormaltext"/>
        <w:rPr>
          <w:lang w:val="en-US"/>
        </w:rPr>
      </w:pPr>
    </w:p>
    <w:p w14:paraId="4F1A944F" w14:textId="708E0528" w:rsidR="00BD0706" w:rsidRPr="00BD0706" w:rsidRDefault="00370592" w:rsidP="001F74D5">
      <w:pPr>
        <w:pStyle w:val="Pbullets"/>
        <w:rPr>
          <w:lang w:val="en-US"/>
        </w:rPr>
      </w:pPr>
      <w:r>
        <w:rPr>
          <w:lang w:val="en-US"/>
        </w:rPr>
        <w:t>There was s</w:t>
      </w:r>
      <w:r w:rsidR="00461384">
        <w:rPr>
          <w:lang w:val="en-US"/>
        </w:rPr>
        <w:t xml:space="preserve">upport for a holistic approach to managing the </w:t>
      </w:r>
      <w:r w:rsidR="00CD57AA">
        <w:rPr>
          <w:lang w:val="en-US"/>
        </w:rPr>
        <w:t>national forests and land</w:t>
      </w:r>
      <w:r w:rsidR="00461384">
        <w:rPr>
          <w:lang w:val="en-US"/>
        </w:rPr>
        <w:t xml:space="preserve"> at landscape scale. Respondents particularly welcomed references to habitat management and restoration, enhancement of biodiversity, and regional planning.</w:t>
      </w:r>
      <w:r w:rsidR="001F74D5">
        <w:rPr>
          <w:lang w:val="en-US"/>
        </w:rPr>
        <w:t xml:space="preserve"> One organisation suggested that “</w:t>
      </w:r>
      <w:r w:rsidR="001F74D5" w:rsidRPr="001F74D5">
        <w:rPr>
          <w:i/>
          <w:lang w:val="en-US"/>
        </w:rPr>
        <w:t>a key action could include the development and implementation of a Biodiversity Strategy and/or Environmental Services Strategy</w:t>
      </w:r>
      <w:r w:rsidR="001F74D5">
        <w:rPr>
          <w:i/>
          <w:lang w:val="en-US"/>
        </w:rPr>
        <w:t>”.</w:t>
      </w:r>
    </w:p>
    <w:p w14:paraId="49B86CF8" w14:textId="77777777" w:rsidR="00E80A90" w:rsidRPr="00BD0706" w:rsidRDefault="00BD0706" w:rsidP="00B2670A">
      <w:pPr>
        <w:pStyle w:val="Pbullets"/>
        <w:rPr>
          <w:lang w:val="en-US"/>
        </w:rPr>
      </w:pPr>
      <w:r>
        <w:t>There was s</w:t>
      </w:r>
      <w:r w:rsidR="00E80A90">
        <w:t xml:space="preserve">upport for </w:t>
      </w:r>
      <w:r>
        <w:t xml:space="preserve">specific </w:t>
      </w:r>
      <w:r w:rsidR="00E80A90">
        <w:t xml:space="preserve">actions to conserve and restore </w:t>
      </w:r>
      <w:r>
        <w:t xml:space="preserve">peatlands. </w:t>
      </w:r>
    </w:p>
    <w:p w14:paraId="433950DE" w14:textId="467C7AFE" w:rsidR="00BD0706" w:rsidRDefault="00BD0706" w:rsidP="00BD0706">
      <w:pPr>
        <w:pStyle w:val="Pbullets"/>
      </w:pPr>
      <w:r w:rsidRPr="00A841D1">
        <w:t xml:space="preserve">Some respondents supported collaborative working with other agencies or with adjacent ownerships to achieve better outcomes for biodiversity. </w:t>
      </w:r>
      <w:r>
        <w:t>One organisation suggested examples of collaboration on “</w:t>
      </w:r>
      <w:r w:rsidRPr="00E426FE">
        <w:rPr>
          <w:i/>
        </w:rPr>
        <w:t xml:space="preserve">opportunity mapping, shared R&amp;D, effective partnership working, catchment environmental projects, peat land, as well </w:t>
      </w:r>
      <w:r w:rsidR="009E4EBE">
        <w:rPr>
          <w:i/>
        </w:rPr>
        <w:t xml:space="preserve">as </w:t>
      </w:r>
      <w:r w:rsidRPr="00E426FE">
        <w:rPr>
          <w:i/>
        </w:rPr>
        <w:t>restoration of vacant and derelict land for woodland planting</w:t>
      </w:r>
      <w:r>
        <w:t>” and recognised that many other such examples could no doubt be identified.</w:t>
      </w:r>
    </w:p>
    <w:p w14:paraId="08E02846" w14:textId="5C8048F7" w:rsidR="00E426FE" w:rsidRPr="00461384" w:rsidRDefault="00BD0706" w:rsidP="00627531">
      <w:pPr>
        <w:pStyle w:val="Pbullets"/>
        <w:rPr>
          <w:lang w:val="en-US"/>
        </w:rPr>
      </w:pPr>
      <w:r w:rsidRPr="00A841D1">
        <w:t xml:space="preserve">There was support for the commitment </w:t>
      </w:r>
      <w:r w:rsidR="00EF40C6">
        <w:t xml:space="preserve">to </w:t>
      </w:r>
      <w:r w:rsidRPr="00A841D1">
        <w:t>effective management of invasive, non-native species, in particular, the Sitka Spruce</w:t>
      </w:r>
      <w:r w:rsidR="00461384">
        <w:t xml:space="preserve">. </w:t>
      </w:r>
      <w:r>
        <w:t>However, t</w:t>
      </w:r>
      <w:r w:rsidR="00E426FE">
        <w:t xml:space="preserve">here were </w:t>
      </w:r>
      <w:r w:rsidR="00461384">
        <w:t xml:space="preserve">some </w:t>
      </w:r>
      <w:r w:rsidR="00E426FE">
        <w:t xml:space="preserve">concerns </w:t>
      </w:r>
      <w:r w:rsidR="00461384">
        <w:t xml:space="preserve">that </w:t>
      </w:r>
      <w:r w:rsidR="00864EF1">
        <w:t xml:space="preserve">insufficient priority or </w:t>
      </w:r>
      <w:r w:rsidR="00E426FE" w:rsidRPr="00E426FE">
        <w:t xml:space="preserve">resources </w:t>
      </w:r>
      <w:r w:rsidR="00864EF1">
        <w:t xml:space="preserve">has been allocated to addressing the problem. </w:t>
      </w:r>
    </w:p>
    <w:p w14:paraId="1A75ADD2" w14:textId="2275BFC4" w:rsidR="00F332D9" w:rsidRPr="00A841D1" w:rsidRDefault="00EB6215" w:rsidP="00B2670A">
      <w:pPr>
        <w:pStyle w:val="Pbullets"/>
        <w:rPr>
          <w:lang w:val="en-US"/>
        </w:rPr>
      </w:pPr>
      <w:r w:rsidRPr="00A841D1">
        <w:t xml:space="preserve">Some respondents </w:t>
      </w:r>
      <w:r w:rsidR="00864EF1">
        <w:t xml:space="preserve">suggested that the Plan should </w:t>
      </w:r>
      <w:r w:rsidR="00EF40C6">
        <w:t xml:space="preserve">have </w:t>
      </w:r>
      <w:r w:rsidRPr="00A841D1">
        <w:t>a stronger commitment to the long-term, sustainable development of the national estate.</w:t>
      </w:r>
    </w:p>
    <w:p w14:paraId="2F9A0118" w14:textId="77777777" w:rsidR="00B2670A" w:rsidRDefault="00B2670A" w:rsidP="00A841D1">
      <w:pPr>
        <w:rPr>
          <w:b/>
          <w:bCs/>
        </w:rPr>
      </w:pPr>
    </w:p>
    <w:p w14:paraId="4228CB36" w14:textId="77777777" w:rsidR="00A841D1" w:rsidRPr="00A841D1" w:rsidRDefault="00A841D1" w:rsidP="00B2670A">
      <w:pPr>
        <w:pStyle w:val="PSubheading2"/>
        <w:rPr>
          <w:lang w:val="en-US"/>
        </w:rPr>
      </w:pPr>
      <w:r w:rsidRPr="00A841D1">
        <w:t>Expanding forest and woodland area</w:t>
      </w:r>
    </w:p>
    <w:p w14:paraId="3208BA20" w14:textId="74C03990" w:rsidR="00A841D1" w:rsidRDefault="00A841D1" w:rsidP="00B2670A">
      <w:pPr>
        <w:pStyle w:val="Pnormaltext"/>
      </w:pPr>
      <w:r w:rsidRPr="00A841D1">
        <w:t>There was support for the commitment to expand the forest and woodland area, although a number of respondents felt the target was not sufficiently challenging</w:t>
      </w:r>
      <w:r w:rsidR="00635882">
        <w:t>:</w:t>
      </w:r>
      <w:r w:rsidR="00D3083C">
        <w:t xml:space="preserve"> </w:t>
      </w:r>
    </w:p>
    <w:p w14:paraId="13D9197F" w14:textId="77777777" w:rsidR="00B2670A" w:rsidRPr="00A841D1" w:rsidRDefault="00B2670A" w:rsidP="00B2670A">
      <w:pPr>
        <w:pStyle w:val="Pnormaltext"/>
        <w:rPr>
          <w:lang w:val="en-US"/>
        </w:rPr>
      </w:pPr>
    </w:p>
    <w:p w14:paraId="0AB3D5A3" w14:textId="77777777" w:rsidR="001F74D5" w:rsidRPr="00A841D1" w:rsidRDefault="001F74D5" w:rsidP="001F74D5">
      <w:pPr>
        <w:pStyle w:val="Pbullets"/>
        <w:rPr>
          <w:lang w:val="en-US"/>
        </w:rPr>
      </w:pPr>
      <w:r>
        <w:t>There was support for a c</w:t>
      </w:r>
      <w:r w:rsidRPr="00A841D1">
        <w:t>ommitment to produce an updated programme of conservation action for priority species that are found on the national forest and land estate and a clear statement of how FLS will contribute to Scottish Government biodiversity and habitat restoration targets.</w:t>
      </w:r>
    </w:p>
    <w:p w14:paraId="3017800B" w14:textId="575B14E9" w:rsidR="00F332D9" w:rsidRPr="00A841D1" w:rsidRDefault="00370592" w:rsidP="00B2670A">
      <w:pPr>
        <w:pStyle w:val="Pbullets"/>
        <w:rPr>
          <w:lang w:val="en-US"/>
        </w:rPr>
      </w:pPr>
      <w:r>
        <w:lastRenderedPageBreak/>
        <w:t xml:space="preserve">There </w:t>
      </w:r>
      <w:r w:rsidR="001F74D5">
        <w:t xml:space="preserve">was also a </w:t>
      </w:r>
      <w:r>
        <w:t xml:space="preserve">strong commitment to the creation of </w:t>
      </w:r>
      <w:r w:rsidR="00EB6215" w:rsidRPr="00A841D1">
        <w:t>broadleaf woodland</w:t>
      </w:r>
      <w:r w:rsidR="005A3F53">
        <w:t>s</w:t>
      </w:r>
      <w:r w:rsidR="00EB6215" w:rsidRPr="00A841D1">
        <w:t xml:space="preserve">. </w:t>
      </w:r>
    </w:p>
    <w:p w14:paraId="1097F7D2" w14:textId="7961EC4F" w:rsidR="00F332D9" w:rsidRPr="00A841D1" w:rsidRDefault="001F74D5" w:rsidP="00B2670A">
      <w:pPr>
        <w:pStyle w:val="Pbullets"/>
        <w:rPr>
          <w:lang w:val="en-US"/>
        </w:rPr>
      </w:pPr>
      <w:r>
        <w:t xml:space="preserve">Many respondents considered </w:t>
      </w:r>
      <w:r w:rsidR="00EF40C6">
        <w:t>e</w:t>
      </w:r>
      <w:r>
        <w:t xml:space="preserve">ffective control of deer would have a positive </w:t>
      </w:r>
      <w:r w:rsidR="00EF40C6">
        <w:t>impact</w:t>
      </w:r>
      <w:r>
        <w:t xml:space="preserve"> on woodland growth. </w:t>
      </w:r>
      <w:r w:rsidR="00EB6215" w:rsidRPr="00A841D1">
        <w:t xml:space="preserve">Key measures </w:t>
      </w:r>
      <w:r>
        <w:t xml:space="preserve">suggested </w:t>
      </w:r>
      <w:r w:rsidR="00EB6215" w:rsidRPr="00A841D1">
        <w:t>include</w:t>
      </w:r>
      <w:r>
        <w:t>d</w:t>
      </w:r>
      <w:r w:rsidR="00EB6215" w:rsidRPr="00A841D1">
        <w:t xml:space="preserve"> a review and implementation of a refreshed Deer Management Strategy; </w:t>
      </w:r>
      <w:r w:rsidR="00EF40C6">
        <w:t xml:space="preserve">and </w:t>
      </w:r>
      <w:r w:rsidR="00EB6215" w:rsidRPr="00A841D1">
        <w:t>locally-based, experienced staff within designated deer control areas to achieve effective forest protection. A</w:t>
      </w:r>
      <w:r w:rsidR="00EF40C6">
        <w:t xml:space="preserve"> number of respondents</w:t>
      </w:r>
      <w:r w:rsidR="00EB6215" w:rsidRPr="00A841D1">
        <w:t xml:space="preserve"> challenged FLS to maintain existing commitments on the use of non-lead ammunition and to </w:t>
      </w:r>
      <w:r w:rsidR="005A3F53">
        <w:t>move towards the creation of a ‘fenceless deer environment’</w:t>
      </w:r>
    </w:p>
    <w:p w14:paraId="310AF441" w14:textId="0A2564C3" w:rsidR="00D3083C" w:rsidRPr="00A841D1" w:rsidRDefault="00EF40C6" w:rsidP="00D3083C">
      <w:pPr>
        <w:pStyle w:val="Pbullets"/>
        <w:rPr>
          <w:lang w:val="en-US"/>
        </w:rPr>
      </w:pPr>
      <w:r>
        <w:t>There was s</w:t>
      </w:r>
      <w:r w:rsidR="00EB6215" w:rsidRPr="00A841D1">
        <w:t>upport for the commitment to work in partnership in order to restore vacant and derelict land for woodland pl</w:t>
      </w:r>
      <w:r w:rsidR="00635882">
        <w:t>anting and wider beneficial use, a</w:t>
      </w:r>
      <w:r w:rsidR="00D3083C">
        <w:t>lthough some suggested that more detail was needed on delivering biodiversity outcomes on open land.</w:t>
      </w:r>
    </w:p>
    <w:p w14:paraId="6D80E515" w14:textId="77777777" w:rsidR="00D3083C" w:rsidRDefault="00D3083C" w:rsidP="00993B64">
      <w:pPr>
        <w:pStyle w:val="Pnormaltext"/>
      </w:pPr>
    </w:p>
    <w:p w14:paraId="3CFA78B4" w14:textId="77777777" w:rsidR="00600169" w:rsidRPr="00A85722" w:rsidRDefault="00600169" w:rsidP="00600169">
      <w:pPr>
        <w:pStyle w:val="PSubheading2"/>
      </w:pPr>
      <w:r w:rsidRPr="00A85722">
        <w:t xml:space="preserve">Delivery landscape </w:t>
      </w:r>
    </w:p>
    <w:p w14:paraId="084031C2" w14:textId="5E9CCB57" w:rsidR="003B662B" w:rsidRDefault="00D3083C" w:rsidP="00822765">
      <w:pPr>
        <w:pStyle w:val="Pnormaltext"/>
      </w:pPr>
      <w:r w:rsidRPr="003B662B">
        <w:t xml:space="preserve">Several respondents noted that the Plan states at section 7.0 Scotland has a diverse landscape and as such not all of </w:t>
      </w:r>
      <w:r w:rsidR="00EF40C6">
        <w:t>the</w:t>
      </w:r>
      <w:r w:rsidRPr="003B662B">
        <w:t xml:space="preserve"> outcomes can be delivered across all of </w:t>
      </w:r>
      <w:r w:rsidR="00600169" w:rsidRPr="003B662B">
        <w:t>the FLS</w:t>
      </w:r>
      <w:r w:rsidRPr="003B662B">
        <w:t xml:space="preserve"> regions. </w:t>
      </w:r>
    </w:p>
    <w:p w14:paraId="0DD8FBAF" w14:textId="77777777" w:rsidR="00822765" w:rsidRPr="003B662B" w:rsidRDefault="00822765" w:rsidP="00822765">
      <w:pPr>
        <w:pStyle w:val="Pnormaltext"/>
      </w:pPr>
    </w:p>
    <w:p w14:paraId="5B73D4EE" w14:textId="6EC52F31" w:rsidR="00600169" w:rsidRPr="00120104" w:rsidRDefault="003B662B" w:rsidP="00822765">
      <w:pPr>
        <w:pStyle w:val="Pnormaltext"/>
      </w:pPr>
      <w:r w:rsidRPr="003B662B">
        <w:t xml:space="preserve">Respondents disagreed that outcomes should be applied differentially across the country and they queried whether this meant </w:t>
      </w:r>
      <w:r w:rsidR="00D3083C" w:rsidRPr="003B662B">
        <w:t xml:space="preserve">that a single direction of travel </w:t>
      </w:r>
      <w:r w:rsidRPr="003B662B">
        <w:t xml:space="preserve">had been set </w:t>
      </w:r>
      <w:r w:rsidR="00D3083C" w:rsidRPr="003B662B">
        <w:t>for each region, rather than encouraging diverse approaches to land and forest management</w:t>
      </w:r>
      <w:r w:rsidR="009A4E86" w:rsidRPr="003B662B">
        <w:t>.</w:t>
      </w:r>
      <w:r w:rsidR="00D3083C" w:rsidRPr="003B662B">
        <w:t xml:space="preserve"> </w:t>
      </w:r>
      <w:r w:rsidRPr="003B662B">
        <w:t>O</w:t>
      </w:r>
      <w:r w:rsidR="00600169" w:rsidRPr="003B662B">
        <w:t>ne respondent commented that the map gave the misleading impression that each area would focus on a single dimension, whereas in practice, areas will be seeking to develop balanced land-uses</w:t>
      </w:r>
      <w:r w:rsidRPr="003B662B">
        <w:t>, while some noted that the priorities applied to their local area were not acceptable</w:t>
      </w:r>
      <w:r w:rsidR="00600169" w:rsidRPr="003B662B">
        <w:t>.</w:t>
      </w:r>
    </w:p>
    <w:p w14:paraId="05BC9C3C" w14:textId="77777777" w:rsidR="00600169" w:rsidRDefault="00600169" w:rsidP="00822765">
      <w:pPr>
        <w:pStyle w:val="Pnormaltext"/>
      </w:pPr>
    </w:p>
    <w:p w14:paraId="2FC2613F" w14:textId="5A8462DD" w:rsidR="00600169" w:rsidRDefault="00600169" w:rsidP="00822765">
      <w:pPr>
        <w:pStyle w:val="Pnormaltext"/>
      </w:pPr>
      <w:r>
        <w:t xml:space="preserve">One respondent said that the Plan should highlight local needs and the importance of FLS to the local economy. For example, some remote rural areas </w:t>
      </w:r>
      <w:r w:rsidR="00822765">
        <w:t xml:space="preserve">(e.g. Argyll and Bute) </w:t>
      </w:r>
      <w:r>
        <w:t>are especially dependent on FLS employment, and FLS performance will have a big impact on the local economy and wellbeing.</w:t>
      </w:r>
    </w:p>
    <w:p w14:paraId="50AAFF22" w14:textId="77777777" w:rsidR="00D3083C" w:rsidRDefault="00D3083C" w:rsidP="00D3083C">
      <w:pPr>
        <w:pStyle w:val="Pnormaltext"/>
      </w:pPr>
    </w:p>
    <w:p w14:paraId="4B0A939E" w14:textId="77777777" w:rsidR="00A841D1" w:rsidRPr="00A841D1" w:rsidRDefault="00A841D1" w:rsidP="00B2670A">
      <w:pPr>
        <w:pStyle w:val="PSubheading2"/>
        <w:rPr>
          <w:lang w:val="en-US"/>
        </w:rPr>
      </w:pPr>
      <w:r w:rsidRPr="00A841D1">
        <w:t>Increasing forest and woodland resilience</w:t>
      </w:r>
    </w:p>
    <w:p w14:paraId="6FCDED30" w14:textId="77777777" w:rsidR="00A841D1" w:rsidRDefault="00022A77" w:rsidP="00B2670A">
      <w:pPr>
        <w:pStyle w:val="Pnormaltext"/>
      </w:pPr>
      <w:r>
        <w:t>Respondents supported measures to increase the resilience of forests and woodlands. In particular they commented:</w:t>
      </w:r>
    </w:p>
    <w:p w14:paraId="4A112DA4" w14:textId="77777777" w:rsidR="00AF5CA1" w:rsidRPr="00A841D1" w:rsidRDefault="00AF5CA1" w:rsidP="00B2670A">
      <w:pPr>
        <w:pStyle w:val="Pnormaltext"/>
        <w:rPr>
          <w:lang w:val="en-US"/>
        </w:rPr>
      </w:pPr>
    </w:p>
    <w:p w14:paraId="1010D94D" w14:textId="3A0225BF" w:rsidR="00F332D9" w:rsidRPr="005A3F53" w:rsidRDefault="00022A77" w:rsidP="00AF5CA1">
      <w:pPr>
        <w:pStyle w:val="Pbullets"/>
        <w:rPr>
          <w:lang w:val="en-US"/>
        </w:rPr>
      </w:pPr>
      <w:r>
        <w:t>There should be g</w:t>
      </w:r>
      <w:r w:rsidR="00EB6215" w:rsidRPr="00A841D1">
        <w:t>reater use of native tree species and a presumption against the use of non</w:t>
      </w:r>
      <w:r w:rsidR="00822765">
        <w:noBreakHyphen/>
      </w:r>
      <w:r w:rsidR="00EB6215" w:rsidRPr="00A841D1">
        <w:t>native species which present the risk of importing diseases and pests into the UK and are unlikely to support native species.</w:t>
      </w:r>
    </w:p>
    <w:p w14:paraId="716D27F3" w14:textId="4E613B28" w:rsidR="00F332D9" w:rsidRPr="00A841D1" w:rsidRDefault="00EF40C6" w:rsidP="00AF5CA1">
      <w:pPr>
        <w:pStyle w:val="Pbullets"/>
        <w:rPr>
          <w:lang w:val="en-US"/>
        </w:rPr>
      </w:pPr>
      <w:r>
        <w:t>There should be i</w:t>
      </w:r>
      <w:r w:rsidR="00EB6215" w:rsidRPr="00A841D1">
        <w:t xml:space="preserve">mproved provisions within </w:t>
      </w:r>
      <w:r w:rsidR="00022A77">
        <w:t xml:space="preserve">FLS </w:t>
      </w:r>
      <w:r w:rsidR="00EB6215" w:rsidRPr="00A841D1">
        <w:t xml:space="preserve">plans to address </w:t>
      </w:r>
      <w:r w:rsidR="00022A77">
        <w:t xml:space="preserve">specific </w:t>
      </w:r>
      <w:r w:rsidR="00EB6215" w:rsidRPr="00A841D1">
        <w:t xml:space="preserve">challenges to tree health, such as larch disease, and emerging diseases such as ash and pine </w:t>
      </w:r>
    </w:p>
    <w:p w14:paraId="03A29256" w14:textId="6F79F1FD" w:rsidR="00B01321" w:rsidRPr="00B01321" w:rsidRDefault="00022A77" w:rsidP="00627531">
      <w:pPr>
        <w:pStyle w:val="Pbullets"/>
        <w:rPr>
          <w:lang w:val="en-US"/>
        </w:rPr>
      </w:pPr>
      <w:r>
        <w:t xml:space="preserve">Planning should </w:t>
      </w:r>
      <w:r w:rsidR="00D3083C">
        <w:t xml:space="preserve">be undertaken </w:t>
      </w:r>
      <w:r>
        <w:t xml:space="preserve">to ensure forests and woodlands are sustainable and resilient to climate change. This </w:t>
      </w:r>
      <w:r w:rsidR="00D3083C">
        <w:t xml:space="preserve">would </w:t>
      </w:r>
      <w:r>
        <w:t>accommodate s</w:t>
      </w:r>
      <w:r w:rsidR="00EB6215" w:rsidRPr="00A841D1">
        <w:t>olutions such as peatland restoration and mainstreaming biodiversity within FLS policies and practices</w:t>
      </w:r>
      <w:r w:rsidR="00B01321">
        <w:t xml:space="preserve">. </w:t>
      </w:r>
    </w:p>
    <w:p w14:paraId="0ED4A6DE" w14:textId="466492F9" w:rsidR="00F332D9" w:rsidRPr="00B01321" w:rsidRDefault="00B01321" w:rsidP="00627531">
      <w:pPr>
        <w:pStyle w:val="Pbullets"/>
        <w:rPr>
          <w:lang w:val="en-US"/>
        </w:rPr>
      </w:pPr>
      <w:r>
        <w:t xml:space="preserve">There was strong support across the consultation to </w:t>
      </w:r>
      <w:r w:rsidR="00EB6215" w:rsidRPr="00A841D1">
        <w:t>move away from reliance on a small number of commercial species</w:t>
      </w:r>
      <w:r w:rsidR="00822765">
        <w:t>,</w:t>
      </w:r>
      <w:r w:rsidR="00EB6215" w:rsidRPr="00A841D1">
        <w:t xml:space="preserve"> and a view that FLS should strive to support research and development of new ways to support a more sustainable and diverse forest industry. </w:t>
      </w:r>
    </w:p>
    <w:p w14:paraId="0F1239EA" w14:textId="77777777" w:rsidR="00AF5CA1" w:rsidRDefault="00AF5CA1" w:rsidP="00993B64">
      <w:pPr>
        <w:pStyle w:val="Pnormaltext"/>
      </w:pPr>
    </w:p>
    <w:p w14:paraId="49448060" w14:textId="77777777" w:rsidR="00A841D1" w:rsidRPr="00A841D1" w:rsidRDefault="00A841D1" w:rsidP="00EF40C6">
      <w:pPr>
        <w:pStyle w:val="PSubheading2"/>
        <w:keepNext/>
        <w:keepLines/>
        <w:rPr>
          <w:lang w:val="en-US"/>
        </w:rPr>
      </w:pPr>
      <w:r w:rsidRPr="00A841D1">
        <w:t>Enhancing environmental benefits</w:t>
      </w:r>
    </w:p>
    <w:p w14:paraId="63FDCFD2" w14:textId="0E3C475A" w:rsidR="00A841D1" w:rsidRDefault="00A841D1" w:rsidP="00EF40C6">
      <w:pPr>
        <w:pStyle w:val="Pnormaltext"/>
        <w:keepNext/>
        <w:keepLines/>
      </w:pPr>
      <w:r w:rsidRPr="00A841D1">
        <w:t>Issues raised included</w:t>
      </w:r>
      <w:r w:rsidR="00993B64">
        <w:t>:</w:t>
      </w:r>
    </w:p>
    <w:p w14:paraId="1B1A892D" w14:textId="77777777" w:rsidR="00AF5CA1" w:rsidRPr="00A841D1" w:rsidRDefault="00AF5CA1" w:rsidP="00EF40C6">
      <w:pPr>
        <w:pStyle w:val="Pnormaltext"/>
        <w:keepNext/>
        <w:keepLines/>
        <w:rPr>
          <w:lang w:val="en-US"/>
        </w:rPr>
      </w:pPr>
    </w:p>
    <w:p w14:paraId="640D4DAD" w14:textId="674645C3" w:rsidR="00D3083C" w:rsidRPr="00D3083C" w:rsidRDefault="009A4E86" w:rsidP="00D3083C">
      <w:pPr>
        <w:pStyle w:val="Pbullets"/>
        <w:rPr>
          <w:lang w:val="en-US"/>
        </w:rPr>
      </w:pPr>
      <w:r>
        <w:rPr>
          <w:lang w:val="en-US"/>
        </w:rPr>
        <w:t xml:space="preserve">Building in consideration of environmental management, including </w:t>
      </w:r>
      <w:r w:rsidRPr="00A841D1">
        <w:t>biodiversity, improved water quality, flood management</w:t>
      </w:r>
      <w:r>
        <w:t xml:space="preserve">, </w:t>
      </w:r>
      <w:r>
        <w:rPr>
          <w:lang w:val="en-US"/>
        </w:rPr>
        <w:t xml:space="preserve">at the design and planting stage, </w:t>
      </w:r>
      <w:r w:rsidR="00D3083C" w:rsidRPr="00D3083C">
        <w:rPr>
          <w:lang w:val="en-US"/>
        </w:rPr>
        <w:t>as well as when considering restructuring.</w:t>
      </w:r>
      <w:r>
        <w:rPr>
          <w:lang w:val="en-US"/>
        </w:rPr>
        <w:t xml:space="preserve"> One respondent suggested </w:t>
      </w:r>
      <w:r w:rsidR="00D3083C" w:rsidRPr="00D3083C">
        <w:rPr>
          <w:lang w:val="en-US"/>
        </w:rPr>
        <w:t xml:space="preserve">deforestation </w:t>
      </w:r>
      <w:r>
        <w:rPr>
          <w:lang w:val="en-US"/>
        </w:rPr>
        <w:t xml:space="preserve">may be the solution in </w:t>
      </w:r>
      <w:r w:rsidR="00D3083C" w:rsidRPr="00D3083C">
        <w:rPr>
          <w:lang w:val="en-US"/>
        </w:rPr>
        <w:t>particularly environmentally sensitive areas where impacts on wider ecosystem services (e</w:t>
      </w:r>
      <w:r w:rsidR="00600169">
        <w:rPr>
          <w:lang w:val="en-US"/>
        </w:rPr>
        <w:t>.</w:t>
      </w:r>
      <w:r w:rsidR="00D3083C" w:rsidRPr="00D3083C">
        <w:rPr>
          <w:lang w:val="en-US"/>
        </w:rPr>
        <w:t xml:space="preserve">g. </w:t>
      </w:r>
      <w:r w:rsidR="00D3083C" w:rsidRPr="00D3083C">
        <w:rPr>
          <w:lang w:val="en-US"/>
        </w:rPr>
        <w:lastRenderedPageBreak/>
        <w:t xml:space="preserve">carbon storage, water quality and regulation) </w:t>
      </w:r>
      <w:r>
        <w:rPr>
          <w:lang w:val="en-US"/>
        </w:rPr>
        <w:t xml:space="preserve">would </w:t>
      </w:r>
      <w:r w:rsidR="00D3083C" w:rsidRPr="00D3083C">
        <w:rPr>
          <w:lang w:val="en-US"/>
        </w:rPr>
        <w:t>out</w:t>
      </w:r>
      <w:r w:rsidR="00600169">
        <w:rPr>
          <w:lang w:val="en-US"/>
        </w:rPr>
        <w:t xml:space="preserve">weigh the benefit of producing </w:t>
      </w:r>
      <w:r w:rsidR="00D3083C" w:rsidRPr="00D3083C">
        <w:rPr>
          <w:lang w:val="en-US"/>
        </w:rPr>
        <w:t>timber crops.</w:t>
      </w:r>
    </w:p>
    <w:p w14:paraId="6D69C6E1" w14:textId="77777777" w:rsidR="00F332D9" w:rsidRPr="00A841D1" w:rsidRDefault="009A4E86" w:rsidP="00AF5CA1">
      <w:pPr>
        <w:pStyle w:val="Pbullets"/>
        <w:rPr>
          <w:lang w:val="en-US"/>
        </w:rPr>
      </w:pPr>
      <w:r>
        <w:t>Respondents suggested taking a</w:t>
      </w:r>
      <w:r w:rsidR="00EB6215" w:rsidRPr="00A841D1">
        <w:t>ctions to reduce the use of pesticides on the public forest and land estate</w:t>
      </w:r>
      <w:r>
        <w:t>.</w:t>
      </w:r>
    </w:p>
    <w:p w14:paraId="0DFF8833" w14:textId="77777777" w:rsidR="00F332D9" w:rsidRPr="00A841D1" w:rsidRDefault="009A4E86" w:rsidP="00AF5CA1">
      <w:pPr>
        <w:pStyle w:val="Pbullets"/>
        <w:rPr>
          <w:lang w:val="en-US"/>
        </w:rPr>
      </w:pPr>
      <w:r>
        <w:t xml:space="preserve">Respondents commented that management of </w:t>
      </w:r>
      <w:r w:rsidR="00EB6215" w:rsidRPr="00A841D1">
        <w:t>soil carbon stocks is increasingly being seen as a critical component of mitigating climate change</w:t>
      </w:r>
      <w:r>
        <w:t>, and should be accommodated with the Plan</w:t>
      </w:r>
      <w:r w:rsidR="00EB6215" w:rsidRPr="00A841D1">
        <w:t>.</w:t>
      </w:r>
    </w:p>
    <w:p w14:paraId="1DA84204" w14:textId="77777777" w:rsidR="00822765" w:rsidRDefault="00822765" w:rsidP="00822765">
      <w:pPr>
        <w:pStyle w:val="Pnormaltext"/>
      </w:pPr>
    </w:p>
    <w:p w14:paraId="7799625D" w14:textId="0C84BEB1" w:rsidR="00870DB2" w:rsidRDefault="009919EB">
      <w:r w:rsidRPr="00A841D1">
        <w:rPr>
          <w:noProof/>
          <w:lang w:eastAsia="en-GB"/>
        </w:rPr>
        <mc:AlternateContent>
          <mc:Choice Requires="wps">
            <w:drawing>
              <wp:anchor distT="0" distB="0" distL="114300" distR="114300" simplePos="0" relativeHeight="251692032" behindDoc="0" locked="0" layoutInCell="1" allowOverlap="1" wp14:anchorId="08395BEC" wp14:editId="1EEFC81A">
                <wp:simplePos x="0" y="0"/>
                <wp:positionH relativeFrom="column">
                  <wp:posOffset>180975</wp:posOffset>
                </wp:positionH>
                <wp:positionV relativeFrom="paragraph">
                  <wp:posOffset>142875</wp:posOffset>
                </wp:positionV>
                <wp:extent cx="2066925" cy="1552575"/>
                <wp:effectExtent l="19050" t="19050" r="276225" b="28575"/>
                <wp:wrapNone/>
                <wp:docPr id="21" name="Rounded Rectangular Callout 9"/>
                <wp:cNvGraphicFramePr/>
                <a:graphic xmlns:a="http://schemas.openxmlformats.org/drawingml/2006/main">
                  <a:graphicData uri="http://schemas.microsoft.com/office/word/2010/wordprocessingShape">
                    <wps:wsp>
                      <wps:cNvSpPr/>
                      <wps:spPr>
                        <a:xfrm>
                          <a:off x="0" y="0"/>
                          <a:ext cx="2066925" cy="1552575"/>
                        </a:xfrm>
                        <a:prstGeom prst="wedgeRoundRectCallout">
                          <a:avLst>
                            <a:gd name="adj1" fmla="val 60844"/>
                            <a:gd name="adj2" fmla="val -3936"/>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4DA549ED" w14:textId="6FDC3F6B" w:rsidR="004A177C" w:rsidRPr="00A841D1" w:rsidRDefault="004A177C" w:rsidP="00870DB2">
                            <w:pPr>
                              <w:pStyle w:val="NormalWeb"/>
                              <w:spacing w:before="0" w:beforeAutospacing="0" w:after="0" w:afterAutospacing="0"/>
                              <w:rPr>
                                <w:rFonts w:ascii="Calibri" w:hAnsi="Calibri" w:cs="Calibri"/>
                                <w:sz w:val="22"/>
                                <w:szCs w:val="22"/>
                              </w:rPr>
                            </w:pPr>
                            <w:r w:rsidRPr="00001C3D">
                              <w:rPr>
                                <w:rFonts w:ascii="Calibri" w:hAnsi="Calibri" w:cs="Calibri"/>
                                <w:i/>
                                <w:iCs/>
                                <w:color w:val="000000" w:themeColor="text1"/>
                                <w:kern w:val="24"/>
                                <w:sz w:val="22"/>
                                <w:szCs w:val="22"/>
                              </w:rPr>
                              <w:t>“</w:t>
                            </w:r>
                            <w:r w:rsidR="009919EB">
                              <w:rPr>
                                <w:rFonts w:ascii="Calibri" w:hAnsi="Calibri" w:cs="Calibri"/>
                                <w:i/>
                                <w:iCs/>
                                <w:color w:val="000000" w:themeColor="text1"/>
                                <w:kern w:val="24"/>
                                <w:sz w:val="22"/>
                                <w:szCs w:val="22"/>
                              </w:rPr>
                              <w:t>The e</w:t>
                            </w:r>
                            <w:r w:rsidR="009919EB" w:rsidRPr="009919EB">
                              <w:rPr>
                                <w:rFonts w:ascii="Calibri" w:hAnsi="Calibri" w:cs="Calibri"/>
                                <w:i/>
                                <w:iCs/>
                                <w:color w:val="000000" w:themeColor="text1"/>
                                <w:kern w:val="24"/>
                                <w:sz w:val="22"/>
                                <w:szCs w:val="22"/>
                              </w:rPr>
                              <w:t xml:space="preserve">mphasis </w:t>
                            </w:r>
                            <w:r w:rsidR="009919EB">
                              <w:rPr>
                                <w:rFonts w:ascii="Calibri" w:hAnsi="Calibri" w:cs="Calibri"/>
                                <w:i/>
                                <w:iCs/>
                                <w:color w:val="000000" w:themeColor="text1"/>
                                <w:kern w:val="24"/>
                                <w:sz w:val="22"/>
                                <w:szCs w:val="22"/>
                              </w:rPr>
                              <w:t xml:space="preserve">[in outcome 2] </w:t>
                            </w:r>
                            <w:r w:rsidR="009919EB" w:rsidRPr="009919EB">
                              <w:rPr>
                                <w:rFonts w:ascii="Calibri" w:hAnsi="Calibri" w:cs="Calibri"/>
                                <w:i/>
                                <w:iCs/>
                                <w:color w:val="000000" w:themeColor="text1"/>
                                <w:kern w:val="24"/>
                                <w:sz w:val="22"/>
                                <w:szCs w:val="22"/>
                              </w:rPr>
                              <w:t>is on resilience and adaptation - we should</w:t>
                            </w:r>
                            <w:r w:rsidR="009919EB">
                              <w:rPr>
                                <w:rFonts w:ascii="Calibri" w:hAnsi="Calibri" w:cs="Calibri"/>
                                <w:i/>
                                <w:iCs/>
                                <w:color w:val="000000" w:themeColor="text1"/>
                                <w:kern w:val="24"/>
                                <w:sz w:val="22"/>
                                <w:szCs w:val="22"/>
                              </w:rPr>
                              <w:t xml:space="preserve"> </w:t>
                            </w:r>
                            <w:r w:rsidR="009919EB" w:rsidRPr="009919EB">
                              <w:rPr>
                                <w:rFonts w:ascii="Calibri" w:hAnsi="Calibri" w:cs="Calibri"/>
                                <w:i/>
                                <w:iCs/>
                                <w:color w:val="000000" w:themeColor="text1"/>
                                <w:kern w:val="24"/>
                                <w:sz w:val="22"/>
                                <w:szCs w:val="22"/>
                              </w:rPr>
                              <w:t>be more committed to contributing to combatting climate change</w:t>
                            </w:r>
                            <w:r w:rsidR="009919EB">
                              <w:rPr>
                                <w:rFonts w:ascii="Calibri" w:hAnsi="Calibri" w:cs="Calibri"/>
                                <w:i/>
                                <w:iCs/>
                                <w:color w:val="000000" w:themeColor="text1"/>
                                <w:kern w:val="24"/>
                                <w:sz w:val="22"/>
                                <w:szCs w:val="22"/>
                              </w:rPr>
                              <w:t xml:space="preserve">, </w:t>
                            </w:r>
                            <w:r w:rsidR="009919EB" w:rsidRPr="009919EB">
                              <w:rPr>
                                <w:rFonts w:ascii="Calibri" w:hAnsi="Calibri" w:cs="Calibri"/>
                                <w:i/>
                                <w:iCs/>
                                <w:color w:val="000000" w:themeColor="text1"/>
                                <w:kern w:val="24"/>
                                <w:sz w:val="22"/>
                                <w:szCs w:val="22"/>
                              </w:rPr>
                              <w:t xml:space="preserve">  i.e. more planting/peatland restoration</w:t>
                            </w:r>
                            <w:r w:rsidR="009919EB">
                              <w:rPr>
                                <w:rFonts w:ascii="Calibri" w:hAnsi="Calibri" w:cs="Calibri"/>
                                <w:i/>
                                <w:iCs/>
                                <w:color w:val="000000" w:themeColor="text1"/>
                                <w:kern w:val="24"/>
                                <w:sz w:val="22"/>
                                <w:szCs w:val="22"/>
                              </w:rPr>
                              <w:t xml:space="preserve">.” </w:t>
                            </w:r>
                            <w:r w:rsidR="009919EB">
                              <w:rPr>
                                <w:rFonts w:ascii="Calibri" w:hAnsi="Calibri" w:cs="Calibri"/>
                                <w:color w:val="000000" w:themeColor="text1"/>
                                <w:kern w:val="24"/>
                                <w:sz w:val="22"/>
                                <w:szCs w:val="22"/>
                              </w:rPr>
                              <w:t xml:space="preserve">FLS staff </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08395BEC" id="Rounded Rectangular Callout 9" o:spid="_x0000_s1036" type="#_x0000_t62" style="position:absolute;left:0;text-align:left;margin-left:14.25pt;margin-top:11.25pt;width:162.75pt;height:12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" adj="23942,9950" strokecolor="#9f962b" strokeweight="3pt">
                <v:stroke miterlimit="4"/>
                <v:textbox inset="1.27mm,1.27mm,1.27mm,1.27mm">
                  <w:txbxContent>
                    <w:p w14:paraId="4DA549ED" w14:textId="6FDC3F6B" w:rsidR="004A177C" w:rsidRPr="00A841D1" w:rsidRDefault="004A177C" w:rsidP="00870DB2">
                      <w:pPr>
                        <w:pStyle w:val="NormalWeb"/>
                        <w:spacing w:before="0" w:beforeAutospacing="0" w:after="0" w:afterAutospacing="0"/>
                        <w:rPr>
                          <w:rFonts w:ascii="Calibri" w:hAnsi="Calibri" w:cs="Calibri"/>
                          <w:sz w:val="22"/>
                          <w:szCs w:val="22"/>
                        </w:rPr>
                      </w:pPr>
                      <w:r w:rsidRPr="00001C3D">
                        <w:rPr>
                          <w:rFonts w:ascii="Calibri" w:hAnsi="Calibri" w:cs="Calibri"/>
                          <w:i/>
                          <w:iCs/>
                          <w:color w:val="000000" w:themeColor="text1"/>
                          <w:kern w:val="24"/>
                          <w:sz w:val="22"/>
                          <w:szCs w:val="22"/>
                        </w:rPr>
                        <w:t>“</w:t>
                      </w:r>
                      <w:r w:rsidR="009919EB">
                        <w:rPr>
                          <w:rFonts w:ascii="Calibri" w:hAnsi="Calibri" w:cs="Calibri"/>
                          <w:i/>
                          <w:iCs/>
                          <w:color w:val="000000" w:themeColor="text1"/>
                          <w:kern w:val="24"/>
                          <w:sz w:val="22"/>
                          <w:szCs w:val="22"/>
                        </w:rPr>
                        <w:t>The e</w:t>
                      </w:r>
                      <w:r w:rsidR="009919EB" w:rsidRPr="009919EB">
                        <w:rPr>
                          <w:rFonts w:ascii="Calibri" w:hAnsi="Calibri" w:cs="Calibri"/>
                          <w:i/>
                          <w:iCs/>
                          <w:color w:val="000000" w:themeColor="text1"/>
                          <w:kern w:val="24"/>
                          <w:sz w:val="22"/>
                          <w:szCs w:val="22"/>
                        </w:rPr>
                        <w:t xml:space="preserve">mphasis </w:t>
                      </w:r>
                      <w:r w:rsidR="009919EB">
                        <w:rPr>
                          <w:rFonts w:ascii="Calibri" w:hAnsi="Calibri" w:cs="Calibri"/>
                          <w:i/>
                          <w:iCs/>
                          <w:color w:val="000000" w:themeColor="text1"/>
                          <w:kern w:val="24"/>
                          <w:sz w:val="22"/>
                          <w:szCs w:val="22"/>
                        </w:rPr>
                        <w:t xml:space="preserve">[in outcome 2] </w:t>
                      </w:r>
                      <w:r w:rsidR="009919EB" w:rsidRPr="009919EB">
                        <w:rPr>
                          <w:rFonts w:ascii="Calibri" w:hAnsi="Calibri" w:cs="Calibri"/>
                          <w:i/>
                          <w:iCs/>
                          <w:color w:val="000000" w:themeColor="text1"/>
                          <w:kern w:val="24"/>
                          <w:sz w:val="22"/>
                          <w:szCs w:val="22"/>
                        </w:rPr>
                        <w:t>is on resilience and adaptation - we should</w:t>
                      </w:r>
                      <w:r w:rsidR="009919EB">
                        <w:rPr>
                          <w:rFonts w:ascii="Calibri" w:hAnsi="Calibri" w:cs="Calibri"/>
                          <w:i/>
                          <w:iCs/>
                          <w:color w:val="000000" w:themeColor="text1"/>
                          <w:kern w:val="24"/>
                          <w:sz w:val="22"/>
                          <w:szCs w:val="22"/>
                        </w:rPr>
                        <w:t xml:space="preserve"> </w:t>
                      </w:r>
                      <w:r w:rsidR="009919EB" w:rsidRPr="009919EB">
                        <w:rPr>
                          <w:rFonts w:ascii="Calibri" w:hAnsi="Calibri" w:cs="Calibri"/>
                          <w:i/>
                          <w:iCs/>
                          <w:color w:val="000000" w:themeColor="text1"/>
                          <w:kern w:val="24"/>
                          <w:sz w:val="22"/>
                          <w:szCs w:val="22"/>
                        </w:rPr>
                        <w:t>be more committed to contributing to combatting climate change</w:t>
                      </w:r>
                      <w:r w:rsidR="009919EB">
                        <w:rPr>
                          <w:rFonts w:ascii="Calibri" w:hAnsi="Calibri" w:cs="Calibri"/>
                          <w:i/>
                          <w:iCs/>
                          <w:color w:val="000000" w:themeColor="text1"/>
                          <w:kern w:val="24"/>
                          <w:sz w:val="22"/>
                          <w:szCs w:val="22"/>
                        </w:rPr>
                        <w:t xml:space="preserve">, </w:t>
                      </w:r>
                      <w:r w:rsidR="009919EB" w:rsidRPr="009919EB">
                        <w:rPr>
                          <w:rFonts w:ascii="Calibri" w:hAnsi="Calibri" w:cs="Calibri"/>
                          <w:i/>
                          <w:iCs/>
                          <w:color w:val="000000" w:themeColor="text1"/>
                          <w:kern w:val="24"/>
                          <w:sz w:val="22"/>
                          <w:szCs w:val="22"/>
                        </w:rPr>
                        <w:t xml:space="preserve">  i.e. more planting/peatland restoration</w:t>
                      </w:r>
                      <w:r w:rsidR="009919EB">
                        <w:rPr>
                          <w:rFonts w:ascii="Calibri" w:hAnsi="Calibri" w:cs="Calibri"/>
                          <w:i/>
                          <w:iCs/>
                          <w:color w:val="000000" w:themeColor="text1"/>
                          <w:kern w:val="24"/>
                          <w:sz w:val="22"/>
                          <w:szCs w:val="22"/>
                        </w:rPr>
                        <w:t xml:space="preserve">.” </w:t>
                      </w:r>
                      <w:r w:rsidR="009919EB">
                        <w:rPr>
                          <w:rFonts w:ascii="Calibri" w:hAnsi="Calibri" w:cs="Calibri"/>
                          <w:color w:val="000000" w:themeColor="text1"/>
                          <w:kern w:val="24"/>
                          <w:sz w:val="22"/>
                          <w:szCs w:val="22"/>
                        </w:rPr>
                        <w:t xml:space="preserve">FLS staff </w:t>
                      </w:r>
                    </w:p>
                  </w:txbxContent>
                </v:textbox>
              </v:shape>
            </w:pict>
          </mc:Fallback>
        </mc:AlternateContent>
      </w:r>
      <w:r w:rsidRPr="00A841D1">
        <w:rPr>
          <w:noProof/>
          <w:lang w:eastAsia="en-GB"/>
        </w:rPr>
        <mc:AlternateContent>
          <mc:Choice Requires="wps">
            <w:drawing>
              <wp:anchor distT="0" distB="0" distL="114300" distR="114300" simplePos="0" relativeHeight="251694080" behindDoc="0" locked="0" layoutInCell="1" allowOverlap="1" wp14:anchorId="1205649B" wp14:editId="5B94435F">
                <wp:simplePos x="0" y="0"/>
                <wp:positionH relativeFrom="column">
                  <wp:posOffset>2581275</wp:posOffset>
                </wp:positionH>
                <wp:positionV relativeFrom="paragraph">
                  <wp:posOffset>142875</wp:posOffset>
                </wp:positionV>
                <wp:extent cx="3333750" cy="1552575"/>
                <wp:effectExtent l="247650" t="19050" r="19050" b="28575"/>
                <wp:wrapNone/>
                <wp:docPr id="14" name="Rounded Rectangular Callout 8"/>
                <wp:cNvGraphicFramePr/>
                <a:graphic xmlns:a="http://schemas.openxmlformats.org/drawingml/2006/main">
                  <a:graphicData uri="http://schemas.microsoft.com/office/word/2010/wordprocessingShape">
                    <wps:wsp>
                      <wps:cNvSpPr/>
                      <wps:spPr>
                        <a:xfrm>
                          <a:off x="0" y="0"/>
                          <a:ext cx="3333750" cy="1552575"/>
                        </a:xfrm>
                        <a:prstGeom prst="wedgeRoundRectCallout">
                          <a:avLst>
                            <a:gd name="adj1" fmla="val -56303"/>
                            <a:gd name="adj2" fmla="val 6138"/>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2EA6771D" w14:textId="7189A6E9" w:rsidR="004A177C" w:rsidRPr="00A841D1" w:rsidRDefault="004A177C" w:rsidP="00870DB2">
                            <w:pPr>
                              <w:pStyle w:val="NormalWeb"/>
                              <w:spacing w:before="0" w:beforeAutospacing="0" w:after="0" w:afterAutospacing="0"/>
                              <w:rPr>
                                <w:rFonts w:ascii="Calibri" w:hAnsi="Calibri" w:cs="Calibri"/>
                                <w:sz w:val="22"/>
                                <w:szCs w:val="22"/>
                              </w:rPr>
                            </w:pPr>
                            <w:r w:rsidRPr="00A841D1">
                              <w:rPr>
                                <w:rFonts w:ascii="Calibri" w:hAnsi="Calibri" w:cs="Calibri"/>
                                <w:i/>
                                <w:iCs/>
                                <w:color w:val="000000" w:themeColor="text1"/>
                                <w:kern w:val="24"/>
                                <w:sz w:val="22"/>
                                <w:szCs w:val="22"/>
                              </w:rPr>
                              <w:t>“</w:t>
                            </w:r>
                            <w:r w:rsidRPr="009A4E86">
                              <w:rPr>
                                <w:rFonts w:ascii="Calibri" w:hAnsi="Calibri" w:cs="Calibri"/>
                                <w:i/>
                                <w:iCs/>
                                <w:color w:val="000000" w:themeColor="text1"/>
                                <w:kern w:val="24"/>
                                <w:sz w:val="22"/>
                                <w:szCs w:val="22"/>
                              </w:rPr>
                              <w:t>We strongly agree with the holistic view of the forest estate embraced in this outcome</w:t>
                            </w:r>
                            <w:r>
                              <w:rPr>
                                <w:rFonts w:ascii="Calibri" w:hAnsi="Calibri" w:cs="Calibri"/>
                                <w:i/>
                                <w:iCs/>
                                <w:color w:val="000000" w:themeColor="text1"/>
                                <w:kern w:val="24"/>
                                <w:sz w:val="22"/>
                                <w:szCs w:val="22"/>
                              </w:rPr>
                              <w:t>… The references to ‘</w:t>
                            </w:r>
                            <w:r w:rsidRPr="009A4E86">
                              <w:rPr>
                                <w:rFonts w:ascii="Calibri" w:hAnsi="Calibri" w:cs="Calibri"/>
                                <w:i/>
                                <w:iCs/>
                                <w:color w:val="000000" w:themeColor="text1"/>
                                <w:kern w:val="24"/>
                                <w:sz w:val="22"/>
                                <w:szCs w:val="22"/>
                              </w:rPr>
                              <w:t>collaborating with partners on integrated landscape-scale approaches to habitat ma</w:t>
                            </w:r>
                            <w:r>
                              <w:rPr>
                                <w:rFonts w:ascii="Calibri" w:hAnsi="Calibri" w:cs="Calibri"/>
                                <w:i/>
                                <w:iCs/>
                                <w:color w:val="000000" w:themeColor="text1"/>
                                <w:kern w:val="24"/>
                                <w:sz w:val="22"/>
                                <w:szCs w:val="22"/>
                              </w:rPr>
                              <w:t>nagement and restoration’ and ‘</w:t>
                            </w:r>
                            <w:r w:rsidRPr="009A4E86">
                              <w:rPr>
                                <w:rFonts w:ascii="Calibri" w:hAnsi="Calibri" w:cs="Calibri"/>
                                <w:i/>
                                <w:iCs/>
                                <w:color w:val="000000" w:themeColor="text1"/>
                                <w:kern w:val="24"/>
                                <w:sz w:val="22"/>
                                <w:szCs w:val="22"/>
                              </w:rPr>
                              <w:t xml:space="preserve">managing national forests and land to further the conservation </w:t>
                            </w:r>
                            <w:r>
                              <w:rPr>
                                <w:rFonts w:ascii="Calibri" w:hAnsi="Calibri" w:cs="Calibri"/>
                                <w:i/>
                                <w:iCs/>
                                <w:color w:val="000000" w:themeColor="text1"/>
                                <w:kern w:val="24"/>
                                <w:sz w:val="22"/>
                                <w:szCs w:val="22"/>
                              </w:rPr>
                              <w:t xml:space="preserve">and enhancement of biodiversity’ </w:t>
                            </w:r>
                            <w:r w:rsidRPr="009A4E86">
                              <w:rPr>
                                <w:rFonts w:ascii="Calibri" w:hAnsi="Calibri" w:cs="Calibri"/>
                                <w:i/>
                                <w:iCs/>
                                <w:color w:val="000000" w:themeColor="text1"/>
                                <w:kern w:val="24"/>
                                <w:sz w:val="22"/>
                                <w:szCs w:val="22"/>
                              </w:rPr>
                              <w:t>are particularly welcome.</w:t>
                            </w:r>
                            <w:r>
                              <w:rPr>
                                <w:rFonts w:ascii="Calibri" w:hAnsi="Calibri" w:cs="Calibri"/>
                                <w:i/>
                                <w:iCs/>
                                <w:color w:val="000000" w:themeColor="text1"/>
                                <w:kern w:val="24"/>
                                <w:sz w:val="22"/>
                                <w:szCs w:val="22"/>
                              </w:rPr>
                              <w:t xml:space="preserve">” </w:t>
                            </w:r>
                            <w:r w:rsidRPr="00A841D1">
                              <w:rPr>
                                <w:rFonts w:ascii="Calibri" w:hAnsi="Calibri" w:cs="Calibri"/>
                                <w:color w:val="000000" w:themeColor="text1"/>
                                <w:kern w:val="24"/>
                                <w:sz w:val="22"/>
                                <w:szCs w:val="22"/>
                              </w:rPr>
                              <w:t>Organisation</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1205649B" id="_x0000_s1037" type="#_x0000_t62" style="position:absolute;left:0;text-align:left;margin-left:203.25pt;margin-top:11.25pt;width:262.5pt;height:1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" adj="-1361,12126" strokecolor="#9f962b" strokeweight="3pt">
                <v:stroke miterlimit="4"/>
                <v:textbox inset="1.27mm,1.27mm,1.27mm,1.27mm">
                  <w:txbxContent>
                    <w:p w14:paraId="2EA6771D" w14:textId="7189A6E9" w:rsidR="004A177C" w:rsidRPr="00A841D1" w:rsidRDefault="004A177C" w:rsidP="00870DB2">
                      <w:pPr>
                        <w:pStyle w:val="NormalWeb"/>
                        <w:spacing w:before="0" w:beforeAutospacing="0" w:after="0" w:afterAutospacing="0"/>
                        <w:rPr>
                          <w:rFonts w:ascii="Calibri" w:hAnsi="Calibri" w:cs="Calibri"/>
                          <w:sz w:val="22"/>
                          <w:szCs w:val="22"/>
                        </w:rPr>
                      </w:pPr>
                      <w:r w:rsidRPr="00A841D1">
                        <w:rPr>
                          <w:rFonts w:ascii="Calibri" w:hAnsi="Calibri" w:cs="Calibri"/>
                          <w:i/>
                          <w:iCs/>
                          <w:color w:val="000000" w:themeColor="text1"/>
                          <w:kern w:val="24"/>
                          <w:sz w:val="22"/>
                          <w:szCs w:val="22"/>
                        </w:rPr>
                        <w:t>“</w:t>
                      </w:r>
                      <w:r w:rsidRPr="009A4E86">
                        <w:rPr>
                          <w:rFonts w:ascii="Calibri" w:hAnsi="Calibri" w:cs="Calibri"/>
                          <w:i/>
                          <w:iCs/>
                          <w:color w:val="000000" w:themeColor="text1"/>
                          <w:kern w:val="24"/>
                          <w:sz w:val="22"/>
                          <w:szCs w:val="22"/>
                        </w:rPr>
                        <w:t>We strongly agree with the holistic view of the forest estate embraced in this outcome</w:t>
                      </w:r>
                      <w:r>
                        <w:rPr>
                          <w:rFonts w:ascii="Calibri" w:hAnsi="Calibri" w:cs="Calibri"/>
                          <w:i/>
                          <w:iCs/>
                          <w:color w:val="000000" w:themeColor="text1"/>
                          <w:kern w:val="24"/>
                          <w:sz w:val="22"/>
                          <w:szCs w:val="22"/>
                        </w:rPr>
                        <w:t>… The references to ‘</w:t>
                      </w:r>
                      <w:r w:rsidRPr="009A4E86">
                        <w:rPr>
                          <w:rFonts w:ascii="Calibri" w:hAnsi="Calibri" w:cs="Calibri"/>
                          <w:i/>
                          <w:iCs/>
                          <w:color w:val="000000" w:themeColor="text1"/>
                          <w:kern w:val="24"/>
                          <w:sz w:val="22"/>
                          <w:szCs w:val="22"/>
                        </w:rPr>
                        <w:t>collaborating with partners on integrated landscape-scale approaches to habitat ma</w:t>
                      </w:r>
                      <w:r>
                        <w:rPr>
                          <w:rFonts w:ascii="Calibri" w:hAnsi="Calibri" w:cs="Calibri"/>
                          <w:i/>
                          <w:iCs/>
                          <w:color w:val="000000" w:themeColor="text1"/>
                          <w:kern w:val="24"/>
                          <w:sz w:val="22"/>
                          <w:szCs w:val="22"/>
                        </w:rPr>
                        <w:t>nagement and restoration’ and ‘</w:t>
                      </w:r>
                      <w:r w:rsidRPr="009A4E86">
                        <w:rPr>
                          <w:rFonts w:ascii="Calibri" w:hAnsi="Calibri" w:cs="Calibri"/>
                          <w:i/>
                          <w:iCs/>
                          <w:color w:val="000000" w:themeColor="text1"/>
                          <w:kern w:val="24"/>
                          <w:sz w:val="22"/>
                          <w:szCs w:val="22"/>
                        </w:rPr>
                        <w:t xml:space="preserve">managing national forests and land to further the conservation </w:t>
                      </w:r>
                      <w:r>
                        <w:rPr>
                          <w:rFonts w:ascii="Calibri" w:hAnsi="Calibri" w:cs="Calibri"/>
                          <w:i/>
                          <w:iCs/>
                          <w:color w:val="000000" w:themeColor="text1"/>
                          <w:kern w:val="24"/>
                          <w:sz w:val="22"/>
                          <w:szCs w:val="22"/>
                        </w:rPr>
                        <w:t xml:space="preserve">and enhancement of biodiversity’ </w:t>
                      </w:r>
                      <w:r w:rsidRPr="009A4E86">
                        <w:rPr>
                          <w:rFonts w:ascii="Calibri" w:hAnsi="Calibri" w:cs="Calibri"/>
                          <w:i/>
                          <w:iCs/>
                          <w:color w:val="000000" w:themeColor="text1"/>
                          <w:kern w:val="24"/>
                          <w:sz w:val="22"/>
                          <w:szCs w:val="22"/>
                        </w:rPr>
                        <w:t>are particularly welcome.</w:t>
                      </w:r>
                      <w:r>
                        <w:rPr>
                          <w:rFonts w:ascii="Calibri" w:hAnsi="Calibri" w:cs="Calibri"/>
                          <w:i/>
                          <w:iCs/>
                          <w:color w:val="000000" w:themeColor="text1"/>
                          <w:kern w:val="24"/>
                          <w:sz w:val="22"/>
                          <w:szCs w:val="22"/>
                        </w:rPr>
                        <w:t xml:space="preserve">” </w:t>
                      </w:r>
                      <w:r w:rsidRPr="00A841D1">
                        <w:rPr>
                          <w:rFonts w:ascii="Calibri" w:hAnsi="Calibri" w:cs="Calibri"/>
                          <w:color w:val="000000" w:themeColor="text1"/>
                          <w:kern w:val="24"/>
                          <w:sz w:val="22"/>
                          <w:szCs w:val="22"/>
                        </w:rPr>
                        <w:t>Organisation</w:t>
                      </w:r>
                    </w:p>
                  </w:txbxContent>
                </v:textbox>
              </v:shape>
            </w:pict>
          </mc:Fallback>
        </mc:AlternateContent>
      </w:r>
    </w:p>
    <w:p w14:paraId="525F7E00" w14:textId="77777777" w:rsidR="00870DB2" w:rsidRDefault="00870DB2"/>
    <w:p w14:paraId="3471955A" w14:textId="77777777" w:rsidR="00870DB2" w:rsidRDefault="00870DB2"/>
    <w:p w14:paraId="047B5EE3" w14:textId="77777777" w:rsidR="00870DB2" w:rsidRDefault="00870DB2">
      <w:pPr>
        <w:rPr>
          <w:sz w:val="56"/>
          <w:szCs w:val="56"/>
        </w:rPr>
      </w:pPr>
    </w:p>
    <w:p w14:paraId="0BF3DEFE" w14:textId="77777777" w:rsidR="00870DB2" w:rsidRDefault="00870DB2">
      <w:pPr>
        <w:rPr>
          <w:sz w:val="56"/>
          <w:szCs w:val="56"/>
        </w:rPr>
      </w:pPr>
    </w:p>
    <w:p w14:paraId="25BE766A" w14:textId="77777777" w:rsidR="00870DB2" w:rsidRDefault="00870DB2">
      <w:pPr>
        <w:rPr>
          <w:sz w:val="56"/>
          <w:szCs w:val="56"/>
        </w:rPr>
      </w:pPr>
    </w:p>
    <w:p w14:paraId="16D18692" w14:textId="77777777" w:rsidR="00870DB2" w:rsidRDefault="00870DB2">
      <w:pPr>
        <w:rPr>
          <w:sz w:val="56"/>
          <w:szCs w:val="56"/>
        </w:rPr>
      </w:pPr>
      <w:r>
        <w:br w:type="page"/>
      </w:r>
    </w:p>
    <w:p w14:paraId="7F243C24" w14:textId="7ABE4714" w:rsidR="00F95443" w:rsidRDefault="00F95443" w:rsidP="00F95443">
      <w:pPr>
        <w:pStyle w:val="PHeading1"/>
      </w:pPr>
      <w:bookmarkStart w:id="6" w:name="_Toc15660448"/>
      <w:r>
        <w:lastRenderedPageBreak/>
        <w:t>Outcome 3</w:t>
      </w:r>
      <w:bookmarkEnd w:id="6"/>
    </w:p>
    <w:p w14:paraId="6CE561E7" w14:textId="70B9CC0A" w:rsidR="006C4D53" w:rsidRPr="006C4D53" w:rsidRDefault="006C4D53" w:rsidP="006C4D53">
      <w:pPr>
        <w:pStyle w:val="PSub-heading1"/>
      </w:pPr>
      <w:r>
        <w:rPr>
          <w:noProof/>
          <w:lang w:eastAsia="en-GB"/>
        </w:rPr>
        <mc:AlternateContent>
          <mc:Choice Requires="wps">
            <w:drawing>
              <wp:anchor distT="45720" distB="45720" distL="114300" distR="114300" simplePos="0" relativeHeight="251666432" behindDoc="0" locked="0" layoutInCell="1" allowOverlap="1" wp14:anchorId="4F291639" wp14:editId="76643D0F">
                <wp:simplePos x="0" y="0"/>
                <wp:positionH relativeFrom="column">
                  <wp:posOffset>0</wp:posOffset>
                </wp:positionH>
                <wp:positionV relativeFrom="paragraph">
                  <wp:posOffset>833755</wp:posOffset>
                </wp:positionV>
                <wp:extent cx="5648325" cy="1404620"/>
                <wp:effectExtent l="0" t="0" r="28575" b="177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404620"/>
                        </a:xfrm>
                        <a:prstGeom prst="rect">
                          <a:avLst/>
                        </a:prstGeom>
                        <a:solidFill>
                          <a:schemeClr val="accent2">
                            <a:lumMod val="20000"/>
                            <a:lumOff val="80000"/>
                          </a:schemeClr>
                        </a:solidFill>
                        <a:ln w="9525">
                          <a:solidFill>
                            <a:schemeClr val="accent2">
                              <a:lumMod val="50000"/>
                            </a:schemeClr>
                          </a:solidFill>
                          <a:miter lim="800000"/>
                          <a:headEnd/>
                          <a:tailEnd/>
                        </a:ln>
                      </wps:spPr>
                      <wps:txbx>
                        <w:txbxContent>
                          <w:p w14:paraId="1E1F2428" w14:textId="77777777" w:rsidR="004A177C" w:rsidRPr="006511F5" w:rsidRDefault="004A177C" w:rsidP="006511F5">
                            <w:pPr>
                              <w:rPr>
                                <w:b/>
                              </w:rPr>
                            </w:pPr>
                            <w:r w:rsidRPr="006511F5">
                              <w:rPr>
                                <w:b/>
                              </w:rPr>
                              <w:t xml:space="preserve">Outcome </w:t>
                            </w:r>
                            <w:r>
                              <w:rPr>
                                <w:b/>
                              </w:rPr>
                              <w:t>3</w:t>
                            </w:r>
                            <w:r w:rsidRPr="006511F5">
                              <w:rPr>
                                <w:b/>
                              </w:rPr>
                              <w:t>:</w:t>
                            </w:r>
                          </w:p>
                          <w:p w14:paraId="2BBAC868" w14:textId="77777777" w:rsidR="004A177C" w:rsidRPr="006511F5" w:rsidRDefault="004A177C" w:rsidP="006511F5">
                            <w:pPr>
                              <w:rPr>
                                <w:lang w:val="en-US"/>
                              </w:rPr>
                            </w:pPr>
                            <w:r w:rsidRPr="006511F5">
                              <w:t xml:space="preserve">Everyone can visit and enjoy Scotland’s national forests and land to connect with nature, have fun, benefit their health and wellbeing and have the opportunity to engage in our community decision making.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291639" id="_x0000_s1038" type="#_x0000_t202" style="position:absolute;left:0;text-align:left;margin-left:0;margin-top:65.65pt;width:444.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" fillcolor="#e5eaeb [661]" strokecolor="#3d4e51 [1605]">
                <v:textbox style="mso-fit-shape-to-text:t">
                  <w:txbxContent>
                    <w:p w14:paraId="1E1F2428" w14:textId="77777777" w:rsidR="004A177C" w:rsidRPr="006511F5" w:rsidRDefault="004A177C" w:rsidP="006511F5">
                      <w:pPr>
                        <w:rPr>
                          <w:b/>
                        </w:rPr>
                      </w:pPr>
                      <w:r w:rsidRPr="006511F5">
                        <w:rPr>
                          <w:b/>
                        </w:rPr>
                        <w:t xml:space="preserve">Outcome </w:t>
                      </w:r>
                      <w:r>
                        <w:rPr>
                          <w:b/>
                        </w:rPr>
                        <w:t>3</w:t>
                      </w:r>
                      <w:r w:rsidRPr="006511F5">
                        <w:rPr>
                          <w:b/>
                        </w:rPr>
                        <w:t>:</w:t>
                      </w:r>
                    </w:p>
                    <w:p w14:paraId="2BBAC868" w14:textId="77777777" w:rsidR="004A177C" w:rsidRPr="006511F5" w:rsidRDefault="004A177C" w:rsidP="006511F5">
                      <w:pPr>
                        <w:rPr>
                          <w:lang w:val="en-US"/>
                        </w:rPr>
                      </w:pPr>
                      <w:r w:rsidRPr="006511F5">
                        <w:t xml:space="preserve">Everyone can visit and enjoy Scotland’s national forests and land to connect with nature, have fun, benefit their health and wellbeing and have the opportunity to engage in our community decision making. </w:t>
                      </w:r>
                    </w:p>
                  </w:txbxContent>
                </v:textbox>
                <w10:wrap type="square"/>
              </v:shape>
            </w:pict>
          </mc:Fallback>
        </mc:AlternateContent>
      </w:r>
      <w:r>
        <w:rPr>
          <w:lang w:val="en-US"/>
        </w:rPr>
        <w:t xml:space="preserve">Questions: </w:t>
      </w:r>
      <w:r w:rsidRPr="0049511C">
        <w:rPr>
          <w:lang w:val="en-US"/>
        </w:rPr>
        <w:t>To what extent do you agree with the following Outcome</w:t>
      </w:r>
      <w:r>
        <w:rPr>
          <w:lang w:val="en-US"/>
        </w:rPr>
        <w:t xml:space="preserve">? </w:t>
      </w:r>
      <w:r w:rsidRPr="0049511C">
        <w:rPr>
          <w:lang w:val="en-US"/>
        </w:rPr>
        <w:t xml:space="preserve">To what extent do you agree the actions for delivery will be sufficient to deliver this Outcome? </w:t>
      </w:r>
      <w:r w:rsidRPr="0049584C">
        <w:rPr>
          <w:lang w:val="en"/>
        </w:rPr>
        <w:t>Please use this space to comment further</w:t>
      </w:r>
      <w:r>
        <w:rPr>
          <w:lang w:val="en"/>
        </w:rPr>
        <w:t>.</w:t>
      </w:r>
    </w:p>
    <w:p w14:paraId="058311E3" w14:textId="77777777" w:rsidR="006511F5" w:rsidRDefault="006511F5" w:rsidP="006511F5">
      <w:pPr>
        <w:pStyle w:val="Pnormaltext"/>
      </w:pPr>
    </w:p>
    <w:p w14:paraId="1051E6D1" w14:textId="77777777" w:rsidR="003D7662" w:rsidRDefault="003D7662" w:rsidP="003D7662">
      <w:pPr>
        <w:pStyle w:val="Pnormaltext"/>
      </w:pPr>
      <w:r w:rsidRPr="003D7662">
        <w:t xml:space="preserve">Most (66) </w:t>
      </w:r>
      <w:r>
        <w:t>of the r</w:t>
      </w:r>
      <w:r w:rsidRPr="003D7662">
        <w:t xml:space="preserve">espondents </w:t>
      </w:r>
      <w:r>
        <w:t xml:space="preserve">who answered the tick box question said they </w:t>
      </w:r>
      <w:r w:rsidRPr="003D7662">
        <w:t>agreed with Outcome 3</w:t>
      </w:r>
      <w:r>
        <w:t>, with 46 saying they strongly agreed</w:t>
      </w:r>
      <w:r w:rsidRPr="003D7662">
        <w:t>.</w:t>
      </w:r>
      <w:r>
        <w:t xml:space="preserve"> Just 14 said they disagreed.</w:t>
      </w:r>
    </w:p>
    <w:p w14:paraId="31109FFE" w14:textId="77777777" w:rsidR="003D7662" w:rsidRPr="003D7662" w:rsidRDefault="003D7662" w:rsidP="003D7662">
      <w:pPr>
        <w:pStyle w:val="Pnormaltext"/>
        <w:rPr>
          <w:lang w:val="en-US"/>
        </w:rPr>
      </w:pPr>
    </w:p>
    <w:p w14:paraId="73B9D160" w14:textId="66236F29" w:rsidR="003D7662" w:rsidRPr="006511F5" w:rsidRDefault="003D7662" w:rsidP="006511F5">
      <w:pPr>
        <w:pStyle w:val="Pnormaltext"/>
      </w:pPr>
      <w:r>
        <w:t>Again, r</w:t>
      </w:r>
      <w:r w:rsidRPr="003D7662">
        <w:t xml:space="preserve">espondents were less likely to agree (44) </w:t>
      </w:r>
      <w:r w:rsidR="00655426">
        <w:t xml:space="preserve">that </w:t>
      </w:r>
      <w:r w:rsidRPr="003D7662">
        <w:t>the actions would be sufficient to deliver the outcome</w:t>
      </w:r>
      <w:r>
        <w:t xml:space="preserve">, with just </w:t>
      </w:r>
      <w:r w:rsidRPr="003D7662">
        <w:t>9 a</w:t>
      </w:r>
      <w:r>
        <w:t xml:space="preserve">greeing </w:t>
      </w:r>
      <w:r w:rsidRPr="003D7662">
        <w:t xml:space="preserve">strongly </w:t>
      </w:r>
      <w:r w:rsidR="00655426">
        <w:t>with this</w:t>
      </w:r>
      <w:r>
        <w:t xml:space="preserve">. Most organisation agreed </w:t>
      </w:r>
      <w:r w:rsidR="00655426">
        <w:t xml:space="preserve">that </w:t>
      </w:r>
      <w:r>
        <w:t>the actions would be sufficient, but the views of staff and individuals were mixed.</w:t>
      </w:r>
    </w:p>
    <w:p w14:paraId="3AA236AD" w14:textId="77777777" w:rsidR="00F95443" w:rsidRDefault="00F95443" w:rsidP="00F95443">
      <w:pPr>
        <w:pStyle w:val="Pnormaltext"/>
      </w:pPr>
    </w:p>
    <w:tbl>
      <w:tblPr>
        <w:tblStyle w:val="TableGrid"/>
        <w:tblW w:w="8723" w:type="dxa"/>
        <w:tblLook w:val="04A0" w:firstRow="1" w:lastRow="0" w:firstColumn="1" w:lastColumn="0" w:noHBand="0" w:noVBand="1"/>
      </w:tblPr>
      <w:tblGrid>
        <w:gridCol w:w="1841"/>
        <w:gridCol w:w="1720"/>
        <w:gridCol w:w="1721"/>
        <w:gridCol w:w="1720"/>
        <w:gridCol w:w="1721"/>
      </w:tblGrid>
      <w:tr w:rsidR="00753943" w14:paraId="5011F7A4" w14:textId="77777777" w:rsidTr="00E770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3" w:type="dxa"/>
            <w:gridSpan w:val="5"/>
          </w:tcPr>
          <w:p w14:paraId="7C186CC7" w14:textId="3B511EF2" w:rsidR="00753943" w:rsidRPr="00D47F99" w:rsidRDefault="009460FF" w:rsidP="004850DA">
            <w:pPr>
              <w:pStyle w:val="Pnormaltext"/>
              <w:rPr>
                <w:lang w:val="en-US"/>
              </w:rPr>
            </w:pPr>
            <w:r>
              <w:rPr>
                <w:bCs/>
              </w:rPr>
              <w:t xml:space="preserve">Table 8: </w:t>
            </w:r>
            <w:r w:rsidR="00753943" w:rsidRPr="00753943">
              <w:rPr>
                <w:bCs/>
              </w:rPr>
              <w:t>To what extent do you agree with Outcome</w:t>
            </w:r>
            <w:r w:rsidR="004850DA">
              <w:rPr>
                <w:bCs/>
              </w:rPr>
              <w:t xml:space="preserve"> 3</w:t>
            </w:r>
            <w:r w:rsidR="00753943" w:rsidRPr="00D47F99">
              <w:rPr>
                <w:bCs/>
              </w:rPr>
              <w:t>? (#)</w:t>
            </w:r>
          </w:p>
        </w:tc>
      </w:tr>
      <w:tr w:rsidR="00753943" w14:paraId="40B2A33E" w14:textId="77777777" w:rsidTr="00E77078">
        <w:tc>
          <w:tcPr>
            <w:cnfStyle w:val="001000000000" w:firstRow="0" w:lastRow="0" w:firstColumn="1" w:lastColumn="0" w:oddVBand="0" w:evenVBand="0" w:oddHBand="0" w:evenHBand="0" w:firstRowFirstColumn="0" w:firstRowLastColumn="0" w:lastRowFirstColumn="0" w:lastRowLastColumn="0"/>
            <w:tcW w:w="1841" w:type="dxa"/>
            <w:vAlign w:val="bottom"/>
          </w:tcPr>
          <w:p w14:paraId="5C563767" w14:textId="77777777" w:rsidR="00753943" w:rsidRDefault="00753943" w:rsidP="00E77078"/>
        </w:tc>
        <w:tc>
          <w:tcPr>
            <w:tcW w:w="1720" w:type="dxa"/>
            <w:vAlign w:val="bottom"/>
          </w:tcPr>
          <w:p w14:paraId="729848AD" w14:textId="77777777" w:rsidR="00753943" w:rsidRDefault="00753943" w:rsidP="00E7707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Total</w:t>
            </w:r>
          </w:p>
        </w:tc>
        <w:tc>
          <w:tcPr>
            <w:tcW w:w="1721" w:type="dxa"/>
            <w:vAlign w:val="bottom"/>
          </w:tcPr>
          <w:p w14:paraId="57290204" w14:textId="77777777" w:rsidR="00753943" w:rsidRDefault="00753943" w:rsidP="00E7707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Individuals</w:t>
            </w:r>
          </w:p>
        </w:tc>
        <w:tc>
          <w:tcPr>
            <w:tcW w:w="1720" w:type="dxa"/>
            <w:vAlign w:val="bottom"/>
          </w:tcPr>
          <w:p w14:paraId="5B3F4651" w14:textId="77777777" w:rsidR="00753943" w:rsidRDefault="00753943" w:rsidP="00E7707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Organisations</w:t>
            </w:r>
          </w:p>
        </w:tc>
        <w:tc>
          <w:tcPr>
            <w:tcW w:w="1721" w:type="dxa"/>
            <w:vAlign w:val="bottom"/>
          </w:tcPr>
          <w:p w14:paraId="25797CBA" w14:textId="77777777" w:rsidR="00753943" w:rsidRDefault="00753943" w:rsidP="00E7707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FLS employees</w:t>
            </w:r>
          </w:p>
        </w:tc>
      </w:tr>
      <w:tr w:rsidR="006511F5" w14:paraId="3C445911" w14:textId="77777777" w:rsidTr="00E77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202D59CB" w14:textId="77777777" w:rsidR="006511F5" w:rsidRDefault="006511F5" w:rsidP="006511F5">
            <w:pPr>
              <w:rPr>
                <w:rFonts w:cs="Calibri"/>
                <w:color w:val="000000"/>
              </w:rPr>
            </w:pPr>
            <w:r>
              <w:rPr>
                <w:rFonts w:cs="Calibri"/>
                <w:color w:val="000000"/>
              </w:rPr>
              <w:t xml:space="preserve">Agree strongly </w:t>
            </w:r>
          </w:p>
        </w:tc>
        <w:tc>
          <w:tcPr>
            <w:tcW w:w="1720" w:type="dxa"/>
            <w:vAlign w:val="bottom"/>
          </w:tcPr>
          <w:p w14:paraId="06DA732D"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46</w:t>
            </w:r>
          </w:p>
        </w:tc>
        <w:tc>
          <w:tcPr>
            <w:tcW w:w="1721" w:type="dxa"/>
            <w:vAlign w:val="bottom"/>
          </w:tcPr>
          <w:p w14:paraId="05814231"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25</w:t>
            </w:r>
          </w:p>
        </w:tc>
        <w:tc>
          <w:tcPr>
            <w:tcW w:w="1720" w:type="dxa"/>
            <w:vAlign w:val="bottom"/>
          </w:tcPr>
          <w:p w14:paraId="4AD51828"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15</w:t>
            </w:r>
          </w:p>
        </w:tc>
        <w:tc>
          <w:tcPr>
            <w:tcW w:w="1721" w:type="dxa"/>
            <w:vAlign w:val="bottom"/>
          </w:tcPr>
          <w:p w14:paraId="6C0CA5DF"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6</w:t>
            </w:r>
          </w:p>
        </w:tc>
      </w:tr>
      <w:tr w:rsidR="006511F5" w14:paraId="6CFE7609" w14:textId="77777777" w:rsidTr="00E77078">
        <w:tc>
          <w:tcPr>
            <w:cnfStyle w:val="001000000000" w:firstRow="0" w:lastRow="0" w:firstColumn="1" w:lastColumn="0" w:oddVBand="0" w:evenVBand="0" w:oddHBand="0" w:evenHBand="0" w:firstRowFirstColumn="0" w:firstRowLastColumn="0" w:lastRowFirstColumn="0" w:lastRowLastColumn="0"/>
            <w:tcW w:w="1841" w:type="dxa"/>
            <w:vAlign w:val="bottom"/>
          </w:tcPr>
          <w:p w14:paraId="2519C129" w14:textId="77777777" w:rsidR="006511F5" w:rsidRDefault="006511F5" w:rsidP="006511F5">
            <w:pPr>
              <w:rPr>
                <w:rFonts w:cs="Calibri"/>
                <w:color w:val="000000"/>
              </w:rPr>
            </w:pPr>
            <w:r>
              <w:rPr>
                <w:rFonts w:cs="Calibri"/>
                <w:color w:val="000000"/>
              </w:rPr>
              <w:t xml:space="preserve">Agree slightly </w:t>
            </w:r>
          </w:p>
        </w:tc>
        <w:tc>
          <w:tcPr>
            <w:tcW w:w="1720" w:type="dxa"/>
            <w:vAlign w:val="bottom"/>
          </w:tcPr>
          <w:p w14:paraId="68140F85" w14:textId="77777777" w:rsidR="006511F5" w:rsidRDefault="006511F5" w:rsidP="006511F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20</w:t>
            </w:r>
          </w:p>
        </w:tc>
        <w:tc>
          <w:tcPr>
            <w:tcW w:w="1721" w:type="dxa"/>
            <w:vAlign w:val="bottom"/>
          </w:tcPr>
          <w:p w14:paraId="64A4420C" w14:textId="77777777" w:rsidR="006511F5" w:rsidRDefault="006511F5" w:rsidP="006511F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8</w:t>
            </w:r>
          </w:p>
        </w:tc>
        <w:tc>
          <w:tcPr>
            <w:tcW w:w="1720" w:type="dxa"/>
            <w:vAlign w:val="bottom"/>
          </w:tcPr>
          <w:p w14:paraId="0C86B34F" w14:textId="77777777" w:rsidR="006511F5" w:rsidRDefault="006511F5" w:rsidP="006511F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9</w:t>
            </w:r>
          </w:p>
        </w:tc>
        <w:tc>
          <w:tcPr>
            <w:tcW w:w="1721" w:type="dxa"/>
            <w:vAlign w:val="bottom"/>
          </w:tcPr>
          <w:p w14:paraId="26999539" w14:textId="77777777" w:rsidR="006511F5" w:rsidRDefault="006511F5" w:rsidP="006511F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3</w:t>
            </w:r>
          </w:p>
        </w:tc>
      </w:tr>
      <w:tr w:rsidR="006511F5" w14:paraId="13119A85" w14:textId="77777777" w:rsidTr="00E77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7903184C" w14:textId="77777777" w:rsidR="006511F5" w:rsidRDefault="006511F5" w:rsidP="006511F5">
            <w:pPr>
              <w:rPr>
                <w:rFonts w:cs="Calibri"/>
                <w:color w:val="000000"/>
              </w:rPr>
            </w:pPr>
            <w:r>
              <w:rPr>
                <w:rFonts w:cs="Calibri"/>
                <w:color w:val="000000"/>
              </w:rPr>
              <w:t xml:space="preserve">Disagree slightly </w:t>
            </w:r>
          </w:p>
        </w:tc>
        <w:tc>
          <w:tcPr>
            <w:tcW w:w="1720" w:type="dxa"/>
            <w:vAlign w:val="bottom"/>
          </w:tcPr>
          <w:p w14:paraId="06C82482"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8</w:t>
            </w:r>
          </w:p>
        </w:tc>
        <w:tc>
          <w:tcPr>
            <w:tcW w:w="1721" w:type="dxa"/>
            <w:vAlign w:val="bottom"/>
          </w:tcPr>
          <w:p w14:paraId="472D3D4F"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5</w:t>
            </w:r>
          </w:p>
        </w:tc>
        <w:tc>
          <w:tcPr>
            <w:tcW w:w="1720" w:type="dxa"/>
            <w:vAlign w:val="bottom"/>
          </w:tcPr>
          <w:p w14:paraId="2D95CE60"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2</w:t>
            </w:r>
          </w:p>
        </w:tc>
        <w:tc>
          <w:tcPr>
            <w:tcW w:w="1721" w:type="dxa"/>
            <w:vAlign w:val="bottom"/>
          </w:tcPr>
          <w:p w14:paraId="671B0812"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w:t>
            </w:r>
          </w:p>
        </w:tc>
      </w:tr>
      <w:tr w:rsidR="006511F5" w14:paraId="31BD4457" w14:textId="77777777" w:rsidTr="00E77078">
        <w:tc>
          <w:tcPr>
            <w:cnfStyle w:val="001000000000" w:firstRow="0" w:lastRow="0" w:firstColumn="1" w:lastColumn="0" w:oddVBand="0" w:evenVBand="0" w:oddHBand="0" w:evenHBand="0" w:firstRowFirstColumn="0" w:firstRowLastColumn="0" w:lastRowFirstColumn="0" w:lastRowLastColumn="0"/>
            <w:tcW w:w="1841" w:type="dxa"/>
            <w:vAlign w:val="bottom"/>
          </w:tcPr>
          <w:p w14:paraId="25619D16" w14:textId="77777777" w:rsidR="006511F5" w:rsidRDefault="006511F5" w:rsidP="006511F5">
            <w:pPr>
              <w:rPr>
                <w:rFonts w:cs="Calibri"/>
                <w:color w:val="000000"/>
              </w:rPr>
            </w:pPr>
            <w:r>
              <w:rPr>
                <w:rFonts w:cs="Calibri"/>
                <w:color w:val="000000"/>
              </w:rPr>
              <w:t xml:space="preserve">Disagree strongly </w:t>
            </w:r>
          </w:p>
        </w:tc>
        <w:tc>
          <w:tcPr>
            <w:tcW w:w="1720" w:type="dxa"/>
            <w:vAlign w:val="bottom"/>
          </w:tcPr>
          <w:p w14:paraId="2CD41462" w14:textId="77777777" w:rsidR="006511F5" w:rsidRDefault="006511F5" w:rsidP="006511F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6</w:t>
            </w:r>
          </w:p>
        </w:tc>
        <w:tc>
          <w:tcPr>
            <w:tcW w:w="1721" w:type="dxa"/>
            <w:vAlign w:val="bottom"/>
          </w:tcPr>
          <w:p w14:paraId="5F1EC0B4" w14:textId="77777777" w:rsidR="006511F5" w:rsidRDefault="006511F5" w:rsidP="006511F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4</w:t>
            </w:r>
          </w:p>
        </w:tc>
        <w:tc>
          <w:tcPr>
            <w:tcW w:w="1720" w:type="dxa"/>
            <w:vAlign w:val="bottom"/>
          </w:tcPr>
          <w:p w14:paraId="39D38FB5" w14:textId="77777777" w:rsidR="006511F5" w:rsidRDefault="006511F5" w:rsidP="006511F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w:t>
            </w:r>
          </w:p>
        </w:tc>
        <w:tc>
          <w:tcPr>
            <w:tcW w:w="1721" w:type="dxa"/>
            <w:vAlign w:val="bottom"/>
          </w:tcPr>
          <w:p w14:paraId="043CF630" w14:textId="77777777" w:rsidR="006511F5" w:rsidRDefault="006511F5" w:rsidP="006511F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w:t>
            </w:r>
          </w:p>
        </w:tc>
      </w:tr>
      <w:tr w:rsidR="006511F5" w14:paraId="2BC8F409" w14:textId="77777777" w:rsidTr="00E77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44F37A39" w14:textId="77777777" w:rsidR="006511F5" w:rsidRDefault="006511F5" w:rsidP="006511F5">
            <w:pPr>
              <w:rPr>
                <w:rFonts w:cs="Calibri"/>
                <w:color w:val="000000"/>
              </w:rPr>
            </w:pPr>
            <w:r>
              <w:rPr>
                <w:rFonts w:cs="Calibri"/>
                <w:color w:val="000000"/>
              </w:rPr>
              <w:t xml:space="preserve">Don't know </w:t>
            </w:r>
          </w:p>
        </w:tc>
        <w:tc>
          <w:tcPr>
            <w:tcW w:w="1720" w:type="dxa"/>
            <w:vAlign w:val="bottom"/>
          </w:tcPr>
          <w:p w14:paraId="4BA4B486"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2</w:t>
            </w:r>
          </w:p>
        </w:tc>
        <w:tc>
          <w:tcPr>
            <w:tcW w:w="1721" w:type="dxa"/>
            <w:vAlign w:val="bottom"/>
          </w:tcPr>
          <w:p w14:paraId="08AE4E07"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w:t>
            </w:r>
          </w:p>
        </w:tc>
        <w:tc>
          <w:tcPr>
            <w:tcW w:w="1720" w:type="dxa"/>
            <w:vAlign w:val="bottom"/>
          </w:tcPr>
          <w:p w14:paraId="21F411C0"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w:t>
            </w:r>
          </w:p>
        </w:tc>
        <w:tc>
          <w:tcPr>
            <w:tcW w:w="1721" w:type="dxa"/>
            <w:vAlign w:val="bottom"/>
          </w:tcPr>
          <w:p w14:paraId="2B59B6DD"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w:t>
            </w:r>
          </w:p>
        </w:tc>
      </w:tr>
      <w:tr w:rsidR="006511F5" w14:paraId="112EAB19" w14:textId="77777777" w:rsidTr="00E77078">
        <w:tc>
          <w:tcPr>
            <w:cnfStyle w:val="001000000000" w:firstRow="0" w:lastRow="0" w:firstColumn="1" w:lastColumn="0" w:oddVBand="0" w:evenVBand="0" w:oddHBand="0" w:evenHBand="0" w:firstRowFirstColumn="0" w:firstRowLastColumn="0" w:lastRowFirstColumn="0" w:lastRowLastColumn="0"/>
            <w:tcW w:w="1841" w:type="dxa"/>
            <w:vAlign w:val="bottom"/>
          </w:tcPr>
          <w:p w14:paraId="5746B624" w14:textId="77777777" w:rsidR="006511F5" w:rsidRDefault="006511F5" w:rsidP="006511F5">
            <w:pPr>
              <w:rPr>
                <w:rFonts w:cs="Calibri"/>
                <w:color w:val="000000"/>
              </w:rPr>
            </w:pPr>
            <w:r w:rsidRPr="00753943">
              <w:rPr>
                <w:rFonts w:cs="Calibri"/>
                <w:b/>
                <w:color w:val="000000"/>
              </w:rPr>
              <w:t>Base</w:t>
            </w:r>
          </w:p>
        </w:tc>
        <w:tc>
          <w:tcPr>
            <w:tcW w:w="1720" w:type="dxa"/>
            <w:vAlign w:val="bottom"/>
          </w:tcPr>
          <w:p w14:paraId="4EC657BF" w14:textId="77777777" w:rsidR="006511F5" w:rsidRPr="009B793E" w:rsidRDefault="006511F5" w:rsidP="006511F5">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82</w:t>
            </w:r>
          </w:p>
        </w:tc>
        <w:tc>
          <w:tcPr>
            <w:tcW w:w="1721" w:type="dxa"/>
            <w:vAlign w:val="bottom"/>
          </w:tcPr>
          <w:p w14:paraId="2A211DF8" w14:textId="77777777" w:rsidR="006511F5" w:rsidRPr="009B793E" w:rsidRDefault="006511F5" w:rsidP="006511F5">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43</w:t>
            </w:r>
          </w:p>
        </w:tc>
        <w:tc>
          <w:tcPr>
            <w:tcW w:w="1720" w:type="dxa"/>
            <w:vAlign w:val="bottom"/>
          </w:tcPr>
          <w:p w14:paraId="538775EE" w14:textId="77777777" w:rsidR="006511F5" w:rsidRPr="009B793E" w:rsidRDefault="006511F5" w:rsidP="006511F5">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29</w:t>
            </w:r>
          </w:p>
        </w:tc>
        <w:tc>
          <w:tcPr>
            <w:tcW w:w="1721" w:type="dxa"/>
            <w:vAlign w:val="bottom"/>
          </w:tcPr>
          <w:p w14:paraId="0EC40634" w14:textId="77777777" w:rsidR="006511F5" w:rsidRPr="009B793E" w:rsidRDefault="006511F5" w:rsidP="006511F5">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10</w:t>
            </w:r>
          </w:p>
        </w:tc>
      </w:tr>
      <w:tr w:rsidR="00753943" w14:paraId="66304089" w14:textId="77777777" w:rsidTr="00E77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3" w:type="dxa"/>
            <w:gridSpan w:val="5"/>
            <w:shd w:val="clear" w:color="auto" w:fill="9FA052" w:themeFill="accent1"/>
          </w:tcPr>
          <w:p w14:paraId="46668605" w14:textId="77777777" w:rsidR="00753943" w:rsidRPr="00D47F99" w:rsidRDefault="00753943" w:rsidP="00E77078">
            <w:pPr>
              <w:pStyle w:val="Pnormaltext"/>
              <w:rPr>
                <w:lang w:val="en-US"/>
              </w:rPr>
            </w:pPr>
            <w:r w:rsidRPr="00753943">
              <w:rPr>
                <w:b/>
                <w:bCs/>
                <w:color w:val="FFFFFF" w:themeColor="background1"/>
              </w:rPr>
              <w:t xml:space="preserve">To what extent do you agree the actions for delivery will be sufficient to deliver this Outcome? </w:t>
            </w:r>
            <w:r w:rsidRPr="00D47F99">
              <w:rPr>
                <w:b/>
                <w:bCs/>
                <w:color w:val="FFFFFF" w:themeColor="background1"/>
              </w:rPr>
              <w:t>(#)</w:t>
            </w:r>
          </w:p>
        </w:tc>
      </w:tr>
      <w:tr w:rsidR="00753943" w14:paraId="4E5738FA" w14:textId="77777777" w:rsidTr="00E77078">
        <w:tc>
          <w:tcPr>
            <w:cnfStyle w:val="001000000000" w:firstRow="0" w:lastRow="0" w:firstColumn="1" w:lastColumn="0" w:oddVBand="0" w:evenVBand="0" w:oddHBand="0" w:evenHBand="0" w:firstRowFirstColumn="0" w:firstRowLastColumn="0" w:lastRowFirstColumn="0" w:lastRowLastColumn="0"/>
            <w:tcW w:w="1841" w:type="dxa"/>
            <w:vAlign w:val="bottom"/>
          </w:tcPr>
          <w:p w14:paraId="6428B5FD" w14:textId="77777777" w:rsidR="00753943" w:rsidRDefault="00753943" w:rsidP="00E77078">
            <w:pPr>
              <w:rPr>
                <w:rFonts w:cs="Calibri"/>
                <w:color w:val="000000"/>
              </w:rPr>
            </w:pPr>
          </w:p>
        </w:tc>
        <w:tc>
          <w:tcPr>
            <w:tcW w:w="1720" w:type="dxa"/>
            <w:vAlign w:val="bottom"/>
          </w:tcPr>
          <w:p w14:paraId="08DA8C2C" w14:textId="77777777" w:rsidR="00753943" w:rsidRDefault="00753943" w:rsidP="00E7707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Total</w:t>
            </w:r>
          </w:p>
        </w:tc>
        <w:tc>
          <w:tcPr>
            <w:tcW w:w="1721" w:type="dxa"/>
            <w:vAlign w:val="bottom"/>
          </w:tcPr>
          <w:p w14:paraId="43401E9E" w14:textId="77777777" w:rsidR="00753943" w:rsidRDefault="00753943" w:rsidP="00E7707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Individuals</w:t>
            </w:r>
          </w:p>
        </w:tc>
        <w:tc>
          <w:tcPr>
            <w:tcW w:w="1720" w:type="dxa"/>
            <w:vAlign w:val="bottom"/>
          </w:tcPr>
          <w:p w14:paraId="0DE37ACE" w14:textId="77777777" w:rsidR="00753943" w:rsidRDefault="00753943" w:rsidP="00E7707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Organisations</w:t>
            </w:r>
          </w:p>
        </w:tc>
        <w:tc>
          <w:tcPr>
            <w:tcW w:w="1721" w:type="dxa"/>
            <w:vAlign w:val="bottom"/>
          </w:tcPr>
          <w:p w14:paraId="6AEAD76C" w14:textId="77777777" w:rsidR="00753943" w:rsidRDefault="00753943" w:rsidP="00E7707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FLS employees</w:t>
            </w:r>
          </w:p>
        </w:tc>
      </w:tr>
      <w:tr w:rsidR="006511F5" w14:paraId="745EEB70" w14:textId="77777777" w:rsidTr="00E77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0331BAA5" w14:textId="77777777" w:rsidR="006511F5" w:rsidRDefault="006511F5" w:rsidP="006511F5">
            <w:pPr>
              <w:rPr>
                <w:rFonts w:cs="Calibri"/>
                <w:color w:val="000000"/>
              </w:rPr>
            </w:pPr>
            <w:r>
              <w:rPr>
                <w:rFonts w:cs="Calibri"/>
                <w:color w:val="000000"/>
              </w:rPr>
              <w:t xml:space="preserve">Agree strongly </w:t>
            </w:r>
          </w:p>
        </w:tc>
        <w:tc>
          <w:tcPr>
            <w:tcW w:w="1720" w:type="dxa"/>
            <w:vAlign w:val="bottom"/>
          </w:tcPr>
          <w:p w14:paraId="25D20E08"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9</w:t>
            </w:r>
          </w:p>
        </w:tc>
        <w:tc>
          <w:tcPr>
            <w:tcW w:w="1721" w:type="dxa"/>
            <w:vAlign w:val="bottom"/>
          </w:tcPr>
          <w:p w14:paraId="06710455"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8</w:t>
            </w:r>
          </w:p>
        </w:tc>
        <w:tc>
          <w:tcPr>
            <w:tcW w:w="1720" w:type="dxa"/>
            <w:vAlign w:val="bottom"/>
          </w:tcPr>
          <w:p w14:paraId="38BFD692"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w:t>
            </w:r>
          </w:p>
        </w:tc>
        <w:tc>
          <w:tcPr>
            <w:tcW w:w="1721" w:type="dxa"/>
            <w:vAlign w:val="bottom"/>
          </w:tcPr>
          <w:p w14:paraId="32976087"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w:t>
            </w:r>
          </w:p>
        </w:tc>
      </w:tr>
      <w:tr w:rsidR="006511F5" w14:paraId="70904F0E" w14:textId="77777777" w:rsidTr="00E77078">
        <w:tc>
          <w:tcPr>
            <w:cnfStyle w:val="001000000000" w:firstRow="0" w:lastRow="0" w:firstColumn="1" w:lastColumn="0" w:oddVBand="0" w:evenVBand="0" w:oddHBand="0" w:evenHBand="0" w:firstRowFirstColumn="0" w:firstRowLastColumn="0" w:lastRowFirstColumn="0" w:lastRowLastColumn="0"/>
            <w:tcW w:w="1841" w:type="dxa"/>
            <w:vAlign w:val="bottom"/>
          </w:tcPr>
          <w:p w14:paraId="787B2411" w14:textId="77777777" w:rsidR="006511F5" w:rsidRDefault="006511F5" w:rsidP="006511F5">
            <w:pPr>
              <w:rPr>
                <w:rFonts w:cs="Calibri"/>
                <w:color w:val="000000"/>
              </w:rPr>
            </w:pPr>
            <w:r>
              <w:rPr>
                <w:rFonts w:cs="Calibri"/>
                <w:color w:val="000000"/>
              </w:rPr>
              <w:t xml:space="preserve">Agree slightly </w:t>
            </w:r>
          </w:p>
        </w:tc>
        <w:tc>
          <w:tcPr>
            <w:tcW w:w="1720" w:type="dxa"/>
            <w:vAlign w:val="bottom"/>
          </w:tcPr>
          <w:p w14:paraId="27238E19" w14:textId="77777777" w:rsidR="006511F5" w:rsidRDefault="006511F5" w:rsidP="006511F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35</w:t>
            </w:r>
          </w:p>
        </w:tc>
        <w:tc>
          <w:tcPr>
            <w:tcW w:w="1721" w:type="dxa"/>
            <w:vAlign w:val="bottom"/>
          </w:tcPr>
          <w:p w14:paraId="1A0F1A8B" w14:textId="77777777" w:rsidR="006511F5" w:rsidRDefault="006511F5" w:rsidP="006511F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11</w:t>
            </w:r>
          </w:p>
        </w:tc>
        <w:tc>
          <w:tcPr>
            <w:tcW w:w="1720" w:type="dxa"/>
            <w:vAlign w:val="bottom"/>
          </w:tcPr>
          <w:p w14:paraId="507A0895" w14:textId="77777777" w:rsidR="006511F5" w:rsidRDefault="006511F5" w:rsidP="006511F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19</w:t>
            </w:r>
          </w:p>
        </w:tc>
        <w:tc>
          <w:tcPr>
            <w:tcW w:w="1721" w:type="dxa"/>
            <w:vAlign w:val="bottom"/>
          </w:tcPr>
          <w:p w14:paraId="74A81DE8" w14:textId="77777777" w:rsidR="006511F5" w:rsidRDefault="006511F5" w:rsidP="006511F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5</w:t>
            </w:r>
          </w:p>
        </w:tc>
      </w:tr>
      <w:tr w:rsidR="006511F5" w14:paraId="1CEC442C" w14:textId="77777777" w:rsidTr="00E77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6B35BD00" w14:textId="77777777" w:rsidR="006511F5" w:rsidRDefault="006511F5" w:rsidP="006511F5">
            <w:pPr>
              <w:rPr>
                <w:rFonts w:cs="Calibri"/>
                <w:color w:val="000000"/>
              </w:rPr>
            </w:pPr>
            <w:r>
              <w:rPr>
                <w:rFonts w:cs="Calibri"/>
                <w:color w:val="000000"/>
              </w:rPr>
              <w:t xml:space="preserve">Disagree slightly </w:t>
            </w:r>
          </w:p>
        </w:tc>
        <w:tc>
          <w:tcPr>
            <w:tcW w:w="1720" w:type="dxa"/>
            <w:vAlign w:val="bottom"/>
          </w:tcPr>
          <w:p w14:paraId="07A09F04"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17</w:t>
            </w:r>
          </w:p>
        </w:tc>
        <w:tc>
          <w:tcPr>
            <w:tcW w:w="1721" w:type="dxa"/>
            <w:vAlign w:val="bottom"/>
          </w:tcPr>
          <w:p w14:paraId="3801133A"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10</w:t>
            </w:r>
          </w:p>
        </w:tc>
        <w:tc>
          <w:tcPr>
            <w:tcW w:w="1720" w:type="dxa"/>
            <w:vAlign w:val="bottom"/>
          </w:tcPr>
          <w:p w14:paraId="1C4B6972"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4</w:t>
            </w:r>
          </w:p>
        </w:tc>
        <w:tc>
          <w:tcPr>
            <w:tcW w:w="1721" w:type="dxa"/>
            <w:vAlign w:val="bottom"/>
          </w:tcPr>
          <w:p w14:paraId="1418F7EF"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3</w:t>
            </w:r>
          </w:p>
        </w:tc>
      </w:tr>
      <w:tr w:rsidR="006511F5" w14:paraId="719990CD" w14:textId="77777777" w:rsidTr="00E77078">
        <w:tc>
          <w:tcPr>
            <w:cnfStyle w:val="001000000000" w:firstRow="0" w:lastRow="0" w:firstColumn="1" w:lastColumn="0" w:oddVBand="0" w:evenVBand="0" w:oddHBand="0" w:evenHBand="0" w:firstRowFirstColumn="0" w:firstRowLastColumn="0" w:lastRowFirstColumn="0" w:lastRowLastColumn="0"/>
            <w:tcW w:w="1841" w:type="dxa"/>
            <w:vAlign w:val="bottom"/>
          </w:tcPr>
          <w:p w14:paraId="2F00163D" w14:textId="77777777" w:rsidR="006511F5" w:rsidRDefault="006511F5" w:rsidP="006511F5">
            <w:pPr>
              <w:rPr>
                <w:rFonts w:cs="Calibri"/>
                <w:color w:val="000000"/>
              </w:rPr>
            </w:pPr>
            <w:r>
              <w:rPr>
                <w:rFonts w:cs="Calibri"/>
                <w:color w:val="000000"/>
              </w:rPr>
              <w:t xml:space="preserve">Disagree strongly </w:t>
            </w:r>
          </w:p>
        </w:tc>
        <w:tc>
          <w:tcPr>
            <w:tcW w:w="1720" w:type="dxa"/>
            <w:vAlign w:val="bottom"/>
          </w:tcPr>
          <w:p w14:paraId="3161FC3A" w14:textId="77777777" w:rsidR="006511F5" w:rsidRDefault="006511F5" w:rsidP="006511F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12</w:t>
            </w:r>
          </w:p>
        </w:tc>
        <w:tc>
          <w:tcPr>
            <w:tcW w:w="1721" w:type="dxa"/>
            <w:vAlign w:val="bottom"/>
          </w:tcPr>
          <w:p w14:paraId="1715FD49" w14:textId="77777777" w:rsidR="006511F5" w:rsidRDefault="006511F5" w:rsidP="006511F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8</w:t>
            </w:r>
          </w:p>
        </w:tc>
        <w:tc>
          <w:tcPr>
            <w:tcW w:w="1720" w:type="dxa"/>
            <w:vAlign w:val="bottom"/>
          </w:tcPr>
          <w:p w14:paraId="41A2A68C" w14:textId="77777777" w:rsidR="006511F5" w:rsidRDefault="006511F5" w:rsidP="006511F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3</w:t>
            </w:r>
          </w:p>
        </w:tc>
        <w:tc>
          <w:tcPr>
            <w:tcW w:w="1721" w:type="dxa"/>
            <w:vAlign w:val="bottom"/>
          </w:tcPr>
          <w:p w14:paraId="17DC1836" w14:textId="77777777" w:rsidR="006511F5" w:rsidRDefault="006511F5" w:rsidP="006511F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w:t>
            </w:r>
          </w:p>
        </w:tc>
      </w:tr>
      <w:tr w:rsidR="006511F5" w14:paraId="3C428960" w14:textId="77777777" w:rsidTr="00E77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2B5509BA" w14:textId="77777777" w:rsidR="006511F5" w:rsidRDefault="006511F5" w:rsidP="006511F5">
            <w:pPr>
              <w:rPr>
                <w:rFonts w:cs="Calibri"/>
                <w:color w:val="000000"/>
              </w:rPr>
            </w:pPr>
            <w:r>
              <w:rPr>
                <w:rFonts w:cs="Calibri"/>
                <w:color w:val="000000"/>
              </w:rPr>
              <w:t xml:space="preserve">Don't know </w:t>
            </w:r>
          </w:p>
        </w:tc>
        <w:tc>
          <w:tcPr>
            <w:tcW w:w="1720" w:type="dxa"/>
            <w:vAlign w:val="bottom"/>
          </w:tcPr>
          <w:p w14:paraId="7862E4C8"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8</w:t>
            </w:r>
          </w:p>
        </w:tc>
        <w:tc>
          <w:tcPr>
            <w:tcW w:w="1721" w:type="dxa"/>
            <w:vAlign w:val="bottom"/>
          </w:tcPr>
          <w:p w14:paraId="04EFC00D"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6</w:t>
            </w:r>
          </w:p>
        </w:tc>
        <w:tc>
          <w:tcPr>
            <w:tcW w:w="1720" w:type="dxa"/>
            <w:vAlign w:val="bottom"/>
          </w:tcPr>
          <w:p w14:paraId="7CA75BB4"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w:t>
            </w:r>
          </w:p>
        </w:tc>
        <w:tc>
          <w:tcPr>
            <w:tcW w:w="1721" w:type="dxa"/>
            <w:vAlign w:val="bottom"/>
          </w:tcPr>
          <w:p w14:paraId="3B76164E"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w:t>
            </w:r>
          </w:p>
        </w:tc>
      </w:tr>
      <w:tr w:rsidR="006511F5" w14:paraId="69A3E71C" w14:textId="77777777" w:rsidTr="00E77078">
        <w:tc>
          <w:tcPr>
            <w:cnfStyle w:val="001000000000" w:firstRow="0" w:lastRow="0" w:firstColumn="1" w:lastColumn="0" w:oddVBand="0" w:evenVBand="0" w:oddHBand="0" w:evenHBand="0" w:firstRowFirstColumn="0" w:firstRowLastColumn="0" w:lastRowFirstColumn="0" w:lastRowLastColumn="0"/>
            <w:tcW w:w="1841" w:type="dxa"/>
            <w:vAlign w:val="bottom"/>
          </w:tcPr>
          <w:p w14:paraId="5F9CF5F3" w14:textId="77777777" w:rsidR="006511F5" w:rsidRDefault="006511F5" w:rsidP="006511F5">
            <w:pPr>
              <w:rPr>
                <w:rFonts w:cs="Calibri"/>
                <w:color w:val="000000"/>
              </w:rPr>
            </w:pPr>
            <w:r w:rsidRPr="00753943">
              <w:rPr>
                <w:rFonts w:cs="Calibri"/>
                <w:b/>
                <w:color w:val="000000"/>
              </w:rPr>
              <w:t>Base</w:t>
            </w:r>
          </w:p>
        </w:tc>
        <w:tc>
          <w:tcPr>
            <w:tcW w:w="1720" w:type="dxa"/>
            <w:vAlign w:val="bottom"/>
          </w:tcPr>
          <w:p w14:paraId="23944F75" w14:textId="77777777" w:rsidR="006511F5" w:rsidRPr="009B793E" w:rsidRDefault="006511F5" w:rsidP="006511F5">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81</w:t>
            </w:r>
          </w:p>
        </w:tc>
        <w:tc>
          <w:tcPr>
            <w:tcW w:w="1721" w:type="dxa"/>
            <w:vAlign w:val="bottom"/>
          </w:tcPr>
          <w:p w14:paraId="0BB90FBA" w14:textId="77777777" w:rsidR="006511F5" w:rsidRPr="009B793E" w:rsidRDefault="006511F5" w:rsidP="006511F5">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43</w:t>
            </w:r>
          </w:p>
        </w:tc>
        <w:tc>
          <w:tcPr>
            <w:tcW w:w="1720" w:type="dxa"/>
            <w:vAlign w:val="bottom"/>
          </w:tcPr>
          <w:p w14:paraId="559D0C57" w14:textId="77777777" w:rsidR="006511F5" w:rsidRPr="009B793E" w:rsidRDefault="006511F5" w:rsidP="006511F5">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28</w:t>
            </w:r>
          </w:p>
        </w:tc>
        <w:tc>
          <w:tcPr>
            <w:tcW w:w="1721" w:type="dxa"/>
            <w:vAlign w:val="bottom"/>
          </w:tcPr>
          <w:p w14:paraId="04EF412C" w14:textId="77777777" w:rsidR="006511F5" w:rsidRPr="009B793E" w:rsidRDefault="006511F5" w:rsidP="006511F5">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10</w:t>
            </w:r>
          </w:p>
        </w:tc>
      </w:tr>
    </w:tbl>
    <w:p w14:paraId="4FE60ADE" w14:textId="77777777" w:rsidR="00F95443" w:rsidRDefault="00F95443" w:rsidP="00F95443">
      <w:pPr>
        <w:pStyle w:val="Pnormaltext"/>
      </w:pPr>
    </w:p>
    <w:p w14:paraId="59E15241" w14:textId="77777777" w:rsidR="003D7662" w:rsidRDefault="003D7662" w:rsidP="003D7662">
      <w:pPr>
        <w:pStyle w:val="PSubheading2"/>
      </w:pPr>
      <w:r>
        <w:t>General</w:t>
      </w:r>
    </w:p>
    <w:p w14:paraId="341D6C65" w14:textId="77777777" w:rsidR="00545328" w:rsidRDefault="00251468" w:rsidP="000029E0">
      <w:pPr>
        <w:pStyle w:val="Pnormaltext"/>
      </w:pPr>
      <w:r>
        <w:t xml:space="preserve">Respondents were generally very supportive of Outcome 3. In particular, </w:t>
      </w:r>
      <w:r w:rsidR="00545328">
        <w:t xml:space="preserve">they </w:t>
      </w:r>
      <w:r>
        <w:t xml:space="preserve">appreciated </w:t>
      </w:r>
      <w:r w:rsidRPr="00251468">
        <w:t xml:space="preserve">the value FLS </w:t>
      </w:r>
      <w:r>
        <w:t>was placing on forests and land</w:t>
      </w:r>
      <w:r w:rsidRPr="00251468">
        <w:t xml:space="preserve"> as a natural resource</w:t>
      </w:r>
      <w:r>
        <w:t xml:space="preserve"> and a key contributor to </w:t>
      </w:r>
      <w:r w:rsidRPr="00251468">
        <w:t>health and wellbeing</w:t>
      </w:r>
      <w:r>
        <w:t xml:space="preserve">. </w:t>
      </w:r>
    </w:p>
    <w:p w14:paraId="67D41DEE" w14:textId="77777777" w:rsidR="00545328" w:rsidRDefault="00545328" w:rsidP="000029E0">
      <w:pPr>
        <w:pStyle w:val="Pnormaltext"/>
      </w:pPr>
    </w:p>
    <w:p w14:paraId="4F8D18FD" w14:textId="77777777" w:rsidR="000029E0" w:rsidRDefault="00545328" w:rsidP="004A177C">
      <w:pPr>
        <w:pStyle w:val="Pnormaltext"/>
        <w:keepNext/>
        <w:keepLines/>
      </w:pPr>
      <w:r>
        <w:lastRenderedPageBreak/>
        <w:t xml:space="preserve">A number of other general comments were made: </w:t>
      </w:r>
    </w:p>
    <w:p w14:paraId="73048078" w14:textId="77777777" w:rsidR="000029E0" w:rsidRDefault="000029E0" w:rsidP="004A177C">
      <w:pPr>
        <w:pStyle w:val="Pnormaltext"/>
        <w:keepNext/>
        <w:keepLines/>
      </w:pPr>
    </w:p>
    <w:p w14:paraId="0EC15E47" w14:textId="77777777" w:rsidR="00395D29" w:rsidRDefault="00395D29" w:rsidP="004A177C">
      <w:pPr>
        <w:pStyle w:val="Pbullets"/>
        <w:keepNext/>
        <w:keepLines/>
      </w:pPr>
      <w:r>
        <w:t>Some respondents were unsure about the word ‘fun’ in the Outcome text. One respondent commented “</w:t>
      </w:r>
      <w:r w:rsidRPr="00395D29">
        <w:rPr>
          <w:i/>
        </w:rPr>
        <w:t>Biodiversity is a statutory duty, health has major cost implications, fun is very nice but not a priority. What about access with responsibility and awareness?</w:t>
      </w:r>
      <w:r>
        <w:t>”</w:t>
      </w:r>
    </w:p>
    <w:p w14:paraId="2B4A85D0" w14:textId="786C69EF" w:rsidR="00395D29" w:rsidRDefault="00395D29" w:rsidP="00F57BAC">
      <w:pPr>
        <w:pStyle w:val="Pbullets"/>
      </w:pPr>
      <w:r>
        <w:t xml:space="preserve">Some respondents suggested alternative uses for the </w:t>
      </w:r>
      <w:r w:rsidR="00545328">
        <w:t xml:space="preserve">FLS estates. For example, one respondent suggested that some land </w:t>
      </w:r>
      <w:r w:rsidRPr="00395D29">
        <w:t>should be left undisturbed for wildlife</w:t>
      </w:r>
      <w:r w:rsidR="00545328">
        <w:t xml:space="preserve">, another that designated areas should be kept undisturbed as exemplar unique eco-systems. </w:t>
      </w:r>
    </w:p>
    <w:p w14:paraId="64FC42FE" w14:textId="7228E132" w:rsidR="000029E0" w:rsidRDefault="000029E0" w:rsidP="000029E0">
      <w:pPr>
        <w:pStyle w:val="Pbullets"/>
      </w:pPr>
      <w:r>
        <w:t xml:space="preserve">There were </w:t>
      </w:r>
      <w:r w:rsidR="00395D29">
        <w:t xml:space="preserve">some </w:t>
      </w:r>
      <w:r>
        <w:t>concerns</w:t>
      </w:r>
      <w:r w:rsidR="00395D29">
        <w:t>, typically from staff,</w:t>
      </w:r>
      <w:r>
        <w:t xml:space="preserve"> that visitor services </w:t>
      </w:r>
      <w:r w:rsidR="00395D29">
        <w:t xml:space="preserve">management was not core to FLS: that the service was ignored elsewhere in the organisation, </w:t>
      </w:r>
      <w:r w:rsidR="00655426">
        <w:t xml:space="preserve">and </w:t>
      </w:r>
      <w:r w:rsidR="00395D29">
        <w:t>that resource requirements were a low priority.</w:t>
      </w:r>
    </w:p>
    <w:p w14:paraId="3CA30096" w14:textId="4684A0C7" w:rsidR="0009486B" w:rsidRDefault="000029E0" w:rsidP="0009486B">
      <w:pPr>
        <w:pStyle w:val="Pbullets"/>
        <w:rPr>
          <w:lang w:val="en-US"/>
        </w:rPr>
      </w:pPr>
      <w:r>
        <w:t xml:space="preserve">There was a widespread view that resources for education and visitor-facing services </w:t>
      </w:r>
      <w:r w:rsidR="00655426">
        <w:t xml:space="preserve">– </w:t>
      </w:r>
      <w:r>
        <w:t xml:space="preserve">in particular paths and trails – had been in decline. Respondents questioned whether FLS had the capacity to deliver the Outcome. </w:t>
      </w:r>
      <w:r w:rsidR="00395D29">
        <w:t xml:space="preserve">One respondent commented, </w:t>
      </w:r>
      <w:r w:rsidR="00395D29" w:rsidRPr="00395D29">
        <w:rPr>
          <w:i/>
        </w:rPr>
        <w:t xml:space="preserve">“I agree with the vision but there are currently insufficient resources to maintain FLS facilities. To engage more people &amp; communities will take additional time and effort </w:t>
      </w:r>
      <w:r w:rsidR="00655426">
        <w:rPr>
          <w:i/>
        </w:rPr>
        <w:t>–</w:t>
      </w:r>
      <w:r w:rsidR="00395D29" w:rsidRPr="00395D29">
        <w:rPr>
          <w:i/>
        </w:rPr>
        <w:t xml:space="preserve"> where are the resources to do this?”</w:t>
      </w:r>
      <w:r w:rsidR="0009486B" w:rsidRPr="0009486B">
        <w:rPr>
          <w:lang w:val="en-US"/>
        </w:rPr>
        <w:t xml:space="preserve"> </w:t>
      </w:r>
    </w:p>
    <w:p w14:paraId="545A4D10" w14:textId="74D26340" w:rsidR="0009486B" w:rsidRPr="003D7662" w:rsidRDefault="0009486B" w:rsidP="0009486B">
      <w:pPr>
        <w:pStyle w:val="Pbullets"/>
        <w:rPr>
          <w:lang w:val="en-US"/>
        </w:rPr>
      </w:pPr>
      <w:r>
        <w:rPr>
          <w:lang w:val="en-US"/>
        </w:rPr>
        <w:t xml:space="preserve">Some respondents stressed that the provisions within this Outcome should focus on the core functions of FLS, in terms of community access, engagement and education; and not on developing </w:t>
      </w:r>
      <w:r w:rsidRPr="0009486B">
        <w:rPr>
          <w:lang w:val="en-US"/>
        </w:rPr>
        <w:t>visitor cent</w:t>
      </w:r>
      <w:r w:rsidR="00655426">
        <w:rPr>
          <w:lang w:val="en-US"/>
        </w:rPr>
        <w:t>r</w:t>
      </w:r>
      <w:r w:rsidRPr="0009486B">
        <w:rPr>
          <w:lang w:val="en-US"/>
        </w:rPr>
        <w:t xml:space="preserve">es and </w:t>
      </w:r>
      <w:r>
        <w:rPr>
          <w:lang w:val="en-US"/>
        </w:rPr>
        <w:t>servicing niche sports</w:t>
      </w:r>
      <w:r w:rsidRPr="0009486B">
        <w:rPr>
          <w:lang w:val="en-US"/>
        </w:rPr>
        <w:t>.</w:t>
      </w:r>
    </w:p>
    <w:p w14:paraId="274B3F19" w14:textId="77777777" w:rsidR="003D7662" w:rsidRDefault="003D7662" w:rsidP="00F95443">
      <w:pPr>
        <w:pStyle w:val="Pnormaltext"/>
      </w:pPr>
    </w:p>
    <w:p w14:paraId="0CC06539" w14:textId="77777777" w:rsidR="003D7662" w:rsidRPr="003D7662" w:rsidRDefault="003D7662" w:rsidP="003D7662">
      <w:pPr>
        <w:pStyle w:val="PSubheading2"/>
        <w:rPr>
          <w:lang w:val="en-US"/>
        </w:rPr>
      </w:pPr>
      <w:r w:rsidRPr="003D7662">
        <w:t>Management and access to visitor facilities and experiences</w:t>
      </w:r>
    </w:p>
    <w:p w14:paraId="4BF7E597" w14:textId="77777777" w:rsidR="003D7662" w:rsidRDefault="003D7662" w:rsidP="003D7662">
      <w:pPr>
        <w:pStyle w:val="Pnormaltext"/>
      </w:pPr>
      <w:r w:rsidRPr="003D7662">
        <w:t>Respondents were broadly supportive of FLS managing forests and lands as a natural resource that supports a range of tourism and sports activities</w:t>
      </w:r>
      <w:r w:rsidR="00545328">
        <w:t>.</w:t>
      </w:r>
    </w:p>
    <w:p w14:paraId="002FC04E" w14:textId="77777777" w:rsidR="003D7662" w:rsidRPr="003D7662" w:rsidRDefault="003D7662" w:rsidP="003D7662">
      <w:pPr>
        <w:pStyle w:val="Pnormaltext"/>
        <w:rPr>
          <w:lang w:val="en-US"/>
        </w:rPr>
      </w:pPr>
    </w:p>
    <w:p w14:paraId="42F119C5" w14:textId="77777777" w:rsidR="007A71AB" w:rsidRPr="003D7662" w:rsidRDefault="00EC1481" w:rsidP="003D7662">
      <w:pPr>
        <w:pStyle w:val="Pbullets"/>
        <w:rPr>
          <w:lang w:val="en-US"/>
        </w:rPr>
      </w:pPr>
      <w:r w:rsidRPr="003D7662">
        <w:t>A number of opportunities to encourage improved access were suggested, including: improved toilets, free parking, signage and mapping, vehicular access to open water, and trials to test new approaches to providing facilities (e.g. new ways of providing low-impact facilities for motor homes and campervans).</w:t>
      </w:r>
    </w:p>
    <w:p w14:paraId="36768591" w14:textId="77777777" w:rsidR="007A71AB" w:rsidRPr="00CB0FCD" w:rsidRDefault="00EC1481" w:rsidP="003D7662">
      <w:pPr>
        <w:pStyle w:val="Pbullets"/>
        <w:rPr>
          <w:lang w:val="en-US"/>
        </w:rPr>
      </w:pPr>
      <w:r w:rsidRPr="003D7662">
        <w:t>Opportunities to further develop and promote access to outdoor sports on FLS land could be delivered through a dedicated strategy and (bilateral) partnerships.</w:t>
      </w:r>
    </w:p>
    <w:p w14:paraId="7BEEDC38" w14:textId="44554184" w:rsidR="00CB0FCD" w:rsidRPr="00CB0FCD" w:rsidRDefault="00446F05" w:rsidP="00446F05">
      <w:pPr>
        <w:pStyle w:val="Pbullets"/>
        <w:rPr>
          <w:lang w:val="en-US"/>
        </w:rPr>
      </w:pPr>
      <w:r>
        <w:t>Respondents commented that improve</w:t>
      </w:r>
      <w:r w:rsidR="00655426">
        <w:t>d</w:t>
      </w:r>
      <w:r>
        <w:t xml:space="preserve"> transport access to FLS estates was needed: most estates </w:t>
      </w:r>
      <w:r w:rsidR="00655426">
        <w:t>a</w:t>
      </w:r>
      <w:r>
        <w:t>re remote, with limited public transport options. One respondent commented that an alternative to people driving for miles to do a bit of mountain biking was required; another commented that “</w:t>
      </w:r>
      <w:r w:rsidRPr="00446F05">
        <w:rPr>
          <w:i/>
        </w:rPr>
        <w:t>Many rural communities are poorly served in terms of public transport and this limits opportunities for non-drivers to enjoy the many recreation facilities that are provided.</w:t>
      </w:r>
      <w:r>
        <w:rPr>
          <w:i/>
        </w:rPr>
        <w:t>”</w:t>
      </w:r>
      <w:r>
        <w:t xml:space="preserve">  </w:t>
      </w:r>
    </w:p>
    <w:p w14:paraId="15835AAA" w14:textId="77777777" w:rsidR="00CB0FCD" w:rsidRPr="0009486B" w:rsidRDefault="00446F05" w:rsidP="003D7662">
      <w:pPr>
        <w:pStyle w:val="Pbullets"/>
        <w:rPr>
          <w:lang w:val="en-US"/>
        </w:rPr>
      </w:pPr>
      <w:r>
        <w:t>Improved access within the estate was also highlighted, for example in terms of signage, and quality of paths.</w:t>
      </w:r>
    </w:p>
    <w:p w14:paraId="6B39EB38" w14:textId="1893597D" w:rsidR="0009486B" w:rsidRPr="0009486B" w:rsidRDefault="0009486B" w:rsidP="00EC1481">
      <w:pPr>
        <w:pStyle w:val="Pbullets"/>
        <w:rPr>
          <w:lang w:val="en-US"/>
        </w:rPr>
      </w:pPr>
      <w:r>
        <w:t xml:space="preserve">Several respondents specifically suggested increased provision for </w:t>
      </w:r>
      <w:r w:rsidR="00EC1481">
        <w:t xml:space="preserve">family </w:t>
      </w:r>
      <w:r>
        <w:t xml:space="preserve">huts and free campsites, following the </w:t>
      </w:r>
      <w:r w:rsidR="00EC1481" w:rsidRPr="00EC1481">
        <w:t xml:space="preserve">Nordic model, </w:t>
      </w:r>
      <w:r w:rsidR="00EC1481">
        <w:t xml:space="preserve">as a </w:t>
      </w:r>
      <w:r w:rsidR="00EC1481" w:rsidRPr="00EC1481">
        <w:t>way of linking people to the countryside</w:t>
      </w:r>
      <w:r w:rsidR="00EC1481">
        <w:t xml:space="preserve"> and generating associated </w:t>
      </w:r>
      <w:r w:rsidR="00EC1481" w:rsidRPr="00EC1481">
        <w:t>health benefits</w:t>
      </w:r>
      <w:r w:rsidR="00EC1481">
        <w:t>.</w:t>
      </w:r>
      <w:r w:rsidR="00EC1481" w:rsidRPr="00EC1481">
        <w:t xml:space="preserve"> </w:t>
      </w:r>
    </w:p>
    <w:p w14:paraId="2801BDC7" w14:textId="77777777" w:rsidR="003D7662" w:rsidRPr="003D7662" w:rsidRDefault="003D7662" w:rsidP="002804EA">
      <w:pPr>
        <w:pStyle w:val="Pnormaltext"/>
        <w:rPr>
          <w:lang w:val="en-US"/>
        </w:rPr>
      </w:pPr>
    </w:p>
    <w:p w14:paraId="65DA4DA3" w14:textId="77777777" w:rsidR="003D7662" w:rsidRDefault="003D7662" w:rsidP="003D7662">
      <w:pPr>
        <w:pStyle w:val="Pnormaltext"/>
      </w:pPr>
      <w:r w:rsidRPr="003D7662">
        <w:t xml:space="preserve">However, some respondents did feel the outcome was biased towards visitors, recreation and tourism, particularly in the introductory paragraphs, and should rebalance towards local communities, education and access. </w:t>
      </w:r>
    </w:p>
    <w:p w14:paraId="02E157F6" w14:textId="77777777" w:rsidR="003D7662" w:rsidRPr="003D7662" w:rsidRDefault="003D7662" w:rsidP="003D7662">
      <w:pPr>
        <w:pStyle w:val="Pnormaltext"/>
        <w:rPr>
          <w:lang w:val="en-US"/>
        </w:rPr>
      </w:pPr>
    </w:p>
    <w:p w14:paraId="19F82181" w14:textId="77777777" w:rsidR="003D7662" w:rsidRPr="003D7662" w:rsidRDefault="003D7662" w:rsidP="003D7662">
      <w:pPr>
        <w:pStyle w:val="PSubheading2"/>
        <w:rPr>
          <w:lang w:val="en-US"/>
        </w:rPr>
      </w:pPr>
      <w:r w:rsidRPr="00F57BAC">
        <w:t>Education</w:t>
      </w:r>
    </w:p>
    <w:p w14:paraId="5F2A20FD" w14:textId="77777777" w:rsidR="003D7662" w:rsidRDefault="003D7662" w:rsidP="003D7662">
      <w:pPr>
        <w:pStyle w:val="Pnormaltext"/>
      </w:pPr>
      <w:r w:rsidRPr="003D7662">
        <w:lastRenderedPageBreak/>
        <w:t>Many respondents identified education as a key feature of FLS’s work, with some noting with concern that education resources have been in decline. A range of education measures were suggested by respondents:</w:t>
      </w:r>
    </w:p>
    <w:p w14:paraId="6E40738E" w14:textId="77777777" w:rsidR="003D7662" w:rsidRPr="003D7662" w:rsidRDefault="003D7662" w:rsidP="003D7662">
      <w:pPr>
        <w:pStyle w:val="Pnormaltext"/>
        <w:rPr>
          <w:lang w:val="en-US"/>
        </w:rPr>
      </w:pPr>
    </w:p>
    <w:p w14:paraId="399E1323" w14:textId="77777777" w:rsidR="00F57BAC" w:rsidRPr="003D7662" w:rsidRDefault="00F57BAC" w:rsidP="00F57BAC">
      <w:pPr>
        <w:pStyle w:val="Pbullets"/>
        <w:rPr>
          <w:lang w:val="en-US"/>
        </w:rPr>
      </w:pPr>
      <w:r>
        <w:t>P</w:t>
      </w:r>
      <w:r w:rsidRPr="00F57BAC">
        <w:t>romoting and encouraging outdoor learning to schools</w:t>
      </w:r>
      <w:r>
        <w:t xml:space="preserve">, and particularly in disadvantaged areas, would enable more young people to enjoy and benefit from the FLS estate. </w:t>
      </w:r>
    </w:p>
    <w:p w14:paraId="0050E5A2" w14:textId="77777777" w:rsidR="00D83393" w:rsidRPr="003D7662" w:rsidRDefault="00D83393" w:rsidP="00D83393">
      <w:pPr>
        <w:pStyle w:val="Pbullets"/>
        <w:rPr>
          <w:lang w:val="en-US"/>
        </w:rPr>
      </w:pPr>
      <w:r>
        <w:t xml:space="preserve">Respondents noted the important </w:t>
      </w:r>
      <w:r w:rsidRPr="003D7662">
        <w:t xml:space="preserve">role </w:t>
      </w:r>
      <w:r>
        <w:t xml:space="preserve">that </w:t>
      </w:r>
      <w:r w:rsidRPr="003D7662">
        <w:t>Community and Education Rangers</w:t>
      </w:r>
      <w:r>
        <w:t xml:space="preserve"> undertake in delivering outdoor learning and community engagement, especially with schools and local communities</w:t>
      </w:r>
      <w:r w:rsidRPr="003D7662">
        <w:t>.</w:t>
      </w:r>
    </w:p>
    <w:p w14:paraId="3A862901" w14:textId="77777777" w:rsidR="00D83393" w:rsidRPr="00D83393" w:rsidRDefault="00D83393" w:rsidP="00D83393">
      <w:pPr>
        <w:pStyle w:val="Pbullets"/>
        <w:rPr>
          <w:lang w:val="en-US"/>
        </w:rPr>
      </w:pPr>
      <w:r>
        <w:t>It was suggested that an Outdoor L</w:t>
      </w:r>
      <w:r w:rsidRPr="003D7662">
        <w:t>earning Strategy</w:t>
      </w:r>
      <w:r>
        <w:t xml:space="preserve"> would be helpful.</w:t>
      </w:r>
    </w:p>
    <w:p w14:paraId="47DFEB33" w14:textId="77777777" w:rsidR="00D83393" w:rsidRPr="00F57BAC" w:rsidRDefault="00D83393" w:rsidP="00D83393">
      <w:pPr>
        <w:pStyle w:val="Pbullets"/>
        <w:rPr>
          <w:lang w:val="en-US"/>
        </w:rPr>
      </w:pPr>
      <w:r>
        <w:t>The role of volunteers in education could be explored and developed further.</w:t>
      </w:r>
    </w:p>
    <w:p w14:paraId="744ED19A" w14:textId="2298F9B5" w:rsidR="007A71AB" w:rsidRPr="003D7662" w:rsidRDefault="00EF40C6" w:rsidP="003D7662">
      <w:pPr>
        <w:pStyle w:val="Pbullets"/>
        <w:rPr>
          <w:lang w:val="en-US"/>
        </w:rPr>
      </w:pPr>
      <w:r>
        <w:t xml:space="preserve">It was suggested that </w:t>
      </w:r>
      <w:r w:rsidR="00D83393">
        <w:t xml:space="preserve">IT/social media </w:t>
      </w:r>
      <w:r w:rsidR="00EC1481" w:rsidRPr="003D7662">
        <w:t>could be used to enable and support wider public access to the forests.</w:t>
      </w:r>
    </w:p>
    <w:p w14:paraId="0ECBE521" w14:textId="77777777" w:rsidR="003D7662" w:rsidRPr="003D7662" w:rsidRDefault="003D7662" w:rsidP="002804EA">
      <w:pPr>
        <w:pStyle w:val="Pnormaltext"/>
        <w:rPr>
          <w:lang w:val="en-US"/>
        </w:rPr>
      </w:pPr>
    </w:p>
    <w:p w14:paraId="3F21D0EB" w14:textId="77777777" w:rsidR="003D7662" w:rsidRPr="003D7662" w:rsidRDefault="003D7662" w:rsidP="002804EA">
      <w:pPr>
        <w:pStyle w:val="PSubheading2"/>
        <w:rPr>
          <w:lang w:val="en-US"/>
        </w:rPr>
      </w:pPr>
      <w:r w:rsidRPr="003D7662">
        <w:t>Involvement/</w:t>
      </w:r>
      <w:r w:rsidRPr="002804EA">
        <w:t>engagement</w:t>
      </w:r>
    </w:p>
    <w:p w14:paraId="0F58AE7A" w14:textId="3C68FBDE" w:rsidR="000D4A69" w:rsidRDefault="003D7662" w:rsidP="000D4A69">
      <w:pPr>
        <w:pStyle w:val="Pnormaltext"/>
      </w:pPr>
      <w:r w:rsidRPr="003D7662">
        <w:t>Respondents were supportive of the commitment to engage and consult</w:t>
      </w:r>
      <w:r w:rsidR="00D83393">
        <w:t xml:space="preserve"> with communities</w:t>
      </w:r>
      <w:r w:rsidR="000D4A69">
        <w:t xml:space="preserve">. Respondents emphasised </w:t>
      </w:r>
      <w:r w:rsidR="00D83393">
        <w:t xml:space="preserve">the need </w:t>
      </w:r>
      <w:r w:rsidR="000D4A69">
        <w:t xml:space="preserve">to develop a strategic approach to </w:t>
      </w:r>
      <w:r w:rsidR="00D83393">
        <w:t>c</w:t>
      </w:r>
      <w:r w:rsidR="00EF40C6">
        <w:t>onsulting</w:t>
      </w:r>
      <w:r w:rsidR="00D83393">
        <w:t xml:space="preserve"> </w:t>
      </w:r>
      <w:r w:rsidR="000D4A69">
        <w:t xml:space="preserve">in a </w:t>
      </w:r>
      <w:r w:rsidR="00D83393">
        <w:t xml:space="preserve">fair and transparent </w:t>
      </w:r>
      <w:r w:rsidR="000D4A69">
        <w:t xml:space="preserve">manner.  There was an expectation that the Communities Plan would provide details on how communities would be properly consulted and engaged throughout the decision-making process. </w:t>
      </w:r>
    </w:p>
    <w:p w14:paraId="582A2F66" w14:textId="77777777" w:rsidR="000D4A69" w:rsidRDefault="000D4A69" w:rsidP="000D4A69">
      <w:pPr>
        <w:pStyle w:val="Pnormaltext"/>
      </w:pPr>
    </w:p>
    <w:p w14:paraId="656934EB" w14:textId="11A3F122" w:rsidR="003D7662" w:rsidRDefault="000D4A69" w:rsidP="000D4A69">
      <w:pPr>
        <w:pStyle w:val="Pnormaltext"/>
      </w:pPr>
      <w:r>
        <w:t>S</w:t>
      </w:r>
      <w:r w:rsidR="00D83393">
        <w:t xml:space="preserve">ome staff raised </w:t>
      </w:r>
      <w:r w:rsidR="003D7662" w:rsidRPr="003D7662">
        <w:t>concerns that engagement could result in special interest groups lo</w:t>
      </w:r>
      <w:r>
        <w:t>bbying hard for their interests. I</w:t>
      </w:r>
      <w:r w:rsidR="003D7662" w:rsidRPr="003D7662">
        <w:t xml:space="preserve">t was suggested </w:t>
      </w:r>
      <w:r w:rsidR="00281285">
        <w:t xml:space="preserve">that </w:t>
      </w:r>
      <w:r w:rsidR="009D5968">
        <w:t xml:space="preserve">supporting and encouraging wider community participation in consultation, and </w:t>
      </w:r>
      <w:r w:rsidR="00D83393">
        <w:t xml:space="preserve">promoting </w:t>
      </w:r>
      <w:r>
        <w:t>outdoor learning and informed communities</w:t>
      </w:r>
      <w:r w:rsidR="00281285">
        <w:t>,</w:t>
      </w:r>
      <w:r w:rsidR="003D7662" w:rsidRPr="003D7662">
        <w:t xml:space="preserve"> might go some way to redressing this. </w:t>
      </w:r>
    </w:p>
    <w:p w14:paraId="1020058C" w14:textId="77777777" w:rsidR="002804EA" w:rsidRDefault="002804EA" w:rsidP="002804EA">
      <w:pPr>
        <w:pStyle w:val="Pnormaltext"/>
      </w:pPr>
    </w:p>
    <w:p w14:paraId="37818E19" w14:textId="77777777" w:rsidR="002804EA" w:rsidRDefault="002804EA" w:rsidP="002804EA">
      <w:pPr>
        <w:pStyle w:val="Pnormaltext"/>
      </w:pPr>
      <w:r w:rsidRPr="003D7662">
        <w:rPr>
          <w:noProof/>
          <w:lang w:eastAsia="en-GB"/>
        </w:rPr>
        <mc:AlternateContent>
          <mc:Choice Requires="wps">
            <w:drawing>
              <wp:anchor distT="0" distB="0" distL="114300" distR="114300" simplePos="0" relativeHeight="251698176" behindDoc="0" locked="0" layoutInCell="1" allowOverlap="1" wp14:anchorId="03B2B862" wp14:editId="358E53C2">
                <wp:simplePos x="0" y="0"/>
                <wp:positionH relativeFrom="column">
                  <wp:posOffset>3638550</wp:posOffset>
                </wp:positionH>
                <wp:positionV relativeFrom="paragraph">
                  <wp:posOffset>158115</wp:posOffset>
                </wp:positionV>
                <wp:extent cx="2362200" cy="1333500"/>
                <wp:effectExtent l="209550" t="19050" r="19050" b="19050"/>
                <wp:wrapNone/>
                <wp:docPr id="23" name="Rounded Rectangular Callout 8"/>
                <wp:cNvGraphicFramePr/>
                <a:graphic xmlns:a="http://schemas.openxmlformats.org/drawingml/2006/main">
                  <a:graphicData uri="http://schemas.microsoft.com/office/word/2010/wordprocessingShape">
                    <wps:wsp>
                      <wps:cNvSpPr/>
                      <wps:spPr>
                        <a:xfrm>
                          <a:off x="0" y="0"/>
                          <a:ext cx="2362200" cy="1333500"/>
                        </a:xfrm>
                        <a:prstGeom prst="wedgeRoundRectCallout">
                          <a:avLst>
                            <a:gd name="adj1" fmla="val -57072"/>
                            <a:gd name="adj2" fmla="val -8145"/>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1DF4BAF3" w14:textId="77777777" w:rsidR="004A177C" w:rsidRPr="002804EA" w:rsidRDefault="004A177C" w:rsidP="003D7662">
                            <w:pPr>
                              <w:pStyle w:val="NormalWeb"/>
                              <w:spacing w:before="0" w:beforeAutospacing="0" w:after="0" w:afterAutospacing="0"/>
                              <w:rPr>
                                <w:rFonts w:ascii="Calibri" w:hAnsi="Calibri" w:cs="Calibri"/>
                                <w:sz w:val="22"/>
                              </w:rPr>
                            </w:pPr>
                            <w:r w:rsidRPr="002804EA">
                              <w:rPr>
                                <w:rFonts w:ascii="Calibri" w:hAnsi="Calibri" w:cs="Calibri"/>
                                <w:i/>
                                <w:iCs/>
                                <w:color w:val="000000" w:themeColor="text1"/>
                                <w:kern w:val="24"/>
                                <w:sz w:val="22"/>
                              </w:rPr>
                              <w:t xml:space="preserve">“We believe that the opportunities for visiting and enjoying recreation within the national forests make a significant contribution to the health and wellbeing of people in Scotland.” </w:t>
                            </w:r>
                            <w:r w:rsidRPr="002804EA">
                              <w:rPr>
                                <w:rFonts w:ascii="Calibri" w:hAnsi="Calibri" w:cs="Calibri"/>
                                <w:color w:val="000000" w:themeColor="text1"/>
                                <w:kern w:val="24"/>
                                <w:sz w:val="22"/>
                              </w:rPr>
                              <w:t>Organisation</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03B2B862" id="_x0000_s1039" type="#_x0000_t62" style="position:absolute;left:0;text-align:left;margin-left:286.5pt;margin-top:12.45pt;width:186pt;height: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" adj="-1528,9041" strokecolor="#9f962b" strokeweight="3pt">
                <v:stroke miterlimit="4"/>
                <v:textbox inset="1.27mm,1.27mm,1.27mm,1.27mm">
                  <w:txbxContent>
                    <w:p w14:paraId="1DF4BAF3" w14:textId="77777777" w:rsidR="004A177C" w:rsidRPr="002804EA" w:rsidRDefault="004A177C" w:rsidP="003D7662">
                      <w:pPr>
                        <w:pStyle w:val="NormalWeb"/>
                        <w:spacing w:before="0" w:beforeAutospacing="0" w:after="0" w:afterAutospacing="0"/>
                        <w:rPr>
                          <w:rFonts w:ascii="Calibri" w:hAnsi="Calibri" w:cs="Calibri"/>
                          <w:sz w:val="22"/>
                        </w:rPr>
                      </w:pPr>
                      <w:r w:rsidRPr="002804EA">
                        <w:rPr>
                          <w:rFonts w:ascii="Calibri" w:hAnsi="Calibri" w:cs="Calibri"/>
                          <w:i/>
                          <w:iCs/>
                          <w:color w:val="000000" w:themeColor="text1"/>
                          <w:kern w:val="24"/>
                          <w:sz w:val="22"/>
                        </w:rPr>
                        <w:t xml:space="preserve">“We believe that the opportunities for visiting and enjoying recreation within the national forests make a significant contribution to the health and wellbeing of people in Scotland.” </w:t>
                      </w:r>
                      <w:r w:rsidRPr="002804EA">
                        <w:rPr>
                          <w:rFonts w:ascii="Calibri" w:hAnsi="Calibri" w:cs="Calibri"/>
                          <w:color w:val="000000" w:themeColor="text1"/>
                          <w:kern w:val="24"/>
                          <w:sz w:val="22"/>
                        </w:rPr>
                        <w:t>Organisation</w:t>
                      </w:r>
                    </w:p>
                  </w:txbxContent>
                </v:textbox>
              </v:shape>
            </w:pict>
          </mc:Fallback>
        </mc:AlternateContent>
      </w:r>
      <w:r w:rsidRPr="003D7662">
        <w:rPr>
          <w:noProof/>
          <w:lang w:eastAsia="en-GB"/>
        </w:rPr>
        <mc:AlternateContent>
          <mc:Choice Requires="wps">
            <w:drawing>
              <wp:anchor distT="0" distB="0" distL="114300" distR="114300" simplePos="0" relativeHeight="251696128" behindDoc="0" locked="0" layoutInCell="1" allowOverlap="1" wp14:anchorId="24CB4C5B" wp14:editId="263CFE3A">
                <wp:simplePos x="0" y="0"/>
                <wp:positionH relativeFrom="column">
                  <wp:posOffset>-114300</wp:posOffset>
                </wp:positionH>
                <wp:positionV relativeFrom="paragraph">
                  <wp:posOffset>139065</wp:posOffset>
                </wp:positionV>
                <wp:extent cx="3343275" cy="1343025"/>
                <wp:effectExtent l="19050" t="19050" r="238125" b="28575"/>
                <wp:wrapNone/>
                <wp:docPr id="22" name="Rounded Rectangular Callout 7"/>
                <wp:cNvGraphicFramePr/>
                <a:graphic xmlns:a="http://schemas.openxmlformats.org/drawingml/2006/main">
                  <a:graphicData uri="http://schemas.microsoft.com/office/word/2010/wordprocessingShape">
                    <wps:wsp>
                      <wps:cNvSpPr/>
                      <wps:spPr>
                        <a:xfrm>
                          <a:off x="0" y="0"/>
                          <a:ext cx="3343275" cy="1343025"/>
                        </a:xfrm>
                        <a:prstGeom prst="wedgeRoundRectCallout">
                          <a:avLst>
                            <a:gd name="adj1" fmla="val 55538"/>
                            <a:gd name="adj2" fmla="val 9494"/>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3ED5B024" w14:textId="77777777" w:rsidR="004A177C" w:rsidRPr="002804EA" w:rsidRDefault="004A177C" w:rsidP="003D7662">
                            <w:pPr>
                              <w:pStyle w:val="NormalWeb"/>
                              <w:spacing w:before="0" w:beforeAutospacing="0" w:after="0" w:afterAutospacing="0"/>
                              <w:rPr>
                                <w:rFonts w:ascii="Calibri" w:hAnsi="Calibri" w:cs="Calibri"/>
                                <w:sz w:val="22"/>
                              </w:rPr>
                            </w:pPr>
                            <w:r w:rsidRPr="002804EA">
                              <w:rPr>
                                <w:rFonts w:ascii="Calibri" w:hAnsi="Calibri" w:cs="Calibri"/>
                                <w:i/>
                                <w:iCs/>
                                <w:color w:val="000000" w:themeColor="text1"/>
                                <w:kern w:val="24"/>
                                <w:sz w:val="22"/>
                              </w:rPr>
                              <w:t>“The traditional view of tourism and recreational opportunities offered by FLS tends to focus on facilities e.g. paths, trails, centres. The natural environment should also be included e.g. flora and fauna, water quality, natural geology and integrat</w:t>
                            </w:r>
                            <w:r>
                              <w:rPr>
                                <w:rFonts w:ascii="Calibri" w:hAnsi="Calibri" w:cs="Calibri"/>
                                <w:i/>
                                <w:iCs/>
                                <w:color w:val="000000" w:themeColor="text1"/>
                                <w:kern w:val="24"/>
                                <w:sz w:val="22"/>
                              </w:rPr>
                              <w:t>ion with surrounding landscapes</w:t>
                            </w:r>
                            <w:r w:rsidRPr="002804EA">
                              <w:rPr>
                                <w:rFonts w:ascii="Calibri" w:hAnsi="Calibri" w:cs="Calibri"/>
                                <w:i/>
                                <w:iCs/>
                                <w:color w:val="000000" w:themeColor="text1"/>
                                <w:kern w:val="24"/>
                                <w:sz w:val="22"/>
                              </w:rPr>
                              <w:t>.”</w:t>
                            </w:r>
                            <w:r>
                              <w:rPr>
                                <w:rFonts w:ascii="Calibri" w:hAnsi="Calibri" w:cs="Calibri"/>
                                <w:i/>
                                <w:iCs/>
                                <w:color w:val="000000" w:themeColor="text1"/>
                                <w:kern w:val="24"/>
                                <w:sz w:val="22"/>
                              </w:rPr>
                              <w:t xml:space="preserve"> </w:t>
                            </w:r>
                            <w:r w:rsidRPr="002804EA">
                              <w:rPr>
                                <w:rFonts w:ascii="Calibri" w:hAnsi="Calibri" w:cs="Calibri"/>
                                <w:i/>
                                <w:iCs/>
                                <w:color w:val="000000" w:themeColor="text1"/>
                                <w:kern w:val="24"/>
                                <w:sz w:val="22"/>
                              </w:rPr>
                              <w:t xml:space="preserve"> </w:t>
                            </w:r>
                            <w:r w:rsidRPr="002804EA">
                              <w:rPr>
                                <w:rFonts w:ascii="Calibri" w:hAnsi="Calibri" w:cs="Calibri"/>
                                <w:color w:val="000000" w:themeColor="text1"/>
                                <w:kern w:val="24"/>
                                <w:sz w:val="22"/>
                              </w:rPr>
                              <w:t>Organisation</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24CB4C5B" id="_x0000_s1040" type="#_x0000_t62" style="position:absolute;left:0;text-align:left;margin-left:-9pt;margin-top:10.95pt;width:263.25pt;height:10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" adj="22796,12851" strokecolor="#9f962b" strokeweight="3pt">
                <v:stroke miterlimit="4"/>
                <v:textbox inset="1.27mm,1.27mm,1.27mm,1.27mm">
                  <w:txbxContent>
                    <w:p w14:paraId="3ED5B024" w14:textId="77777777" w:rsidR="004A177C" w:rsidRPr="002804EA" w:rsidRDefault="004A177C" w:rsidP="003D7662">
                      <w:pPr>
                        <w:pStyle w:val="NormalWeb"/>
                        <w:spacing w:before="0" w:beforeAutospacing="0" w:after="0" w:afterAutospacing="0"/>
                        <w:rPr>
                          <w:rFonts w:ascii="Calibri" w:hAnsi="Calibri" w:cs="Calibri"/>
                          <w:sz w:val="22"/>
                        </w:rPr>
                      </w:pPr>
                      <w:r w:rsidRPr="002804EA">
                        <w:rPr>
                          <w:rFonts w:ascii="Calibri" w:hAnsi="Calibri" w:cs="Calibri"/>
                          <w:i/>
                          <w:iCs/>
                          <w:color w:val="000000" w:themeColor="text1"/>
                          <w:kern w:val="24"/>
                          <w:sz w:val="22"/>
                        </w:rPr>
                        <w:t>“The traditional view of tourism and recreational opportunities offered by FLS tends to focus on facilities e.g. paths, trails, centres. The natural environment should also be included e.g. flora and fauna, water quality, natural geology and integrat</w:t>
                      </w:r>
                      <w:r>
                        <w:rPr>
                          <w:rFonts w:ascii="Calibri" w:hAnsi="Calibri" w:cs="Calibri"/>
                          <w:i/>
                          <w:iCs/>
                          <w:color w:val="000000" w:themeColor="text1"/>
                          <w:kern w:val="24"/>
                          <w:sz w:val="22"/>
                        </w:rPr>
                        <w:t>ion with surrounding landscapes</w:t>
                      </w:r>
                      <w:r w:rsidRPr="002804EA">
                        <w:rPr>
                          <w:rFonts w:ascii="Calibri" w:hAnsi="Calibri" w:cs="Calibri"/>
                          <w:i/>
                          <w:iCs/>
                          <w:color w:val="000000" w:themeColor="text1"/>
                          <w:kern w:val="24"/>
                          <w:sz w:val="22"/>
                        </w:rPr>
                        <w:t>.”</w:t>
                      </w:r>
                      <w:r>
                        <w:rPr>
                          <w:rFonts w:ascii="Calibri" w:hAnsi="Calibri" w:cs="Calibri"/>
                          <w:i/>
                          <w:iCs/>
                          <w:color w:val="000000" w:themeColor="text1"/>
                          <w:kern w:val="24"/>
                          <w:sz w:val="22"/>
                        </w:rPr>
                        <w:t xml:space="preserve"> </w:t>
                      </w:r>
                      <w:r w:rsidRPr="002804EA">
                        <w:rPr>
                          <w:rFonts w:ascii="Calibri" w:hAnsi="Calibri" w:cs="Calibri"/>
                          <w:i/>
                          <w:iCs/>
                          <w:color w:val="000000" w:themeColor="text1"/>
                          <w:kern w:val="24"/>
                          <w:sz w:val="22"/>
                        </w:rPr>
                        <w:t xml:space="preserve"> </w:t>
                      </w:r>
                      <w:r w:rsidRPr="002804EA">
                        <w:rPr>
                          <w:rFonts w:ascii="Calibri" w:hAnsi="Calibri" w:cs="Calibri"/>
                          <w:color w:val="000000" w:themeColor="text1"/>
                          <w:kern w:val="24"/>
                          <w:sz w:val="22"/>
                        </w:rPr>
                        <w:t>Organisation</w:t>
                      </w:r>
                    </w:p>
                  </w:txbxContent>
                </v:textbox>
              </v:shape>
            </w:pict>
          </mc:Fallback>
        </mc:AlternateContent>
      </w:r>
    </w:p>
    <w:p w14:paraId="00351E71" w14:textId="77777777" w:rsidR="002804EA" w:rsidRPr="003D7662" w:rsidRDefault="002804EA" w:rsidP="002804EA">
      <w:pPr>
        <w:pStyle w:val="Pnormaltext"/>
        <w:rPr>
          <w:lang w:val="en-US"/>
        </w:rPr>
      </w:pPr>
    </w:p>
    <w:p w14:paraId="10DD81DC" w14:textId="77777777" w:rsidR="004850DA" w:rsidRDefault="003D7662" w:rsidP="003D7662">
      <w:pPr>
        <w:rPr>
          <w:sz w:val="56"/>
          <w:szCs w:val="56"/>
        </w:rPr>
      </w:pPr>
      <w:r w:rsidRPr="003D7662">
        <w:t xml:space="preserve">  </w:t>
      </w:r>
      <w:r w:rsidR="004850DA">
        <w:br w:type="page"/>
      </w:r>
    </w:p>
    <w:p w14:paraId="1CCBA03B" w14:textId="111E21FB" w:rsidR="00F95443" w:rsidRDefault="00F95443" w:rsidP="00F95443">
      <w:pPr>
        <w:pStyle w:val="PHeading1"/>
      </w:pPr>
      <w:bookmarkStart w:id="7" w:name="_Toc15660449"/>
      <w:r>
        <w:lastRenderedPageBreak/>
        <w:t>Outcome 4</w:t>
      </w:r>
      <w:bookmarkEnd w:id="7"/>
    </w:p>
    <w:p w14:paraId="7E8766A0" w14:textId="4C0A445E" w:rsidR="006C4D53" w:rsidRPr="006C4D53" w:rsidRDefault="006C4D53" w:rsidP="006C4D53">
      <w:pPr>
        <w:pStyle w:val="PSub-heading1"/>
      </w:pPr>
      <w:r>
        <w:rPr>
          <w:noProof/>
          <w:lang w:eastAsia="en-GB"/>
        </w:rPr>
        <mc:AlternateContent>
          <mc:Choice Requires="wps">
            <w:drawing>
              <wp:anchor distT="45720" distB="45720" distL="114300" distR="114300" simplePos="0" relativeHeight="251668480" behindDoc="0" locked="0" layoutInCell="1" allowOverlap="1" wp14:anchorId="59E0FE36" wp14:editId="02E47A7B">
                <wp:simplePos x="0" y="0"/>
                <wp:positionH relativeFrom="column">
                  <wp:posOffset>0</wp:posOffset>
                </wp:positionH>
                <wp:positionV relativeFrom="paragraph">
                  <wp:posOffset>719455</wp:posOffset>
                </wp:positionV>
                <wp:extent cx="5734050" cy="1404620"/>
                <wp:effectExtent l="0" t="0" r="19050" b="165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accent2">
                            <a:lumMod val="20000"/>
                            <a:lumOff val="80000"/>
                          </a:schemeClr>
                        </a:solidFill>
                        <a:ln w="9525">
                          <a:solidFill>
                            <a:schemeClr val="accent2">
                              <a:lumMod val="50000"/>
                            </a:schemeClr>
                          </a:solidFill>
                          <a:miter lim="800000"/>
                          <a:headEnd/>
                          <a:tailEnd/>
                        </a:ln>
                      </wps:spPr>
                      <wps:txbx>
                        <w:txbxContent>
                          <w:p w14:paraId="0B940363" w14:textId="77777777" w:rsidR="004A177C" w:rsidRPr="006511F5" w:rsidRDefault="004A177C" w:rsidP="006511F5">
                            <w:pPr>
                              <w:rPr>
                                <w:b/>
                              </w:rPr>
                            </w:pPr>
                            <w:r w:rsidRPr="006511F5">
                              <w:rPr>
                                <w:b/>
                              </w:rPr>
                              <w:t xml:space="preserve">Outcome </w:t>
                            </w:r>
                            <w:r>
                              <w:rPr>
                                <w:b/>
                              </w:rPr>
                              <w:t>4</w:t>
                            </w:r>
                            <w:r w:rsidRPr="006511F5">
                              <w:rPr>
                                <w:b/>
                              </w:rPr>
                              <w:t>:</w:t>
                            </w:r>
                          </w:p>
                          <w:p w14:paraId="4852A71C" w14:textId="77777777" w:rsidR="004A177C" w:rsidRPr="004850DA" w:rsidRDefault="004A177C" w:rsidP="004850DA">
                            <w:pPr>
                              <w:rPr>
                                <w:lang w:val="en-US"/>
                              </w:rPr>
                            </w:pPr>
                            <w:r w:rsidRPr="004850DA">
                              <w:t>FLS is a supportive, safe and inclusive organisation that provides exciting careers, professional development and strives to be an employer of choice.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E0FE36" id="_x0000_s1041" type="#_x0000_t202" style="position:absolute;left:0;text-align:left;margin-left:0;margin-top:56.65pt;width:451.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" fillcolor="#e5eaeb [661]" strokecolor="#3d4e51 [1605]">
                <v:textbox style="mso-fit-shape-to-text:t">
                  <w:txbxContent>
                    <w:p w14:paraId="0B940363" w14:textId="77777777" w:rsidR="004A177C" w:rsidRPr="006511F5" w:rsidRDefault="004A177C" w:rsidP="006511F5">
                      <w:pPr>
                        <w:rPr>
                          <w:b/>
                        </w:rPr>
                      </w:pPr>
                      <w:r w:rsidRPr="006511F5">
                        <w:rPr>
                          <w:b/>
                        </w:rPr>
                        <w:t xml:space="preserve">Outcome </w:t>
                      </w:r>
                      <w:r>
                        <w:rPr>
                          <w:b/>
                        </w:rPr>
                        <w:t>4</w:t>
                      </w:r>
                      <w:r w:rsidRPr="006511F5">
                        <w:rPr>
                          <w:b/>
                        </w:rPr>
                        <w:t>:</w:t>
                      </w:r>
                    </w:p>
                    <w:p w14:paraId="4852A71C" w14:textId="77777777" w:rsidR="004A177C" w:rsidRPr="004850DA" w:rsidRDefault="004A177C" w:rsidP="004850DA">
                      <w:pPr>
                        <w:rPr>
                          <w:lang w:val="en-US"/>
                        </w:rPr>
                      </w:pPr>
                      <w:r w:rsidRPr="004850DA">
                        <w:t>FLS is a supportive, safe and inclusive organisation that provides exciting careers, professional development and strives to be an employer of choice.</w:t>
                      </w:r>
                    </w:p>
                  </w:txbxContent>
                </v:textbox>
                <w10:wrap type="square"/>
              </v:shape>
            </w:pict>
          </mc:Fallback>
        </mc:AlternateContent>
      </w:r>
      <w:r>
        <w:rPr>
          <w:lang w:val="en-US"/>
        </w:rPr>
        <w:t xml:space="preserve">Questions: </w:t>
      </w:r>
      <w:r w:rsidRPr="0049511C">
        <w:rPr>
          <w:lang w:val="en-US"/>
        </w:rPr>
        <w:t>To what extent do you agree with the following Outcome</w:t>
      </w:r>
      <w:r>
        <w:rPr>
          <w:lang w:val="en-US"/>
        </w:rPr>
        <w:t xml:space="preserve">? </w:t>
      </w:r>
      <w:r w:rsidRPr="0049511C">
        <w:rPr>
          <w:lang w:val="en-US"/>
        </w:rPr>
        <w:t xml:space="preserve">To what extent do you agree the actions for delivery will be sufficient to deliver this Outcome? </w:t>
      </w:r>
      <w:r w:rsidRPr="0049584C">
        <w:rPr>
          <w:lang w:val="en"/>
        </w:rPr>
        <w:t>Please use this space to comment further</w:t>
      </w:r>
      <w:r>
        <w:rPr>
          <w:lang w:val="en"/>
        </w:rPr>
        <w:t>.</w:t>
      </w:r>
    </w:p>
    <w:p w14:paraId="750EAB69" w14:textId="77777777" w:rsidR="006511F5" w:rsidRPr="006511F5" w:rsidRDefault="006511F5" w:rsidP="006511F5">
      <w:pPr>
        <w:pStyle w:val="Pnormaltext"/>
      </w:pPr>
    </w:p>
    <w:p w14:paraId="70717065" w14:textId="3A488C1C" w:rsidR="004A177C" w:rsidRDefault="00CD57AA" w:rsidP="004A177C">
      <w:pPr>
        <w:pStyle w:val="Pnormaltext"/>
      </w:pPr>
      <w:r>
        <w:t>M</w:t>
      </w:r>
      <w:r w:rsidR="003F58DB">
        <w:t>ost respondents (45</w:t>
      </w:r>
      <w:r w:rsidR="003F58DB" w:rsidRPr="00945FAC">
        <w:t>)</w:t>
      </w:r>
      <w:r w:rsidR="003F58DB">
        <w:t xml:space="preserve"> who expressed an opinion said they agreed with the outcome, with the majority (32) agreeing strongly</w:t>
      </w:r>
      <w:r w:rsidR="004A177C">
        <w:t>, while just eleven respondents said they disagreed with the outcome</w:t>
      </w:r>
      <w:r w:rsidR="003F58DB">
        <w:t xml:space="preserve">. </w:t>
      </w:r>
      <w:r w:rsidR="004A177C">
        <w:t>None of the FLS staff and just two organisations disagreed with this o</w:t>
      </w:r>
      <w:r w:rsidR="004A177C" w:rsidRPr="00945FAC">
        <w:t>utcome</w:t>
      </w:r>
      <w:r w:rsidR="004A177C">
        <w:t xml:space="preserve">. </w:t>
      </w:r>
    </w:p>
    <w:p w14:paraId="0C33D8A7" w14:textId="77777777" w:rsidR="004A177C" w:rsidRDefault="004A177C" w:rsidP="003F58DB">
      <w:pPr>
        <w:pStyle w:val="Pnormaltext"/>
      </w:pPr>
    </w:p>
    <w:p w14:paraId="653983CF" w14:textId="77777777" w:rsidR="004A177C" w:rsidRDefault="00CD57AA" w:rsidP="003F58DB">
      <w:pPr>
        <w:pStyle w:val="Pnormaltext"/>
      </w:pPr>
      <w:r>
        <w:t xml:space="preserve">However a fairly large minority of respondents were unsure to what extent they agreed or disagreed with </w:t>
      </w:r>
      <w:r w:rsidR="004A177C">
        <w:t>o</w:t>
      </w:r>
      <w:r>
        <w:t>utcome 4 (21 of 77 said ‘don’t know’)</w:t>
      </w:r>
      <w:r w:rsidR="003F58DB">
        <w:t xml:space="preserve">. </w:t>
      </w:r>
    </w:p>
    <w:p w14:paraId="05E5E8BE" w14:textId="77777777" w:rsidR="003F58DB" w:rsidRDefault="003F58DB" w:rsidP="003F58DB">
      <w:pPr>
        <w:pStyle w:val="Pnormaltext"/>
      </w:pPr>
    </w:p>
    <w:p w14:paraId="601E849B" w14:textId="77777777" w:rsidR="003F58DB" w:rsidRDefault="003F58DB" w:rsidP="003F58DB">
      <w:pPr>
        <w:pStyle w:val="Pnormaltext"/>
      </w:pPr>
      <w:r>
        <w:t>Overall, most respondents who expressed an opinion agreed that the actions for delivery would be sufficient. Again, however, a sizeable minority (28 of 71) were unable to give an opinion.</w:t>
      </w:r>
    </w:p>
    <w:p w14:paraId="0DD2285F" w14:textId="77777777" w:rsidR="003F58DB" w:rsidRDefault="003F58DB" w:rsidP="003F58DB">
      <w:pPr>
        <w:pStyle w:val="Pnormaltext"/>
      </w:pPr>
    </w:p>
    <w:tbl>
      <w:tblPr>
        <w:tblStyle w:val="TableGrid"/>
        <w:tblW w:w="8723" w:type="dxa"/>
        <w:tblLook w:val="04A0" w:firstRow="1" w:lastRow="0" w:firstColumn="1" w:lastColumn="0" w:noHBand="0" w:noVBand="1"/>
      </w:tblPr>
      <w:tblGrid>
        <w:gridCol w:w="1841"/>
        <w:gridCol w:w="1720"/>
        <w:gridCol w:w="1721"/>
        <w:gridCol w:w="1720"/>
        <w:gridCol w:w="1721"/>
      </w:tblGrid>
      <w:tr w:rsidR="003F58DB" w14:paraId="4C60DDB2" w14:textId="77777777" w:rsidTr="00205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3" w:type="dxa"/>
            <w:gridSpan w:val="5"/>
          </w:tcPr>
          <w:p w14:paraId="526373DE" w14:textId="321CF777" w:rsidR="003F58DB" w:rsidRPr="00D47F99" w:rsidRDefault="009460FF" w:rsidP="00205723">
            <w:pPr>
              <w:pStyle w:val="Pnormaltext"/>
              <w:rPr>
                <w:lang w:val="en-US"/>
              </w:rPr>
            </w:pPr>
            <w:r>
              <w:rPr>
                <w:bCs/>
              </w:rPr>
              <w:t xml:space="preserve">Table 9: </w:t>
            </w:r>
            <w:r w:rsidR="003F58DB" w:rsidRPr="00753943">
              <w:rPr>
                <w:bCs/>
              </w:rPr>
              <w:t>To what extent do you agree with Outcome</w:t>
            </w:r>
            <w:r w:rsidR="003F58DB">
              <w:rPr>
                <w:bCs/>
              </w:rPr>
              <w:t xml:space="preserve"> 4</w:t>
            </w:r>
            <w:r w:rsidR="003F58DB" w:rsidRPr="00D47F99">
              <w:rPr>
                <w:bCs/>
              </w:rPr>
              <w:t>? (#)</w:t>
            </w:r>
          </w:p>
        </w:tc>
      </w:tr>
      <w:tr w:rsidR="003F58DB" w14:paraId="3141F18A" w14:textId="77777777" w:rsidTr="00205723">
        <w:tc>
          <w:tcPr>
            <w:cnfStyle w:val="001000000000" w:firstRow="0" w:lastRow="0" w:firstColumn="1" w:lastColumn="0" w:oddVBand="0" w:evenVBand="0" w:oddHBand="0" w:evenHBand="0" w:firstRowFirstColumn="0" w:firstRowLastColumn="0" w:lastRowFirstColumn="0" w:lastRowLastColumn="0"/>
            <w:tcW w:w="1841" w:type="dxa"/>
            <w:vAlign w:val="bottom"/>
          </w:tcPr>
          <w:p w14:paraId="3B25CB88" w14:textId="77777777" w:rsidR="003F58DB" w:rsidRDefault="003F58DB" w:rsidP="00205723"/>
        </w:tc>
        <w:tc>
          <w:tcPr>
            <w:tcW w:w="1720" w:type="dxa"/>
            <w:vAlign w:val="bottom"/>
          </w:tcPr>
          <w:p w14:paraId="33FE0064"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Total</w:t>
            </w:r>
          </w:p>
        </w:tc>
        <w:tc>
          <w:tcPr>
            <w:tcW w:w="1721" w:type="dxa"/>
            <w:vAlign w:val="bottom"/>
          </w:tcPr>
          <w:p w14:paraId="3261C9F4"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Individuals</w:t>
            </w:r>
          </w:p>
        </w:tc>
        <w:tc>
          <w:tcPr>
            <w:tcW w:w="1720" w:type="dxa"/>
            <w:vAlign w:val="bottom"/>
          </w:tcPr>
          <w:p w14:paraId="6C8D765F"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Organisations</w:t>
            </w:r>
          </w:p>
        </w:tc>
        <w:tc>
          <w:tcPr>
            <w:tcW w:w="1721" w:type="dxa"/>
            <w:vAlign w:val="bottom"/>
          </w:tcPr>
          <w:p w14:paraId="0A030776"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FLS employees</w:t>
            </w:r>
          </w:p>
        </w:tc>
      </w:tr>
      <w:tr w:rsidR="003F58DB" w14:paraId="675CBE7D" w14:textId="77777777" w:rsidTr="0020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49DC1366" w14:textId="77777777" w:rsidR="003F58DB" w:rsidRDefault="003F58DB" w:rsidP="00205723">
            <w:pPr>
              <w:rPr>
                <w:rFonts w:cs="Calibri"/>
                <w:color w:val="000000"/>
              </w:rPr>
            </w:pPr>
            <w:r>
              <w:rPr>
                <w:rFonts w:cs="Calibri"/>
                <w:color w:val="000000"/>
              </w:rPr>
              <w:t xml:space="preserve">Agree strongly </w:t>
            </w:r>
          </w:p>
        </w:tc>
        <w:tc>
          <w:tcPr>
            <w:tcW w:w="1720" w:type="dxa"/>
            <w:vAlign w:val="bottom"/>
          </w:tcPr>
          <w:p w14:paraId="1AE108D9"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32</w:t>
            </w:r>
          </w:p>
        </w:tc>
        <w:tc>
          <w:tcPr>
            <w:tcW w:w="1721" w:type="dxa"/>
            <w:vAlign w:val="bottom"/>
          </w:tcPr>
          <w:p w14:paraId="461D29AC"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12</w:t>
            </w:r>
          </w:p>
        </w:tc>
        <w:tc>
          <w:tcPr>
            <w:tcW w:w="1720" w:type="dxa"/>
            <w:vAlign w:val="bottom"/>
          </w:tcPr>
          <w:p w14:paraId="67D49834"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13</w:t>
            </w:r>
          </w:p>
        </w:tc>
        <w:tc>
          <w:tcPr>
            <w:tcW w:w="1721" w:type="dxa"/>
            <w:vAlign w:val="bottom"/>
          </w:tcPr>
          <w:p w14:paraId="61DFF23B"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7</w:t>
            </w:r>
          </w:p>
        </w:tc>
      </w:tr>
      <w:tr w:rsidR="003F58DB" w14:paraId="70CA2AE0" w14:textId="77777777" w:rsidTr="00205723">
        <w:tc>
          <w:tcPr>
            <w:cnfStyle w:val="001000000000" w:firstRow="0" w:lastRow="0" w:firstColumn="1" w:lastColumn="0" w:oddVBand="0" w:evenVBand="0" w:oddHBand="0" w:evenHBand="0" w:firstRowFirstColumn="0" w:firstRowLastColumn="0" w:lastRowFirstColumn="0" w:lastRowLastColumn="0"/>
            <w:tcW w:w="1841" w:type="dxa"/>
            <w:vAlign w:val="bottom"/>
          </w:tcPr>
          <w:p w14:paraId="6C04A151" w14:textId="77777777" w:rsidR="003F58DB" w:rsidRDefault="003F58DB" w:rsidP="00205723">
            <w:pPr>
              <w:rPr>
                <w:rFonts w:cs="Calibri"/>
                <w:color w:val="000000"/>
              </w:rPr>
            </w:pPr>
            <w:r>
              <w:rPr>
                <w:rFonts w:cs="Calibri"/>
                <w:color w:val="000000"/>
              </w:rPr>
              <w:t xml:space="preserve">Agree slightly </w:t>
            </w:r>
          </w:p>
        </w:tc>
        <w:tc>
          <w:tcPr>
            <w:tcW w:w="1720" w:type="dxa"/>
            <w:vAlign w:val="bottom"/>
          </w:tcPr>
          <w:p w14:paraId="08AD8D73"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13</w:t>
            </w:r>
          </w:p>
        </w:tc>
        <w:tc>
          <w:tcPr>
            <w:tcW w:w="1721" w:type="dxa"/>
            <w:vAlign w:val="bottom"/>
          </w:tcPr>
          <w:p w14:paraId="05183359"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10</w:t>
            </w:r>
          </w:p>
        </w:tc>
        <w:tc>
          <w:tcPr>
            <w:tcW w:w="1720" w:type="dxa"/>
            <w:vAlign w:val="bottom"/>
          </w:tcPr>
          <w:p w14:paraId="0C768426"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w:t>
            </w:r>
          </w:p>
        </w:tc>
        <w:tc>
          <w:tcPr>
            <w:tcW w:w="1721" w:type="dxa"/>
            <w:vAlign w:val="bottom"/>
          </w:tcPr>
          <w:p w14:paraId="39B85CBA"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w:t>
            </w:r>
          </w:p>
        </w:tc>
      </w:tr>
      <w:tr w:rsidR="003F58DB" w14:paraId="290EA225" w14:textId="77777777" w:rsidTr="0020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16DBD561" w14:textId="77777777" w:rsidR="003F58DB" w:rsidRDefault="003F58DB" w:rsidP="00205723">
            <w:pPr>
              <w:rPr>
                <w:rFonts w:cs="Calibri"/>
                <w:color w:val="000000"/>
              </w:rPr>
            </w:pPr>
            <w:r>
              <w:rPr>
                <w:rFonts w:cs="Calibri"/>
                <w:color w:val="000000"/>
              </w:rPr>
              <w:t xml:space="preserve">Disagree slightly </w:t>
            </w:r>
          </w:p>
        </w:tc>
        <w:tc>
          <w:tcPr>
            <w:tcW w:w="1720" w:type="dxa"/>
            <w:vAlign w:val="bottom"/>
          </w:tcPr>
          <w:p w14:paraId="0A95A36A"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7</w:t>
            </w:r>
          </w:p>
        </w:tc>
        <w:tc>
          <w:tcPr>
            <w:tcW w:w="1721" w:type="dxa"/>
            <w:vAlign w:val="bottom"/>
          </w:tcPr>
          <w:p w14:paraId="29AABD53"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6</w:t>
            </w:r>
          </w:p>
        </w:tc>
        <w:tc>
          <w:tcPr>
            <w:tcW w:w="1720" w:type="dxa"/>
            <w:vAlign w:val="bottom"/>
          </w:tcPr>
          <w:p w14:paraId="162DEC40"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w:t>
            </w:r>
          </w:p>
        </w:tc>
        <w:tc>
          <w:tcPr>
            <w:tcW w:w="1721" w:type="dxa"/>
            <w:vAlign w:val="bottom"/>
          </w:tcPr>
          <w:p w14:paraId="7ACD1795"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w:t>
            </w:r>
          </w:p>
        </w:tc>
      </w:tr>
      <w:tr w:rsidR="003F58DB" w14:paraId="1A025F45" w14:textId="77777777" w:rsidTr="00205723">
        <w:tc>
          <w:tcPr>
            <w:cnfStyle w:val="001000000000" w:firstRow="0" w:lastRow="0" w:firstColumn="1" w:lastColumn="0" w:oddVBand="0" w:evenVBand="0" w:oddHBand="0" w:evenHBand="0" w:firstRowFirstColumn="0" w:firstRowLastColumn="0" w:lastRowFirstColumn="0" w:lastRowLastColumn="0"/>
            <w:tcW w:w="1841" w:type="dxa"/>
            <w:vAlign w:val="bottom"/>
          </w:tcPr>
          <w:p w14:paraId="316F3863" w14:textId="77777777" w:rsidR="003F58DB" w:rsidRDefault="003F58DB" w:rsidP="00205723">
            <w:pPr>
              <w:rPr>
                <w:rFonts w:cs="Calibri"/>
                <w:color w:val="000000"/>
              </w:rPr>
            </w:pPr>
            <w:r>
              <w:rPr>
                <w:rFonts w:cs="Calibri"/>
                <w:color w:val="000000"/>
              </w:rPr>
              <w:t xml:space="preserve">Disagree strongly </w:t>
            </w:r>
          </w:p>
        </w:tc>
        <w:tc>
          <w:tcPr>
            <w:tcW w:w="1720" w:type="dxa"/>
            <w:vAlign w:val="bottom"/>
          </w:tcPr>
          <w:p w14:paraId="12D30ABB"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4</w:t>
            </w:r>
          </w:p>
        </w:tc>
        <w:tc>
          <w:tcPr>
            <w:tcW w:w="1721" w:type="dxa"/>
            <w:vAlign w:val="bottom"/>
          </w:tcPr>
          <w:p w14:paraId="454F5677"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3</w:t>
            </w:r>
          </w:p>
        </w:tc>
        <w:tc>
          <w:tcPr>
            <w:tcW w:w="1720" w:type="dxa"/>
            <w:vAlign w:val="bottom"/>
          </w:tcPr>
          <w:p w14:paraId="0FB4E55B"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w:t>
            </w:r>
          </w:p>
        </w:tc>
        <w:tc>
          <w:tcPr>
            <w:tcW w:w="1721" w:type="dxa"/>
            <w:vAlign w:val="bottom"/>
          </w:tcPr>
          <w:p w14:paraId="29CF8A88"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w:t>
            </w:r>
          </w:p>
        </w:tc>
      </w:tr>
      <w:tr w:rsidR="003F58DB" w14:paraId="31030176" w14:textId="77777777" w:rsidTr="0020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680DA811" w14:textId="77777777" w:rsidR="003F58DB" w:rsidRDefault="003F58DB" w:rsidP="00205723">
            <w:pPr>
              <w:rPr>
                <w:rFonts w:cs="Calibri"/>
                <w:color w:val="000000"/>
              </w:rPr>
            </w:pPr>
            <w:r>
              <w:rPr>
                <w:rFonts w:cs="Calibri"/>
                <w:color w:val="000000"/>
              </w:rPr>
              <w:t xml:space="preserve">Don't know </w:t>
            </w:r>
          </w:p>
        </w:tc>
        <w:tc>
          <w:tcPr>
            <w:tcW w:w="1720" w:type="dxa"/>
            <w:vAlign w:val="bottom"/>
          </w:tcPr>
          <w:p w14:paraId="6EF57162"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21</w:t>
            </w:r>
          </w:p>
        </w:tc>
        <w:tc>
          <w:tcPr>
            <w:tcW w:w="1721" w:type="dxa"/>
            <w:vAlign w:val="bottom"/>
          </w:tcPr>
          <w:p w14:paraId="590BBB4E"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11</w:t>
            </w:r>
          </w:p>
        </w:tc>
        <w:tc>
          <w:tcPr>
            <w:tcW w:w="1720" w:type="dxa"/>
            <w:vAlign w:val="bottom"/>
          </w:tcPr>
          <w:p w14:paraId="321D7F2C"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10</w:t>
            </w:r>
          </w:p>
        </w:tc>
        <w:tc>
          <w:tcPr>
            <w:tcW w:w="1721" w:type="dxa"/>
            <w:vAlign w:val="bottom"/>
          </w:tcPr>
          <w:p w14:paraId="30A47AAD"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w:t>
            </w:r>
          </w:p>
        </w:tc>
      </w:tr>
      <w:tr w:rsidR="003F58DB" w14:paraId="5E0B9555" w14:textId="77777777" w:rsidTr="00205723">
        <w:tc>
          <w:tcPr>
            <w:cnfStyle w:val="001000000000" w:firstRow="0" w:lastRow="0" w:firstColumn="1" w:lastColumn="0" w:oddVBand="0" w:evenVBand="0" w:oddHBand="0" w:evenHBand="0" w:firstRowFirstColumn="0" w:firstRowLastColumn="0" w:lastRowFirstColumn="0" w:lastRowLastColumn="0"/>
            <w:tcW w:w="1841" w:type="dxa"/>
            <w:vAlign w:val="bottom"/>
          </w:tcPr>
          <w:p w14:paraId="5B5BD1B3" w14:textId="77777777" w:rsidR="003F58DB" w:rsidRDefault="003F58DB" w:rsidP="00205723">
            <w:pPr>
              <w:rPr>
                <w:rFonts w:cs="Calibri"/>
                <w:color w:val="000000"/>
              </w:rPr>
            </w:pPr>
            <w:r w:rsidRPr="00753943">
              <w:rPr>
                <w:rFonts w:cs="Calibri"/>
                <w:b/>
                <w:color w:val="000000"/>
              </w:rPr>
              <w:t>Base</w:t>
            </w:r>
          </w:p>
        </w:tc>
        <w:tc>
          <w:tcPr>
            <w:tcW w:w="1720" w:type="dxa"/>
            <w:vAlign w:val="bottom"/>
          </w:tcPr>
          <w:p w14:paraId="6C88A4F4" w14:textId="77777777" w:rsidR="003F58DB" w:rsidRPr="009B793E" w:rsidRDefault="003F58DB" w:rsidP="0020572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77</w:t>
            </w:r>
          </w:p>
        </w:tc>
        <w:tc>
          <w:tcPr>
            <w:tcW w:w="1721" w:type="dxa"/>
            <w:vAlign w:val="bottom"/>
          </w:tcPr>
          <w:p w14:paraId="512D182E" w14:textId="77777777" w:rsidR="003F58DB" w:rsidRPr="009B793E" w:rsidRDefault="003F58DB" w:rsidP="0020572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42</w:t>
            </w:r>
          </w:p>
        </w:tc>
        <w:tc>
          <w:tcPr>
            <w:tcW w:w="1720" w:type="dxa"/>
            <w:vAlign w:val="bottom"/>
          </w:tcPr>
          <w:p w14:paraId="4A057A25" w14:textId="77777777" w:rsidR="003F58DB" w:rsidRPr="009B793E" w:rsidRDefault="003F58DB" w:rsidP="0020572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26</w:t>
            </w:r>
          </w:p>
        </w:tc>
        <w:tc>
          <w:tcPr>
            <w:tcW w:w="1721" w:type="dxa"/>
            <w:vAlign w:val="bottom"/>
          </w:tcPr>
          <w:p w14:paraId="4F2BCAB0" w14:textId="77777777" w:rsidR="003F58DB" w:rsidRPr="009B793E" w:rsidRDefault="003F58DB" w:rsidP="0020572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9</w:t>
            </w:r>
          </w:p>
        </w:tc>
      </w:tr>
      <w:tr w:rsidR="003F58DB" w14:paraId="4FC53486" w14:textId="77777777" w:rsidTr="0020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3" w:type="dxa"/>
            <w:gridSpan w:val="5"/>
            <w:shd w:val="clear" w:color="auto" w:fill="9FA052" w:themeFill="accent1"/>
          </w:tcPr>
          <w:p w14:paraId="7D6CBE15" w14:textId="77777777" w:rsidR="003F58DB" w:rsidRPr="00D47F99" w:rsidRDefault="003F58DB" w:rsidP="00205723">
            <w:pPr>
              <w:pStyle w:val="Pnormaltext"/>
              <w:rPr>
                <w:lang w:val="en-US"/>
              </w:rPr>
            </w:pPr>
            <w:r w:rsidRPr="00753943">
              <w:rPr>
                <w:b/>
                <w:bCs/>
                <w:color w:val="FFFFFF" w:themeColor="background1"/>
              </w:rPr>
              <w:t xml:space="preserve">To what extent do you agree the actions for delivery will be sufficient to deliver this Outcome? </w:t>
            </w:r>
            <w:r w:rsidRPr="00D47F99">
              <w:rPr>
                <w:b/>
                <w:bCs/>
                <w:color w:val="FFFFFF" w:themeColor="background1"/>
              </w:rPr>
              <w:t>(#)</w:t>
            </w:r>
          </w:p>
        </w:tc>
      </w:tr>
      <w:tr w:rsidR="003F58DB" w14:paraId="3927B4F2" w14:textId="77777777" w:rsidTr="00205723">
        <w:tc>
          <w:tcPr>
            <w:cnfStyle w:val="001000000000" w:firstRow="0" w:lastRow="0" w:firstColumn="1" w:lastColumn="0" w:oddVBand="0" w:evenVBand="0" w:oddHBand="0" w:evenHBand="0" w:firstRowFirstColumn="0" w:firstRowLastColumn="0" w:lastRowFirstColumn="0" w:lastRowLastColumn="0"/>
            <w:tcW w:w="1841" w:type="dxa"/>
            <w:vAlign w:val="bottom"/>
          </w:tcPr>
          <w:p w14:paraId="5B7CCD1F" w14:textId="77777777" w:rsidR="003F58DB" w:rsidRDefault="003F58DB" w:rsidP="00205723">
            <w:pPr>
              <w:rPr>
                <w:rFonts w:cs="Calibri"/>
                <w:color w:val="000000"/>
              </w:rPr>
            </w:pPr>
          </w:p>
        </w:tc>
        <w:tc>
          <w:tcPr>
            <w:tcW w:w="1720" w:type="dxa"/>
            <w:vAlign w:val="bottom"/>
          </w:tcPr>
          <w:p w14:paraId="5DD6134C"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Total</w:t>
            </w:r>
          </w:p>
        </w:tc>
        <w:tc>
          <w:tcPr>
            <w:tcW w:w="1721" w:type="dxa"/>
            <w:vAlign w:val="bottom"/>
          </w:tcPr>
          <w:p w14:paraId="78AF402B"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Individuals</w:t>
            </w:r>
          </w:p>
        </w:tc>
        <w:tc>
          <w:tcPr>
            <w:tcW w:w="1720" w:type="dxa"/>
            <w:vAlign w:val="bottom"/>
          </w:tcPr>
          <w:p w14:paraId="763DB198"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Organisations</w:t>
            </w:r>
          </w:p>
        </w:tc>
        <w:tc>
          <w:tcPr>
            <w:tcW w:w="1721" w:type="dxa"/>
            <w:vAlign w:val="bottom"/>
          </w:tcPr>
          <w:p w14:paraId="37D31DB7"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FLS employees</w:t>
            </w:r>
          </w:p>
        </w:tc>
      </w:tr>
      <w:tr w:rsidR="003F58DB" w14:paraId="6A3AB108" w14:textId="77777777" w:rsidTr="0020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43557BFC" w14:textId="77777777" w:rsidR="003F58DB" w:rsidRDefault="003F58DB" w:rsidP="00205723">
            <w:pPr>
              <w:rPr>
                <w:rFonts w:cs="Calibri"/>
                <w:color w:val="000000"/>
              </w:rPr>
            </w:pPr>
            <w:r>
              <w:rPr>
                <w:rFonts w:cs="Calibri"/>
                <w:color w:val="000000"/>
              </w:rPr>
              <w:t xml:space="preserve">Agree strongly </w:t>
            </w:r>
          </w:p>
        </w:tc>
        <w:tc>
          <w:tcPr>
            <w:tcW w:w="1720" w:type="dxa"/>
            <w:vAlign w:val="bottom"/>
          </w:tcPr>
          <w:p w14:paraId="418244BE"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14</w:t>
            </w:r>
          </w:p>
        </w:tc>
        <w:tc>
          <w:tcPr>
            <w:tcW w:w="1721" w:type="dxa"/>
            <w:vAlign w:val="bottom"/>
          </w:tcPr>
          <w:p w14:paraId="3D9410D4"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8</w:t>
            </w:r>
          </w:p>
        </w:tc>
        <w:tc>
          <w:tcPr>
            <w:tcW w:w="1720" w:type="dxa"/>
            <w:vAlign w:val="bottom"/>
          </w:tcPr>
          <w:p w14:paraId="74566CC1"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4</w:t>
            </w:r>
          </w:p>
        </w:tc>
        <w:tc>
          <w:tcPr>
            <w:tcW w:w="1721" w:type="dxa"/>
            <w:vAlign w:val="bottom"/>
          </w:tcPr>
          <w:p w14:paraId="32971CDA"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2</w:t>
            </w:r>
          </w:p>
        </w:tc>
      </w:tr>
      <w:tr w:rsidR="003F58DB" w14:paraId="6112A246" w14:textId="77777777" w:rsidTr="00205723">
        <w:tc>
          <w:tcPr>
            <w:cnfStyle w:val="001000000000" w:firstRow="0" w:lastRow="0" w:firstColumn="1" w:lastColumn="0" w:oddVBand="0" w:evenVBand="0" w:oddHBand="0" w:evenHBand="0" w:firstRowFirstColumn="0" w:firstRowLastColumn="0" w:lastRowFirstColumn="0" w:lastRowLastColumn="0"/>
            <w:tcW w:w="1841" w:type="dxa"/>
            <w:vAlign w:val="bottom"/>
          </w:tcPr>
          <w:p w14:paraId="68A677F0" w14:textId="77777777" w:rsidR="003F58DB" w:rsidRDefault="003F58DB" w:rsidP="00205723">
            <w:pPr>
              <w:rPr>
                <w:rFonts w:cs="Calibri"/>
                <w:color w:val="000000"/>
              </w:rPr>
            </w:pPr>
            <w:r>
              <w:rPr>
                <w:rFonts w:cs="Calibri"/>
                <w:color w:val="000000"/>
              </w:rPr>
              <w:t xml:space="preserve">Agree slightly </w:t>
            </w:r>
          </w:p>
        </w:tc>
        <w:tc>
          <w:tcPr>
            <w:tcW w:w="1720" w:type="dxa"/>
            <w:vAlign w:val="bottom"/>
          </w:tcPr>
          <w:p w14:paraId="555431F0"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15</w:t>
            </w:r>
          </w:p>
        </w:tc>
        <w:tc>
          <w:tcPr>
            <w:tcW w:w="1721" w:type="dxa"/>
            <w:vAlign w:val="bottom"/>
          </w:tcPr>
          <w:p w14:paraId="1A0CB8C7"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7</w:t>
            </w:r>
          </w:p>
        </w:tc>
        <w:tc>
          <w:tcPr>
            <w:tcW w:w="1720" w:type="dxa"/>
            <w:vAlign w:val="bottom"/>
          </w:tcPr>
          <w:p w14:paraId="7519760B"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6</w:t>
            </w:r>
          </w:p>
        </w:tc>
        <w:tc>
          <w:tcPr>
            <w:tcW w:w="1721" w:type="dxa"/>
            <w:vAlign w:val="bottom"/>
          </w:tcPr>
          <w:p w14:paraId="6CD27656"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w:t>
            </w:r>
          </w:p>
        </w:tc>
      </w:tr>
      <w:tr w:rsidR="003F58DB" w14:paraId="02BC8F09" w14:textId="77777777" w:rsidTr="0020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22E839F6" w14:textId="77777777" w:rsidR="003F58DB" w:rsidRDefault="003F58DB" w:rsidP="00205723">
            <w:pPr>
              <w:rPr>
                <w:rFonts w:cs="Calibri"/>
                <w:color w:val="000000"/>
              </w:rPr>
            </w:pPr>
            <w:r>
              <w:rPr>
                <w:rFonts w:cs="Calibri"/>
                <w:color w:val="000000"/>
              </w:rPr>
              <w:t xml:space="preserve">Disagree slightly </w:t>
            </w:r>
          </w:p>
        </w:tc>
        <w:tc>
          <w:tcPr>
            <w:tcW w:w="1720" w:type="dxa"/>
            <w:vAlign w:val="bottom"/>
          </w:tcPr>
          <w:p w14:paraId="420466BD"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8</w:t>
            </w:r>
          </w:p>
        </w:tc>
        <w:tc>
          <w:tcPr>
            <w:tcW w:w="1721" w:type="dxa"/>
            <w:vAlign w:val="bottom"/>
          </w:tcPr>
          <w:p w14:paraId="3DE6285E"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6</w:t>
            </w:r>
          </w:p>
        </w:tc>
        <w:tc>
          <w:tcPr>
            <w:tcW w:w="1720" w:type="dxa"/>
            <w:vAlign w:val="bottom"/>
          </w:tcPr>
          <w:p w14:paraId="41A77178"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w:t>
            </w:r>
          </w:p>
        </w:tc>
        <w:tc>
          <w:tcPr>
            <w:tcW w:w="1721" w:type="dxa"/>
            <w:vAlign w:val="bottom"/>
          </w:tcPr>
          <w:p w14:paraId="4FB8E1D5"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w:t>
            </w:r>
          </w:p>
        </w:tc>
      </w:tr>
      <w:tr w:rsidR="003F58DB" w14:paraId="0C81C861" w14:textId="77777777" w:rsidTr="00205723">
        <w:tc>
          <w:tcPr>
            <w:cnfStyle w:val="001000000000" w:firstRow="0" w:lastRow="0" w:firstColumn="1" w:lastColumn="0" w:oddVBand="0" w:evenVBand="0" w:oddHBand="0" w:evenHBand="0" w:firstRowFirstColumn="0" w:firstRowLastColumn="0" w:lastRowFirstColumn="0" w:lastRowLastColumn="0"/>
            <w:tcW w:w="1841" w:type="dxa"/>
            <w:vAlign w:val="bottom"/>
          </w:tcPr>
          <w:p w14:paraId="16C7F9E7" w14:textId="77777777" w:rsidR="003F58DB" w:rsidRDefault="003F58DB" w:rsidP="00205723">
            <w:pPr>
              <w:rPr>
                <w:rFonts w:cs="Calibri"/>
                <w:color w:val="000000"/>
              </w:rPr>
            </w:pPr>
            <w:r>
              <w:rPr>
                <w:rFonts w:cs="Calibri"/>
                <w:color w:val="000000"/>
              </w:rPr>
              <w:t xml:space="preserve">Disagree strongly </w:t>
            </w:r>
          </w:p>
        </w:tc>
        <w:tc>
          <w:tcPr>
            <w:tcW w:w="1720" w:type="dxa"/>
            <w:vAlign w:val="bottom"/>
          </w:tcPr>
          <w:p w14:paraId="10CADE27"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6</w:t>
            </w:r>
          </w:p>
        </w:tc>
        <w:tc>
          <w:tcPr>
            <w:tcW w:w="1721" w:type="dxa"/>
            <w:vAlign w:val="bottom"/>
          </w:tcPr>
          <w:p w14:paraId="51B9305F"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4</w:t>
            </w:r>
          </w:p>
        </w:tc>
        <w:tc>
          <w:tcPr>
            <w:tcW w:w="1720" w:type="dxa"/>
            <w:vAlign w:val="bottom"/>
          </w:tcPr>
          <w:p w14:paraId="48817AD0"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w:t>
            </w:r>
          </w:p>
        </w:tc>
        <w:tc>
          <w:tcPr>
            <w:tcW w:w="1721" w:type="dxa"/>
            <w:vAlign w:val="bottom"/>
          </w:tcPr>
          <w:p w14:paraId="2A515049"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w:t>
            </w:r>
          </w:p>
        </w:tc>
      </w:tr>
      <w:tr w:rsidR="003F58DB" w14:paraId="4443F64F" w14:textId="77777777" w:rsidTr="0020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69F0EC21" w14:textId="77777777" w:rsidR="003F58DB" w:rsidRDefault="003F58DB" w:rsidP="00205723">
            <w:pPr>
              <w:rPr>
                <w:rFonts w:cs="Calibri"/>
                <w:color w:val="000000"/>
              </w:rPr>
            </w:pPr>
            <w:r>
              <w:rPr>
                <w:rFonts w:cs="Calibri"/>
                <w:color w:val="000000"/>
              </w:rPr>
              <w:t xml:space="preserve">Don't know </w:t>
            </w:r>
          </w:p>
        </w:tc>
        <w:tc>
          <w:tcPr>
            <w:tcW w:w="1720" w:type="dxa"/>
            <w:vAlign w:val="bottom"/>
          </w:tcPr>
          <w:p w14:paraId="5A9FA559"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28</w:t>
            </w:r>
          </w:p>
        </w:tc>
        <w:tc>
          <w:tcPr>
            <w:tcW w:w="1721" w:type="dxa"/>
            <w:vAlign w:val="bottom"/>
          </w:tcPr>
          <w:p w14:paraId="39972EBC"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14</w:t>
            </w:r>
          </w:p>
        </w:tc>
        <w:tc>
          <w:tcPr>
            <w:tcW w:w="1720" w:type="dxa"/>
            <w:vAlign w:val="bottom"/>
          </w:tcPr>
          <w:p w14:paraId="77E8AF3F"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13</w:t>
            </w:r>
          </w:p>
        </w:tc>
        <w:tc>
          <w:tcPr>
            <w:tcW w:w="1721" w:type="dxa"/>
            <w:vAlign w:val="bottom"/>
          </w:tcPr>
          <w:p w14:paraId="3497F2A2"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w:t>
            </w:r>
          </w:p>
        </w:tc>
      </w:tr>
      <w:tr w:rsidR="003F58DB" w14:paraId="64A6538E" w14:textId="77777777" w:rsidTr="00205723">
        <w:tc>
          <w:tcPr>
            <w:cnfStyle w:val="001000000000" w:firstRow="0" w:lastRow="0" w:firstColumn="1" w:lastColumn="0" w:oddVBand="0" w:evenVBand="0" w:oddHBand="0" w:evenHBand="0" w:firstRowFirstColumn="0" w:firstRowLastColumn="0" w:lastRowFirstColumn="0" w:lastRowLastColumn="0"/>
            <w:tcW w:w="1841" w:type="dxa"/>
            <w:vAlign w:val="bottom"/>
          </w:tcPr>
          <w:p w14:paraId="7E4D1D25" w14:textId="77777777" w:rsidR="003F58DB" w:rsidRDefault="003F58DB" w:rsidP="00205723">
            <w:pPr>
              <w:rPr>
                <w:rFonts w:cs="Calibri"/>
                <w:color w:val="000000"/>
              </w:rPr>
            </w:pPr>
            <w:r w:rsidRPr="00753943">
              <w:rPr>
                <w:rFonts w:cs="Calibri"/>
                <w:b/>
                <w:color w:val="000000"/>
              </w:rPr>
              <w:t>Base</w:t>
            </w:r>
          </w:p>
        </w:tc>
        <w:tc>
          <w:tcPr>
            <w:tcW w:w="1720" w:type="dxa"/>
            <w:vAlign w:val="bottom"/>
          </w:tcPr>
          <w:p w14:paraId="6F641C95" w14:textId="77777777" w:rsidR="003F58DB" w:rsidRPr="009B793E" w:rsidRDefault="003F58DB" w:rsidP="0020572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71</w:t>
            </w:r>
          </w:p>
        </w:tc>
        <w:tc>
          <w:tcPr>
            <w:tcW w:w="1721" w:type="dxa"/>
            <w:vAlign w:val="bottom"/>
          </w:tcPr>
          <w:p w14:paraId="6EA981FA" w14:textId="77777777" w:rsidR="003F58DB" w:rsidRPr="009B793E" w:rsidRDefault="003F58DB" w:rsidP="0020572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39</w:t>
            </w:r>
          </w:p>
        </w:tc>
        <w:tc>
          <w:tcPr>
            <w:tcW w:w="1720" w:type="dxa"/>
            <w:vAlign w:val="bottom"/>
          </w:tcPr>
          <w:p w14:paraId="77EC4BC7" w14:textId="77777777" w:rsidR="003F58DB" w:rsidRPr="009B793E" w:rsidRDefault="003F58DB" w:rsidP="0020572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25</w:t>
            </w:r>
          </w:p>
        </w:tc>
        <w:tc>
          <w:tcPr>
            <w:tcW w:w="1721" w:type="dxa"/>
            <w:vAlign w:val="bottom"/>
          </w:tcPr>
          <w:p w14:paraId="3F240A27" w14:textId="77777777" w:rsidR="003F58DB" w:rsidRPr="009B793E" w:rsidRDefault="003F58DB" w:rsidP="0020572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7</w:t>
            </w:r>
          </w:p>
        </w:tc>
      </w:tr>
    </w:tbl>
    <w:p w14:paraId="5BE0632C" w14:textId="77777777" w:rsidR="003F58DB" w:rsidRDefault="003F58DB" w:rsidP="003F58DB">
      <w:pPr>
        <w:pStyle w:val="Pnormaltext"/>
      </w:pPr>
    </w:p>
    <w:p w14:paraId="00EA8E6D" w14:textId="77777777" w:rsidR="00C24BD4" w:rsidRDefault="00C24BD4" w:rsidP="00C24BD4">
      <w:pPr>
        <w:pStyle w:val="PSubheading2"/>
      </w:pPr>
      <w:r>
        <w:t>General</w:t>
      </w:r>
    </w:p>
    <w:p w14:paraId="4166A61E" w14:textId="47662609" w:rsidR="003F58DB" w:rsidRDefault="003F58DB" w:rsidP="003F58DB">
      <w:pPr>
        <w:pStyle w:val="Pnormaltext"/>
      </w:pPr>
      <w:r w:rsidRPr="00420247">
        <w:t>Respondent</w:t>
      </w:r>
      <w:r>
        <w:t xml:space="preserve">s generally welcomed </w:t>
      </w:r>
      <w:r w:rsidR="00281285">
        <w:t>O</w:t>
      </w:r>
      <w:r>
        <w:t xml:space="preserve">utcome 4. </w:t>
      </w:r>
      <w:r w:rsidRPr="00420247">
        <w:t>Health and Safety commitments</w:t>
      </w:r>
      <w:r>
        <w:t xml:space="preserve"> were welcomed, although could potentially be stronger for visitors</w:t>
      </w:r>
      <w:r w:rsidRPr="00420247">
        <w:t xml:space="preserve">. </w:t>
      </w:r>
      <w:r>
        <w:t xml:space="preserve">There was also emphasis on the need for the FLS health and safety culture to be empowering rather than restrictive and an impediment to things like partnership working. </w:t>
      </w:r>
    </w:p>
    <w:p w14:paraId="19FFA16C" w14:textId="77777777" w:rsidR="003F58DB" w:rsidRDefault="003F58DB" w:rsidP="003F58DB">
      <w:pPr>
        <w:pStyle w:val="Pnormaltext"/>
      </w:pPr>
    </w:p>
    <w:p w14:paraId="7EE066FA" w14:textId="77777777" w:rsidR="003F58DB" w:rsidRDefault="003F58DB" w:rsidP="00600169">
      <w:pPr>
        <w:pStyle w:val="Pnormaltext"/>
        <w:keepNext/>
        <w:keepLines/>
      </w:pPr>
      <w:r>
        <w:lastRenderedPageBreak/>
        <w:t xml:space="preserve">The </w:t>
      </w:r>
      <w:r w:rsidRPr="00420247">
        <w:t>key issues raised by respondents related t</w:t>
      </w:r>
      <w:r>
        <w:t>o:</w:t>
      </w:r>
    </w:p>
    <w:p w14:paraId="01DB6E40" w14:textId="77777777" w:rsidR="003F58DB" w:rsidRPr="00420247" w:rsidRDefault="003F58DB" w:rsidP="00600169">
      <w:pPr>
        <w:pStyle w:val="Pnormaltext"/>
        <w:keepNext/>
        <w:keepLines/>
      </w:pPr>
    </w:p>
    <w:p w14:paraId="5A21303E" w14:textId="34CDFD83" w:rsidR="003F58DB" w:rsidRPr="00420247" w:rsidRDefault="003F58DB" w:rsidP="003F58DB">
      <w:pPr>
        <w:pStyle w:val="Pbullets"/>
        <w:ind w:left="714" w:hanging="357"/>
      </w:pPr>
      <w:r w:rsidRPr="00420247">
        <w:t>The ongoing impact of the recent restructure. Linked to this, a small number commented that the new structur</w:t>
      </w:r>
      <w:r>
        <w:t>e restricts career progression, partly due to staff being too stretched in new roles to have time to develop new skills.</w:t>
      </w:r>
    </w:p>
    <w:p w14:paraId="46448DB2" w14:textId="15153D1C" w:rsidR="003F58DB" w:rsidRPr="00420247" w:rsidRDefault="003F58DB" w:rsidP="003F58DB">
      <w:pPr>
        <w:pStyle w:val="Pbullets"/>
        <w:ind w:left="714" w:hanging="357"/>
      </w:pPr>
      <w:r w:rsidRPr="00420247">
        <w:t>The need for an apprenticeship scheme to address the age profile of the staff body, which is currently ver</w:t>
      </w:r>
      <w:r>
        <w:t>y much skewed to older workers. More could be done to link apprentices with older staff close to retirement</w:t>
      </w:r>
      <w:r w:rsidR="00281285">
        <w:t>,</w:t>
      </w:r>
      <w:r>
        <w:t xml:space="preserve"> so </w:t>
      </w:r>
      <w:r w:rsidR="00281285">
        <w:t xml:space="preserve">that </w:t>
      </w:r>
      <w:r>
        <w:t>expertise and knowledge can be passed on.</w:t>
      </w:r>
    </w:p>
    <w:p w14:paraId="4EFCC7F8" w14:textId="77777777" w:rsidR="003F58DB" w:rsidRDefault="003F58DB" w:rsidP="003F58DB">
      <w:pPr>
        <w:pStyle w:val="Pbullets"/>
        <w:ind w:left="714" w:hanging="357"/>
      </w:pPr>
      <w:r w:rsidRPr="00420247">
        <w:t xml:space="preserve">Many respondents mentioned the need for a refresh of staff training, to better reflect the organisation’s outcomes and ethos. </w:t>
      </w:r>
      <w:r>
        <w:t>Areas such as biodiversity and access/recreation were mentioned in terms of staff training.</w:t>
      </w:r>
    </w:p>
    <w:p w14:paraId="52905AEC" w14:textId="77777777" w:rsidR="003F58DB" w:rsidRDefault="003F58DB" w:rsidP="003F58DB">
      <w:pPr>
        <w:pStyle w:val="Pnormaltext"/>
      </w:pPr>
    </w:p>
    <w:p w14:paraId="06FCE3CF" w14:textId="42F25FF6" w:rsidR="00C24BD4" w:rsidRDefault="004A177C" w:rsidP="00C24BD4">
      <w:pPr>
        <w:pStyle w:val="PSubheading2"/>
      </w:pPr>
      <w:r>
        <w:t>Issues</w:t>
      </w:r>
    </w:p>
    <w:p w14:paraId="2EBC2809" w14:textId="585F9BA5" w:rsidR="003F58DB" w:rsidRDefault="003F58DB" w:rsidP="003F58DB">
      <w:pPr>
        <w:pStyle w:val="Pnormaltext"/>
      </w:pPr>
      <w:r w:rsidRPr="00420247">
        <w:t xml:space="preserve">Some respondents considered the measures </w:t>
      </w:r>
      <w:r>
        <w:t xml:space="preserve">to be </w:t>
      </w:r>
      <w:r w:rsidRPr="00420247">
        <w:t>not bold enough</w:t>
      </w:r>
      <w:r>
        <w:t xml:space="preserve">, and made the following </w:t>
      </w:r>
      <w:r w:rsidR="004A177C">
        <w:t>observations</w:t>
      </w:r>
      <w:r>
        <w:t>:</w:t>
      </w:r>
    </w:p>
    <w:p w14:paraId="03589EB7" w14:textId="77777777" w:rsidR="003F58DB" w:rsidRPr="00420247" w:rsidRDefault="003F58DB" w:rsidP="003F58DB">
      <w:pPr>
        <w:pStyle w:val="Pnormaltext"/>
      </w:pPr>
    </w:p>
    <w:p w14:paraId="79CD83DB" w14:textId="77777777" w:rsidR="003F58DB" w:rsidRDefault="003F58DB" w:rsidP="003F58DB">
      <w:pPr>
        <w:pStyle w:val="Pbullets"/>
        <w:ind w:left="714" w:hanging="357"/>
      </w:pPr>
      <w:r w:rsidRPr="00420247">
        <w:t xml:space="preserve">Diversity objectives </w:t>
      </w:r>
      <w:r>
        <w:t xml:space="preserve">are </w:t>
      </w:r>
      <w:r w:rsidRPr="00420247">
        <w:t xml:space="preserve">not sufficiently ambitious </w:t>
      </w:r>
      <w:r>
        <w:t>for some, and should not be worded in terms of ‘trying’ to increase diversity, but worded as a stronger commitment instead.</w:t>
      </w:r>
    </w:p>
    <w:p w14:paraId="5C485D4C" w14:textId="77777777" w:rsidR="003F58DB" w:rsidRPr="00420247" w:rsidRDefault="003F58DB" w:rsidP="003F58DB">
      <w:pPr>
        <w:pStyle w:val="Pbullets"/>
        <w:ind w:left="714" w:hanging="357"/>
      </w:pPr>
      <w:r>
        <w:t>Whilst the commitment to diversity is welcomed, there is some sensitivity to any perceived suggestion of positive discrimination, and a desire for an equally clear commitment to recruiting the best people for the role.</w:t>
      </w:r>
    </w:p>
    <w:p w14:paraId="5F300672" w14:textId="77777777" w:rsidR="003F58DB" w:rsidRPr="00420247" w:rsidRDefault="003F58DB" w:rsidP="003F58DB">
      <w:pPr>
        <w:pStyle w:val="Pbullets"/>
        <w:ind w:left="714" w:hanging="357"/>
      </w:pPr>
      <w:r w:rsidRPr="00420247">
        <w:t xml:space="preserve">Provisions should be made to support workers both financially and practically </w:t>
      </w:r>
      <w:r>
        <w:t>e.g. bringing back forestry housing to relieve the costs and difficulty of moving and encourage people into areas that need staff.</w:t>
      </w:r>
    </w:p>
    <w:p w14:paraId="50743B73" w14:textId="6AD61769" w:rsidR="003F58DB" w:rsidRDefault="003F58DB" w:rsidP="003F58DB">
      <w:pPr>
        <w:pStyle w:val="Pbullets"/>
        <w:ind w:left="714" w:hanging="357"/>
      </w:pPr>
      <w:r>
        <w:t>Reducing the organisation’s waste and resource use should be a higher priority</w:t>
      </w:r>
      <w:r w:rsidR="00281285">
        <w:t>.</w:t>
      </w:r>
    </w:p>
    <w:p w14:paraId="1619842B" w14:textId="77777777" w:rsidR="003F58DB" w:rsidRDefault="003F58DB" w:rsidP="003F58DB">
      <w:pPr>
        <w:pStyle w:val="Pbullets"/>
        <w:ind w:left="714" w:hanging="357"/>
      </w:pPr>
      <w:r>
        <w:t>The plan is strong on what FLS wants to do, but needs more detail on strategies for how things will be delivered.</w:t>
      </w:r>
    </w:p>
    <w:p w14:paraId="6BF033D8" w14:textId="77777777" w:rsidR="003F58DB" w:rsidRDefault="003F58DB" w:rsidP="003F58DB">
      <w:pPr>
        <w:pStyle w:val="Pbullets"/>
        <w:numPr>
          <w:ilvl w:val="0"/>
          <w:numId w:val="0"/>
        </w:numPr>
        <w:ind w:left="714" w:hanging="357"/>
      </w:pPr>
    </w:p>
    <w:p w14:paraId="7901D795" w14:textId="3E819AD1" w:rsidR="003F58DB" w:rsidRPr="0066784D" w:rsidRDefault="00600169" w:rsidP="003F58DB">
      <w:pPr>
        <w:pStyle w:val="Pbullets"/>
        <w:numPr>
          <w:ilvl w:val="0"/>
          <w:numId w:val="0"/>
        </w:numPr>
        <w:ind w:left="714" w:hanging="357"/>
      </w:pPr>
      <w:r w:rsidRPr="00C45FF9">
        <w:rPr>
          <w:noProof/>
          <w:lang w:eastAsia="en-GB"/>
        </w:rPr>
        <mc:AlternateContent>
          <mc:Choice Requires="wps">
            <w:drawing>
              <wp:anchor distT="0" distB="0" distL="114300" distR="114300" simplePos="0" relativeHeight="251701248" behindDoc="0" locked="0" layoutInCell="1" allowOverlap="1" wp14:anchorId="445528CE" wp14:editId="096AD1E7">
                <wp:simplePos x="0" y="0"/>
                <wp:positionH relativeFrom="margin">
                  <wp:posOffset>190500</wp:posOffset>
                </wp:positionH>
                <wp:positionV relativeFrom="paragraph">
                  <wp:posOffset>132715</wp:posOffset>
                </wp:positionV>
                <wp:extent cx="2790825" cy="1295400"/>
                <wp:effectExtent l="19050" t="19050" r="219075" b="19050"/>
                <wp:wrapNone/>
                <wp:docPr id="25" name="Rounded Rectangular Callout 7"/>
                <wp:cNvGraphicFramePr/>
                <a:graphic xmlns:a="http://schemas.openxmlformats.org/drawingml/2006/main">
                  <a:graphicData uri="http://schemas.microsoft.com/office/word/2010/wordprocessingShape">
                    <wps:wsp>
                      <wps:cNvSpPr/>
                      <wps:spPr>
                        <a:xfrm>
                          <a:off x="0" y="0"/>
                          <a:ext cx="2790825" cy="1295400"/>
                        </a:xfrm>
                        <a:prstGeom prst="wedgeRoundRectCallout">
                          <a:avLst>
                            <a:gd name="adj1" fmla="val 55865"/>
                            <a:gd name="adj2" fmla="val -6106"/>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322D53D5" w14:textId="324D18D9" w:rsidR="004A177C" w:rsidRPr="00C45FF9" w:rsidRDefault="004A177C" w:rsidP="003F58DB">
                            <w:pPr>
                              <w:pStyle w:val="NormalWeb"/>
                              <w:spacing w:before="0" w:beforeAutospacing="0" w:after="0" w:afterAutospacing="0"/>
                              <w:rPr>
                                <w:rFonts w:ascii="Calibri" w:hAnsi="Calibri" w:cs="Calibri"/>
                                <w:sz w:val="22"/>
                                <w:szCs w:val="22"/>
                              </w:rPr>
                            </w:pPr>
                            <w:r w:rsidRPr="00C45FF9">
                              <w:rPr>
                                <w:rFonts w:ascii="Calibri" w:hAnsi="Calibri" w:cs="Calibri"/>
                                <w:i/>
                                <w:iCs/>
                                <w:color w:val="000000" w:themeColor="text1"/>
                                <w:kern w:val="24"/>
                                <w:sz w:val="22"/>
                                <w:szCs w:val="22"/>
                              </w:rPr>
                              <w:t>“The listed key actions appear to be just about talking about what FLS wants to do and nothing about delivering it. Even over the short period of the plan it should be possible to prepare and start to implement a strategy</w:t>
                            </w:r>
                            <w:r>
                              <w:rPr>
                                <w:rFonts w:ascii="Calibri" w:hAnsi="Calibri" w:cs="Calibri"/>
                                <w:i/>
                                <w:iCs/>
                                <w:color w:val="000000" w:themeColor="text1"/>
                                <w:kern w:val="24"/>
                                <w:sz w:val="22"/>
                                <w:szCs w:val="22"/>
                              </w:rPr>
                              <w:t>.</w:t>
                            </w:r>
                            <w:r w:rsidRPr="00C45FF9">
                              <w:rPr>
                                <w:rFonts w:ascii="Calibri" w:hAnsi="Calibri" w:cs="Calibri"/>
                                <w:i/>
                                <w:iCs/>
                                <w:color w:val="000000" w:themeColor="text1"/>
                                <w:kern w:val="24"/>
                                <w:sz w:val="22"/>
                                <w:szCs w:val="22"/>
                              </w:rPr>
                              <w:t>”</w:t>
                            </w:r>
                            <w:r>
                              <w:rPr>
                                <w:rFonts w:ascii="Calibri" w:hAnsi="Calibri" w:cs="Calibri"/>
                                <w:i/>
                                <w:iCs/>
                                <w:color w:val="000000" w:themeColor="text1"/>
                                <w:kern w:val="24"/>
                                <w:sz w:val="22"/>
                                <w:szCs w:val="22"/>
                              </w:rPr>
                              <w:t xml:space="preserve"> </w:t>
                            </w:r>
                            <w:r w:rsidRPr="00C45FF9">
                              <w:rPr>
                                <w:rFonts w:ascii="Calibri" w:hAnsi="Calibri" w:cs="Calibri"/>
                                <w:i/>
                                <w:iCs/>
                                <w:color w:val="000000" w:themeColor="text1"/>
                                <w:kern w:val="24"/>
                                <w:sz w:val="22"/>
                                <w:szCs w:val="22"/>
                              </w:rPr>
                              <w:t xml:space="preserve"> </w:t>
                            </w:r>
                            <w:r w:rsidRPr="00C45FF9">
                              <w:rPr>
                                <w:rFonts w:ascii="Calibri" w:hAnsi="Calibri" w:cs="Calibri"/>
                                <w:color w:val="000000" w:themeColor="text1"/>
                                <w:kern w:val="24"/>
                                <w:sz w:val="22"/>
                                <w:szCs w:val="22"/>
                              </w:rPr>
                              <w:t>FLS staff</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445528CE" id="_x0000_s1042" type="#_x0000_t62" style="position:absolute;left:0;text-align:left;margin-left:15pt;margin-top:10.45pt;width:219.75pt;height:102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" adj="22867,9481" strokecolor="#9f962b" strokeweight="3pt">
                <v:stroke miterlimit="4"/>
                <v:textbox inset="1.27mm,1.27mm,1.27mm,1.27mm">
                  <w:txbxContent>
                    <w:p w14:paraId="322D53D5" w14:textId="324D18D9" w:rsidR="004A177C" w:rsidRPr="00C45FF9" w:rsidRDefault="004A177C" w:rsidP="003F58DB">
                      <w:pPr>
                        <w:pStyle w:val="NormalWeb"/>
                        <w:spacing w:before="0" w:beforeAutospacing="0" w:after="0" w:afterAutospacing="0"/>
                        <w:rPr>
                          <w:rFonts w:ascii="Calibri" w:hAnsi="Calibri" w:cs="Calibri"/>
                          <w:sz w:val="22"/>
                          <w:szCs w:val="22"/>
                        </w:rPr>
                      </w:pPr>
                      <w:r w:rsidRPr="00C45FF9">
                        <w:rPr>
                          <w:rFonts w:ascii="Calibri" w:hAnsi="Calibri" w:cs="Calibri"/>
                          <w:i/>
                          <w:iCs/>
                          <w:color w:val="000000" w:themeColor="text1"/>
                          <w:kern w:val="24"/>
                          <w:sz w:val="22"/>
                          <w:szCs w:val="22"/>
                        </w:rPr>
                        <w:t>“The listed key actions appear to be just about talking about what FLS wants to do and nothing about delivering it. Even over the short period of the plan it should be possible to prepare and start to implement a strategy</w:t>
                      </w:r>
                      <w:r>
                        <w:rPr>
                          <w:rFonts w:ascii="Calibri" w:hAnsi="Calibri" w:cs="Calibri"/>
                          <w:i/>
                          <w:iCs/>
                          <w:color w:val="000000" w:themeColor="text1"/>
                          <w:kern w:val="24"/>
                          <w:sz w:val="22"/>
                          <w:szCs w:val="22"/>
                        </w:rPr>
                        <w:t>.</w:t>
                      </w:r>
                      <w:r w:rsidRPr="00C45FF9">
                        <w:rPr>
                          <w:rFonts w:ascii="Calibri" w:hAnsi="Calibri" w:cs="Calibri"/>
                          <w:i/>
                          <w:iCs/>
                          <w:color w:val="000000" w:themeColor="text1"/>
                          <w:kern w:val="24"/>
                          <w:sz w:val="22"/>
                          <w:szCs w:val="22"/>
                        </w:rPr>
                        <w:t>”</w:t>
                      </w:r>
                      <w:r>
                        <w:rPr>
                          <w:rFonts w:ascii="Calibri" w:hAnsi="Calibri" w:cs="Calibri"/>
                          <w:i/>
                          <w:iCs/>
                          <w:color w:val="000000" w:themeColor="text1"/>
                          <w:kern w:val="24"/>
                          <w:sz w:val="22"/>
                          <w:szCs w:val="22"/>
                        </w:rPr>
                        <w:t xml:space="preserve"> </w:t>
                      </w:r>
                      <w:r w:rsidRPr="00C45FF9">
                        <w:rPr>
                          <w:rFonts w:ascii="Calibri" w:hAnsi="Calibri" w:cs="Calibri"/>
                          <w:i/>
                          <w:iCs/>
                          <w:color w:val="000000" w:themeColor="text1"/>
                          <w:kern w:val="24"/>
                          <w:sz w:val="22"/>
                          <w:szCs w:val="22"/>
                        </w:rPr>
                        <w:t xml:space="preserve"> </w:t>
                      </w:r>
                      <w:r w:rsidRPr="00C45FF9">
                        <w:rPr>
                          <w:rFonts w:ascii="Calibri" w:hAnsi="Calibri" w:cs="Calibri"/>
                          <w:color w:val="000000" w:themeColor="text1"/>
                          <w:kern w:val="24"/>
                          <w:sz w:val="22"/>
                          <w:szCs w:val="22"/>
                        </w:rPr>
                        <w:t>FLS staff</w:t>
                      </w:r>
                    </w:p>
                  </w:txbxContent>
                </v:textbox>
                <w10:wrap anchorx="margin"/>
              </v:shape>
            </w:pict>
          </mc:Fallback>
        </mc:AlternateContent>
      </w:r>
      <w:r w:rsidRPr="00C45FF9">
        <w:rPr>
          <w:noProof/>
          <w:lang w:eastAsia="en-GB"/>
        </w:rPr>
        <mc:AlternateContent>
          <mc:Choice Requires="wps">
            <w:drawing>
              <wp:anchor distT="0" distB="0" distL="114300" distR="114300" simplePos="0" relativeHeight="251702272" behindDoc="0" locked="0" layoutInCell="1" allowOverlap="1" wp14:anchorId="355FA1A9" wp14:editId="0D1D184C">
                <wp:simplePos x="0" y="0"/>
                <wp:positionH relativeFrom="column">
                  <wp:posOffset>3267075</wp:posOffset>
                </wp:positionH>
                <wp:positionV relativeFrom="paragraph">
                  <wp:posOffset>132715</wp:posOffset>
                </wp:positionV>
                <wp:extent cx="2828290" cy="1292225"/>
                <wp:effectExtent l="209550" t="19050" r="10160" b="22225"/>
                <wp:wrapNone/>
                <wp:docPr id="24" name="Rounded Rectangular Callout 8"/>
                <wp:cNvGraphicFramePr/>
                <a:graphic xmlns:a="http://schemas.openxmlformats.org/drawingml/2006/main">
                  <a:graphicData uri="http://schemas.microsoft.com/office/word/2010/wordprocessingShape">
                    <wps:wsp>
                      <wps:cNvSpPr/>
                      <wps:spPr>
                        <a:xfrm>
                          <a:off x="0" y="0"/>
                          <a:ext cx="2828290" cy="1292225"/>
                        </a:xfrm>
                        <a:prstGeom prst="wedgeRoundRectCallout">
                          <a:avLst>
                            <a:gd name="adj1" fmla="val -56175"/>
                            <a:gd name="adj2" fmla="val 9943"/>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6908BC4A" w14:textId="2FD6ED60" w:rsidR="004A177C" w:rsidRPr="00C45FF9" w:rsidRDefault="004A177C" w:rsidP="003F58DB">
                            <w:pPr>
                              <w:pStyle w:val="NormalWeb"/>
                              <w:spacing w:before="0" w:beforeAutospacing="0" w:after="0" w:afterAutospacing="0"/>
                              <w:rPr>
                                <w:rFonts w:ascii="Calibri" w:hAnsi="Calibri" w:cs="Calibri"/>
                                <w:sz w:val="22"/>
                                <w:szCs w:val="22"/>
                              </w:rPr>
                            </w:pPr>
                            <w:r w:rsidRPr="00C45FF9">
                              <w:rPr>
                                <w:rFonts w:ascii="Calibri" w:hAnsi="Calibri" w:cs="Calibri"/>
                                <w:i/>
                                <w:iCs/>
                                <w:color w:val="000000" w:themeColor="text1"/>
                                <w:kern w:val="24"/>
                                <w:sz w:val="22"/>
                                <w:szCs w:val="22"/>
                              </w:rPr>
                              <w:t>“I look at the teams around me and majority of staff are close to retiring. The loss of knowledge and experience is huge if we don't have staff to learn from them before they retire… So much has been lost when the older generation leave forestry.”</w:t>
                            </w:r>
                            <w:r>
                              <w:rPr>
                                <w:rFonts w:ascii="Calibri" w:hAnsi="Calibri" w:cs="Calibri"/>
                                <w:i/>
                                <w:iCs/>
                                <w:color w:val="000000" w:themeColor="text1"/>
                                <w:kern w:val="24"/>
                                <w:sz w:val="22"/>
                                <w:szCs w:val="22"/>
                              </w:rPr>
                              <w:t xml:space="preserve"> </w:t>
                            </w:r>
                            <w:r w:rsidRPr="00C45FF9">
                              <w:rPr>
                                <w:rFonts w:ascii="Calibri" w:hAnsi="Calibri" w:cs="Calibri"/>
                                <w:color w:val="000000" w:themeColor="text1"/>
                                <w:kern w:val="24"/>
                                <w:sz w:val="22"/>
                                <w:szCs w:val="22"/>
                              </w:rPr>
                              <w:t xml:space="preserve"> FLS staff </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355FA1A9" id="_x0000_s1043" type="#_x0000_t62" style="position:absolute;left:0;text-align:left;margin-left:257.25pt;margin-top:10.45pt;width:222.7pt;height:10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" adj="-1334,12948" strokecolor="#9f962b" strokeweight="3pt">
                <v:stroke miterlimit="4"/>
                <v:textbox inset="1.27mm,1.27mm,1.27mm,1.27mm">
                  <w:txbxContent>
                    <w:p w14:paraId="6908BC4A" w14:textId="2FD6ED60" w:rsidR="004A177C" w:rsidRPr="00C45FF9" w:rsidRDefault="004A177C" w:rsidP="003F58DB">
                      <w:pPr>
                        <w:pStyle w:val="NormalWeb"/>
                        <w:spacing w:before="0" w:beforeAutospacing="0" w:after="0" w:afterAutospacing="0"/>
                        <w:rPr>
                          <w:rFonts w:ascii="Calibri" w:hAnsi="Calibri" w:cs="Calibri"/>
                          <w:sz w:val="22"/>
                          <w:szCs w:val="22"/>
                        </w:rPr>
                      </w:pPr>
                      <w:r w:rsidRPr="00C45FF9">
                        <w:rPr>
                          <w:rFonts w:ascii="Calibri" w:hAnsi="Calibri" w:cs="Calibri"/>
                          <w:i/>
                          <w:iCs/>
                          <w:color w:val="000000" w:themeColor="text1"/>
                          <w:kern w:val="24"/>
                          <w:sz w:val="22"/>
                          <w:szCs w:val="22"/>
                        </w:rPr>
                        <w:t>“I look at the teams around me and majority of staff are close to retiring. The loss of knowledge and experience is huge if we don't have staff to learn from them before they retire… So much has been lost when the older generation leave forestry.”</w:t>
                      </w:r>
                      <w:r>
                        <w:rPr>
                          <w:rFonts w:ascii="Calibri" w:hAnsi="Calibri" w:cs="Calibri"/>
                          <w:i/>
                          <w:iCs/>
                          <w:color w:val="000000" w:themeColor="text1"/>
                          <w:kern w:val="24"/>
                          <w:sz w:val="22"/>
                          <w:szCs w:val="22"/>
                        </w:rPr>
                        <w:t xml:space="preserve"> </w:t>
                      </w:r>
                      <w:r w:rsidRPr="00C45FF9">
                        <w:rPr>
                          <w:rFonts w:ascii="Calibri" w:hAnsi="Calibri" w:cs="Calibri"/>
                          <w:color w:val="000000" w:themeColor="text1"/>
                          <w:kern w:val="24"/>
                          <w:sz w:val="22"/>
                          <w:szCs w:val="22"/>
                        </w:rPr>
                        <w:t xml:space="preserve"> FLS staff </w:t>
                      </w:r>
                    </w:p>
                  </w:txbxContent>
                </v:textbox>
              </v:shape>
            </w:pict>
          </mc:Fallback>
        </mc:AlternateContent>
      </w:r>
      <w:r w:rsidR="003F58DB">
        <w:br w:type="page"/>
      </w:r>
    </w:p>
    <w:p w14:paraId="56B8618B" w14:textId="250FA526" w:rsidR="003F58DB" w:rsidRDefault="003F58DB" w:rsidP="003F58DB">
      <w:pPr>
        <w:pStyle w:val="PHeading1"/>
      </w:pPr>
      <w:bookmarkStart w:id="8" w:name="_Toc15660450"/>
      <w:r>
        <w:lastRenderedPageBreak/>
        <w:t>Outcome 5</w:t>
      </w:r>
      <w:bookmarkEnd w:id="8"/>
    </w:p>
    <w:p w14:paraId="123B7D74" w14:textId="643F5AD9" w:rsidR="006C4D53" w:rsidRPr="006C4D53" w:rsidRDefault="006C4D53" w:rsidP="006C4D53">
      <w:pPr>
        <w:pStyle w:val="PSub-heading1"/>
      </w:pPr>
      <w:r>
        <w:rPr>
          <w:noProof/>
          <w:lang w:eastAsia="en-GB"/>
        </w:rPr>
        <mc:AlternateContent>
          <mc:Choice Requires="wps">
            <w:drawing>
              <wp:anchor distT="45720" distB="45720" distL="114300" distR="114300" simplePos="0" relativeHeight="251700224" behindDoc="0" locked="0" layoutInCell="1" allowOverlap="1" wp14:anchorId="53896C5B" wp14:editId="3C2F133F">
                <wp:simplePos x="0" y="0"/>
                <wp:positionH relativeFrom="column">
                  <wp:posOffset>0</wp:posOffset>
                </wp:positionH>
                <wp:positionV relativeFrom="paragraph">
                  <wp:posOffset>786130</wp:posOffset>
                </wp:positionV>
                <wp:extent cx="5667375" cy="1404620"/>
                <wp:effectExtent l="0" t="0" r="28575" b="1651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404620"/>
                        </a:xfrm>
                        <a:prstGeom prst="rect">
                          <a:avLst/>
                        </a:prstGeom>
                        <a:solidFill>
                          <a:schemeClr val="accent2">
                            <a:lumMod val="20000"/>
                            <a:lumOff val="80000"/>
                          </a:schemeClr>
                        </a:solidFill>
                        <a:ln w="9525">
                          <a:solidFill>
                            <a:schemeClr val="accent2">
                              <a:lumMod val="50000"/>
                            </a:schemeClr>
                          </a:solidFill>
                          <a:miter lim="800000"/>
                          <a:headEnd/>
                          <a:tailEnd/>
                        </a:ln>
                      </wps:spPr>
                      <wps:txbx>
                        <w:txbxContent>
                          <w:p w14:paraId="67BEDA29" w14:textId="77777777" w:rsidR="004A177C" w:rsidRPr="006511F5" w:rsidRDefault="004A177C" w:rsidP="003F58DB">
                            <w:pPr>
                              <w:rPr>
                                <w:b/>
                              </w:rPr>
                            </w:pPr>
                            <w:r w:rsidRPr="006511F5">
                              <w:rPr>
                                <w:b/>
                              </w:rPr>
                              <w:t xml:space="preserve">Outcome </w:t>
                            </w:r>
                            <w:r>
                              <w:rPr>
                                <w:b/>
                              </w:rPr>
                              <w:t>5</w:t>
                            </w:r>
                            <w:r w:rsidRPr="006511F5">
                              <w:rPr>
                                <w:b/>
                              </w:rPr>
                              <w:t>:</w:t>
                            </w:r>
                          </w:p>
                          <w:p w14:paraId="1FC44DBC" w14:textId="77777777" w:rsidR="004A177C" w:rsidRDefault="004A177C" w:rsidP="003F58DB">
                            <w:r w:rsidRPr="004850DA">
                              <w:t>FLS is recognised as a high performing, efficient and effective, financially sustainable organisation that continues to transform and adapt.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896C5B" id="_x0000_s1044" type="#_x0000_t202" style="position:absolute;left:0;text-align:left;margin-left:0;margin-top:61.9pt;width:446.2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" fillcolor="#e5eaeb [661]" strokecolor="#3d4e51 [1605]">
                <v:textbox style="mso-fit-shape-to-text:t">
                  <w:txbxContent>
                    <w:p w14:paraId="67BEDA29" w14:textId="77777777" w:rsidR="004A177C" w:rsidRPr="006511F5" w:rsidRDefault="004A177C" w:rsidP="003F58DB">
                      <w:pPr>
                        <w:rPr>
                          <w:b/>
                        </w:rPr>
                      </w:pPr>
                      <w:r w:rsidRPr="006511F5">
                        <w:rPr>
                          <w:b/>
                        </w:rPr>
                        <w:t xml:space="preserve">Outcome </w:t>
                      </w:r>
                      <w:r>
                        <w:rPr>
                          <w:b/>
                        </w:rPr>
                        <w:t>5</w:t>
                      </w:r>
                      <w:r w:rsidRPr="006511F5">
                        <w:rPr>
                          <w:b/>
                        </w:rPr>
                        <w:t>:</w:t>
                      </w:r>
                    </w:p>
                    <w:p w14:paraId="1FC44DBC" w14:textId="77777777" w:rsidR="004A177C" w:rsidRDefault="004A177C" w:rsidP="003F58DB">
                      <w:r w:rsidRPr="004850DA">
                        <w:t>FLS is recognised as a high performing, efficient and effective, financially sustainable organisation that continues to transform and adapt.</w:t>
                      </w:r>
                    </w:p>
                  </w:txbxContent>
                </v:textbox>
                <w10:wrap type="square"/>
              </v:shape>
            </w:pict>
          </mc:Fallback>
        </mc:AlternateContent>
      </w:r>
      <w:r>
        <w:rPr>
          <w:lang w:val="en-US"/>
        </w:rPr>
        <w:t xml:space="preserve">Questions: </w:t>
      </w:r>
      <w:r w:rsidRPr="0049511C">
        <w:rPr>
          <w:lang w:val="en-US"/>
        </w:rPr>
        <w:t>To what extent do you agree with the following Outcome</w:t>
      </w:r>
      <w:r>
        <w:rPr>
          <w:lang w:val="en-US"/>
        </w:rPr>
        <w:t xml:space="preserve">? </w:t>
      </w:r>
      <w:r w:rsidRPr="0049511C">
        <w:rPr>
          <w:lang w:val="en-US"/>
        </w:rPr>
        <w:t xml:space="preserve">To what extent do you agree the actions for delivery will be sufficient to deliver this Outcome? </w:t>
      </w:r>
      <w:r w:rsidRPr="0049584C">
        <w:rPr>
          <w:lang w:val="en"/>
        </w:rPr>
        <w:t>Please use this space to comment further</w:t>
      </w:r>
      <w:r>
        <w:rPr>
          <w:lang w:val="en"/>
        </w:rPr>
        <w:t>.</w:t>
      </w:r>
    </w:p>
    <w:p w14:paraId="7A82F96B" w14:textId="77777777" w:rsidR="003F58DB" w:rsidRPr="006511F5" w:rsidRDefault="003F58DB" w:rsidP="003F58DB">
      <w:pPr>
        <w:pStyle w:val="Pnormaltext"/>
      </w:pPr>
    </w:p>
    <w:p w14:paraId="0DA77B9B" w14:textId="0A45D154" w:rsidR="003F58DB" w:rsidRDefault="003F58DB" w:rsidP="003F58DB">
      <w:pPr>
        <w:pStyle w:val="Pnormaltext"/>
      </w:pPr>
      <w:r>
        <w:t>Most of the respondents (49</w:t>
      </w:r>
      <w:r w:rsidRPr="00CC6C32">
        <w:t>) who answered the tick</w:t>
      </w:r>
      <w:r w:rsidR="00C24BD4">
        <w:t xml:space="preserve"> </w:t>
      </w:r>
      <w:r w:rsidRPr="00CC6C32">
        <w:t>box question</w:t>
      </w:r>
      <w:r w:rsidR="005A3F53">
        <w:t xml:space="preserve"> said they agreed with </w:t>
      </w:r>
      <w:r w:rsidR="00281285">
        <w:t>O</w:t>
      </w:r>
      <w:r>
        <w:t>utcome 5</w:t>
      </w:r>
      <w:r w:rsidRPr="00CC6C32">
        <w:t xml:space="preserve">, either strongly or slightly, while around </w:t>
      </w:r>
      <w:r>
        <w:t>one fifth (14</w:t>
      </w:r>
      <w:r w:rsidRPr="00CC6C32">
        <w:t xml:space="preserve"> respondents) sa</w:t>
      </w:r>
      <w:r>
        <w:t>id they disagreed with</w:t>
      </w:r>
      <w:r w:rsidR="005A3F53">
        <w:t xml:space="preserve"> </w:t>
      </w:r>
      <w:r w:rsidR="00281285">
        <w:t xml:space="preserve">this </w:t>
      </w:r>
      <w:r w:rsidR="005A3F53">
        <w:t>o</w:t>
      </w:r>
      <w:r>
        <w:t>utcome</w:t>
      </w:r>
      <w:r w:rsidRPr="00CC6C32">
        <w:t xml:space="preserve">. None of the FLS staff and </w:t>
      </w:r>
      <w:r>
        <w:t>only</w:t>
      </w:r>
      <w:r w:rsidRPr="00CC6C32">
        <w:t xml:space="preserve"> </w:t>
      </w:r>
      <w:r>
        <w:t>five</w:t>
      </w:r>
      <w:r w:rsidRPr="00CC6C32">
        <w:t xml:space="preserve"> organisations disagreed with this outcome.</w:t>
      </w:r>
    </w:p>
    <w:p w14:paraId="6D3D94FD" w14:textId="77777777" w:rsidR="003F58DB" w:rsidRDefault="003F58DB" w:rsidP="003F58DB">
      <w:pPr>
        <w:pStyle w:val="Pnormaltext"/>
      </w:pPr>
    </w:p>
    <w:p w14:paraId="6E89AA24" w14:textId="77777777" w:rsidR="003F58DB" w:rsidRDefault="003F58DB" w:rsidP="003F58DB">
      <w:pPr>
        <w:pStyle w:val="Pnormaltext"/>
      </w:pPr>
      <w:r>
        <w:t>Although a majority agreed that the actions for delivery will be sufficient to deliver the outcome, over one quarter (18) disagreed. The strength of agreement was relatively weak too, with only 9 agreeing strongly.</w:t>
      </w:r>
    </w:p>
    <w:p w14:paraId="32510736" w14:textId="77777777" w:rsidR="003F58DB" w:rsidRDefault="003F58DB" w:rsidP="003F58DB">
      <w:pPr>
        <w:pStyle w:val="Pnormaltext"/>
      </w:pPr>
    </w:p>
    <w:tbl>
      <w:tblPr>
        <w:tblStyle w:val="TableGrid"/>
        <w:tblW w:w="8723" w:type="dxa"/>
        <w:tblLook w:val="04A0" w:firstRow="1" w:lastRow="0" w:firstColumn="1" w:lastColumn="0" w:noHBand="0" w:noVBand="1"/>
      </w:tblPr>
      <w:tblGrid>
        <w:gridCol w:w="1841"/>
        <w:gridCol w:w="1720"/>
        <w:gridCol w:w="1721"/>
        <w:gridCol w:w="1720"/>
        <w:gridCol w:w="1721"/>
      </w:tblGrid>
      <w:tr w:rsidR="003F58DB" w14:paraId="1A8E6313" w14:textId="77777777" w:rsidTr="00205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3" w:type="dxa"/>
            <w:gridSpan w:val="5"/>
          </w:tcPr>
          <w:p w14:paraId="698E7E41" w14:textId="1C4E69FF" w:rsidR="003F58DB" w:rsidRPr="00D47F99" w:rsidRDefault="009460FF" w:rsidP="00205723">
            <w:pPr>
              <w:pStyle w:val="Pnormaltext"/>
              <w:rPr>
                <w:lang w:val="en-US"/>
              </w:rPr>
            </w:pPr>
            <w:r>
              <w:rPr>
                <w:bCs/>
              </w:rPr>
              <w:t xml:space="preserve">Table 10: </w:t>
            </w:r>
            <w:r w:rsidR="003F58DB" w:rsidRPr="00753943">
              <w:rPr>
                <w:bCs/>
              </w:rPr>
              <w:t>To what extent do you agree with Outcome</w:t>
            </w:r>
            <w:r w:rsidR="003F58DB">
              <w:rPr>
                <w:bCs/>
              </w:rPr>
              <w:t xml:space="preserve"> 5</w:t>
            </w:r>
            <w:r w:rsidR="003F58DB" w:rsidRPr="00D47F99">
              <w:rPr>
                <w:bCs/>
              </w:rPr>
              <w:t>? (#)</w:t>
            </w:r>
          </w:p>
        </w:tc>
      </w:tr>
      <w:tr w:rsidR="003F58DB" w14:paraId="7C00CB28" w14:textId="77777777" w:rsidTr="00205723">
        <w:tc>
          <w:tcPr>
            <w:cnfStyle w:val="001000000000" w:firstRow="0" w:lastRow="0" w:firstColumn="1" w:lastColumn="0" w:oddVBand="0" w:evenVBand="0" w:oddHBand="0" w:evenHBand="0" w:firstRowFirstColumn="0" w:firstRowLastColumn="0" w:lastRowFirstColumn="0" w:lastRowLastColumn="0"/>
            <w:tcW w:w="1841" w:type="dxa"/>
            <w:vAlign w:val="bottom"/>
          </w:tcPr>
          <w:p w14:paraId="637B931C" w14:textId="77777777" w:rsidR="003F58DB" w:rsidRDefault="003F58DB" w:rsidP="00205723"/>
        </w:tc>
        <w:tc>
          <w:tcPr>
            <w:tcW w:w="1720" w:type="dxa"/>
            <w:vAlign w:val="bottom"/>
          </w:tcPr>
          <w:p w14:paraId="16C796C1"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Total</w:t>
            </w:r>
          </w:p>
        </w:tc>
        <w:tc>
          <w:tcPr>
            <w:tcW w:w="1721" w:type="dxa"/>
            <w:vAlign w:val="bottom"/>
          </w:tcPr>
          <w:p w14:paraId="01EF2E14"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Individuals</w:t>
            </w:r>
          </w:p>
        </w:tc>
        <w:tc>
          <w:tcPr>
            <w:tcW w:w="1720" w:type="dxa"/>
            <w:vAlign w:val="bottom"/>
          </w:tcPr>
          <w:p w14:paraId="4FC75F13"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Organisations</w:t>
            </w:r>
          </w:p>
        </w:tc>
        <w:tc>
          <w:tcPr>
            <w:tcW w:w="1721" w:type="dxa"/>
            <w:vAlign w:val="bottom"/>
          </w:tcPr>
          <w:p w14:paraId="2E974362"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FLS employees</w:t>
            </w:r>
          </w:p>
        </w:tc>
      </w:tr>
      <w:tr w:rsidR="003F58DB" w14:paraId="27364628" w14:textId="77777777" w:rsidTr="0020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457EC574" w14:textId="77777777" w:rsidR="003F58DB" w:rsidRDefault="003F58DB" w:rsidP="00205723">
            <w:pPr>
              <w:rPr>
                <w:rFonts w:cs="Calibri"/>
                <w:color w:val="000000"/>
              </w:rPr>
            </w:pPr>
            <w:r>
              <w:rPr>
                <w:rFonts w:cs="Calibri"/>
                <w:color w:val="000000"/>
              </w:rPr>
              <w:t xml:space="preserve">Agree strongly </w:t>
            </w:r>
          </w:p>
        </w:tc>
        <w:tc>
          <w:tcPr>
            <w:tcW w:w="1720" w:type="dxa"/>
            <w:vAlign w:val="bottom"/>
          </w:tcPr>
          <w:p w14:paraId="2B69B9CD"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25</w:t>
            </w:r>
          </w:p>
        </w:tc>
        <w:tc>
          <w:tcPr>
            <w:tcW w:w="1721" w:type="dxa"/>
            <w:vAlign w:val="bottom"/>
          </w:tcPr>
          <w:p w14:paraId="1209ABF7"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11</w:t>
            </w:r>
          </w:p>
        </w:tc>
        <w:tc>
          <w:tcPr>
            <w:tcW w:w="1720" w:type="dxa"/>
            <w:vAlign w:val="bottom"/>
          </w:tcPr>
          <w:p w14:paraId="1816E8F1"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9</w:t>
            </w:r>
          </w:p>
        </w:tc>
        <w:tc>
          <w:tcPr>
            <w:tcW w:w="1721" w:type="dxa"/>
            <w:vAlign w:val="bottom"/>
          </w:tcPr>
          <w:p w14:paraId="41F32098"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5</w:t>
            </w:r>
          </w:p>
        </w:tc>
      </w:tr>
      <w:tr w:rsidR="003F58DB" w14:paraId="07499D38" w14:textId="77777777" w:rsidTr="00205723">
        <w:tc>
          <w:tcPr>
            <w:cnfStyle w:val="001000000000" w:firstRow="0" w:lastRow="0" w:firstColumn="1" w:lastColumn="0" w:oddVBand="0" w:evenVBand="0" w:oddHBand="0" w:evenHBand="0" w:firstRowFirstColumn="0" w:firstRowLastColumn="0" w:lastRowFirstColumn="0" w:lastRowLastColumn="0"/>
            <w:tcW w:w="1841" w:type="dxa"/>
            <w:vAlign w:val="bottom"/>
          </w:tcPr>
          <w:p w14:paraId="682E2553" w14:textId="77777777" w:rsidR="003F58DB" w:rsidRDefault="003F58DB" w:rsidP="00205723">
            <w:pPr>
              <w:rPr>
                <w:rFonts w:cs="Calibri"/>
                <w:color w:val="000000"/>
              </w:rPr>
            </w:pPr>
            <w:r>
              <w:rPr>
                <w:rFonts w:cs="Calibri"/>
                <w:color w:val="000000"/>
              </w:rPr>
              <w:t xml:space="preserve">Agree slightly </w:t>
            </w:r>
          </w:p>
        </w:tc>
        <w:tc>
          <w:tcPr>
            <w:tcW w:w="1720" w:type="dxa"/>
            <w:vAlign w:val="bottom"/>
          </w:tcPr>
          <w:p w14:paraId="4D5AD537"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24</w:t>
            </w:r>
          </w:p>
        </w:tc>
        <w:tc>
          <w:tcPr>
            <w:tcW w:w="1721" w:type="dxa"/>
            <w:vAlign w:val="bottom"/>
          </w:tcPr>
          <w:p w14:paraId="30B286AF"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13</w:t>
            </w:r>
          </w:p>
        </w:tc>
        <w:tc>
          <w:tcPr>
            <w:tcW w:w="1720" w:type="dxa"/>
            <w:vAlign w:val="bottom"/>
          </w:tcPr>
          <w:p w14:paraId="4BE5AA09"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7</w:t>
            </w:r>
          </w:p>
        </w:tc>
        <w:tc>
          <w:tcPr>
            <w:tcW w:w="1721" w:type="dxa"/>
            <w:vAlign w:val="bottom"/>
          </w:tcPr>
          <w:p w14:paraId="44B8F988"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4</w:t>
            </w:r>
          </w:p>
        </w:tc>
      </w:tr>
      <w:tr w:rsidR="003F58DB" w14:paraId="675FA709" w14:textId="77777777" w:rsidTr="0020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2E211369" w14:textId="77777777" w:rsidR="003F58DB" w:rsidRDefault="003F58DB" w:rsidP="00205723">
            <w:pPr>
              <w:rPr>
                <w:rFonts w:cs="Calibri"/>
                <w:color w:val="000000"/>
              </w:rPr>
            </w:pPr>
            <w:r>
              <w:rPr>
                <w:rFonts w:cs="Calibri"/>
                <w:color w:val="000000"/>
              </w:rPr>
              <w:t xml:space="preserve">Disagree slightly </w:t>
            </w:r>
          </w:p>
        </w:tc>
        <w:tc>
          <w:tcPr>
            <w:tcW w:w="1720" w:type="dxa"/>
            <w:vAlign w:val="bottom"/>
          </w:tcPr>
          <w:p w14:paraId="45F2611C"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6</w:t>
            </w:r>
          </w:p>
        </w:tc>
        <w:tc>
          <w:tcPr>
            <w:tcW w:w="1721" w:type="dxa"/>
            <w:vAlign w:val="bottom"/>
          </w:tcPr>
          <w:p w14:paraId="7E845153"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3</w:t>
            </w:r>
          </w:p>
        </w:tc>
        <w:tc>
          <w:tcPr>
            <w:tcW w:w="1720" w:type="dxa"/>
            <w:vAlign w:val="bottom"/>
          </w:tcPr>
          <w:p w14:paraId="3530DB68"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3</w:t>
            </w:r>
          </w:p>
        </w:tc>
        <w:tc>
          <w:tcPr>
            <w:tcW w:w="1721" w:type="dxa"/>
            <w:vAlign w:val="bottom"/>
          </w:tcPr>
          <w:p w14:paraId="2E5E012B"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w:t>
            </w:r>
          </w:p>
        </w:tc>
      </w:tr>
      <w:tr w:rsidR="003F58DB" w14:paraId="561482B9" w14:textId="77777777" w:rsidTr="00205723">
        <w:tc>
          <w:tcPr>
            <w:cnfStyle w:val="001000000000" w:firstRow="0" w:lastRow="0" w:firstColumn="1" w:lastColumn="0" w:oddVBand="0" w:evenVBand="0" w:oddHBand="0" w:evenHBand="0" w:firstRowFirstColumn="0" w:firstRowLastColumn="0" w:lastRowFirstColumn="0" w:lastRowLastColumn="0"/>
            <w:tcW w:w="1841" w:type="dxa"/>
            <w:vAlign w:val="bottom"/>
          </w:tcPr>
          <w:p w14:paraId="5B97EAFF" w14:textId="77777777" w:rsidR="003F58DB" w:rsidRDefault="003F58DB" w:rsidP="00205723">
            <w:pPr>
              <w:rPr>
                <w:rFonts w:cs="Calibri"/>
                <w:color w:val="000000"/>
              </w:rPr>
            </w:pPr>
            <w:r>
              <w:rPr>
                <w:rFonts w:cs="Calibri"/>
                <w:color w:val="000000"/>
              </w:rPr>
              <w:t xml:space="preserve">Disagree strongly </w:t>
            </w:r>
          </w:p>
        </w:tc>
        <w:tc>
          <w:tcPr>
            <w:tcW w:w="1720" w:type="dxa"/>
            <w:vAlign w:val="bottom"/>
          </w:tcPr>
          <w:p w14:paraId="6E1F1399"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8</w:t>
            </w:r>
          </w:p>
        </w:tc>
        <w:tc>
          <w:tcPr>
            <w:tcW w:w="1721" w:type="dxa"/>
            <w:vAlign w:val="bottom"/>
          </w:tcPr>
          <w:p w14:paraId="393FC20E"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6</w:t>
            </w:r>
          </w:p>
        </w:tc>
        <w:tc>
          <w:tcPr>
            <w:tcW w:w="1720" w:type="dxa"/>
            <w:vAlign w:val="bottom"/>
          </w:tcPr>
          <w:p w14:paraId="5E045519"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w:t>
            </w:r>
          </w:p>
        </w:tc>
        <w:tc>
          <w:tcPr>
            <w:tcW w:w="1721" w:type="dxa"/>
            <w:vAlign w:val="bottom"/>
          </w:tcPr>
          <w:p w14:paraId="67417AE5"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w:t>
            </w:r>
          </w:p>
        </w:tc>
      </w:tr>
      <w:tr w:rsidR="003F58DB" w14:paraId="1C0719F9" w14:textId="77777777" w:rsidTr="0020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6BE7E3BF" w14:textId="77777777" w:rsidR="003F58DB" w:rsidRDefault="003F58DB" w:rsidP="00205723">
            <w:pPr>
              <w:rPr>
                <w:rFonts w:cs="Calibri"/>
                <w:color w:val="000000"/>
              </w:rPr>
            </w:pPr>
            <w:r>
              <w:rPr>
                <w:rFonts w:cs="Calibri"/>
                <w:color w:val="000000"/>
              </w:rPr>
              <w:t xml:space="preserve">Don't know </w:t>
            </w:r>
          </w:p>
        </w:tc>
        <w:tc>
          <w:tcPr>
            <w:tcW w:w="1720" w:type="dxa"/>
            <w:vAlign w:val="bottom"/>
          </w:tcPr>
          <w:p w14:paraId="3A190FD9"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12</w:t>
            </w:r>
          </w:p>
        </w:tc>
        <w:tc>
          <w:tcPr>
            <w:tcW w:w="1721" w:type="dxa"/>
            <w:vAlign w:val="bottom"/>
          </w:tcPr>
          <w:p w14:paraId="6E81BC3D"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7</w:t>
            </w:r>
          </w:p>
        </w:tc>
        <w:tc>
          <w:tcPr>
            <w:tcW w:w="1720" w:type="dxa"/>
            <w:vAlign w:val="bottom"/>
          </w:tcPr>
          <w:p w14:paraId="021F6A26"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5</w:t>
            </w:r>
          </w:p>
        </w:tc>
        <w:tc>
          <w:tcPr>
            <w:tcW w:w="1721" w:type="dxa"/>
            <w:vAlign w:val="bottom"/>
          </w:tcPr>
          <w:p w14:paraId="0A37DC32"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w:t>
            </w:r>
          </w:p>
        </w:tc>
      </w:tr>
      <w:tr w:rsidR="003F58DB" w14:paraId="0098CC6E" w14:textId="77777777" w:rsidTr="00205723">
        <w:tc>
          <w:tcPr>
            <w:cnfStyle w:val="001000000000" w:firstRow="0" w:lastRow="0" w:firstColumn="1" w:lastColumn="0" w:oddVBand="0" w:evenVBand="0" w:oddHBand="0" w:evenHBand="0" w:firstRowFirstColumn="0" w:firstRowLastColumn="0" w:lastRowFirstColumn="0" w:lastRowLastColumn="0"/>
            <w:tcW w:w="1841" w:type="dxa"/>
            <w:vAlign w:val="bottom"/>
          </w:tcPr>
          <w:p w14:paraId="577C2B94" w14:textId="77777777" w:rsidR="003F58DB" w:rsidRDefault="003F58DB" w:rsidP="00205723">
            <w:pPr>
              <w:rPr>
                <w:rFonts w:cs="Calibri"/>
                <w:color w:val="000000"/>
              </w:rPr>
            </w:pPr>
            <w:r w:rsidRPr="00753943">
              <w:rPr>
                <w:rFonts w:cs="Calibri"/>
                <w:b/>
                <w:color w:val="000000"/>
              </w:rPr>
              <w:t>Base</w:t>
            </w:r>
          </w:p>
        </w:tc>
        <w:tc>
          <w:tcPr>
            <w:tcW w:w="1720" w:type="dxa"/>
            <w:vAlign w:val="bottom"/>
          </w:tcPr>
          <w:p w14:paraId="51A0BE52" w14:textId="77777777" w:rsidR="003F58DB" w:rsidRPr="009B793E" w:rsidRDefault="003F58DB" w:rsidP="0020572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75</w:t>
            </w:r>
          </w:p>
        </w:tc>
        <w:tc>
          <w:tcPr>
            <w:tcW w:w="1721" w:type="dxa"/>
            <w:vAlign w:val="bottom"/>
          </w:tcPr>
          <w:p w14:paraId="1EB22104" w14:textId="77777777" w:rsidR="003F58DB" w:rsidRPr="009B793E" w:rsidRDefault="003F58DB" w:rsidP="0020572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40</w:t>
            </w:r>
          </w:p>
        </w:tc>
        <w:tc>
          <w:tcPr>
            <w:tcW w:w="1720" w:type="dxa"/>
            <w:vAlign w:val="bottom"/>
          </w:tcPr>
          <w:p w14:paraId="32A94609" w14:textId="77777777" w:rsidR="003F58DB" w:rsidRPr="009B793E" w:rsidRDefault="003F58DB" w:rsidP="0020572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26</w:t>
            </w:r>
          </w:p>
        </w:tc>
        <w:tc>
          <w:tcPr>
            <w:tcW w:w="1721" w:type="dxa"/>
            <w:vAlign w:val="bottom"/>
          </w:tcPr>
          <w:p w14:paraId="22F087DC" w14:textId="77777777" w:rsidR="003F58DB" w:rsidRPr="009B793E" w:rsidRDefault="003F58DB" w:rsidP="0020572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9</w:t>
            </w:r>
          </w:p>
        </w:tc>
      </w:tr>
      <w:tr w:rsidR="003F58DB" w14:paraId="455CACD1" w14:textId="77777777" w:rsidTr="0020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3" w:type="dxa"/>
            <w:gridSpan w:val="5"/>
            <w:shd w:val="clear" w:color="auto" w:fill="9FA052" w:themeFill="accent1"/>
          </w:tcPr>
          <w:p w14:paraId="00E752B5" w14:textId="77777777" w:rsidR="003F58DB" w:rsidRPr="00D47F99" w:rsidRDefault="003F58DB" w:rsidP="00205723">
            <w:pPr>
              <w:pStyle w:val="Pnormaltext"/>
              <w:rPr>
                <w:lang w:val="en-US"/>
              </w:rPr>
            </w:pPr>
            <w:r w:rsidRPr="00753943">
              <w:rPr>
                <w:b/>
                <w:bCs/>
                <w:color w:val="FFFFFF" w:themeColor="background1"/>
              </w:rPr>
              <w:t xml:space="preserve">To what extent do you agree the actions for delivery will be sufficient to deliver this Outcome? </w:t>
            </w:r>
            <w:r w:rsidRPr="00D47F99">
              <w:rPr>
                <w:b/>
                <w:bCs/>
                <w:color w:val="FFFFFF" w:themeColor="background1"/>
              </w:rPr>
              <w:t>(#)</w:t>
            </w:r>
          </w:p>
        </w:tc>
      </w:tr>
      <w:tr w:rsidR="003F58DB" w14:paraId="5FE0B6AD" w14:textId="77777777" w:rsidTr="00205723">
        <w:tc>
          <w:tcPr>
            <w:cnfStyle w:val="001000000000" w:firstRow="0" w:lastRow="0" w:firstColumn="1" w:lastColumn="0" w:oddVBand="0" w:evenVBand="0" w:oddHBand="0" w:evenHBand="0" w:firstRowFirstColumn="0" w:firstRowLastColumn="0" w:lastRowFirstColumn="0" w:lastRowLastColumn="0"/>
            <w:tcW w:w="1841" w:type="dxa"/>
            <w:vAlign w:val="bottom"/>
          </w:tcPr>
          <w:p w14:paraId="0F5EA2B5" w14:textId="77777777" w:rsidR="003F58DB" w:rsidRDefault="003F58DB" w:rsidP="00205723">
            <w:pPr>
              <w:rPr>
                <w:rFonts w:cs="Calibri"/>
                <w:color w:val="000000"/>
              </w:rPr>
            </w:pPr>
          </w:p>
        </w:tc>
        <w:tc>
          <w:tcPr>
            <w:tcW w:w="1720" w:type="dxa"/>
            <w:vAlign w:val="bottom"/>
          </w:tcPr>
          <w:p w14:paraId="3C94BDA4"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Total</w:t>
            </w:r>
          </w:p>
        </w:tc>
        <w:tc>
          <w:tcPr>
            <w:tcW w:w="1721" w:type="dxa"/>
            <w:vAlign w:val="bottom"/>
          </w:tcPr>
          <w:p w14:paraId="313C05C9"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Individuals</w:t>
            </w:r>
          </w:p>
        </w:tc>
        <w:tc>
          <w:tcPr>
            <w:tcW w:w="1720" w:type="dxa"/>
            <w:vAlign w:val="bottom"/>
          </w:tcPr>
          <w:p w14:paraId="66B6B540"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Organisations</w:t>
            </w:r>
          </w:p>
        </w:tc>
        <w:tc>
          <w:tcPr>
            <w:tcW w:w="1721" w:type="dxa"/>
            <w:vAlign w:val="bottom"/>
          </w:tcPr>
          <w:p w14:paraId="0A545229"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FLS employees</w:t>
            </w:r>
          </w:p>
        </w:tc>
      </w:tr>
      <w:tr w:rsidR="003F58DB" w14:paraId="67083D1F" w14:textId="77777777" w:rsidTr="0020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4ACCE523" w14:textId="77777777" w:rsidR="003F58DB" w:rsidRDefault="003F58DB" w:rsidP="00205723">
            <w:pPr>
              <w:rPr>
                <w:rFonts w:cs="Calibri"/>
                <w:color w:val="000000"/>
              </w:rPr>
            </w:pPr>
            <w:r>
              <w:rPr>
                <w:rFonts w:cs="Calibri"/>
                <w:color w:val="000000"/>
              </w:rPr>
              <w:t xml:space="preserve">Agree strongly </w:t>
            </w:r>
          </w:p>
        </w:tc>
        <w:tc>
          <w:tcPr>
            <w:tcW w:w="1720" w:type="dxa"/>
            <w:vAlign w:val="bottom"/>
          </w:tcPr>
          <w:p w14:paraId="317F44D6"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9</w:t>
            </w:r>
          </w:p>
        </w:tc>
        <w:tc>
          <w:tcPr>
            <w:tcW w:w="1721" w:type="dxa"/>
            <w:vAlign w:val="bottom"/>
          </w:tcPr>
          <w:p w14:paraId="7A808667"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4</w:t>
            </w:r>
          </w:p>
        </w:tc>
        <w:tc>
          <w:tcPr>
            <w:tcW w:w="1720" w:type="dxa"/>
            <w:vAlign w:val="bottom"/>
          </w:tcPr>
          <w:p w14:paraId="2FB11441"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2</w:t>
            </w:r>
          </w:p>
        </w:tc>
        <w:tc>
          <w:tcPr>
            <w:tcW w:w="1721" w:type="dxa"/>
            <w:vAlign w:val="bottom"/>
          </w:tcPr>
          <w:p w14:paraId="3762DEC0"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3</w:t>
            </w:r>
          </w:p>
        </w:tc>
      </w:tr>
      <w:tr w:rsidR="003F58DB" w14:paraId="1B76B28A" w14:textId="77777777" w:rsidTr="00205723">
        <w:tc>
          <w:tcPr>
            <w:cnfStyle w:val="001000000000" w:firstRow="0" w:lastRow="0" w:firstColumn="1" w:lastColumn="0" w:oddVBand="0" w:evenVBand="0" w:oddHBand="0" w:evenHBand="0" w:firstRowFirstColumn="0" w:firstRowLastColumn="0" w:lastRowFirstColumn="0" w:lastRowLastColumn="0"/>
            <w:tcW w:w="1841" w:type="dxa"/>
            <w:vAlign w:val="bottom"/>
          </w:tcPr>
          <w:p w14:paraId="421DB224" w14:textId="77777777" w:rsidR="003F58DB" w:rsidRDefault="003F58DB" w:rsidP="00205723">
            <w:pPr>
              <w:rPr>
                <w:rFonts w:cs="Calibri"/>
                <w:color w:val="000000"/>
              </w:rPr>
            </w:pPr>
            <w:r>
              <w:rPr>
                <w:rFonts w:cs="Calibri"/>
                <w:color w:val="000000"/>
              </w:rPr>
              <w:t xml:space="preserve">Agree slightly </w:t>
            </w:r>
          </w:p>
        </w:tc>
        <w:tc>
          <w:tcPr>
            <w:tcW w:w="1720" w:type="dxa"/>
            <w:vAlign w:val="bottom"/>
          </w:tcPr>
          <w:p w14:paraId="0847EDCB"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24</w:t>
            </w:r>
          </w:p>
        </w:tc>
        <w:tc>
          <w:tcPr>
            <w:tcW w:w="1721" w:type="dxa"/>
            <w:vAlign w:val="bottom"/>
          </w:tcPr>
          <w:p w14:paraId="4A7A28A3"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11</w:t>
            </w:r>
          </w:p>
        </w:tc>
        <w:tc>
          <w:tcPr>
            <w:tcW w:w="1720" w:type="dxa"/>
            <w:vAlign w:val="bottom"/>
          </w:tcPr>
          <w:p w14:paraId="4B75CF47"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9</w:t>
            </w:r>
          </w:p>
        </w:tc>
        <w:tc>
          <w:tcPr>
            <w:tcW w:w="1721" w:type="dxa"/>
            <w:vAlign w:val="bottom"/>
          </w:tcPr>
          <w:p w14:paraId="019DBD60"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4</w:t>
            </w:r>
          </w:p>
        </w:tc>
      </w:tr>
      <w:tr w:rsidR="003F58DB" w14:paraId="5FA53F99" w14:textId="77777777" w:rsidTr="0020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33AC277C" w14:textId="77777777" w:rsidR="003F58DB" w:rsidRDefault="003F58DB" w:rsidP="00205723">
            <w:pPr>
              <w:rPr>
                <w:rFonts w:cs="Calibri"/>
                <w:color w:val="000000"/>
              </w:rPr>
            </w:pPr>
            <w:r>
              <w:rPr>
                <w:rFonts w:cs="Calibri"/>
                <w:color w:val="000000"/>
              </w:rPr>
              <w:t xml:space="preserve">Disagree slightly </w:t>
            </w:r>
          </w:p>
        </w:tc>
        <w:tc>
          <w:tcPr>
            <w:tcW w:w="1720" w:type="dxa"/>
            <w:vAlign w:val="bottom"/>
          </w:tcPr>
          <w:p w14:paraId="6E738CBC"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12</w:t>
            </w:r>
          </w:p>
        </w:tc>
        <w:tc>
          <w:tcPr>
            <w:tcW w:w="1721" w:type="dxa"/>
            <w:vAlign w:val="bottom"/>
          </w:tcPr>
          <w:p w14:paraId="61EAF1D5"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6</w:t>
            </w:r>
          </w:p>
        </w:tc>
        <w:tc>
          <w:tcPr>
            <w:tcW w:w="1720" w:type="dxa"/>
            <w:vAlign w:val="bottom"/>
          </w:tcPr>
          <w:p w14:paraId="0D4C5F69"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4</w:t>
            </w:r>
          </w:p>
        </w:tc>
        <w:tc>
          <w:tcPr>
            <w:tcW w:w="1721" w:type="dxa"/>
            <w:vAlign w:val="bottom"/>
          </w:tcPr>
          <w:p w14:paraId="45F4E941"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2</w:t>
            </w:r>
          </w:p>
        </w:tc>
      </w:tr>
      <w:tr w:rsidR="003F58DB" w14:paraId="4DBFB60F" w14:textId="77777777" w:rsidTr="00205723">
        <w:tc>
          <w:tcPr>
            <w:cnfStyle w:val="001000000000" w:firstRow="0" w:lastRow="0" w:firstColumn="1" w:lastColumn="0" w:oddVBand="0" w:evenVBand="0" w:oddHBand="0" w:evenHBand="0" w:firstRowFirstColumn="0" w:firstRowLastColumn="0" w:lastRowFirstColumn="0" w:lastRowLastColumn="0"/>
            <w:tcW w:w="1841" w:type="dxa"/>
            <w:vAlign w:val="bottom"/>
          </w:tcPr>
          <w:p w14:paraId="6185BA61" w14:textId="77777777" w:rsidR="003F58DB" w:rsidRDefault="003F58DB" w:rsidP="00205723">
            <w:pPr>
              <w:rPr>
                <w:rFonts w:cs="Calibri"/>
                <w:color w:val="000000"/>
              </w:rPr>
            </w:pPr>
            <w:r>
              <w:rPr>
                <w:rFonts w:cs="Calibri"/>
                <w:color w:val="000000"/>
              </w:rPr>
              <w:t xml:space="preserve">Disagree strongly </w:t>
            </w:r>
          </w:p>
        </w:tc>
        <w:tc>
          <w:tcPr>
            <w:tcW w:w="1720" w:type="dxa"/>
            <w:vAlign w:val="bottom"/>
          </w:tcPr>
          <w:p w14:paraId="624C075C"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6</w:t>
            </w:r>
          </w:p>
        </w:tc>
        <w:tc>
          <w:tcPr>
            <w:tcW w:w="1721" w:type="dxa"/>
            <w:vAlign w:val="bottom"/>
          </w:tcPr>
          <w:p w14:paraId="19C33262"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4</w:t>
            </w:r>
          </w:p>
        </w:tc>
        <w:tc>
          <w:tcPr>
            <w:tcW w:w="1720" w:type="dxa"/>
            <w:vAlign w:val="bottom"/>
          </w:tcPr>
          <w:p w14:paraId="7070AAE5"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w:t>
            </w:r>
          </w:p>
        </w:tc>
        <w:tc>
          <w:tcPr>
            <w:tcW w:w="1721" w:type="dxa"/>
            <w:vAlign w:val="bottom"/>
          </w:tcPr>
          <w:p w14:paraId="2D591678" w14:textId="77777777" w:rsidR="003F58DB" w:rsidRDefault="003F58DB" w:rsidP="0020572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w:t>
            </w:r>
          </w:p>
        </w:tc>
      </w:tr>
      <w:tr w:rsidR="003F58DB" w14:paraId="743DA189" w14:textId="77777777" w:rsidTr="002057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4EB84DB1" w14:textId="77777777" w:rsidR="003F58DB" w:rsidRDefault="003F58DB" w:rsidP="00205723">
            <w:pPr>
              <w:rPr>
                <w:rFonts w:cs="Calibri"/>
                <w:color w:val="000000"/>
              </w:rPr>
            </w:pPr>
            <w:r>
              <w:rPr>
                <w:rFonts w:cs="Calibri"/>
                <w:color w:val="000000"/>
              </w:rPr>
              <w:t xml:space="preserve">Don't know </w:t>
            </w:r>
          </w:p>
        </w:tc>
        <w:tc>
          <w:tcPr>
            <w:tcW w:w="1720" w:type="dxa"/>
            <w:vAlign w:val="bottom"/>
          </w:tcPr>
          <w:p w14:paraId="0F895CE4"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16</w:t>
            </w:r>
          </w:p>
        </w:tc>
        <w:tc>
          <w:tcPr>
            <w:tcW w:w="1721" w:type="dxa"/>
            <w:vAlign w:val="bottom"/>
          </w:tcPr>
          <w:p w14:paraId="23BD4549"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8</w:t>
            </w:r>
          </w:p>
        </w:tc>
        <w:tc>
          <w:tcPr>
            <w:tcW w:w="1720" w:type="dxa"/>
            <w:vAlign w:val="bottom"/>
          </w:tcPr>
          <w:p w14:paraId="2F17CCAD"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8</w:t>
            </w:r>
          </w:p>
        </w:tc>
        <w:tc>
          <w:tcPr>
            <w:tcW w:w="1721" w:type="dxa"/>
            <w:vAlign w:val="bottom"/>
          </w:tcPr>
          <w:p w14:paraId="3F13C371" w14:textId="77777777" w:rsidR="003F58DB" w:rsidRDefault="003F58DB" w:rsidP="00205723">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w:t>
            </w:r>
          </w:p>
        </w:tc>
      </w:tr>
      <w:tr w:rsidR="003F58DB" w14:paraId="7049D01D" w14:textId="77777777" w:rsidTr="00205723">
        <w:tc>
          <w:tcPr>
            <w:cnfStyle w:val="001000000000" w:firstRow="0" w:lastRow="0" w:firstColumn="1" w:lastColumn="0" w:oddVBand="0" w:evenVBand="0" w:oddHBand="0" w:evenHBand="0" w:firstRowFirstColumn="0" w:firstRowLastColumn="0" w:lastRowFirstColumn="0" w:lastRowLastColumn="0"/>
            <w:tcW w:w="1841" w:type="dxa"/>
            <w:vAlign w:val="bottom"/>
          </w:tcPr>
          <w:p w14:paraId="7B6AFCA7" w14:textId="77777777" w:rsidR="003F58DB" w:rsidRDefault="003F58DB" w:rsidP="00205723">
            <w:pPr>
              <w:rPr>
                <w:rFonts w:cs="Calibri"/>
                <w:color w:val="000000"/>
              </w:rPr>
            </w:pPr>
            <w:r w:rsidRPr="00753943">
              <w:rPr>
                <w:rFonts w:cs="Calibri"/>
                <w:b/>
                <w:color w:val="000000"/>
              </w:rPr>
              <w:t>Base</w:t>
            </w:r>
          </w:p>
        </w:tc>
        <w:tc>
          <w:tcPr>
            <w:tcW w:w="1720" w:type="dxa"/>
            <w:vAlign w:val="bottom"/>
          </w:tcPr>
          <w:p w14:paraId="526B847C" w14:textId="77777777" w:rsidR="003F58DB" w:rsidRPr="009B793E" w:rsidRDefault="003F58DB" w:rsidP="0020572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67</w:t>
            </w:r>
          </w:p>
        </w:tc>
        <w:tc>
          <w:tcPr>
            <w:tcW w:w="1721" w:type="dxa"/>
            <w:vAlign w:val="bottom"/>
          </w:tcPr>
          <w:p w14:paraId="01C65F98" w14:textId="77777777" w:rsidR="003F58DB" w:rsidRPr="009B793E" w:rsidRDefault="003F58DB" w:rsidP="0020572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33</w:t>
            </w:r>
          </w:p>
        </w:tc>
        <w:tc>
          <w:tcPr>
            <w:tcW w:w="1720" w:type="dxa"/>
            <w:vAlign w:val="bottom"/>
          </w:tcPr>
          <w:p w14:paraId="324DF5D4" w14:textId="77777777" w:rsidR="003F58DB" w:rsidRPr="009B793E" w:rsidRDefault="003F58DB" w:rsidP="0020572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25</w:t>
            </w:r>
          </w:p>
        </w:tc>
        <w:tc>
          <w:tcPr>
            <w:tcW w:w="1721" w:type="dxa"/>
            <w:vAlign w:val="bottom"/>
          </w:tcPr>
          <w:p w14:paraId="73DC94EA" w14:textId="77777777" w:rsidR="003F58DB" w:rsidRPr="009B793E" w:rsidRDefault="003F58DB" w:rsidP="00205723">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9</w:t>
            </w:r>
          </w:p>
        </w:tc>
      </w:tr>
    </w:tbl>
    <w:p w14:paraId="5AC1D328" w14:textId="77777777" w:rsidR="003F58DB" w:rsidRDefault="003F58DB" w:rsidP="003F58DB">
      <w:pPr>
        <w:pStyle w:val="Pnormaltext"/>
      </w:pPr>
    </w:p>
    <w:p w14:paraId="07B691A2" w14:textId="77777777" w:rsidR="003F58DB" w:rsidRPr="00120104" w:rsidRDefault="003F58DB" w:rsidP="00C24BD4">
      <w:pPr>
        <w:pStyle w:val="PSubheading2"/>
      </w:pPr>
      <w:r w:rsidRPr="00120104">
        <w:t>General</w:t>
      </w:r>
    </w:p>
    <w:p w14:paraId="01FD9ECA" w14:textId="77777777" w:rsidR="003F58DB" w:rsidRDefault="003F58DB" w:rsidP="003F58DB">
      <w:pPr>
        <w:pStyle w:val="Pnormaltext"/>
      </w:pPr>
      <w:r w:rsidRPr="00120104">
        <w:t xml:space="preserve">Many respondents noted they need sight of the </w:t>
      </w:r>
      <w:r>
        <w:t>Key Performance Indicators (</w:t>
      </w:r>
      <w:r w:rsidRPr="00120104">
        <w:t>KPIs</w:t>
      </w:r>
      <w:r>
        <w:t>)</w:t>
      </w:r>
      <w:r w:rsidRPr="00120104">
        <w:t xml:space="preserve"> to comment effectively on governance, sustainability of outcome</w:t>
      </w:r>
      <w:r>
        <w:t>s and financial sustainability. Without seeing KPIs, it is hard for members of the public especially to judge whether the outcome is achievable. As it is, there was concern amongst some respondents that whilst the outcome was worthy, there was not enough detail on how it would be delivered.</w:t>
      </w:r>
    </w:p>
    <w:p w14:paraId="79C161ED" w14:textId="77777777" w:rsidR="003F58DB" w:rsidRPr="00B9203E" w:rsidRDefault="003F58DB" w:rsidP="003F58DB">
      <w:pPr>
        <w:pStyle w:val="Pbullets"/>
        <w:numPr>
          <w:ilvl w:val="0"/>
          <w:numId w:val="0"/>
        </w:numPr>
        <w:rPr>
          <w:color w:val="FF0000"/>
          <w:highlight w:val="yellow"/>
        </w:rPr>
      </w:pPr>
    </w:p>
    <w:p w14:paraId="0AD6CA4C" w14:textId="7CCA7E40" w:rsidR="003F58DB" w:rsidRDefault="003F58DB" w:rsidP="003F58DB">
      <w:pPr>
        <w:pStyle w:val="Pnormaltext"/>
      </w:pPr>
      <w:r>
        <w:t xml:space="preserve">The emphasis on financial sustainability concerned some, as they felt that it should not be considered in isolation from other aspects of sustainability. Care should be taken to ensure that success is </w:t>
      </w:r>
      <w:r>
        <w:lastRenderedPageBreak/>
        <w:t xml:space="preserve">measured against all outcomes, and that success against </w:t>
      </w:r>
      <w:r w:rsidR="00F04748">
        <w:t>O</w:t>
      </w:r>
      <w:r>
        <w:t>utcome 5 (a financial outcome) does not take precedence over the others. There needs to be a balance of benefits for economy, environment and society rather than a ‘dash for cash’, as one respondent put it. Environmental sustainability should perhaps be mentioned in the outcome alongside financial sustainability. There needs to be clarity on whether the forests are being managed principally for profit or for wider environmental benefit, especially given the importance of trees in combating global warming.</w:t>
      </w:r>
    </w:p>
    <w:p w14:paraId="66E2F8E2" w14:textId="77777777" w:rsidR="004A177C" w:rsidRDefault="004A177C" w:rsidP="003F58DB">
      <w:pPr>
        <w:pStyle w:val="Pnormaltext"/>
      </w:pPr>
    </w:p>
    <w:p w14:paraId="530F4682" w14:textId="4827A3D1" w:rsidR="003F58DB" w:rsidRPr="00120104" w:rsidRDefault="003F58DB" w:rsidP="003F58DB">
      <w:pPr>
        <w:pStyle w:val="Pnormaltext"/>
      </w:pPr>
      <w:r>
        <w:t xml:space="preserve">The meaning of ‘financially sustainable’ needs to be set out more clearly so that it is transparent and shows how money is spent on a range of outcomes. The financial model needs to be clear e.g. where FLS is expected to make a profit or break even and where its activities are to be grant funded. Indeed, financial sustainability is perceived to be so tied in with other outcomes that there was </w:t>
      </w:r>
      <w:r w:rsidR="005A3F53">
        <w:t xml:space="preserve">some uncertainty about whether </w:t>
      </w:r>
      <w:r w:rsidR="00F04748">
        <w:t>O</w:t>
      </w:r>
      <w:r>
        <w:t>utcome 5 was required as a separate outcome.</w:t>
      </w:r>
    </w:p>
    <w:p w14:paraId="0C10BEE0" w14:textId="77777777" w:rsidR="003F58DB" w:rsidRPr="00120104" w:rsidRDefault="003F58DB" w:rsidP="003F58DB">
      <w:pPr>
        <w:pStyle w:val="Pnormaltext"/>
      </w:pPr>
    </w:p>
    <w:p w14:paraId="79773C16" w14:textId="77777777" w:rsidR="003F58DB" w:rsidRPr="00A85722" w:rsidRDefault="003F58DB" w:rsidP="00C24BD4">
      <w:pPr>
        <w:pStyle w:val="PSubheading2"/>
      </w:pPr>
      <w:r w:rsidRPr="00A85722">
        <w:t>Governance</w:t>
      </w:r>
    </w:p>
    <w:p w14:paraId="6E491858" w14:textId="77777777" w:rsidR="003F58DB" w:rsidRDefault="003F58DB" w:rsidP="003F58DB">
      <w:pPr>
        <w:pStyle w:val="Pnormaltext"/>
      </w:pPr>
      <w:r w:rsidRPr="00120104">
        <w:t>Key issues raised included</w:t>
      </w:r>
      <w:r w:rsidR="00C24BD4">
        <w:t>:</w:t>
      </w:r>
    </w:p>
    <w:p w14:paraId="0537C7A8" w14:textId="77777777" w:rsidR="00C24BD4" w:rsidRPr="00120104" w:rsidRDefault="00C24BD4" w:rsidP="003F58DB">
      <w:pPr>
        <w:pStyle w:val="Pnormaltext"/>
      </w:pPr>
    </w:p>
    <w:p w14:paraId="47F329DC" w14:textId="1D9086FF" w:rsidR="003F58DB" w:rsidRPr="00120104" w:rsidRDefault="003F58DB" w:rsidP="003F58DB">
      <w:pPr>
        <w:pStyle w:val="Pbullets"/>
        <w:ind w:left="714" w:hanging="357"/>
      </w:pPr>
      <w:r w:rsidRPr="00120104">
        <w:t>Collaboration and partnership working s</w:t>
      </w:r>
      <w:r w:rsidR="005A3F53">
        <w:t>hould be developed and promoted.</w:t>
      </w:r>
    </w:p>
    <w:p w14:paraId="5699AEBE" w14:textId="5A786500" w:rsidR="003F58DB" w:rsidRDefault="003F58DB" w:rsidP="003F58DB">
      <w:pPr>
        <w:pStyle w:val="Pbullets"/>
        <w:ind w:left="714" w:hanging="357"/>
      </w:pPr>
      <w:r w:rsidRPr="00120104">
        <w:t>Procurement processes are overly bureaucratic, and a barrier to contractors securing contracts with the organisation</w:t>
      </w:r>
      <w:r w:rsidR="005A3F53">
        <w:t>.</w:t>
      </w:r>
    </w:p>
    <w:p w14:paraId="60D19659" w14:textId="77777777" w:rsidR="003F58DB" w:rsidRPr="00120104" w:rsidRDefault="003F58DB" w:rsidP="003F58DB">
      <w:pPr>
        <w:pStyle w:val="Pbullets"/>
        <w:ind w:left="714" w:hanging="357"/>
      </w:pPr>
      <w:r>
        <w:t>The mention of ‘developing lots of strategies to meet Scottish Government policy requirements’ concerned some, suggesting excessive bureaucracy, a ‘top-heavy’ organisational structure and a focus on pleasing ministers rather than managing forests effectively.</w:t>
      </w:r>
    </w:p>
    <w:p w14:paraId="6381C0AD" w14:textId="77777777" w:rsidR="003F58DB" w:rsidRPr="00120104" w:rsidRDefault="003F58DB" w:rsidP="003F58DB">
      <w:pPr>
        <w:pStyle w:val="Pnormaltext"/>
      </w:pPr>
    </w:p>
    <w:p w14:paraId="0EE230C6" w14:textId="77777777" w:rsidR="003F58DB" w:rsidRPr="00A85722" w:rsidRDefault="003F58DB" w:rsidP="00C24BD4">
      <w:pPr>
        <w:pStyle w:val="PSubheading2"/>
      </w:pPr>
      <w:r w:rsidRPr="00A85722">
        <w:t>Key actions</w:t>
      </w:r>
    </w:p>
    <w:p w14:paraId="1675C2E5" w14:textId="77777777" w:rsidR="003F58DB" w:rsidRDefault="003F58DB" w:rsidP="00C24BD4">
      <w:pPr>
        <w:pStyle w:val="Pnormaltext"/>
      </w:pPr>
      <w:r w:rsidRPr="00120104">
        <w:t>Key issues raised included</w:t>
      </w:r>
      <w:r>
        <w:t>:</w:t>
      </w:r>
    </w:p>
    <w:p w14:paraId="3EC2900D" w14:textId="77777777" w:rsidR="00C24BD4" w:rsidRPr="00120104" w:rsidRDefault="00C24BD4" w:rsidP="00C24BD4">
      <w:pPr>
        <w:pStyle w:val="Pnormaltext"/>
      </w:pPr>
    </w:p>
    <w:p w14:paraId="491D19CA" w14:textId="5F2AD8EA" w:rsidR="003F58DB" w:rsidRPr="00120104" w:rsidRDefault="00F04748" w:rsidP="008F2CD5">
      <w:pPr>
        <w:pStyle w:val="Pnormaltext"/>
        <w:numPr>
          <w:ilvl w:val="0"/>
          <w:numId w:val="8"/>
        </w:numPr>
      </w:pPr>
      <w:r>
        <w:t>The i</w:t>
      </w:r>
      <w:r w:rsidR="003F58DB" w:rsidRPr="00120104">
        <w:t>mportance of maintaining the FLS UKWAS accreditation</w:t>
      </w:r>
      <w:r w:rsidR="003F58DB">
        <w:t xml:space="preserve">, which is seen as underpinning everything FLS does. Some felt there could be more emphasis on this, possibly </w:t>
      </w:r>
      <w:r w:rsidR="00DA3BD7">
        <w:t xml:space="preserve">including </w:t>
      </w:r>
      <w:r w:rsidR="003F58DB">
        <w:t>a case study. Certainly, mention should be made of it earlier in the document.</w:t>
      </w:r>
    </w:p>
    <w:p w14:paraId="7C7336C4" w14:textId="77777777" w:rsidR="00C24BD4" w:rsidRDefault="003F58DB" w:rsidP="008F2CD5">
      <w:pPr>
        <w:pStyle w:val="Pnormaltext"/>
        <w:numPr>
          <w:ilvl w:val="0"/>
          <w:numId w:val="8"/>
        </w:numPr>
      </w:pPr>
      <w:r w:rsidRPr="00120104">
        <w:t>Customers need to be identified, and customer satisfaction needs to be measured</w:t>
      </w:r>
      <w:r>
        <w:t>. Customers should include the general public taking informal, unpaid-for access as well as those using paid-for services.</w:t>
      </w:r>
    </w:p>
    <w:p w14:paraId="419A2682" w14:textId="77777777" w:rsidR="003B662B" w:rsidRDefault="003B662B" w:rsidP="003B662B">
      <w:pPr>
        <w:pStyle w:val="Pnormaltext"/>
      </w:pPr>
    </w:p>
    <w:p w14:paraId="6B08FBFB" w14:textId="2800DCBB" w:rsidR="003F58DB" w:rsidRDefault="00361A33" w:rsidP="003F58DB">
      <w:pPr>
        <w:pStyle w:val="Pnormaltext"/>
      </w:pPr>
      <w:r w:rsidRPr="0063630B">
        <w:rPr>
          <w:noProof/>
          <w:lang w:eastAsia="en-GB"/>
        </w:rPr>
        <mc:AlternateContent>
          <mc:Choice Requires="wps">
            <w:drawing>
              <wp:anchor distT="0" distB="0" distL="114300" distR="114300" simplePos="0" relativeHeight="251704320" behindDoc="0" locked="0" layoutInCell="1" allowOverlap="1" wp14:anchorId="51A356D1" wp14:editId="1385D2DB">
                <wp:simplePos x="0" y="0"/>
                <wp:positionH relativeFrom="margin">
                  <wp:posOffset>3453977</wp:posOffset>
                </wp:positionH>
                <wp:positionV relativeFrom="paragraph">
                  <wp:posOffset>9948</wp:posOffset>
                </wp:positionV>
                <wp:extent cx="2424219" cy="1633855"/>
                <wp:effectExtent l="209550" t="19050" r="14605" b="23495"/>
                <wp:wrapNone/>
                <wp:docPr id="27" name="Rounded Rectangular Callout 8"/>
                <wp:cNvGraphicFramePr/>
                <a:graphic xmlns:a="http://schemas.openxmlformats.org/drawingml/2006/main">
                  <a:graphicData uri="http://schemas.microsoft.com/office/word/2010/wordprocessingShape">
                    <wps:wsp>
                      <wps:cNvSpPr/>
                      <wps:spPr>
                        <a:xfrm>
                          <a:off x="0" y="0"/>
                          <a:ext cx="2424219" cy="1633855"/>
                        </a:xfrm>
                        <a:prstGeom prst="wedgeRoundRectCallout">
                          <a:avLst>
                            <a:gd name="adj1" fmla="val -57055"/>
                            <a:gd name="adj2" fmla="val 5612"/>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5B8FB02B" w14:textId="3277710A" w:rsidR="004A177C" w:rsidRPr="00C45FF9" w:rsidRDefault="004A177C" w:rsidP="003F58DB">
                            <w:pPr>
                              <w:pStyle w:val="NormalWeb"/>
                              <w:spacing w:before="0" w:beforeAutospacing="0" w:after="0" w:afterAutospacing="0"/>
                              <w:rPr>
                                <w:rFonts w:ascii="Calibri" w:hAnsi="Calibri" w:cs="Calibri"/>
                                <w:sz w:val="22"/>
                                <w:szCs w:val="22"/>
                              </w:rPr>
                            </w:pPr>
                            <w:r w:rsidRPr="00C45FF9">
                              <w:rPr>
                                <w:rFonts w:ascii="Calibri" w:hAnsi="Calibri" w:cs="Calibri"/>
                                <w:i/>
                                <w:iCs/>
                                <w:color w:val="000000" w:themeColor="text1"/>
                                <w:kern w:val="24"/>
                                <w:sz w:val="22"/>
                                <w:szCs w:val="22"/>
                              </w:rPr>
                              <w:t>“</w:t>
                            </w:r>
                            <w:r w:rsidRPr="0049791C">
                              <w:rPr>
                                <w:rFonts w:ascii="Calibri" w:hAnsi="Calibri" w:cs="Calibri"/>
                                <w:i/>
                                <w:iCs/>
                                <w:color w:val="000000" w:themeColor="text1"/>
                                <w:kern w:val="24"/>
                                <w:sz w:val="22"/>
                                <w:szCs w:val="22"/>
                              </w:rPr>
                              <w:t xml:space="preserve">UKWAS certification is important to the organisation and the Scottish Government and influences virtually everything that FLS does. </w:t>
                            </w:r>
                            <w:r>
                              <w:rPr>
                                <w:rFonts w:ascii="Calibri" w:hAnsi="Calibri" w:cs="Calibri"/>
                                <w:i/>
                                <w:iCs/>
                                <w:color w:val="000000" w:themeColor="text1"/>
                                <w:kern w:val="24"/>
                                <w:sz w:val="22"/>
                                <w:szCs w:val="22"/>
                              </w:rPr>
                              <w:t>T</w:t>
                            </w:r>
                            <w:r w:rsidRPr="0049791C">
                              <w:rPr>
                                <w:rFonts w:ascii="Calibri" w:hAnsi="Calibri" w:cs="Calibri"/>
                                <w:i/>
                                <w:iCs/>
                                <w:color w:val="000000" w:themeColor="text1"/>
                                <w:kern w:val="24"/>
                                <w:sz w:val="22"/>
                                <w:szCs w:val="22"/>
                              </w:rPr>
                              <w:t>here should be more emphasis on the importance of UKWAS – it is not mentioned until page 2</w:t>
                            </w:r>
                            <w:r>
                              <w:rPr>
                                <w:rFonts w:ascii="Calibri" w:hAnsi="Calibri" w:cs="Calibri"/>
                                <w:i/>
                                <w:iCs/>
                                <w:color w:val="000000" w:themeColor="text1"/>
                                <w:kern w:val="24"/>
                                <w:sz w:val="22"/>
                                <w:szCs w:val="22"/>
                              </w:rPr>
                              <w:t>4 of the draft Corporate Plan</w:t>
                            </w:r>
                            <w:r w:rsidRPr="004A177C">
                              <w:rPr>
                                <w:rFonts w:ascii="Calibri" w:hAnsi="Calibri" w:cs="Calibri"/>
                                <w:i/>
                                <w:iCs/>
                                <w:color w:val="000000" w:themeColor="text1"/>
                                <w:kern w:val="24"/>
                                <w:sz w:val="22"/>
                                <w:szCs w:val="22"/>
                              </w:rPr>
                              <w:t>.”</w:t>
                            </w:r>
                            <w:r w:rsidRPr="004A177C">
                              <w:rPr>
                                <w:rFonts w:ascii="Calibri" w:hAnsi="Calibri" w:cs="Calibri"/>
                                <w:color w:val="000000" w:themeColor="text1"/>
                                <w:kern w:val="24"/>
                                <w:sz w:val="22"/>
                                <w:szCs w:val="22"/>
                              </w:rPr>
                              <w:t xml:space="preserve">  FLS staff</w:t>
                            </w:r>
                            <w:r w:rsidRPr="00C45FF9">
                              <w:rPr>
                                <w:rFonts w:ascii="Calibri" w:hAnsi="Calibri" w:cs="Calibri"/>
                                <w:color w:val="000000" w:themeColor="text1"/>
                                <w:kern w:val="24"/>
                                <w:sz w:val="22"/>
                                <w:szCs w:val="22"/>
                              </w:rPr>
                              <w:t xml:space="preserve"> </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51A356D1" id="_x0000_s1045" type="#_x0000_t62" style="position:absolute;left:0;text-align:left;margin-left:271.95pt;margin-top:.8pt;width:190.9pt;height:128.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" adj="-1524,12012" strokecolor="#9f962b" strokeweight="3pt">
                <v:stroke miterlimit="4"/>
                <v:textbox inset="1.27mm,1.27mm,1.27mm,1.27mm">
                  <w:txbxContent>
                    <w:p w14:paraId="5B8FB02B" w14:textId="3277710A" w:rsidR="004A177C" w:rsidRPr="00C45FF9" w:rsidRDefault="004A177C" w:rsidP="003F58DB">
                      <w:pPr>
                        <w:pStyle w:val="NormalWeb"/>
                        <w:spacing w:before="0" w:beforeAutospacing="0" w:after="0" w:afterAutospacing="0"/>
                        <w:rPr>
                          <w:rFonts w:ascii="Calibri" w:hAnsi="Calibri" w:cs="Calibri"/>
                          <w:sz w:val="22"/>
                          <w:szCs w:val="22"/>
                        </w:rPr>
                      </w:pPr>
                      <w:r w:rsidRPr="00C45FF9">
                        <w:rPr>
                          <w:rFonts w:ascii="Calibri" w:hAnsi="Calibri" w:cs="Calibri"/>
                          <w:i/>
                          <w:iCs/>
                          <w:color w:val="000000" w:themeColor="text1"/>
                          <w:kern w:val="24"/>
                          <w:sz w:val="22"/>
                          <w:szCs w:val="22"/>
                        </w:rPr>
                        <w:t>“</w:t>
                      </w:r>
                      <w:r w:rsidRPr="0049791C">
                        <w:rPr>
                          <w:rFonts w:ascii="Calibri" w:hAnsi="Calibri" w:cs="Calibri"/>
                          <w:i/>
                          <w:iCs/>
                          <w:color w:val="000000" w:themeColor="text1"/>
                          <w:kern w:val="24"/>
                          <w:sz w:val="22"/>
                          <w:szCs w:val="22"/>
                        </w:rPr>
                        <w:t xml:space="preserve">UKWAS certification is important to the organisation and the Scottish Government and influences virtually everything that FLS does. </w:t>
                      </w:r>
                      <w:r>
                        <w:rPr>
                          <w:rFonts w:ascii="Calibri" w:hAnsi="Calibri" w:cs="Calibri"/>
                          <w:i/>
                          <w:iCs/>
                          <w:color w:val="000000" w:themeColor="text1"/>
                          <w:kern w:val="24"/>
                          <w:sz w:val="22"/>
                          <w:szCs w:val="22"/>
                        </w:rPr>
                        <w:t>T</w:t>
                      </w:r>
                      <w:r w:rsidRPr="0049791C">
                        <w:rPr>
                          <w:rFonts w:ascii="Calibri" w:hAnsi="Calibri" w:cs="Calibri"/>
                          <w:i/>
                          <w:iCs/>
                          <w:color w:val="000000" w:themeColor="text1"/>
                          <w:kern w:val="24"/>
                          <w:sz w:val="22"/>
                          <w:szCs w:val="22"/>
                        </w:rPr>
                        <w:t>here should be more emphasis on the importance of UKWAS – it is not mentioned until page 2</w:t>
                      </w:r>
                      <w:r>
                        <w:rPr>
                          <w:rFonts w:ascii="Calibri" w:hAnsi="Calibri" w:cs="Calibri"/>
                          <w:i/>
                          <w:iCs/>
                          <w:color w:val="000000" w:themeColor="text1"/>
                          <w:kern w:val="24"/>
                          <w:sz w:val="22"/>
                          <w:szCs w:val="22"/>
                        </w:rPr>
                        <w:t>4 of the draft Corporate Plan</w:t>
                      </w:r>
                      <w:r w:rsidRPr="004A177C">
                        <w:rPr>
                          <w:rFonts w:ascii="Calibri" w:hAnsi="Calibri" w:cs="Calibri"/>
                          <w:i/>
                          <w:iCs/>
                          <w:color w:val="000000" w:themeColor="text1"/>
                          <w:kern w:val="24"/>
                          <w:sz w:val="22"/>
                          <w:szCs w:val="22"/>
                        </w:rPr>
                        <w:t>.”</w:t>
                      </w:r>
                      <w:r w:rsidRPr="004A177C">
                        <w:rPr>
                          <w:rFonts w:ascii="Calibri" w:hAnsi="Calibri" w:cs="Calibri"/>
                          <w:color w:val="000000" w:themeColor="text1"/>
                          <w:kern w:val="24"/>
                          <w:sz w:val="22"/>
                          <w:szCs w:val="22"/>
                        </w:rPr>
                        <w:t xml:space="preserve">  FLS staff</w:t>
                      </w:r>
                      <w:r w:rsidRPr="00C45FF9">
                        <w:rPr>
                          <w:rFonts w:ascii="Calibri" w:hAnsi="Calibri" w:cs="Calibri"/>
                          <w:color w:val="000000" w:themeColor="text1"/>
                          <w:kern w:val="24"/>
                          <w:sz w:val="22"/>
                          <w:szCs w:val="22"/>
                        </w:rPr>
                        <w:t xml:space="preserve"> </w:t>
                      </w:r>
                    </w:p>
                  </w:txbxContent>
                </v:textbox>
                <w10:wrap anchorx="margin"/>
              </v:shape>
            </w:pict>
          </mc:Fallback>
        </mc:AlternateContent>
      </w:r>
      <w:r w:rsidRPr="0063630B">
        <w:rPr>
          <w:noProof/>
          <w:lang w:eastAsia="en-GB"/>
        </w:rPr>
        <mc:AlternateContent>
          <mc:Choice Requires="wps">
            <w:drawing>
              <wp:anchor distT="0" distB="0" distL="114300" distR="114300" simplePos="0" relativeHeight="251703296" behindDoc="0" locked="0" layoutInCell="1" allowOverlap="1" wp14:anchorId="6642689C" wp14:editId="42503DF8">
                <wp:simplePos x="0" y="0"/>
                <wp:positionH relativeFrom="margin">
                  <wp:posOffset>304800</wp:posOffset>
                </wp:positionH>
                <wp:positionV relativeFrom="paragraph">
                  <wp:posOffset>44238</wp:posOffset>
                </wp:positionV>
                <wp:extent cx="2692400" cy="1634067"/>
                <wp:effectExtent l="19050" t="19050" r="260350" b="23495"/>
                <wp:wrapNone/>
                <wp:docPr id="28" name="Rounded Rectangular Callout 7"/>
                <wp:cNvGraphicFramePr/>
                <a:graphic xmlns:a="http://schemas.openxmlformats.org/drawingml/2006/main">
                  <a:graphicData uri="http://schemas.microsoft.com/office/word/2010/wordprocessingShape">
                    <wps:wsp>
                      <wps:cNvSpPr/>
                      <wps:spPr>
                        <a:xfrm>
                          <a:off x="0" y="0"/>
                          <a:ext cx="2692400" cy="1634067"/>
                        </a:xfrm>
                        <a:prstGeom prst="wedgeRoundRectCallout">
                          <a:avLst>
                            <a:gd name="adj1" fmla="val 58389"/>
                            <a:gd name="adj2" fmla="val -7359"/>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19C14FFC" w14:textId="0FF6DEC6" w:rsidR="004A177C" w:rsidRPr="0063630B" w:rsidRDefault="004A177C" w:rsidP="003F58DB">
                            <w:pPr>
                              <w:pStyle w:val="NormalWeb"/>
                              <w:spacing w:after="0"/>
                              <w:rPr>
                                <w:rFonts w:ascii="Calibri" w:hAnsi="Calibri" w:cs="Calibri"/>
                                <w:i/>
                                <w:iCs/>
                                <w:color w:val="000000" w:themeColor="text1"/>
                                <w:kern w:val="24"/>
                                <w:sz w:val="22"/>
                                <w:szCs w:val="22"/>
                              </w:rPr>
                            </w:pPr>
                            <w:r w:rsidRPr="00361A33">
                              <w:rPr>
                                <w:rFonts w:ascii="Calibri" w:hAnsi="Calibri" w:cs="Calibri"/>
                                <w:i/>
                                <w:iCs/>
                                <w:color w:val="000000" w:themeColor="text1"/>
                                <w:kern w:val="24"/>
                                <w:sz w:val="22"/>
                                <w:szCs w:val="22"/>
                              </w:rPr>
                              <w:t>“</w:t>
                            </w:r>
                            <w:r w:rsidR="00361A33" w:rsidRPr="00361A33">
                              <w:rPr>
                                <w:rFonts w:ascii="Calibri" w:hAnsi="Calibri" w:cs="Calibri"/>
                                <w:i/>
                                <w:iCs/>
                                <w:color w:val="000000" w:themeColor="text1"/>
                                <w:kern w:val="24"/>
                                <w:sz w:val="22"/>
                                <w:szCs w:val="22"/>
                              </w:rPr>
                              <w:t>It would be useful to set up a monitoring methodology in consultation with stakeholders</w:t>
                            </w:r>
                            <w:r w:rsidR="00361A33">
                              <w:rPr>
                                <w:rFonts w:ascii="Calibri" w:hAnsi="Calibri" w:cs="Calibri"/>
                                <w:i/>
                                <w:iCs/>
                                <w:color w:val="000000" w:themeColor="text1"/>
                                <w:kern w:val="24"/>
                                <w:sz w:val="22"/>
                                <w:szCs w:val="22"/>
                              </w:rPr>
                              <w:t xml:space="preserve">, </w:t>
                            </w:r>
                            <w:r w:rsidR="00361A33" w:rsidRPr="00361A33">
                              <w:rPr>
                                <w:rFonts w:ascii="Calibri" w:hAnsi="Calibri" w:cs="Calibri"/>
                                <w:i/>
                                <w:iCs/>
                                <w:color w:val="000000" w:themeColor="text1"/>
                                <w:kern w:val="24"/>
                                <w:sz w:val="22"/>
                                <w:szCs w:val="22"/>
                              </w:rPr>
                              <w:t xml:space="preserve"> etc. as an action. The same stakeholders could be consulted at the end of this Corporate Plan period as part of a review of the relevance/validity of the KPIs in the light of 3 years’ experience.”</w:t>
                            </w:r>
                            <w:r w:rsidR="00361A33">
                              <w:rPr>
                                <w:rFonts w:ascii="Calibri" w:hAnsi="Calibri" w:cs="Calibri"/>
                                <w:i/>
                                <w:iCs/>
                                <w:color w:val="000000" w:themeColor="text1"/>
                                <w:kern w:val="24"/>
                                <w:sz w:val="22"/>
                                <w:szCs w:val="22"/>
                              </w:rPr>
                              <w:t xml:space="preserve">  </w:t>
                            </w:r>
                            <w:r w:rsidR="00361A33" w:rsidRPr="00361A33">
                              <w:rPr>
                                <w:rFonts w:ascii="Calibri" w:hAnsi="Calibri" w:cs="Calibri"/>
                                <w:iCs/>
                                <w:color w:val="000000" w:themeColor="text1"/>
                                <w:kern w:val="24"/>
                                <w:sz w:val="22"/>
                                <w:szCs w:val="22"/>
                              </w:rPr>
                              <w:t>O</w:t>
                            </w:r>
                            <w:r w:rsidR="00361A33">
                              <w:rPr>
                                <w:rFonts w:ascii="Calibri" w:hAnsi="Calibri" w:cs="Calibri"/>
                                <w:color w:val="000000" w:themeColor="text1"/>
                                <w:kern w:val="24"/>
                                <w:sz w:val="22"/>
                                <w:szCs w:val="22"/>
                              </w:rPr>
                              <w:t>rganisation</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6642689C" id="_x0000_s1046" type="#_x0000_t62" style="position:absolute;left:0;text-align:left;margin-left:24pt;margin-top:3.5pt;width:212pt;height:128.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" adj="23412,9210" strokecolor="#9f962b" strokeweight="3pt">
                <v:stroke miterlimit="4"/>
                <v:textbox inset="1.27mm,1.27mm,1.27mm,1.27mm">
                  <w:txbxContent>
                    <w:p w14:paraId="19C14FFC" w14:textId="0FF6DEC6" w:rsidR="004A177C" w:rsidRPr="0063630B" w:rsidRDefault="004A177C" w:rsidP="003F58DB">
                      <w:pPr>
                        <w:pStyle w:val="NormalWeb"/>
                        <w:spacing w:after="0"/>
                        <w:rPr>
                          <w:rFonts w:ascii="Calibri" w:hAnsi="Calibri" w:cs="Calibri"/>
                          <w:i/>
                          <w:iCs/>
                          <w:color w:val="000000" w:themeColor="text1"/>
                          <w:kern w:val="24"/>
                          <w:sz w:val="22"/>
                          <w:szCs w:val="22"/>
                        </w:rPr>
                      </w:pPr>
                      <w:r w:rsidRPr="00361A33">
                        <w:rPr>
                          <w:rFonts w:ascii="Calibri" w:hAnsi="Calibri" w:cs="Calibri"/>
                          <w:i/>
                          <w:iCs/>
                          <w:color w:val="000000" w:themeColor="text1"/>
                          <w:kern w:val="24"/>
                          <w:sz w:val="22"/>
                          <w:szCs w:val="22"/>
                        </w:rPr>
                        <w:t>“</w:t>
                      </w:r>
                      <w:r w:rsidR="00361A33" w:rsidRPr="00361A33">
                        <w:rPr>
                          <w:rFonts w:ascii="Calibri" w:hAnsi="Calibri" w:cs="Calibri"/>
                          <w:i/>
                          <w:iCs/>
                          <w:color w:val="000000" w:themeColor="text1"/>
                          <w:kern w:val="24"/>
                          <w:sz w:val="22"/>
                          <w:szCs w:val="22"/>
                        </w:rPr>
                        <w:t>It would be useful to set up a monitoring methodology in consultation with stakeholders</w:t>
                      </w:r>
                      <w:proofErr w:type="gramStart"/>
                      <w:r w:rsidR="00361A33">
                        <w:rPr>
                          <w:rFonts w:ascii="Calibri" w:hAnsi="Calibri" w:cs="Calibri"/>
                          <w:i/>
                          <w:iCs/>
                          <w:color w:val="000000" w:themeColor="text1"/>
                          <w:kern w:val="24"/>
                          <w:sz w:val="22"/>
                          <w:szCs w:val="22"/>
                        </w:rPr>
                        <w:t xml:space="preserve">, </w:t>
                      </w:r>
                      <w:r w:rsidR="00361A33" w:rsidRPr="00361A33">
                        <w:rPr>
                          <w:rFonts w:ascii="Calibri" w:hAnsi="Calibri" w:cs="Calibri"/>
                          <w:i/>
                          <w:iCs/>
                          <w:color w:val="000000" w:themeColor="text1"/>
                          <w:kern w:val="24"/>
                          <w:sz w:val="22"/>
                          <w:szCs w:val="22"/>
                        </w:rPr>
                        <w:t xml:space="preserve"> etc</w:t>
                      </w:r>
                      <w:proofErr w:type="gramEnd"/>
                      <w:r w:rsidR="00361A33" w:rsidRPr="00361A33">
                        <w:rPr>
                          <w:rFonts w:ascii="Calibri" w:hAnsi="Calibri" w:cs="Calibri"/>
                          <w:i/>
                          <w:iCs/>
                          <w:color w:val="000000" w:themeColor="text1"/>
                          <w:kern w:val="24"/>
                          <w:sz w:val="22"/>
                          <w:szCs w:val="22"/>
                        </w:rPr>
                        <w:t>. as an action. The same stakeholders could be consulted at the end of this Corporate Plan period as part of a review of the relevance/validity of the KPIs in the light of 3 years’ experience.”</w:t>
                      </w:r>
                      <w:r w:rsidR="00361A33">
                        <w:rPr>
                          <w:rFonts w:ascii="Calibri" w:hAnsi="Calibri" w:cs="Calibri"/>
                          <w:i/>
                          <w:iCs/>
                          <w:color w:val="000000" w:themeColor="text1"/>
                          <w:kern w:val="24"/>
                          <w:sz w:val="22"/>
                          <w:szCs w:val="22"/>
                        </w:rPr>
                        <w:t xml:space="preserve">  </w:t>
                      </w:r>
                      <w:r w:rsidR="00361A33" w:rsidRPr="00361A33">
                        <w:rPr>
                          <w:rFonts w:ascii="Calibri" w:hAnsi="Calibri" w:cs="Calibri"/>
                          <w:iCs/>
                          <w:color w:val="000000" w:themeColor="text1"/>
                          <w:kern w:val="24"/>
                          <w:sz w:val="22"/>
                          <w:szCs w:val="22"/>
                        </w:rPr>
                        <w:t>O</w:t>
                      </w:r>
                      <w:r w:rsidR="00361A33">
                        <w:rPr>
                          <w:rFonts w:ascii="Calibri" w:hAnsi="Calibri" w:cs="Calibri"/>
                          <w:color w:val="000000" w:themeColor="text1"/>
                          <w:kern w:val="24"/>
                          <w:sz w:val="22"/>
                          <w:szCs w:val="22"/>
                        </w:rPr>
                        <w:t>rganisation</w:t>
                      </w:r>
                    </w:p>
                  </w:txbxContent>
                </v:textbox>
                <w10:wrap anchorx="margin"/>
              </v:shape>
            </w:pict>
          </mc:Fallback>
        </mc:AlternateContent>
      </w:r>
    </w:p>
    <w:p w14:paraId="52B7B2E9" w14:textId="6B0132A5" w:rsidR="003F58DB" w:rsidRDefault="003F58DB" w:rsidP="003F58DB">
      <w:pPr>
        <w:pStyle w:val="Pnormaltext"/>
      </w:pPr>
    </w:p>
    <w:p w14:paraId="6C576FAE" w14:textId="77777777" w:rsidR="003F58DB" w:rsidRDefault="003F58DB" w:rsidP="003F58DB">
      <w:pPr>
        <w:rPr>
          <w:sz w:val="56"/>
          <w:szCs w:val="56"/>
        </w:rPr>
      </w:pPr>
      <w:r>
        <w:br w:type="page"/>
      </w:r>
    </w:p>
    <w:p w14:paraId="03B6D74B" w14:textId="77777777" w:rsidR="00F95443" w:rsidRDefault="00F95443" w:rsidP="00F95443">
      <w:pPr>
        <w:pStyle w:val="PHeading1"/>
      </w:pPr>
      <w:bookmarkStart w:id="9" w:name="_Toc15660451"/>
      <w:r>
        <w:lastRenderedPageBreak/>
        <w:t>Overview of outcomes</w:t>
      </w:r>
      <w:bookmarkEnd w:id="9"/>
    </w:p>
    <w:p w14:paraId="53193F9F" w14:textId="4D2C6D99" w:rsidR="006C4D53" w:rsidRPr="0049584C" w:rsidRDefault="006C4D53" w:rsidP="006C4D53">
      <w:pPr>
        <w:pStyle w:val="PSub-heading1"/>
        <w:rPr>
          <w:lang w:val="en"/>
        </w:rPr>
      </w:pPr>
      <w:r>
        <w:t xml:space="preserve">Question: </w:t>
      </w:r>
      <w:r w:rsidRPr="0049584C">
        <w:rPr>
          <w:lang w:val="en-US"/>
        </w:rPr>
        <w:t>To what extent do you agree the Corporate Plan provides a sufficient strategic overview of the types of work we will deliver over the next three years?</w:t>
      </w:r>
      <w:r>
        <w:rPr>
          <w:lang w:val="en-US"/>
        </w:rPr>
        <w:t xml:space="preserve"> </w:t>
      </w:r>
      <w:r w:rsidRPr="0049584C">
        <w:rPr>
          <w:lang w:val="en"/>
        </w:rPr>
        <w:t>Please use this space to comment further on the coverage of the outcomes.</w:t>
      </w:r>
    </w:p>
    <w:p w14:paraId="1E93835B" w14:textId="65CD89C5" w:rsidR="009B793E" w:rsidRPr="009B793E" w:rsidRDefault="009B793E" w:rsidP="009B793E">
      <w:pPr>
        <w:pStyle w:val="Pnormaltext"/>
        <w:rPr>
          <w:lang w:val="en-US"/>
        </w:rPr>
      </w:pPr>
      <w:r w:rsidRPr="009B793E">
        <w:t>Most</w:t>
      </w:r>
      <w:r>
        <w:t xml:space="preserve"> </w:t>
      </w:r>
      <w:r w:rsidR="00BF4172">
        <w:t>(</w:t>
      </w:r>
      <w:r>
        <w:t xml:space="preserve">48) of the respondents who answered the tick box question agreed </w:t>
      </w:r>
      <w:r w:rsidRPr="009B793E">
        <w:t xml:space="preserve">the Corporate Plan </w:t>
      </w:r>
      <w:r w:rsidR="00BF4172" w:rsidRPr="00BF4172">
        <w:t>provides a sufficient strategic overview of the types of work</w:t>
      </w:r>
      <w:r w:rsidR="00BF4172">
        <w:t xml:space="preserve"> FLS </w:t>
      </w:r>
      <w:r w:rsidR="00BF4172" w:rsidRPr="00BF4172">
        <w:t>will deliver over the next three years</w:t>
      </w:r>
      <w:r>
        <w:t>, with 33 of these saying they agreed slightly</w:t>
      </w:r>
      <w:r w:rsidRPr="009B793E">
        <w:t>. Around a third of respondents (27) disagreed.</w:t>
      </w:r>
      <w:r w:rsidR="00BF4172">
        <w:t xml:space="preserve"> Just one staff member said they disagreed</w:t>
      </w:r>
      <w:r w:rsidR="00583F76">
        <w:t>;</w:t>
      </w:r>
      <w:r w:rsidR="00BF4172">
        <w:t xml:space="preserve"> views from individuals and organisations were more mixed.</w:t>
      </w:r>
    </w:p>
    <w:p w14:paraId="22594F4D" w14:textId="77777777" w:rsidR="009B793E" w:rsidRDefault="009B793E" w:rsidP="00F95443">
      <w:pPr>
        <w:pStyle w:val="Pnormaltext"/>
      </w:pPr>
    </w:p>
    <w:tbl>
      <w:tblPr>
        <w:tblStyle w:val="TableGrid"/>
        <w:tblW w:w="8723" w:type="dxa"/>
        <w:tblLook w:val="04A0" w:firstRow="1" w:lastRow="0" w:firstColumn="1" w:lastColumn="0" w:noHBand="0" w:noVBand="1"/>
      </w:tblPr>
      <w:tblGrid>
        <w:gridCol w:w="1841"/>
        <w:gridCol w:w="1720"/>
        <w:gridCol w:w="1721"/>
        <w:gridCol w:w="1720"/>
        <w:gridCol w:w="1721"/>
      </w:tblGrid>
      <w:tr w:rsidR="00F95443" w14:paraId="624120A6" w14:textId="77777777" w:rsidTr="00F95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3" w:type="dxa"/>
            <w:gridSpan w:val="5"/>
          </w:tcPr>
          <w:p w14:paraId="4E746485" w14:textId="07452658" w:rsidR="00F95443" w:rsidRPr="00D47F99" w:rsidRDefault="009460FF" w:rsidP="00BF4172">
            <w:pPr>
              <w:pStyle w:val="Pnormaltext"/>
              <w:rPr>
                <w:lang w:val="en-US"/>
              </w:rPr>
            </w:pPr>
            <w:r>
              <w:rPr>
                <w:bCs/>
              </w:rPr>
              <w:t xml:space="preserve">Table 11: </w:t>
            </w:r>
            <w:r w:rsidR="00F95443" w:rsidRPr="00D47F99">
              <w:rPr>
                <w:bCs/>
              </w:rPr>
              <w:t xml:space="preserve">To what extent do you agree the Plan provides </w:t>
            </w:r>
            <w:r w:rsidR="00BF4172">
              <w:rPr>
                <w:bCs/>
              </w:rPr>
              <w:t xml:space="preserve">a </w:t>
            </w:r>
            <w:r w:rsidR="00BF4172" w:rsidRPr="00BF4172">
              <w:t>sufficient strategic overview</w:t>
            </w:r>
            <w:r w:rsidR="00F95443" w:rsidRPr="00D47F99">
              <w:rPr>
                <w:bCs/>
              </w:rPr>
              <w:t>? (#)</w:t>
            </w:r>
          </w:p>
        </w:tc>
      </w:tr>
      <w:tr w:rsidR="00F95443" w14:paraId="0800A1B3" w14:textId="77777777" w:rsidTr="00F95443">
        <w:tc>
          <w:tcPr>
            <w:cnfStyle w:val="001000000000" w:firstRow="0" w:lastRow="0" w:firstColumn="1" w:lastColumn="0" w:oddVBand="0" w:evenVBand="0" w:oddHBand="0" w:evenHBand="0" w:firstRowFirstColumn="0" w:firstRowLastColumn="0" w:lastRowFirstColumn="0" w:lastRowLastColumn="0"/>
            <w:tcW w:w="1841" w:type="dxa"/>
            <w:vAlign w:val="bottom"/>
          </w:tcPr>
          <w:p w14:paraId="778E7471" w14:textId="77777777" w:rsidR="00F95443" w:rsidRDefault="00F95443" w:rsidP="00F95443"/>
        </w:tc>
        <w:tc>
          <w:tcPr>
            <w:tcW w:w="1720" w:type="dxa"/>
            <w:vAlign w:val="bottom"/>
          </w:tcPr>
          <w:p w14:paraId="2F1601B9" w14:textId="77777777" w:rsidR="00F95443" w:rsidRDefault="00F95443" w:rsidP="00F954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Total</w:t>
            </w:r>
          </w:p>
        </w:tc>
        <w:tc>
          <w:tcPr>
            <w:tcW w:w="1721" w:type="dxa"/>
            <w:vAlign w:val="bottom"/>
          </w:tcPr>
          <w:p w14:paraId="7A4CD49E" w14:textId="77777777" w:rsidR="00F95443" w:rsidRDefault="00F95443" w:rsidP="00F954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Individuals</w:t>
            </w:r>
          </w:p>
        </w:tc>
        <w:tc>
          <w:tcPr>
            <w:tcW w:w="1720" w:type="dxa"/>
            <w:vAlign w:val="bottom"/>
          </w:tcPr>
          <w:p w14:paraId="7085BD5D" w14:textId="77777777" w:rsidR="00F95443" w:rsidRDefault="00F95443" w:rsidP="00F954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Organisations</w:t>
            </w:r>
          </w:p>
        </w:tc>
        <w:tc>
          <w:tcPr>
            <w:tcW w:w="1721" w:type="dxa"/>
            <w:vAlign w:val="bottom"/>
          </w:tcPr>
          <w:p w14:paraId="55BE7E50" w14:textId="77777777" w:rsidR="00F95443" w:rsidRDefault="00F95443" w:rsidP="00F9544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FLS employees</w:t>
            </w:r>
          </w:p>
        </w:tc>
      </w:tr>
      <w:tr w:rsidR="006511F5" w14:paraId="5093F48F" w14:textId="77777777" w:rsidTr="00F95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1B481351" w14:textId="77777777" w:rsidR="006511F5" w:rsidRDefault="006511F5" w:rsidP="006511F5">
            <w:pPr>
              <w:rPr>
                <w:rFonts w:cs="Calibri"/>
                <w:color w:val="000000"/>
              </w:rPr>
            </w:pPr>
            <w:r>
              <w:rPr>
                <w:rFonts w:cs="Calibri"/>
                <w:color w:val="000000"/>
              </w:rPr>
              <w:t xml:space="preserve">Agree strongly </w:t>
            </w:r>
          </w:p>
        </w:tc>
        <w:tc>
          <w:tcPr>
            <w:tcW w:w="1720" w:type="dxa"/>
            <w:vAlign w:val="bottom"/>
          </w:tcPr>
          <w:p w14:paraId="3719C240"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15</w:t>
            </w:r>
          </w:p>
        </w:tc>
        <w:tc>
          <w:tcPr>
            <w:tcW w:w="1721" w:type="dxa"/>
            <w:vAlign w:val="bottom"/>
          </w:tcPr>
          <w:p w14:paraId="723DD116"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8</w:t>
            </w:r>
          </w:p>
        </w:tc>
        <w:tc>
          <w:tcPr>
            <w:tcW w:w="1720" w:type="dxa"/>
            <w:vAlign w:val="bottom"/>
          </w:tcPr>
          <w:p w14:paraId="488B2FE7"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3</w:t>
            </w:r>
          </w:p>
        </w:tc>
        <w:tc>
          <w:tcPr>
            <w:tcW w:w="1721" w:type="dxa"/>
            <w:vAlign w:val="bottom"/>
          </w:tcPr>
          <w:p w14:paraId="1EB994F3"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4</w:t>
            </w:r>
          </w:p>
        </w:tc>
      </w:tr>
      <w:tr w:rsidR="006511F5" w14:paraId="744E4ADC" w14:textId="77777777" w:rsidTr="00F95443">
        <w:tc>
          <w:tcPr>
            <w:cnfStyle w:val="001000000000" w:firstRow="0" w:lastRow="0" w:firstColumn="1" w:lastColumn="0" w:oddVBand="0" w:evenVBand="0" w:oddHBand="0" w:evenHBand="0" w:firstRowFirstColumn="0" w:firstRowLastColumn="0" w:lastRowFirstColumn="0" w:lastRowLastColumn="0"/>
            <w:tcW w:w="1841" w:type="dxa"/>
            <w:vAlign w:val="bottom"/>
          </w:tcPr>
          <w:p w14:paraId="5719FA53" w14:textId="77777777" w:rsidR="006511F5" w:rsidRDefault="006511F5" w:rsidP="006511F5">
            <w:pPr>
              <w:rPr>
                <w:rFonts w:cs="Calibri"/>
                <w:color w:val="000000"/>
              </w:rPr>
            </w:pPr>
            <w:r>
              <w:rPr>
                <w:rFonts w:cs="Calibri"/>
                <w:color w:val="000000"/>
              </w:rPr>
              <w:t xml:space="preserve">Agree slightly </w:t>
            </w:r>
          </w:p>
        </w:tc>
        <w:tc>
          <w:tcPr>
            <w:tcW w:w="1720" w:type="dxa"/>
            <w:vAlign w:val="bottom"/>
          </w:tcPr>
          <w:p w14:paraId="1AA51CF8" w14:textId="77777777" w:rsidR="006511F5" w:rsidRDefault="006511F5" w:rsidP="006511F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33</w:t>
            </w:r>
          </w:p>
        </w:tc>
        <w:tc>
          <w:tcPr>
            <w:tcW w:w="1721" w:type="dxa"/>
            <w:vAlign w:val="bottom"/>
          </w:tcPr>
          <w:p w14:paraId="4B550F44" w14:textId="77777777" w:rsidR="006511F5" w:rsidRDefault="006511F5" w:rsidP="006511F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15</w:t>
            </w:r>
          </w:p>
        </w:tc>
        <w:tc>
          <w:tcPr>
            <w:tcW w:w="1720" w:type="dxa"/>
            <w:vAlign w:val="bottom"/>
          </w:tcPr>
          <w:p w14:paraId="19376DE3" w14:textId="77777777" w:rsidR="006511F5" w:rsidRDefault="006511F5" w:rsidP="006511F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13</w:t>
            </w:r>
          </w:p>
        </w:tc>
        <w:tc>
          <w:tcPr>
            <w:tcW w:w="1721" w:type="dxa"/>
            <w:vAlign w:val="bottom"/>
          </w:tcPr>
          <w:p w14:paraId="7E7F4A32" w14:textId="77777777" w:rsidR="006511F5" w:rsidRDefault="006511F5" w:rsidP="006511F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5</w:t>
            </w:r>
          </w:p>
        </w:tc>
      </w:tr>
      <w:tr w:rsidR="006511F5" w14:paraId="3C4C4C69" w14:textId="77777777" w:rsidTr="00F95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7A9ACCEF" w14:textId="77777777" w:rsidR="006511F5" w:rsidRDefault="006511F5" w:rsidP="006511F5">
            <w:pPr>
              <w:rPr>
                <w:rFonts w:cs="Calibri"/>
                <w:color w:val="000000"/>
              </w:rPr>
            </w:pPr>
            <w:r>
              <w:rPr>
                <w:rFonts w:cs="Calibri"/>
                <w:color w:val="000000"/>
              </w:rPr>
              <w:t xml:space="preserve">Disagree slightly </w:t>
            </w:r>
          </w:p>
        </w:tc>
        <w:tc>
          <w:tcPr>
            <w:tcW w:w="1720" w:type="dxa"/>
            <w:vAlign w:val="bottom"/>
          </w:tcPr>
          <w:p w14:paraId="1FB4E623"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14</w:t>
            </w:r>
          </w:p>
        </w:tc>
        <w:tc>
          <w:tcPr>
            <w:tcW w:w="1721" w:type="dxa"/>
            <w:vAlign w:val="bottom"/>
          </w:tcPr>
          <w:p w14:paraId="79ED832F"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8</w:t>
            </w:r>
          </w:p>
        </w:tc>
        <w:tc>
          <w:tcPr>
            <w:tcW w:w="1720" w:type="dxa"/>
            <w:vAlign w:val="bottom"/>
          </w:tcPr>
          <w:p w14:paraId="27CEA44D"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5</w:t>
            </w:r>
          </w:p>
        </w:tc>
        <w:tc>
          <w:tcPr>
            <w:tcW w:w="1721" w:type="dxa"/>
            <w:vAlign w:val="bottom"/>
          </w:tcPr>
          <w:p w14:paraId="3D81EC20"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w:t>
            </w:r>
          </w:p>
        </w:tc>
      </w:tr>
      <w:tr w:rsidR="006511F5" w14:paraId="7B8B1134" w14:textId="77777777" w:rsidTr="00F95443">
        <w:tc>
          <w:tcPr>
            <w:cnfStyle w:val="001000000000" w:firstRow="0" w:lastRow="0" w:firstColumn="1" w:lastColumn="0" w:oddVBand="0" w:evenVBand="0" w:oddHBand="0" w:evenHBand="0" w:firstRowFirstColumn="0" w:firstRowLastColumn="0" w:lastRowFirstColumn="0" w:lastRowLastColumn="0"/>
            <w:tcW w:w="1841" w:type="dxa"/>
            <w:vAlign w:val="bottom"/>
          </w:tcPr>
          <w:p w14:paraId="561C283E" w14:textId="77777777" w:rsidR="006511F5" w:rsidRDefault="006511F5" w:rsidP="006511F5">
            <w:pPr>
              <w:rPr>
                <w:rFonts w:cs="Calibri"/>
                <w:color w:val="000000"/>
              </w:rPr>
            </w:pPr>
            <w:r>
              <w:rPr>
                <w:rFonts w:cs="Calibri"/>
                <w:color w:val="000000"/>
              </w:rPr>
              <w:t xml:space="preserve">Disagree strongly </w:t>
            </w:r>
          </w:p>
        </w:tc>
        <w:tc>
          <w:tcPr>
            <w:tcW w:w="1720" w:type="dxa"/>
            <w:vAlign w:val="bottom"/>
          </w:tcPr>
          <w:p w14:paraId="1140B309" w14:textId="77777777" w:rsidR="006511F5" w:rsidRDefault="006511F5" w:rsidP="006511F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13</w:t>
            </w:r>
          </w:p>
        </w:tc>
        <w:tc>
          <w:tcPr>
            <w:tcW w:w="1721" w:type="dxa"/>
            <w:vAlign w:val="bottom"/>
          </w:tcPr>
          <w:p w14:paraId="7A2111F2" w14:textId="77777777" w:rsidR="006511F5" w:rsidRDefault="006511F5" w:rsidP="006511F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8</w:t>
            </w:r>
          </w:p>
        </w:tc>
        <w:tc>
          <w:tcPr>
            <w:tcW w:w="1720" w:type="dxa"/>
            <w:vAlign w:val="bottom"/>
          </w:tcPr>
          <w:p w14:paraId="61BA5B29" w14:textId="77777777" w:rsidR="006511F5" w:rsidRDefault="006511F5" w:rsidP="006511F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5</w:t>
            </w:r>
          </w:p>
        </w:tc>
        <w:tc>
          <w:tcPr>
            <w:tcW w:w="1721" w:type="dxa"/>
            <w:vAlign w:val="bottom"/>
          </w:tcPr>
          <w:p w14:paraId="4548239D" w14:textId="77777777" w:rsidR="006511F5" w:rsidRDefault="006511F5" w:rsidP="006511F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w:t>
            </w:r>
          </w:p>
        </w:tc>
      </w:tr>
      <w:tr w:rsidR="006511F5" w14:paraId="639B46B0" w14:textId="77777777" w:rsidTr="00F95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vAlign w:val="bottom"/>
          </w:tcPr>
          <w:p w14:paraId="211FE98F" w14:textId="77777777" w:rsidR="006511F5" w:rsidRDefault="006511F5" w:rsidP="006511F5">
            <w:pPr>
              <w:rPr>
                <w:rFonts w:cs="Calibri"/>
                <w:color w:val="000000"/>
              </w:rPr>
            </w:pPr>
            <w:r>
              <w:rPr>
                <w:rFonts w:cs="Calibri"/>
                <w:color w:val="000000"/>
              </w:rPr>
              <w:t xml:space="preserve">Don't know </w:t>
            </w:r>
          </w:p>
        </w:tc>
        <w:tc>
          <w:tcPr>
            <w:tcW w:w="1720" w:type="dxa"/>
            <w:vAlign w:val="bottom"/>
          </w:tcPr>
          <w:p w14:paraId="604FDB8E"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6</w:t>
            </w:r>
          </w:p>
        </w:tc>
        <w:tc>
          <w:tcPr>
            <w:tcW w:w="1721" w:type="dxa"/>
            <w:vAlign w:val="bottom"/>
          </w:tcPr>
          <w:p w14:paraId="72A6B0CC"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5</w:t>
            </w:r>
          </w:p>
        </w:tc>
        <w:tc>
          <w:tcPr>
            <w:tcW w:w="1720" w:type="dxa"/>
            <w:vAlign w:val="bottom"/>
          </w:tcPr>
          <w:p w14:paraId="7FD9769F"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w:t>
            </w:r>
          </w:p>
        </w:tc>
        <w:tc>
          <w:tcPr>
            <w:tcW w:w="1721" w:type="dxa"/>
            <w:vAlign w:val="bottom"/>
          </w:tcPr>
          <w:p w14:paraId="54A89CFC" w14:textId="77777777" w:rsidR="006511F5" w:rsidRDefault="006511F5" w:rsidP="006511F5">
            <w:pP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w:t>
            </w:r>
          </w:p>
        </w:tc>
      </w:tr>
      <w:tr w:rsidR="006511F5" w14:paraId="47219D5A" w14:textId="77777777" w:rsidTr="00F95443">
        <w:tc>
          <w:tcPr>
            <w:cnfStyle w:val="001000000000" w:firstRow="0" w:lastRow="0" w:firstColumn="1" w:lastColumn="0" w:oddVBand="0" w:evenVBand="0" w:oddHBand="0" w:evenHBand="0" w:firstRowFirstColumn="0" w:firstRowLastColumn="0" w:lastRowFirstColumn="0" w:lastRowLastColumn="0"/>
            <w:tcW w:w="1841" w:type="dxa"/>
            <w:vAlign w:val="bottom"/>
          </w:tcPr>
          <w:p w14:paraId="56F3B14B" w14:textId="77777777" w:rsidR="006511F5" w:rsidRDefault="006511F5" w:rsidP="006511F5">
            <w:pPr>
              <w:rPr>
                <w:rFonts w:cs="Calibri"/>
                <w:color w:val="000000"/>
              </w:rPr>
            </w:pPr>
            <w:r w:rsidRPr="00753943">
              <w:rPr>
                <w:rFonts w:cs="Calibri"/>
                <w:b/>
                <w:color w:val="000000"/>
              </w:rPr>
              <w:t>Base</w:t>
            </w:r>
          </w:p>
        </w:tc>
        <w:tc>
          <w:tcPr>
            <w:tcW w:w="1720" w:type="dxa"/>
            <w:vAlign w:val="bottom"/>
          </w:tcPr>
          <w:p w14:paraId="5DE55E8A" w14:textId="77777777" w:rsidR="006511F5" w:rsidRPr="009B793E" w:rsidRDefault="006511F5" w:rsidP="006511F5">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81</w:t>
            </w:r>
          </w:p>
        </w:tc>
        <w:tc>
          <w:tcPr>
            <w:tcW w:w="1721" w:type="dxa"/>
            <w:vAlign w:val="bottom"/>
          </w:tcPr>
          <w:p w14:paraId="4368BB3C" w14:textId="77777777" w:rsidR="006511F5" w:rsidRPr="009B793E" w:rsidRDefault="006511F5" w:rsidP="006511F5">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44</w:t>
            </w:r>
          </w:p>
        </w:tc>
        <w:tc>
          <w:tcPr>
            <w:tcW w:w="1720" w:type="dxa"/>
            <w:vAlign w:val="bottom"/>
          </w:tcPr>
          <w:p w14:paraId="23E3C43D" w14:textId="77777777" w:rsidR="006511F5" w:rsidRPr="009B793E" w:rsidRDefault="006511F5" w:rsidP="006511F5">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27</w:t>
            </w:r>
          </w:p>
        </w:tc>
        <w:tc>
          <w:tcPr>
            <w:tcW w:w="1721" w:type="dxa"/>
            <w:vAlign w:val="bottom"/>
          </w:tcPr>
          <w:p w14:paraId="73EC3106" w14:textId="77777777" w:rsidR="006511F5" w:rsidRPr="009B793E" w:rsidRDefault="006511F5" w:rsidP="006511F5">
            <w:pPr>
              <w:cnfStyle w:val="000000000000" w:firstRow="0" w:lastRow="0" w:firstColumn="0" w:lastColumn="0" w:oddVBand="0" w:evenVBand="0" w:oddHBand="0" w:evenHBand="0" w:firstRowFirstColumn="0" w:firstRowLastColumn="0" w:lastRowFirstColumn="0" w:lastRowLastColumn="0"/>
              <w:rPr>
                <w:rFonts w:cs="Calibri"/>
                <w:b/>
                <w:color w:val="000000"/>
              </w:rPr>
            </w:pPr>
            <w:r w:rsidRPr="009B793E">
              <w:rPr>
                <w:rFonts w:cs="Calibri"/>
                <w:b/>
                <w:color w:val="000000"/>
              </w:rPr>
              <w:t>10</w:t>
            </w:r>
          </w:p>
        </w:tc>
      </w:tr>
    </w:tbl>
    <w:p w14:paraId="6F9E6E5E" w14:textId="77777777" w:rsidR="00F95443" w:rsidRDefault="00F95443" w:rsidP="00F95443">
      <w:pPr>
        <w:pStyle w:val="Pnormaltext"/>
      </w:pPr>
    </w:p>
    <w:p w14:paraId="2BFD02D6" w14:textId="2A73552D" w:rsidR="00F95443" w:rsidRDefault="00765992" w:rsidP="00F95443">
      <w:pPr>
        <w:pStyle w:val="Pnormaltext"/>
      </w:pPr>
      <w:r>
        <w:t xml:space="preserve">Respondents were broadly supportive of the strategic direction, with some commenting that it was balanced or reasonable. Nonetheless, several </w:t>
      </w:r>
      <w:r w:rsidR="00007B71">
        <w:t xml:space="preserve">respondents made suggestions for </w:t>
      </w:r>
      <w:r>
        <w:t xml:space="preserve">further developing </w:t>
      </w:r>
      <w:r w:rsidR="00007B71">
        <w:t>the content</w:t>
      </w:r>
      <w:r w:rsidR="00583F76">
        <w:t>, for example:</w:t>
      </w:r>
    </w:p>
    <w:p w14:paraId="5F64A9E8" w14:textId="77777777" w:rsidR="00007B71" w:rsidRDefault="00007B71" w:rsidP="00F95443">
      <w:pPr>
        <w:pStyle w:val="Pnormaltext"/>
      </w:pPr>
    </w:p>
    <w:p w14:paraId="5D402FAB" w14:textId="2DCF51D4" w:rsidR="00007B71" w:rsidRPr="00765992" w:rsidRDefault="00007B71" w:rsidP="00765992">
      <w:pPr>
        <w:pStyle w:val="Pbullets"/>
      </w:pPr>
      <w:r>
        <w:t>Some felt that the Plan could</w:t>
      </w:r>
      <w:r w:rsidR="00765992">
        <w:t xml:space="preserve"> have</w:t>
      </w:r>
      <w:r>
        <w:t xml:space="preserve"> be</w:t>
      </w:r>
      <w:r w:rsidR="00765992">
        <w:t>en</w:t>
      </w:r>
      <w:r>
        <w:t xml:space="preserve"> more ambitious</w:t>
      </w:r>
      <w:r w:rsidR="00765992">
        <w:t xml:space="preserve">. For example, one organisation said </w:t>
      </w:r>
      <w:r w:rsidR="00765992" w:rsidRPr="00765992">
        <w:rPr>
          <w:i/>
        </w:rPr>
        <w:t>“we believe that this Corporate Plan will deliver ‘business as usual’ outcomes, which is fine, but in the context of what Scotland's environmental and forestry sector needs, something bolder and more ambitious would be much more welcome.”</w:t>
      </w:r>
    </w:p>
    <w:p w14:paraId="25975A2B" w14:textId="77777777" w:rsidR="00583F76" w:rsidRDefault="00583F76" w:rsidP="00583F76">
      <w:pPr>
        <w:pStyle w:val="Pbullets"/>
        <w:numPr>
          <w:ilvl w:val="0"/>
          <w:numId w:val="0"/>
        </w:numPr>
        <w:ind w:left="720"/>
      </w:pPr>
    </w:p>
    <w:p w14:paraId="513DE6B8" w14:textId="60D6332D" w:rsidR="00765992" w:rsidRDefault="00765992" w:rsidP="00765992">
      <w:pPr>
        <w:pStyle w:val="Pbullets"/>
      </w:pPr>
      <w:r>
        <w:t>Linked to this, some suggested the Plan timescale was</w:t>
      </w:r>
      <w:r w:rsidR="00DB1624">
        <w:t xml:space="preserve"> way </w:t>
      </w:r>
      <w:r>
        <w:t>too short to accomplish the stated outcomes</w:t>
      </w:r>
      <w:r w:rsidR="00583F76">
        <w:t>,</w:t>
      </w:r>
      <w:r w:rsidR="00DB1624">
        <w:t xml:space="preserve"> and insufficient to address the range of ambitions that stakeholders might hold for the organisation.</w:t>
      </w:r>
    </w:p>
    <w:p w14:paraId="3A6AEDA7" w14:textId="77777777" w:rsidR="00583F76" w:rsidRDefault="00583F76" w:rsidP="00583F76">
      <w:pPr>
        <w:pStyle w:val="Pbullets"/>
        <w:numPr>
          <w:ilvl w:val="0"/>
          <w:numId w:val="0"/>
        </w:numPr>
        <w:ind w:left="720"/>
      </w:pPr>
    </w:p>
    <w:p w14:paraId="25114E48" w14:textId="09D06925" w:rsidR="00DB1624" w:rsidRDefault="00DB1624" w:rsidP="00765992">
      <w:pPr>
        <w:pStyle w:val="Pbullets"/>
      </w:pPr>
      <w:r>
        <w:t xml:space="preserve">Some respondents noted that the Plan did not identify resources (staff and other) to deliver the </w:t>
      </w:r>
      <w:r w:rsidR="00583F76">
        <w:t>o</w:t>
      </w:r>
      <w:r>
        <w:t xml:space="preserve">utcomes, and there were concerns that may mean the organisation was under-resourced. One respondent was concerned that FLS may </w:t>
      </w:r>
      <w:r w:rsidR="00172660">
        <w:t xml:space="preserve">increase commercial activities in order to </w:t>
      </w:r>
      <w:r>
        <w:t>bridge this resource gap</w:t>
      </w:r>
      <w:r w:rsidR="00172660">
        <w:t xml:space="preserve">, with negative consequences for the environment and the general public. </w:t>
      </w:r>
    </w:p>
    <w:p w14:paraId="332BE4D4" w14:textId="77777777" w:rsidR="00583F76" w:rsidRDefault="00583F76" w:rsidP="00583F76">
      <w:pPr>
        <w:pStyle w:val="Pbullets"/>
        <w:numPr>
          <w:ilvl w:val="0"/>
          <w:numId w:val="0"/>
        </w:numPr>
        <w:ind w:left="720"/>
      </w:pPr>
    </w:p>
    <w:p w14:paraId="4063A645" w14:textId="4F3CC42A" w:rsidR="00172660" w:rsidRDefault="00172660" w:rsidP="00765992">
      <w:pPr>
        <w:pStyle w:val="Pbullets"/>
      </w:pPr>
      <w:r>
        <w:t xml:space="preserve">Some felt the Plan would benefit from increased clarity and detail, especially with respect to the delivery of the </w:t>
      </w:r>
      <w:r w:rsidR="00583F76">
        <w:t>o</w:t>
      </w:r>
      <w:r>
        <w:t xml:space="preserve">utcomes. Respondents were especially looking for information on/links to the underpinning strategies and policies (where relevant); action plans to support statements of intent; and detail on the KPIs that set out the baselines, targets, responsibilities, </w:t>
      </w:r>
      <w:r w:rsidR="00583F76">
        <w:t xml:space="preserve">and </w:t>
      </w:r>
      <w:r>
        <w:t>how the monitoring will be undertaken and by whom.</w:t>
      </w:r>
    </w:p>
    <w:p w14:paraId="35F66598" w14:textId="77777777" w:rsidR="00583F76" w:rsidRDefault="00583F76" w:rsidP="00583F76">
      <w:pPr>
        <w:pStyle w:val="Pbullets"/>
        <w:numPr>
          <w:ilvl w:val="0"/>
          <w:numId w:val="0"/>
        </w:numPr>
        <w:ind w:left="720"/>
      </w:pPr>
    </w:p>
    <w:p w14:paraId="7BB18217" w14:textId="17772210" w:rsidR="00172660" w:rsidRDefault="00C23A2D" w:rsidP="00765992">
      <w:pPr>
        <w:pStyle w:val="Pbullets"/>
      </w:pPr>
      <w:r>
        <w:lastRenderedPageBreak/>
        <w:t>Respondents commented that some issues had been omitted (or not covered with sufficient detail/depth)</w:t>
      </w:r>
      <w:r w:rsidR="00172660">
        <w:t xml:space="preserve"> within the Plan</w:t>
      </w:r>
      <w:r w:rsidR="00583F76">
        <w:t>, for example</w:t>
      </w:r>
      <w:r w:rsidR="00172660">
        <w:t>:</w:t>
      </w:r>
    </w:p>
    <w:p w14:paraId="063BD9A0" w14:textId="6A9175F9" w:rsidR="00722F15" w:rsidRDefault="00722F15" w:rsidP="00722F15">
      <w:pPr>
        <w:pStyle w:val="Psubbullets"/>
      </w:pPr>
      <w:r>
        <w:t xml:space="preserve">Climate emergency: FLS’s role in delivering net-zero targets needs to be set out. Respondents expected detail in terms of </w:t>
      </w:r>
      <w:r w:rsidR="00D10848">
        <w:t xml:space="preserve">an </w:t>
      </w:r>
      <w:r>
        <w:t xml:space="preserve">action plan, targets and monitoring. </w:t>
      </w:r>
    </w:p>
    <w:p w14:paraId="1113C30B" w14:textId="4BBB5668" w:rsidR="00172660" w:rsidRDefault="00C23A2D" w:rsidP="00172660">
      <w:pPr>
        <w:pStyle w:val="Psubbullets"/>
      </w:pPr>
      <w:r>
        <w:t>Land: there was a view that the strongest emphasis within the Plan was on forestry and woodland; and considerations relating to land were not addressed in</w:t>
      </w:r>
      <w:r w:rsidR="00D10848">
        <w:t xml:space="preserve"> sufficient </w:t>
      </w:r>
      <w:r>
        <w:t>depth.</w:t>
      </w:r>
    </w:p>
    <w:p w14:paraId="34CA8E41" w14:textId="6EA34A88" w:rsidR="00C23A2D" w:rsidRDefault="00C23A2D" w:rsidP="00722F15">
      <w:pPr>
        <w:pStyle w:val="Psubbullets"/>
      </w:pPr>
      <w:r>
        <w:t xml:space="preserve">Historic environment: it was suggested the Plan would benefit from </w:t>
      </w:r>
      <w:r w:rsidR="00722F15" w:rsidRPr="00722F15">
        <w:t>taking a broad view of landscape, heritage and environment that recognises the contribution the historic environment makes towards these outcomes.</w:t>
      </w:r>
    </w:p>
    <w:p w14:paraId="4118952F" w14:textId="77777777" w:rsidR="00722F15" w:rsidRDefault="00722F15" w:rsidP="00CC2744">
      <w:pPr>
        <w:pStyle w:val="Pnormaltext"/>
      </w:pPr>
    </w:p>
    <w:p w14:paraId="75D9296C" w14:textId="01D71C81" w:rsidR="004850DA" w:rsidRDefault="00007B71" w:rsidP="00CC2744">
      <w:pPr>
        <w:pStyle w:val="Pnormaltext"/>
      </w:pPr>
      <w:r w:rsidRPr="009B793E">
        <w:rPr>
          <w:noProof/>
          <w:lang w:eastAsia="en-GB"/>
        </w:rPr>
        <mc:AlternateContent>
          <mc:Choice Requires="wps">
            <w:drawing>
              <wp:anchor distT="0" distB="0" distL="114300" distR="114300" simplePos="0" relativeHeight="251708416" behindDoc="0" locked="0" layoutInCell="1" allowOverlap="1" wp14:anchorId="70DD30C2" wp14:editId="5A0C10E1">
                <wp:simplePos x="0" y="0"/>
                <wp:positionH relativeFrom="column">
                  <wp:posOffset>3552825</wp:posOffset>
                </wp:positionH>
                <wp:positionV relativeFrom="paragraph">
                  <wp:posOffset>125095</wp:posOffset>
                </wp:positionV>
                <wp:extent cx="2219325" cy="1457325"/>
                <wp:effectExtent l="323850" t="19050" r="28575" b="28575"/>
                <wp:wrapNone/>
                <wp:docPr id="30" name="Rounded Rectangular Callout 16"/>
                <wp:cNvGraphicFramePr/>
                <a:graphic xmlns:a="http://schemas.openxmlformats.org/drawingml/2006/main">
                  <a:graphicData uri="http://schemas.microsoft.com/office/word/2010/wordprocessingShape">
                    <wps:wsp>
                      <wps:cNvSpPr/>
                      <wps:spPr>
                        <a:xfrm>
                          <a:off x="0" y="0"/>
                          <a:ext cx="2219325" cy="1457325"/>
                        </a:xfrm>
                        <a:prstGeom prst="wedgeRoundRectCallout">
                          <a:avLst>
                            <a:gd name="adj1" fmla="val -62410"/>
                            <a:gd name="adj2" fmla="val -10963"/>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1B43CCCD" w14:textId="77777777" w:rsidR="004A177C" w:rsidRPr="009B793E" w:rsidRDefault="004A177C" w:rsidP="009B793E">
                            <w:pPr>
                              <w:pStyle w:val="NormalWeb"/>
                              <w:spacing w:before="0" w:beforeAutospacing="0" w:after="0" w:afterAutospacing="0"/>
                              <w:rPr>
                                <w:rFonts w:ascii="Calibri" w:hAnsi="Calibri" w:cs="Calibri"/>
                                <w:sz w:val="22"/>
                                <w:szCs w:val="22"/>
                              </w:rPr>
                            </w:pPr>
                            <w:r w:rsidRPr="009B793E">
                              <w:rPr>
                                <w:rFonts w:ascii="Calibri" w:hAnsi="Calibri" w:cs="Calibri"/>
                                <w:i/>
                                <w:iCs/>
                                <w:color w:val="000000" w:themeColor="text1"/>
                                <w:kern w:val="24"/>
                                <w:sz w:val="22"/>
                                <w:szCs w:val="22"/>
                              </w:rPr>
                              <w:t xml:space="preserve">“The declaration of a climate emergency and the existence of an ecological emergency should inform the development of the final Plan, accepting the declaration came after this draft publication.” </w:t>
                            </w:r>
                            <w:r w:rsidRPr="009B793E">
                              <w:rPr>
                                <w:rFonts w:ascii="Calibri" w:hAnsi="Calibri" w:cs="Calibri"/>
                                <w:color w:val="000000" w:themeColor="text1"/>
                                <w:kern w:val="24"/>
                                <w:sz w:val="22"/>
                                <w:szCs w:val="22"/>
                              </w:rPr>
                              <w:t>Organisation</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70DD30C2" id="Rounded Rectangular Callout 16" o:spid="_x0000_s1047" type="#_x0000_t62" style="position:absolute;left:0;text-align:left;margin-left:279.75pt;margin-top:9.85pt;width:174.75pt;height:11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" adj="-2681,8432" strokecolor="#9f962b" strokeweight="3pt">
                <v:stroke miterlimit="4"/>
                <v:textbox inset="1.27mm,1.27mm,1.27mm,1.27mm">
                  <w:txbxContent>
                    <w:p w14:paraId="1B43CCCD" w14:textId="77777777" w:rsidR="004A177C" w:rsidRPr="009B793E" w:rsidRDefault="004A177C" w:rsidP="009B793E">
                      <w:pPr>
                        <w:pStyle w:val="NormalWeb"/>
                        <w:spacing w:before="0" w:beforeAutospacing="0" w:after="0" w:afterAutospacing="0"/>
                        <w:rPr>
                          <w:rFonts w:ascii="Calibri" w:hAnsi="Calibri" w:cs="Calibri"/>
                          <w:sz w:val="22"/>
                          <w:szCs w:val="22"/>
                        </w:rPr>
                      </w:pPr>
                      <w:r w:rsidRPr="009B793E">
                        <w:rPr>
                          <w:rFonts w:ascii="Calibri" w:hAnsi="Calibri" w:cs="Calibri"/>
                          <w:i/>
                          <w:iCs/>
                          <w:color w:val="000000" w:themeColor="text1"/>
                          <w:kern w:val="24"/>
                          <w:sz w:val="22"/>
                          <w:szCs w:val="22"/>
                        </w:rPr>
                        <w:t xml:space="preserve">“The declaration of a climate emergency and the existence of an ecological emergency should inform the development of the final Plan, accepting the declaration came after this draft publication.” </w:t>
                      </w:r>
                      <w:r w:rsidRPr="009B793E">
                        <w:rPr>
                          <w:rFonts w:ascii="Calibri" w:hAnsi="Calibri" w:cs="Calibri"/>
                          <w:color w:val="000000" w:themeColor="text1"/>
                          <w:kern w:val="24"/>
                          <w:sz w:val="22"/>
                          <w:szCs w:val="22"/>
                        </w:rPr>
                        <w:t>Organisation</w:t>
                      </w:r>
                    </w:p>
                  </w:txbxContent>
                </v:textbox>
              </v:shape>
            </w:pict>
          </mc:Fallback>
        </mc:AlternateContent>
      </w:r>
      <w:r w:rsidR="009B793E" w:rsidRPr="009B793E">
        <w:rPr>
          <w:noProof/>
          <w:lang w:eastAsia="en-GB"/>
        </w:rPr>
        <mc:AlternateContent>
          <mc:Choice Requires="wps">
            <w:drawing>
              <wp:anchor distT="0" distB="0" distL="114300" distR="114300" simplePos="0" relativeHeight="251706368" behindDoc="0" locked="0" layoutInCell="1" allowOverlap="1" wp14:anchorId="3C241D39" wp14:editId="7315A8A8">
                <wp:simplePos x="0" y="0"/>
                <wp:positionH relativeFrom="column">
                  <wp:posOffset>-76200</wp:posOffset>
                </wp:positionH>
                <wp:positionV relativeFrom="paragraph">
                  <wp:posOffset>123825</wp:posOffset>
                </wp:positionV>
                <wp:extent cx="3209925" cy="1457325"/>
                <wp:effectExtent l="19050" t="19050" r="333375" b="28575"/>
                <wp:wrapNone/>
                <wp:docPr id="29" name="Rounded Rectangular Callout 18"/>
                <wp:cNvGraphicFramePr/>
                <a:graphic xmlns:a="http://schemas.openxmlformats.org/drawingml/2006/main">
                  <a:graphicData uri="http://schemas.microsoft.com/office/word/2010/wordprocessingShape">
                    <wps:wsp>
                      <wps:cNvSpPr/>
                      <wps:spPr>
                        <a:xfrm>
                          <a:off x="0" y="0"/>
                          <a:ext cx="3209925" cy="1457325"/>
                        </a:xfrm>
                        <a:prstGeom prst="wedgeRoundRectCallout">
                          <a:avLst>
                            <a:gd name="adj1" fmla="val 58760"/>
                            <a:gd name="adj2" fmla="val 12415"/>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571129EE" w14:textId="77777777" w:rsidR="004A177C" w:rsidRPr="009B793E" w:rsidRDefault="004A177C" w:rsidP="009B793E">
                            <w:pPr>
                              <w:pStyle w:val="NormalWeb"/>
                              <w:spacing w:before="0" w:beforeAutospacing="0" w:after="0" w:afterAutospacing="0"/>
                              <w:rPr>
                                <w:rFonts w:ascii="Calibri" w:hAnsi="Calibri" w:cs="Calibri"/>
                                <w:sz w:val="22"/>
                                <w:szCs w:val="22"/>
                              </w:rPr>
                            </w:pPr>
                            <w:r w:rsidRPr="009B793E">
                              <w:rPr>
                                <w:rFonts w:ascii="Calibri" w:hAnsi="Calibri" w:cs="Calibri"/>
                                <w:i/>
                                <w:iCs/>
                                <w:color w:val="000000" w:themeColor="text1"/>
                                <w:kern w:val="24"/>
                                <w:sz w:val="22"/>
                                <w:szCs w:val="22"/>
                              </w:rPr>
                              <w:t xml:space="preserve">“We welcome the innovative approaches described to develop ‘triple-bottom-line’ planning and accounting across economic, social and environmental aims. We suggest that FLS might consider providing more clarity on the balance and scale of work on each of these outcomes across the national forest.” </w:t>
                            </w:r>
                            <w:r w:rsidRPr="009B793E">
                              <w:rPr>
                                <w:rFonts w:ascii="Calibri" w:hAnsi="Calibri" w:cs="Calibri"/>
                                <w:color w:val="000000" w:themeColor="text1"/>
                                <w:kern w:val="24"/>
                                <w:sz w:val="22"/>
                                <w:szCs w:val="22"/>
                              </w:rPr>
                              <w:t>Organisation</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3C241D39" id="_x0000_s1048" type="#_x0000_t62" style="position:absolute;left:0;text-align:left;margin-left:-6pt;margin-top:9.75pt;width:252.75pt;height:11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" adj="23492,13482" strokecolor="#9f962b" strokeweight="3pt">
                <v:stroke miterlimit="4"/>
                <v:textbox inset="1.27mm,1.27mm,1.27mm,1.27mm">
                  <w:txbxContent>
                    <w:p w14:paraId="571129EE" w14:textId="77777777" w:rsidR="004A177C" w:rsidRPr="009B793E" w:rsidRDefault="004A177C" w:rsidP="009B793E">
                      <w:pPr>
                        <w:pStyle w:val="NormalWeb"/>
                        <w:spacing w:before="0" w:beforeAutospacing="0" w:after="0" w:afterAutospacing="0"/>
                        <w:rPr>
                          <w:rFonts w:ascii="Calibri" w:hAnsi="Calibri" w:cs="Calibri"/>
                          <w:sz w:val="22"/>
                          <w:szCs w:val="22"/>
                        </w:rPr>
                      </w:pPr>
                      <w:r w:rsidRPr="009B793E">
                        <w:rPr>
                          <w:rFonts w:ascii="Calibri" w:hAnsi="Calibri" w:cs="Calibri"/>
                          <w:i/>
                          <w:iCs/>
                          <w:color w:val="000000" w:themeColor="text1"/>
                          <w:kern w:val="24"/>
                          <w:sz w:val="22"/>
                          <w:szCs w:val="22"/>
                        </w:rPr>
                        <w:t xml:space="preserve">“We welcome the innovative approaches described to develop ‘triple-bottom-line’ planning and accounting across economic, social and environmental aims. We suggest that FLS might consider providing more clarity on the balance and scale of work on each of these outcomes across the national forest.” </w:t>
                      </w:r>
                      <w:r w:rsidRPr="009B793E">
                        <w:rPr>
                          <w:rFonts w:ascii="Calibri" w:hAnsi="Calibri" w:cs="Calibri"/>
                          <w:color w:val="000000" w:themeColor="text1"/>
                          <w:kern w:val="24"/>
                          <w:sz w:val="22"/>
                          <w:szCs w:val="22"/>
                        </w:rPr>
                        <w:t>Organisation</w:t>
                      </w:r>
                    </w:p>
                  </w:txbxContent>
                </v:textbox>
              </v:shape>
            </w:pict>
          </mc:Fallback>
        </mc:AlternateContent>
      </w:r>
    </w:p>
    <w:p w14:paraId="2716FF9C" w14:textId="59267167" w:rsidR="004850DA" w:rsidRDefault="009B793E">
      <w:pPr>
        <w:rPr>
          <w:sz w:val="56"/>
          <w:szCs w:val="56"/>
        </w:rPr>
      </w:pPr>
      <w:r w:rsidRPr="009B793E">
        <w:t xml:space="preserve">   </w:t>
      </w:r>
      <w:r w:rsidR="004850DA">
        <w:br w:type="page"/>
      </w:r>
    </w:p>
    <w:p w14:paraId="3858C263" w14:textId="5D5BFC37" w:rsidR="004850DA" w:rsidRDefault="004850DA" w:rsidP="004850DA">
      <w:pPr>
        <w:pStyle w:val="PHeading1"/>
      </w:pPr>
      <w:bookmarkStart w:id="10" w:name="_Toc15660452"/>
      <w:r>
        <w:lastRenderedPageBreak/>
        <w:t>Diversity and inclusion</w:t>
      </w:r>
      <w:bookmarkEnd w:id="10"/>
    </w:p>
    <w:p w14:paraId="161D98AA" w14:textId="38DF8EBB" w:rsidR="00E260F5" w:rsidRPr="0049584C" w:rsidRDefault="00E260F5" w:rsidP="00E260F5">
      <w:pPr>
        <w:pStyle w:val="PSub-heading1"/>
        <w:rPr>
          <w:lang w:val="en"/>
        </w:rPr>
      </w:pPr>
      <w:r>
        <w:t xml:space="preserve">Questions: </w:t>
      </w:r>
      <w:r w:rsidRPr="0049584C">
        <w:rPr>
          <w:lang w:val="en"/>
        </w:rPr>
        <w:t>Are there any key issues or opportunities we should consider to make sure that the Corporate Plan works for different equality groups or for people from different socio-economic backgrounds?</w:t>
      </w:r>
    </w:p>
    <w:p w14:paraId="08766457" w14:textId="7373808F" w:rsidR="00E260F5" w:rsidRPr="0049584C" w:rsidRDefault="00E260F5" w:rsidP="00E260F5">
      <w:pPr>
        <w:pStyle w:val="PSub-heading1"/>
        <w:rPr>
          <w:lang w:val="en"/>
        </w:rPr>
      </w:pPr>
      <w:r>
        <w:rPr>
          <w:noProof/>
          <w:lang w:eastAsia="en-GB"/>
        </w:rPr>
        <mc:AlternateContent>
          <mc:Choice Requires="wps">
            <w:drawing>
              <wp:anchor distT="45720" distB="45720" distL="114300" distR="114300" simplePos="0" relativeHeight="251723776" behindDoc="0" locked="0" layoutInCell="1" allowOverlap="1" wp14:anchorId="1FDA5D20" wp14:editId="3E98B429">
                <wp:simplePos x="0" y="0"/>
                <wp:positionH relativeFrom="column">
                  <wp:posOffset>0</wp:posOffset>
                </wp:positionH>
                <wp:positionV relativeFrom="paragraph">
                  <wp:posOffset>1071880</wp:posOffset>
                </wp:positionV>
                <wp:extent cx="5734050" cy="1404620"/>
                <wp:effectExtent l="0" t="0" r="19050" b="1841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accent2">
                            <a:lumMod val="20000"/>
                            <a:lumOff val="80000"/>
                          </a:schemeClr>
                        </a:solidFill>
                        <a:ln w="9525">
                          <a:solidFill>
                            <a:schemeClr val="accent2">
                              <a:lumMod val="50000"/>
                            </a:schemeClr>
                          </a:solidFill>
                          <a:miter lim="800000"/>
                          <a:headEnd/>
                          <a:tailEnd/>
                        </a:ln>
                      </wps:spPr>
                      <wps:txbx>
                        <w:txbxContent>
                          <w:p w14:paraId="27ABCF47" w14:textId="1231483F" w:rsidR="004A177C" w:rsidRPr="006511F5" w:rsidRDefault="004A177C" w:rsidP="00371B1B">
                            <w:pPr>
                              <w:rPr>
                                <w:b/>
                              </w:rPr>
                            </w:pPr>
                            <w:r>
                              <w:rPr>
                                <w:b/>
                              </w:rPr>
                              <w:t>Diversity and inclusion</w:t>
                            </w:r>
                          </w:p>
                          <w:p w14:paraId="4C81EF52" w14:textId="77777777" w:rsidR="004A177C" w:rsidRDefault="004A177C" w:rsidP="00371B1B">
                            <w:r w:rsidRPr="00371B1B">
                              <w:t xml:space="preserve">We want to create an environment that is accessible, open and welcoming to people from all backgrounds and communities across Scotland – as a place to work, to visit and to participate. </w:t>
                            </w:r>
                          </w:p>
                          <w:p w14:paraId="053B9B5B" w14:textId="2FC70025" w:rsidR="004A177C" w:rsidRDefault="004A177C" w:rsidP="00371B1B">
                            <w:r w:rsidRPr="00371B1B">
                              <w:t xml:space="preserve">We will continue to integrate Diversity &amp; Inclusion into everything that we do by identifying and removing barriers, enabling us to build a more inclusive organisation services and facilities.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DA5D20" id="_x0000_s1049" type="#_x0000_t202" style="position:absolute;left:0;text-align:left;margin-left:0;margin-top:84.4pt;width:451.5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" fillcolor="#e5eaeb [661]" strokecolor="#3d4e51 [1605]">
                <v:textbox style="mso-fit-shape-to-text:t">
                  <w:txbxContent>
                    <w:p w14:paraId="27ABCF47" w14:textId="1231483F" w:rsidR="004A177C" w:rsidRPr="006511F5" w:rsidRDefault="004A177C" w:rsidP="00371B1B">
                      <w:pPr>
                        <w:rPr>
                          <w:b/>
                        </w:rPr>
                      </w:pPr>
                      <w:r>
                        <w:rPr>
                          <w:b/>
                        </w:rPr>
                        <w:t>Diversity and inclusion</w:t>
                      </w:r>
                    </w:p>
                    <w:p w14:paraId="4C81EF52" w14:textId="77777777" w:rsidR="004A177C" w:rsidRDefault="004A177C" w:rsidP="00371B1B">
                      <w:r w:rsidRPr="00371B1B">
                        <w:t xml:space="preserve">We want to create an environment that is accessible, open and welcoming to people from all backgrounds and communities across Scotland – as a place to work, to visit and to participate. </w:t>
                      </w:r>
                    </w:p>
                    <w:p w14:paraId="053B9B5B" w14:textId="2FC70025" w:rsidR="004A177C" w:rsidRDefault="004A177C" w:rsidP="00371B1B">
                      <w:r w:rsidRPr="00371B1B">
                        <w:t xml:space="preserve">We will continue to integrate Diversity &amp; Inclusion into everything that we do by identifying and removing barriers, enabling us to build a more inclusive organisation services and facilities.   </w:t>
                      </w:r>
                    </w:p>
                  </w:txbxContent>
                </v:textbox>
                <w10:wrap type="square"/>
              </v:shape>
            </w:pict>
          </mc:Fallback>
        </mc:AlternateContent>
      </w:r>
      <w:r w:rsidRPr="0049584C">
        <w:rPr>
          <w:lang w:val="en"/>
        </w:rPr>
        <w:t>Do you think any of the outcomes or actions in the Corporate Plan will impact differently on people who share protected characteristics? (for example, in relation to their age, disability, gender, pregnancy/maternity, marital status, gender identity, sexual orientation, race, religion or belief).</w:t>
      </w:r>
    </w:p>
    <w:p w14:paraId="3C756D02" w14:textId="77777777" w:rsidR="006C4D53" w:rsidRPr="006C4D53" w:rsidRDefault="006C4D53" w:rsidP="006C4D53">
      <w:pPr>
        <w:pStyle w:val="Pnormaltext"/>
      </w:pPr>
    </w:p>
    <w:p w14:paraId="40262B14" w14:textId="7AB9FC42" w:rsidR="004850DA" w:rsidRDefault="004850DA" w:rsidP="00CC2744">
      <w:pPr>
        <w:pStyle w:val="Pnormaltext"/>
      </w:pPr>
    </w:p>
    <w:p w14:paraId="70176DA8" w14:textId="7303B0BB" w:rsidR="003366B0" w:rsidRDefault="003366B0" w:rsidP="003366B0">
      <w:pPr>
        <w:pStyle w:val="Pnormaltext"/>
      </w:pPr>
      <w:r>
        <w:t>Most of those responding t</w:t>
      </w:r>
      <w:r w:rsidR="00E260F5">
        <w:t>o the diversity and inclusion</w:t>
      </w:r>
      <w:r>
        <w:t xml:space="preserve"> questions simply said they had no comment</w:t>
      </w:r>
      <w:r w:rsidR="0090249A">
        <w:t>s</w:t>
      </w:r>
      <w:r>
        <w:t xml:space="preserve">, or that they did not think there were additional opportunities or issues for people with protected characteristics/from equalities groups.  </w:t>
      </w:r>
    </w:p>
    <w:p w14:paraId="43999C4E" w14:textId="7A593AA6" w:rsidR="003366B0" w:rsidRDefault="003366B0" w:rsidP="003366B0">
      <w:pPr>
        <w:pStyle w:val="Pnormaltext"/>
      </w:pPr>
    </w:p>
    <w:p w14:paraId="65F2B4D8" w14:textId="5E352CA9" w:rsidR="00C46270" w:rsidRDefault="00C46270" w:rsidP="003366B0">
      <w:pPr>
        <w:pStyle w:val="Pbullets"/>
      </w:pPr>
      <w:r>
        <w:t>Some suggested that clear targets for participation should be set and actively monitored within the KPIs as these are developed.</w:t>
      </w:r>
    </w:p>
    <w:p w14:paraId="15B73FA1" w14:textId="03486326" w:rsidR="00C46270" w:rsidRPr="00172168" w:rsidRDefault="00C46270" w:rsidP="00172168">
      <w:pPr>
        <w:pStyle w:val="Pbullets"/>
      </w:pPr>
      <w:r>
        <w:t xml:space="preserve">It was considered important that communities are consulted and actively involved in the process – in designing the final Corporate Plan, to ensure the content, language and layout are accessible; in </w:t>
      </w:r>
      <w:r w:rsidRPr="00172168">
        <w:t xml:space="preserve">the development of KPIs to ensure the delivery plan and monitoring framework reflects </w:t>
      </w:r>
      <w:r w:rsidR="0090249A" w:rsidRPr="00172168">
        <w:t xml:space="preserve">equalities characteristics; and in the delivery actions. </w:t>
      </w:r>
    </w:p>
    <w:p w14:paraId="3F885D21" w14:textId="77777777" w:rsidR="00172168" w:rsidRDefault="003366B0" w:rsidP="00172168">
      <w:pPr>
        <w:pStyle w:val="Pbullets"/>
      </w:pPr>
      <w:r w:rsidRPr="00172168">
        <w:t xml:space="preserve">Some respondents suggested that FLS undertake research on the profile of users/on barriers to access relating to the protected characteristics and other potential barriers, such as income, access to transport, or perceptions of opportunity and risk. This analysis could be used to inform </w:t>
      </w:r>
      <w:r w:rsidR="008A4D31" w:rsidRPr="00172168">
        <w:t xml:space="preserve">any </w:t>
      </w:r>
      <w:r w:rsidRPr="00172168">
        <w:t>actions required.</w:t>
      </w:r>
    </w:p>
    <w:p w14:paraId="6A71D823" w14:textId="6D699593" w:rsidR="0090249A" w:rsidRDefault="00C46270" w:rsidP="00172168">
      <w:pPr>
        <w:pStyle w:val="Pbullets"/>
      </w:pPr>
      <w:r w:rsidRPr="00172168">
        <w:t>Some respondents suggested that required interventions could be developed in partnership with other bodies (</w:t>
      </w:r>
      <w:r w:rsidR="008A4D31" w:rsidRPr="00172168">
        <w:t xml:space="preserve">e.g. </w:t>
      </w:r>
      <w:r w:rsidRPr="00172168">
        <w:t xml:space="preserve">private land owners, private sector organisations, other public sector organisations). </w:t>
      </w:r>
    </w:p>
    <w:p w14:paraId="069C1966" w14:textId="77777777" w:rsidR="00172168" w:rsidRDefault="00172168" w:rsidP="00E260F5">
      <w:pPr>
        <w:pStyle w:val="Pnormaltext"/>
        <w:keepNext/>
        <w:keepLines/>
      </w:pPr>
    </w:p>
    <w:p w14:paraId="01D64183" w14:textId="0ABEFCFE" w:rsidR="0090249A" w:rsidRDefault="0090249A" w:rsidP="00E260F5">
      <w:pPr>
        <w:pStyle w:val="Pnormaltext"/>
        <w:keepNext/>
        <w:keepLines/>
      </w:pPr>
      <w:r>
        <w:t xml:space="preserve">Specific actions that need to </w:t>
      </w:r>
      <w:r w:rsidR="001A16F3">
        <w:t xml:space="preserve">be </w:t>
      </w:r>
      <w:r>
        <w:t>taken were identified as</w:t>
      </w:r>
      <w:r w:rsidR="00B40027">
        <w:t>:</w:t>
      </w:r>
      <w:r>
        <w:t xml:space="preserve"> </w:t>
      </w:r>
    </w:p>
    <w:p w14:paraId="0E9A92B4" w14:textId="2EEC1D28" w:rsidR="001A16F3" w:rsidRDefault="001A16F3" w:rsidP="0090249A">
      <w:pPr>
        <w:pStyle w:val="Pnormaltext"/>
      </w:pPr>
    </w:p>
    <w:p w14:paraId="2C7D9C9E" w14:textId="46AF9B48" w:rsidR="0090249A" w:rsidRDefault="0090249A" w:rsidP="001A16F3">
      <w:pPr>
        <w:pStyle w:val="Pbullets"/>
      </w:pPr>
      <w:r>
        <w:t>Permitting access across the estate, and protecting it against being rolled back</w:t>
      </w:r>
      <w:r w:rsidR="00B40027">
        <w:t>.</w:t>
      </w:r>
    </w:p>
    <w:p w14:paraId="6B150D60" w14:textId="2D870E3C" w:rsidR="0090249A" w:rsidRDefault="0090249A" w:rsidP="001A16F3">
      <w:pPr>
        <w:pStyle w:val="Pbullets"/>
      </w:pPr>
      <w:r>
        <w:t xml:space="preserve">Developing access for people in disadvantaged areas – for example drawing on the Cuningar Loop model, which successfully created a woodland area from derelict land in a </w:t>
      </w:r>
      <w:r w:rsidR="0087393F">
        <w:t xml:space="preserve">disadvantaged </w:t>
      </w:r>
      <w:r>
        <w:t xml:space="preserve">urban area.  </w:t>
      </w:r>
    </w:p>
    <w:p w14:paraId="18720EB5" w14:textId="641BB1BF" w:rsidR="0090249A" w:rsidRDefault="0090249A" w:rsidP="001A16F3">
      <w:pPr>
        <w:pStyle w:val="Pbullets"/>
      </w:pPr>
      <w:r>
        <w:t>Education and outdoor education targeted at young people and communities in disadvantaged areas</w:t>
      </w:r>
      <w:r w:rsidR="00B40027">
        <w:t>.</w:t>
      </w:r>
    </w:p>
    <w:p w14:paraId="78E84062" w14:textId="28AA1304" w:rsidR="0090249A" w:rsidRDefault="0090249A" w:rsidP="001A16F3">
      <w:pPr>
        <w:pStyle w:val="Pbullets"/>
      </w:pPr>
      <w:r>
        <w:lastRenderedPageBreak/>
        <w:t xml:space="preserve">Developing/maintaining facilities and </w:t>
      </w:r>
      <w:r w:rsidR="001A16F3">
        <w:t xml:space="preserve">provision for older people and people </w:t>
      </w:r>
      <w:r w:rsidR="008A4D31">
        <w:t xml:space="preserve">with </w:t>
      </w:r>
      <w:r w:rsidR="001A16F3">
        <w:t>particular needs, such as toilets and paths</w:t>
      </w:r>
      <w:r w:rsidR="00B40027">
        <w:t>.</w:t>
      </w:r>
    </w:p>
    <w:p w14:paraId="4C891488" w14:textId="3D8F74BE" w:rsidR="001A16F3" w:rsidRDefault="001A16F3" w:rsidP="001A16F3">
      <w:pPr>
        <w:pStyle w:val="Pbullets"/>
      </w:pPr>
      <w:r>
        <w:t xml:space="preserve">Supporting transport to the </w:t>
      </w:r>
      <w:r w:rsidR="0087393F">
        <w:t>national forests and land</w:t>
      </w:r>
      <w:r>
        <w:t xml:space="preserve">: including parking provision and public transport. </w:t>
      </w:r>
    </w:p>
    <w:p w14:paraId="0ECB3305" w14:textId="44FF9051" w:rsidR="00B40027" w:rsidRDefault="00087E7F" w:rsidP="00B40027">
      <w:pPr>
        <w:pStyle w:val="Pbullets"/>
        <w:numPr>
          <w:ilvl w:val="0"/>
          <w:numId w:val="0"/>
        </w:numPr>
        <w:ind w:left="720" w:hanging="360"/>
      </w:pPr>
      <w:r w:rsidRPr="00B40027">
        <w:rPr>
          <w:noProof/>
          <w:lang w:eastAsia="en-GB"/>
        </w:rPr>
        <mc:AlternateContent>
          <mc:Choice Requires="wps">
            <w:drawing>
              <wp:anchor distT="0" distB="0" distL="114300" distR="114300" simplePos="0" relativeHeight="251729920" behindDoc="0" locked="0" layoutInCell="1" allowOverlap="1" wp14:anchorId="061F7757" wp14:editId="2F8F4BC7">
                <wp:simplePos x="0" y="0"/>
                <wp:positionH relativeFrom="column">
                  <wp:posOffset>104775</wp:posOffset>
                </wp:positionH>
                <wp:positionV relativeFrom="paragraph">
                  <wp:posOffset>351790</wp:posOffset>
                </wp:positionV>
                <wp:extent cx="2895600" cy="1257300"/>
                <wp:effectExtent l="19050" t="19050" r="228600" b="19050"/>
                <wp:wrapSquare wrapText="bothSides"/>
                <wp:docPr id="2" name="Rounded Rectangular Callout 10"/>
                <wp:cNvGraphicFramePr/>
                <a:graphic xmlns:a="http://schemas.openxmlformats.org/drawingml/2006/main">
                  <a:graphicData uri="http://schemas.microsoft.com/office/word/2010/wordprocessingShape">
                    <wps:wsp>
                      <wps:cNvSpPr/>
                      <wps:spPr>
                        <a:xfrm>
                          <a:off x="0" y="0"/>
                          <a:ext cx="2895600" cy="1257300"/>
                        </a:xfrm>
                        <a:prstGeom prst="wedgeRoundRectCallout">
                          <a:avLst>
                            <a:gd name="adj1" fmla="val 56378"/>
                            <a:gd name="adj2" fmla="val -6302"/>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7F511F8E" w14:textId="77777777" w:rsidR="004A177C" w:rsidRPr="00B40027" w:rsidRDefault="004A177C" w:rsidP="00087E7F">
                            <w:pPr>
                              <w:pStyle w:val="NormalWeb"/>
                              <w:spacing w:before="0" w:beforeAutospacing="0" w:after="0" w:afterAutospacing="0"/>
                              <w:rPr>
                                <w:rFonts w:ascii="Calibri" w:hAnsi="Calibri" w:cs="Calibri"/>
                                <w:sz w:val="22"/>
                                <w:szCs w:val="22"/>
                              </w:rPr>
                            </w:pPr>
                            <w:r w:rsidRPr="00B40027">
                              <w:rPr>
                                <w:rFonts w:ascii="Calibri" w:hAnsi="Calibri" w:cs="Calibri"/>
                                <w:i/>
                                <w:iCs/>
                                <w:color w:val="000000" w:themeColor="text1"/>
                                <w:kern w:val="24"/>
                                <w:sz w:val="22"/>
                                <w:szCs w:val="22"/>
                              </w:rPr>
                              <w:t xml:space="preserve">“For community engagement, it may be useful to explore how the agency can connect with both communities of place, and of interest, including those who for various reasons may not be currently well represented.” </w:t>
                            </w:r>
                            <w:r w:rsidRPr="00B40027">
                              <w:rPr>
                                <w:rFonts w:ascii="Calibri" w:hAnsi="Calibri" w:cs="Calibri"/>
                                <w:color w:val="000000" w:themeColor="text1"/>
                                <w:kern w:val="24"/>
                                <w:sz w:val="22"/>
                                <w:szCs w:val="22"/>
                              </w:rPr>
                              <w:t>Organisation</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061F7757" id="Rounded Rectangular Callout 10" o:spid="_x0000_s1050" type="#_x0000_t62" style="position:absolute;left:0;text-align:left;margin-left:8.25pt;margin-top:27.7pt;width:228pt;height:9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" adj="22978,9439" strokecolor="#9f962b" strokeweight="3pt">
                <v:stroke miterlimit="4"/>
                <v:textbox inset="1.27mm,1.27mm,1.27mm,1.27mm">
                  <w:txbxContent>
                    <w:p w14:paraId="7F511F8E" w14:textId="77777777" w:rsidR="004A177C" w:rsidRPr="00B40027" w:rsidRDefault="004A177C" w:rsidP="00087E7F">
                      <w:pPr>
                        <w:pStyle w:val="NormalWeb"/>
                        <w:spacing w:before="0" w:beforeAutospacing="0" w:after="0" w:afterAutospacing="0"/>
                        <w:rPr>
                          <w:rFonts w:ascii="Calibri" w:hAnsi="Calibri" w:cs="Calibri"/>
                          <w:sz w:val="22"/>
                          <w:szCs w:val="22"/>
                        </w:rPr>
                      </w:pPr>
                      <w:r w:rsidRPr="00B40027">
                        <w:rPr>
                          <w:rFonts w:ascii="Calibri" w:hAnsi="Calibri" w:cs="Calibri"/>
                          <w:i/>
                          <w:iCs/>
                          <w:color w:val="000000" w:themeColor="text1"/>
                          <w:kern w:val="24"/>
                          <w:sz w:val="22"/>
                          <w:szCs w:val="22"/>
                        </w:rPr>
                        <w:t xml:space="preserve">“For community engagement, it may be useful to explore how the agency can connect with both communities of place, and of interest, including those who for various reasons may not be currently well represented.” </w:t>
                      </w:r>
                      <w:r w:rsidRPr="00B40027">
                        <w:rPr>
                          <w:rFonts w:ascii="Calibri" w:hAnsi="Calibri" w:cs="Calibri"/>
                          <w:color w:val="000000" w:themeColor="text1"/>
                          <w:kern w:val="24"/>
                          <w:sz w:val="22"/>
                          <w:szCs w:val="22"/>
                        </w:rPr>
                        <w:t>Organisation</w:t>
                      </w:r>
                    </w:p>
                  </w:txbxContent>
                </v:textbox>
                <w10:wrap type="square"/>
              </v:shape>
            </w:pict>
          </mc:Fallback>
        </mc:AlternateContent>
      </w:r>
      <w:r w:rsidRPr="00B40027">
        <w:rPr>
          <w:noProof/>
          <w:lang w:eastAsia="en-GB"/>
        </w:rPr>
        <mc:AlternateContent>
          <mc:Choice Requires="wps">
            <w:drawing>
              <wp:anchor distT="0" distB="0" distL="114300" distR="114300" simplePos="0" relativeHeight="251727872" behindDoc="0" locked="0" layoutInCell="1" allowOverlap="1" wp14:anchorId="6568456C" wp14:editId="1B50556F">
                <wp:simplePos x="0" y="0"/>
                <wp:positionH relativeFrom="column">
                  <wp:posOffset>3305175</wp:posOffset>
                </wp:positionH>
                <wp:positionV relativeFrom="paragraph">
                  <wp:posOffset>342265</wp:posOffset>
                </wp:positionV>
                <wp:extent cx="2581275" cy="1238250"/>
                <wp:effectExtent l="209550" t="19050" r="28575" b="19050"/>
                <wp:wrapSquare wrapText="bothSides"/>
                <wp:docPr id="3" name="Rounded Rectangular Callout 15"/>
                <wp:cNvGraphicFramePr/>
                <a:graphic xmlns:a="http://schemas.openxmlformats.org/drawingml/2006/main">
                  <a:graphicData uri="http://schemas.microsoft.com/office/word/2010/wordprocessingShape">
                    <wps:wsp>
                      <wps:cNvSpPr/>
                      <wps:spPr>
                        <a:xfrm>
                          <a:off x="0" y="0"/>
                          <a:ext cx="2581275" cy="1238250"/>
                        </a:xfrm>
                        <a:prstGeom prst="wedgeRoundRectCallout">
                          <a:avLst>
                            <a:gd name="adj1" fmla="val -56649"/>
                            <a:gd name="adj2" fmla="val 14043"/>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33CDFA76" w14:textId="77777777" w:rsidR="004A177C" w:rsidRPr="00B40027" w:rsidRDefault="004A177C" w:rsidP="00B40027">
                            <w:pPr>
                              <w:pStyle w:val="NormalWeb"/>
                              <w:spacing w:before="0" w:beforeAutospacing="0" w:after="0" w:afterAutospacing="0"/>
                              <w:rPr>
                                <w:rFonts w:ascii="Calibri" w:hAnsi="Calibri" w:cs="Calibri"/>
                                <w:sz w:val="22"/>
                                <w:szCs w:val="22"/>
                              </w:rPr>
                            </w:pPr>
                            <w:r w:rsidRPr="00B40027">
                              <w:rPr>
                                <w:rFonts w:ascii="Calibri" w:hAnsi="Calibri" w:cs="Calibri"/>
                                <w:i/>
                                <w:iCs/>
                                <w:color w:val="000000" w:themeColor="text1"/>
                                <w:kern w:val="24"/>
                                <w:sz w:val="22"/>
                                <w:szCs w:val="22"/>
                              </w:rPr>
                              <w:t xml:space="preserve">“Host special consultation events, with consideration of access and barriers to participation across special protected characteristics such as gender, disability, race and ethnic background.” </w:t>
                            </w:r>
                            <w:r w:rsidRPr="00B40027">
                              <w:rPr>
                                <w:rFonts w:ascii="Calibri" w:hAnsi="Calibri" w:cs="Calibri"/>
                                <w:color w:val="000000" w:themeColor="text1"/>
                                <w:kern w:val="24"/>
                                <w:sz w:val="22"/>
                                <w:szCs w:val="22"/>
                              </w:rPr>
                              <w:t>FLS Staff</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6568456C" id="_x0000_s1051" type="#_x0000_t62" style="position:absolute;left:0;text-align:left;margin-left:260.25pt;margin-top:26.95pt;width:203.25pt;height: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" adj="-1436,13833" strokecolor="#9f962b" strokeweight="3pt">
                <v:stroke miterlimit="4"/>
                <v:textbox inset="1.27mm,1.27mm,1.27mm,1.27mm">
                  <w:txbxContent>
                    <w:p w14:paraId="33CDFA76" w14:textId="77777777" w:rsidR="004A177C" w:rsidRPr="00B40027" w:rsidRDefault="004A177C" w:rsidP="00B40027">
                      <w:pPr>
                        <w:pStyle w:val="NormalWeb"/>
                        <w:spacing w:before="0" w:beforeAutospacing="0" w:after="0" w:afterAutospacing="0"/>
                        <w:rPr>
                          <w:rFonts w:ascii="Calibri" w:hAnsi="Calibri" w:cs="Calibri"/>
                          <w:sz w:val="22"/>
                          <w:szCs w:val="22"/>
                        </w:rPr>
                      </w:pPr>
                      <w:r w:rsidRPr="00B40027">
                        <w:rPr>
                          <w:rFonts w:ascii="Calibri" w:hAnsi="Calibri" w:cs="Calibri"/>
                          <w:i/>
                          <w:iCs/>
                          <w:color w:val="000000" w:themeColor="text1"/>
                          <w:kern w:val="24"/>
                          <w:sz w:val="22"/>
                          <w:szCs w:val="22"/>
                        </w:rPr>
                        <w:t xml:space="preserve">“Host special consultation events, with consideration of access and barriers to participation across special protected characteristics such as gender, disability, race and ethnic background.” </w:t>
                      </w:r>
                      <w:r w:rsidRPr="00B40027">
                        <w:rPr>
                          <w:rFonts w:ascii="Calibri" w:hAnsi="Calibri" w:cs="Calibri"/>
                          <w:color w:val="000000" w:themeColor="text1"/>
                          <w:kern w:val="24"/>
                          <w:sz w:val="22"/>
                          <w:szCs w:val="22"/>
                        </w:rPr>
                        <w:t>FLS Staff</w:t>
                      </w:r>
                    </w:p>
                  </w:txbxContent>
                </v:textbox>
                <w10:wrap type="square"/>
              </v:shape>
            </w:pict>
          </mc:Fallback>
        </mc:AlternateContent>
      </w:r>
    </w:p>
    <w:p w14:paraId="24710802" w14:textId="2272A58F" w:rsidR="00B40027" w:rsidRDefault="00B40027" w:rsidP="00B40027">
      <w:pPr>
        <w:pStyle w:val="Pbullets"/>
        <w:numPr>
          <w:ilvl w:val="0"/>
          <w:numId w:val="0"/>
        </w:numPr>
        <w:ind w:left="720" w:hanging="360"/>
      </w:pPr>
    </w:p>
    <w:p w14:paraId="1F4CE941" w14:textId="2070C064" w:rsidR="00B40027" w:rsidRDefault="00B40027" w:rsidP="00B40027">
      <w:pPr>
        <w:pStyle w:val="Pbullets"/>
        <w:numPr>
          <w:ilvl w:val="0"/>
          <w:numId w:val="0"/>
        </w:numPr>
        <w:ind w:left="720" w:hanging="360"/>
      </w:pPr>
    </w:p>
    <w:p w14:paraId="649D22C0" w14:textId="0A696625" w:rsidR="00B40027" w:rsidRDefault="00B40027" w:rsidP="00B40027">
      <w:pPr>
        <w:pStyle w:val="Pbullets"/>
        <w:numPr>
          <w:ilvl w:val="0"/>
          <w:numId w:val="0"/>
        </w:numPr>
        <w:ind w:left="720" w:hanging="360"/>
      </w:pPr>
    </w:p>
    <w:p w14:paraId="7EC0B7D1" w14:textId="69BC3105" w:rsidR="00B40027" w:rsidRDefault="00B40027">
      <w:pPr>
        <w:rPr>
          <w:sz w:val="56"/>
          <w:szCs w:val="56"/>
        </w:rPr>
      </w:pPr>
      <w:r>
        <w:br w:type="page"/>
      </w:r>
    </w:p>
    <w:p w14:paraId="4785CE92" w14:textId="636D9A2E" w:rsidR="00D10848" w:rsidRDefault="00D10848" w:rsidP="004850DA">
      <w:pPr>
        <w:pStyle w:val="PHeading1"/>
      </w:pPr>
      <w:bookmarkStart w:id="11" w:name="_Toc15660453"/>
      <w:r>
        <w:lastRenderedPageBreak/>
        <w:t xml:space="preserve">Final </w:t>
      </w:r>
      <w:r w:rsidR="004850DA">
        <w:t>comments</w:t>
      </w:r>
      <w:bookmarkEnd w:id="11"/>
    </w:p>
    <w:p w14:paraId="457D6E7B" w14:textId="77777777" w:rsidR="00E260F5" w:rsidRPr="0049584C" w:rsidRDefault="00E260F5" w:rsidP="00E260F5">
      <w:pPr>
        <w:pStyle w:val="PSub-heading1"/>
        <w:rPr>
          <w:lang w:val="en"/>
        </w:rPr>
      </w:pPr>
      <w:r>
        <w:t xml:space="preserve">Question: </w:t>
      </w:r>
      <w:r w:rsidRPr="0049584C">
        <w:rPr>
          <w:lang w:val="en"/>
        </w:rPr>
        <w:t>Please use this space to provide any other comments you think are relevant to the Corporate Plan.</w:t>
      </w:r>
    </w:p>
    <w:p w14:paraId="2EB8325B" w14:textId="775169D6" w:rsidR="00D10848" w:rsidRDefault="002E0FDB" w:rsidP="00D10848">
      <w:pPr>
        <w:pStyle w:val="Pnormaltext"/>
      </w:pPr>
      <w:r>
        <w:t xml:space="preserve">The final comments reiterated </w:t>
      </w:r>
      <w:r w:rsidR="00476AFE">
        <w:t>those made previously.</w:t>
      </w:r>
      <w:r>
        <w:t xml:space="preserve"> </w:t>
      </w:r>
      <w:r w:rsidR="00EE0579">
        <w:t>Respondents welcomed the opportunity to comm</w:t>
      </w:r>
      <w:r w:rsidR="00087E7F">
        <w:t xml:space="preserve">ent on the Draft Corporate Plan. They </w:t>
      </w:r>
      <w:r w:rsidR="00EE0579">
        <w:t>considered the document clear, concise and well</w:t>
      </w:r>
      <w:r w:rsidR="008A4D31">
        <w:t xml:space="preserve"> </w:t>
      </w:r>
      <w:r w:rsidR="00EE0579">
        <w:t xml:space="preserve">written (some </w:t>
      </w:r>
      <w:r w:rsidR="00B12164">
        <w:t xml:space="preserve">amendments to resolve minor </w:t>
      </w:r>
      <w:r w:rsidR="00EE0579">
        <w:t xml:space="preserve">grammatical </w:t>
      </w:r>
      <w:r w:rsidR="00B12164">
        <w:t xml:space="preserve">errors </w:t>
      </w:r>
      <w:r w:rsidR="00EE0579">
        <w:t>notwithstanding). There was strong support for the direct</w:t>
      </w:r>
      <w:r w:rsidR="008A4D31">
        <w:t>ion</w:t>
      </w:r>
      <w:r w:rsidR="00087E7F">
        <w:t xml:space="preserve"> set out in the plan:</w:t>
      </w:r>
      <w:r w:rsidR="00EE0579">
        <w:t xml:space="preserve"> </w:t>
      </w:r>
      <w:r w:rsidR="00087E7F">
        <w:t xml:space="preserve">the </w:t>
      </w:r>
      <w:r w:rsidR="00EE0579">
        <w:t xml:space="preserve">commitments to manage reforestation, conservation and biodiversity; </w:t>
      </w:r>
      <w:r w:rsidR="00B12164">
        <w:t xml:space="preserve">and </w:t>
      </w:r>
      <w:r w:rsidR="00087E7F">
        <w:t>the approach to manage</w:t>
      </w:r>
      <w:r w:rsidR="00B12164">
        <w:t xml:space="preserve"> the forest estates </w:t>
      </w:r>
      <w:r w:rsidR="00087E7F">
        <w:t xml:space="preserve">to encourage business growth and benefit the health &amp; wellbeing of communities. </w:t>
      </w:r>
    </w:p>
    <w:p w14:paraId="6B70906B" w14:textId="77777777" w:rsidR="00D10848" w:rsidRDefault="00D10848" w:rsidP="00D10848">
      <w:pPr>
        <w:pStyle w:val="Pnormaltext"/>
      </w:pPr>
    </w:p>
    <w:p w14:paraId="04EA6415" w14:textId="77777777" w:rsidR="00B12164" w:rsidRDefault="00EE0579" w:rsidP="00993B64">
      <w:pPr>
        <w:pStyle w:val="PSubheading2"/>
      </w:pPr>
      <w:r w:rsidRPr="00BF0F3B">
        <w:t>Ambition</w:t>
      </w:r>
      <w:r>
        <w:t xml:space="preserve">: </w:t>
      </w:r>
    </w:p>
    <w:p w14:paraId="7ED20EA3" w14:textId="627FC011" w:rsidR="00EE0579" w:rsidRDefault="00EE0579" w:rsidP="00EE0579">
      <w:pPr>
        <w:pStyle w:val="Pnormaltext"/>
      </w:pPr>
      <w:r>
        <w:t xml:space="preserve">Respondents called on FLS to be bold and ambitious in the Plan. It was suggested </w:t>
      </w:r>
      <w:r w:rsidR="00087E7F">
        <w:t xml:space="preserve">that </w:t>
      </w:r>
      <w:r>
        <w:t xml:space="preserve">a five or ten </w:t>
      </w:r>
      <w:r w:rsidR="00087E7F">
        <w:t xml:space="preserve">year </w:t>
      </w:r>
      <w:r>
        <w:t xml:space="preserve">time horizon would accommodate a much more ambitious and challenging set of outcomes. In particular, respondents suggested this would include delivering re-foresting targets while securing biodiversity and conservation objectives, such as addressing/eradicating large-scale monoculture and expanding areas of native species including hardwoods, and restoration of peatlands. </w:t>
      </w:r>
    </w:p>
    <w:p w14:paraId="5B88843D" w14:textId="77777777" w:rsidR="00EE0579" w:rsidRDefault="00EE0579" w:rsidP="008D02C1">
      <w:pPr>
        <w:pStyle w:val="Pnormaltext"/>
        <w:rPr>
          <w:b/>
        </w:rPr>
      </w:pPr>
    </w:p>
    <w:p w14:paraId="4DEDD618" w14:textId="77777777" w:rsidR="00B12164" w:rsidRDefault="00BD06AE" w:rsidP="00993B64">
      <w:pPr>
        <w:pStyle w:val="PSubheading2"/>
      </w:pPr>
      <w:r w:rsidRPr="00BF0F3B">
        <w:t>Climate emergency:</w:t>
      </w:r>
      <w:r>
        <w:t xml:space="preserve"> </w:t>
      </w:r>
    </w:p>
    <w:p w14:paraId="5618753A" w14:textId="351F6D2F" w:rsidR="000168A2" w:rsidRDefault="00205723" w:rsidP="008D02C1">
      <w:pPr>
        <w:pStyle w:val="Pnormaltext"/>
        <w:rPr>
          <w:i/>
        </w:rPr>
      </w:pPr>
      <w:r>
        <w:t>R</w:t>
      </w:r>
      <w:r w:rsidR="00476AFE">
        <w:t xml:space="preserve">espondents </w:t>
      </w:r>
      <w:r>
        <w:t xml:space="preserve">suggested the Plan should focus more explicitly on </w:t>
      </w:r>
      <w:r w:rsidR="008F2CD5">
        <w:t>FLS</w:t>
      </w:r>
      <w:r w:rsidR="008D02C1">
        <w:t>’s</w:t>
      </w:r>
      <w:r w:rsidR="008F2CD5">
        <w:t xml:space="preserve"> role in addressing climate change</w:t>
      </w:r>
      <w:r w:rsidR="008D02C1">
        <w:t xml:space="preserve">, including clear statements </w:t>
      </w:r>
      <w:r w:rsidR="008D02C1" w:rsidRPr="008F2CD5">
        <w:t xml:space="preserve">on the urgency of climate change in relation to forestry issues and </w:t>
      </w:r>
      <w:r w:rsidR="008D02C1">
        <w:t>the actions that FLS will undertake</w:t>
      </w:r>
      <w:r w:rsidR="008F2CD5">
        <w:t xml:space="preserve">. </w:t>
      </w:r>
      <w:r w:rsidR="00286177">
        <w:t xml:space="preserve">For example: </w:t>
      </w:r>
      <w:r w:rsidR="008D02C1">
        <w:t>“</w:t>
      </w:r>
      <w:r w:rsidR="008D02C1" w:rsidRPr="00145A3D">
        <w:rPr>
          <w:i/>
        </w:rPr>
        <w:t>In the light of the current climate emergency, this strategic document ought to include a statement on the urgency of climate change in relation to forestry issues and what mitigation is proposed within FLS’s remit</w:t>
      </w:r>
      <w:r w:rsidR="008D02C1">
        <w:rPr>
          <w:i/>
        </w:rPr>
        <w:t>.”</w:t>
      </w:r>
      <w:r w:rsidR="00607855">
        <w:rPr>
          <w:i/>
        </w:rPr>
        <w:t xml:space="preserve"> </w:t>
      </w:r>
    </w:p>
    <w:p w14:paraId="17AEF456" w14:textId="77777777" w:rsidR="000168A2" w:rsidRDefault="000168A2" w:rsidP="008D02C1">
      <w:pPr>
        <w:pStyle w:val="Pnormaltext"/>
        <w:rPr>
          <w:i/>
        </w:rPr>
      </w:pPr>
    </w:p>
    <w:p w14:paraId="013645D4" w14:textId="295A8C29" w:rsidR="008D02C1" w:rsidRPr="00607855" w:rsidRDefault="000168A2" w:rsidP="008D02C1">
      <w:pPr>
        <w:pStyle w:val="Pnormaltext"/>
      </w:pPr>
      <w:r>
        <w:t>The timber i</w:t>
      </w:r>
      <w:r w:rsidR="00607855" w:rsidRPr="00607855">
        <w:t>ndustry in</w:t>
      </w:r>
      <w:r w:rsidR="00607855">
        <w:t xml:space="preserve"> particular </w:t>
      </w:r>
      <w:r>
        <w:t xml:space="preserve">was </w:t>
      </w:r>
      <w:r w:rsidR="00607855">
        <w:t xml:space="preserve">looking for guidance on </w:t>
      </w:r>
      <w:r>
        <w:t xml:space="preserve">FLS’s </w:t>
      </w:r>
      <w:r w:rsidRPr="000168A2">
        <w:t xml:space="preserve">long-term </w:t>
      </w:r>
      <w:r>
        <w:t xml:space="preserve">planting priorities for its estate, and how these might shift </w:t>
      </w:r>
      <w:r w:rsidRPr="000168A2">
        <w:t xml:space="preserve">as a consequence of the Climate Emergency declaration. </w:t>
      </w:r>
    </w:p>
    <w:p w14:paraId="43977252" w14:textId="77777777" w:rsidR="00607855" w:rsidRDefault="00607855" w:rsidP="008D02C1">
      <w:pPr>
        <w:pStyle w:val="Pnormaltext"/>
        <w:rPr>
          <w:i/>
        </w:rPr>
      </w:pPr>
    </w:p>
    <w:p w14:paraId="516D2F6D" w14:textId="40E50A0A" w:rsidR="00BD06AE" w:rsidRPr="00BD06AE" w:rsidRDefault="00BD06AE" w:rsidP="008D02C1">
      <w:pPr>
        <w:pStyle w:val="Pnormaltext"/>
      </w:pPr>
      <w:r>
        <w:t>Respondents also commented that they would have liked specific detail on FLS’s contribution</w:t>
      </w:r>
      <w:r w:rsidR="008A4D31">
        <w:t xml:space="preserve"> to</w:t>
      </w:r>
      <w:r>
        <w:t xml:space="preserve"> the Scottish Government net-</w:t>
      </w:r>
      <w:r w:rsidRPr="00BD06AE">
        <w:t>zero carbon economy</w:t>
      </w:r>
      <w:r>
        <w:t>, both in terms of forest planning and operations</w:t>
      </w:r>
      <w:r w:rsidR="00BF0F3B">
        <w:t>/logistics.</w:t>
      </w:r>
      <w:r>
        <w:t xml:space="preserve"> </w:t>
      </w:r>
    </w:p>
    <w:p w14:paraId="4FD725BC" w14:textId="77777777" w:rsidR="00B12164" w:rsidRDefault="00B12164" w:rsidP="00EE0579">
      <w:pPr>
        <w:pStyle w:val="Pnormaltext"/>
        <w:rPr>
          <w:b/>
        </w:rPr>
      </w:pPr>
    </w:p>
    <w:p w14:paraId="0BCF84DA" w14:textId="77777777" w:rsidR="00B12164" w:rsidRDefault="00EE0579" w:rsidP="00993B64">
      <w:pPr>
        <w:pStyle w:val="PSubheading2"/>
      </w:pPr>
      <w:r w:rsidRPr="004610B2">
        <w:t>Brexit:</w:t>
      </w:r>
      <w:r>
        <w:t xml:space="preserve"> </w:t>
      </w:r>
    </w:p>
    <w:p w14:paraId="49739ECB" w14:textId="11AC851C" w:rsidR="00EE0579" w:rsidRDefault="00EE0579" w:rsidP="00EE0579">
      <w:pPr>
        <w:pStyle w:val="Pnormaltext"/>
      </w:pPr>
      <w:r>
        <w:t>Several respondents were concerned that the Plan did not reference the UK’s withdrawal from the EU. It was suggested that a more explicit and transparent approach to Brexit</w:t>
      </w:r>
      <w:r w:rsidR="00286177">
        <w:t xml:space="preserve"> was needed</w:t>
      </w:r>
      <w:r>
        <w:t xml:space="preserve">, which identified the potential impacts, mitigations, and potential benefits. </w:t>
      </w:r>
    </w:p>
    <w:p w14:paraId="513B2EBB" w14:textId="77777777" w:rsidR="0072329F" w:rsidRDefault="0072329F" w:rsidP="00D10848">
      <w:pPr>
        <w:pStyle w:val="Pnormaltext"/>
      </w:pPr>
    </w:p>
    <w:p w14:paraId="2D20A059" w14:textId="77777777" w:rsidR="00B12164" w:rsidRDefault="008F2CD5" w:rsidP="00993B64">
      <w:pPr>
        <w:pStyle w:val="PSubheading2"/>
      </w:pPr>
      <w:r w:rsidRPr="00BF0F3B">
        <w:t>Delivery</w:t>
      </w:r>
      <w:r w:rsidR="004610B2">
        <w:t>:</w:t>
      </w:r>
      <w:r w:rsidR="00A751C2">
        <w:t xml:space="preserve"> </w:t>
      </w:r>
    </w:p>
    <w:p w14:paraId="3528C0C8" w14:textId="7B53E88E" w:rsidR="00BF0F3B" w:rsidRDefault="00A751C2" w:rsidP="00D10848">
      <w:pPr>
        <w:pStyle w:val="Pnormaltext"/>
      </w:pPr>
      <w:r>
        <w:t xml:space="preserve">Respondents were concerned that the Plan had included </w:t>
      </w:r>
      <w:r w:rsidR="00EE0579">
        <w:t xml:space="preserve">very little </w:t>
      </w:r>
      <w:r w:rsidR="008A4D31">
        <w:t>information on how the o</w:t>
      </w:r>
      <w:r>
        <w:t xml:space="preserve">utcomes would be delivered: </w:t>
      </w:r>
      <w:r w:rsidR="00EE0579">
        <w:t xml:space="preserve">there were no </w:t>
      </w:r>
      <w:r>
        <w:t>delivery plans, action plans and/or performance indicators</w:t>
      </w:r>
      <w:r w:rsidR="00607855">
        <w:t xml:space="preserve">. One industry organisation (a representative group) said this made </w:t>
      </w:r>
      <w:r w:rsidR="008A4D31">
        <w:t>it difficult to comment on the o</w:t>
      </w:r>
      <w:r w:rsidR="00607855">
        <w:t xml:space="preserve">utcomes. </w:t>
      </w:r>
      <w:r>
        <w:t xml:space="preserve">Some requested further consultation on </w:t>
      </w:r>
      <w:r w:rsidR="00607855">
        <w:t>these</w:t>
      </w:r>
      <w:r>
        <w:t xml:space="preserve"> detail</w:t>
      </w:r>
      <w:r w:rsidR="008A4D31">
        <w:t>s</w:t>
      </w:r>
      <w:r>
        <w:t xml:space="preserve">, and especially on the KPIs (the measures and how they will be assessed), as they are being developed. For example, one organisation commented </w:t>
      </w:r>
      <w:r w:rsidRPr="00A751C2">
        <w:rPr>
          <w:i/>
        </w:rPr>
        <w:t>“</w:t>
      </w:r>
      <w:r w:rsidR="00BF0F3B" w:rsidRPr="00A751C2">
        <w:rPr>
          <w:i/>
        </w:rPr>
        <w:t>We note with concern the lack of KPIs and no commitment to produce more detailed imp</w:t>
      </w:r>
      <w:r w:rsidRPr="00A751C2">
        <w:rPr>
          <w:i/>
        </w:rPr>
        <w:t xml:space="preserve">lementation or delivery plans… </w:t>
      </w:r>
      <w:r w:rsidR="00BF0F3B" w:rsidRPr="00A751C2">
        <w:rPr>
          <w:i/>
        </w:rPr>
        <w:t xml:space="preserve">We propose that FLS produces a delivery and monitoring plan within 12 months, </w:t>
      </w:r>
      <w:r w:rsidR="00BF0F3B" w:rsidRPr="00A751C2">
        <w:rPr>
          <w:i/>
        </w:rPr>
        <w:lastRenderedPageBreak/>
        <w:t>with full stakeholder engagement on the setting of appropriate indicators, to enable future scrutiny of progress and action on the public estate.</w:t>
      </w:r>
      <w:r w:rsidRPr="00A751C2">
        <w:rPr>
          <w:i/>
        </w:rPr>
        <w:t>”</w:t>
      </w:r>
    </w:p>
    <w:p w14:paraId="16D1D91C" w14:textId="246DD258" w:rsidR="004610B2" w:rsidRDefault="004610B2" w:rsidP="004610B2">
      <w:pPr>
        <w:pStyle w:val="Pnormaltext"/>
        <w:rPr>
          <w:b/>
        </w:rPr>
      </w:pPr>
    </w:p>
    <w:p w14:paraId="70662762" w14:textId="2594B6FD" w:rsidR="008F2CD5" w:rsidRDefault="008F2CD5" w:rsidP="00D10848">
      <w:pPr>
        <w:pStyle w:val="Pnormaltext"/>
      </w:pPr>
    </w:p>
    <w:p w14:paraId="560E3BB9" w14:textId="553CCC05" w:rsidR="00D10848" w:rsidRDefault="00804A09" w:rsidP="00D10848">
      <w:pPr>
        <w:pStyle w:val="Pnormaltext"/>
      </w:pPr>
      <w:r w:rsidRPr="00D10848">
        <w:rPr>
          <w:noProof/>
          <w:lang w:eastAsia="en-GB"/>
        </w:rPr>
        <mc:AlternateContent>
          <mc:Choice Requires="wps">
            <w:drawing>
              <wp:anchor distT="0" distB="0" distL="114300" distR="114300" simplePos="0" relativeHeight="251712512" behindDoc="0" locked="0" layoutInCell="1" allowOverlap="1" wp14:anchorId="7121129C" wp14:editId="4A9B48E9">
                <wp:simplePos x="0" y="0"/>
                <wp:positionH relativeFrom="column">
                  <wp:posOffset>3009900</wp:posOffset>
                </wp:positionH>
                <wp:positionV relativeFrom="paragraph">
                  <wp:posOffset>78105</wp:posOffset>
                </wp:positionV>
                <wp:extent cx="3133725" cy="1876425"/>
                <wp:effectExtent l="19050" t="19050" r="28575" b="180975"/>
                <wp:wrapNone/>
                <wp:docPr id="45" name="Rounded Rectangular Callout 9"/>
                <wp:cNvGraphicFramePr/>
                <a:graphic xmlns:a="http://schemas.openxmlformats.org/drawingml/2006/main">
                  <a:graphicData uri="http://schemas.microsoft.com/office/word/2010/wordprocessingShape">
                    <wps:wsp>
                      <wps:cNvSpPr/>
                      <wps:spPr>
                        <a:xfrm>
                          <a:off x="0" y="0"/>
                          <a:ext cx="3133725" cy="1876425"/>
                        </a:xfrm>
                        <a:prstGeom prst="wedgeRoundRectCallout">
                          <a:avLst>
                            <a:gd name="adj1" fmla="val 443"/>
                            <a:gd name="adj2" fmla="val 56683"/>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1C8BFF3E" w14:textId="77777777" w:rsidR="004A177C" w:rsidRPr="00D10848" w:rsidRDefault="004A177C" w:rsidP="00D10848">
                            <w:pPr>
                              <w:pStyle w:val="NormalWeb"/>
                              <w:spacing w:before="0" w:beforeAutospacing="0" w:after="0" w:afterAutospacing="0"/>
                              <w:rPr>
                                <w:rFonts w:ascii="Calibri" w:hAnsi="Calibri" w:cs="Calibri"/>
                                <w:sz w:val="22"/>
                                <w:szCs w:val="22"/>
                              </w:rPr>
                            </w:pPr>
                            <w:r w:rsidRPr="00D10848">
                              <w:rPr>
                                <w:rFonts w:ascii="Calibri" w:hAnsi="Calibri" w:cs="Calibri"/>
                                <w:i/>
                                <w:iCs/>
                                <w:color w:val="000000" w:themeColor="text1"/>
                                <w:kern w:val="24"/>
                                <w:sz w:val="22"/>
                                <w:szCs w:val="22"/>
                              </w:rPr>
                              <w:t xml:space="preserve">“Brexit, together with the climate emergency, will very likely be the source of the most radical rethink of land use subsidies policy and therefore require a more integrated approach to land use that brings together farming and forestry. It is reasonable to think that FLS will be expected to lead on this… the fact that there is no mention of this in the corporate plan is concerning.” </w:t>
                            </w:r>
                            <w:r w:rsidRPr="00D10848">
                              <w:rPr>
                                <w:rFonts w:ascii="Calibri" w:hAnsi="Calibri" w:cs="Calibri"/>
                                <w:color w:val="000000" w:themeColor="text1"/>
                                <w:kern w:val="24"/>
                                <w:sz w:val="22"/>
                                <w:szCs w:val="22"/>
                              </w:rPr>
                              <w:t>Organisation</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7121129C" id="_x0000_s1052" type="#_x0000_t62" style="position:absolute;left:0;text-align:left;margin-left:237pt;margin-top:6.15pt;width:246.75pt;height:14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" adj="10896,23044" strokecolor="#9f962b" strokeweight="3pt">
                <v:stroke miterlimit="4"/>
                <v:textbox inset="1.27mm,1.27mm,1.27mm,1.27mm">
                  <w:txbxContent>
                    <w:p w14:paraId="1C8BFF3E" w14:textId="77777777" w:rsidR="004A177C" w:rsidRPr="00D10848" w:rsidRDefault="004A177C" w:rsidP="00D10848">
                      <w:pPr>
                        <w:pStyle w:val="NormalWeb"/>
                        <w:spacing w:before="0" w:beforeAutospacing="0" w:after="0" w:afterAutospacing="0"/>
                        <w:rPr>
                          <w:rFonts w:ascii="Calibri" w:hAnsi="Calibri" w:cs="Calibri"/>
                          <w:sz w:val="22"/>
                          <w:szCs w:val="22"/>
                        </w:rPr>
                      </w:pPr>
                      <w:r w:rsidRPr="00D10848">
                        <w:rPr>
                          <w:rFonts w:ascii="Calibri" w:hAnsi="Calibri" w:cs="Calibri"/>
                          <w:i/>
                          <w:iCs/>
                          <w:color w:val="000000" w:themeColor="text1"/>
                          <w:kern w:val="24"/>
                          <w:sz w:val="22"/>
                          <w:szCs w:val="22"/>
                        </w:rPr>
                        <w:t xml:space="preserve">“Brexit, together with the climate emergency, will very likely be the source of the most radical rethink of land use subsidies policy and therefore require a more integrated approach to land use that brings together farming and forestry. It is reasonable to think that FLS will be expected to lead on this… the fact that there is no mention of this in the corporate plan is concerning.” </w:t>
                      </w:r>
                      <w:r w:rsidRPr="00D10848">
                        <w:rPr>
                          <w:rFonts w:ascii="Calibri" w:hAnsi="Calibri" w:cs="Calibri"/>
                          <w:color w:val="000000" w:themeColor="text1"/>
                          <w:kern w:val="24"/>
                          <w:sz w:val="22"/>
                          <w:szCs w:val="22"/>
                        </w:rPr>
                        <w:t>Organisation</w:t>
                      </w:r>
                    </w:p>
                  </w:txbxContent>
                </v:textbox>
              </v:shape>
            </w:pict>
          </mc:Fallback>
        </mc:AlternateContent>
      </w:r>
      <w:r w:rsidRPr="00D10848">
        <w:rPr>
          <w:noProof/>
          <w:lang w:eastAsia="en-GB"/>
        </w:rPr>
        <mc:AlternateContent>
          <mc:Choice Requires="wps">
            <w:drawing>
              <wp:anchor distT="0" distB="0" distL="114300" distR="114300" simplePos="0" relativeHeight="251721728" behindDoc="0" locked="0" layoutInCell="1" allowOverlap="1" wp14:anchorId="0D597204" wp14:editId="72BDE28C">
                <wp:simplePos x="0" y="0"/>
                <wp:positionH relativeFrom="column">
                  <wp:posOffset>-247650</wp:posOffset>
                </wp:positionH>
                <wp:positionV relativeFrom="paragraph">
                  <wp:posOffset>116205</wp:posOffset>
                </wp:positionV>
                <wp:extent cx="2943225" cy="721360"/>
                <wp:effectExtent l="19050" t="19050" r="28575" b="154940"/>
                <wp:wrapNone/>
                <wp:docPr id="52" name="Rounded Rectangular Callout 20"/>
                <wp:cNvGraphicFramePr/>
                <a:graphic xmlns:a="http://schemas.openxmlformats.org/drawingml/2006/main">
                  <a:graphicData uri="http://schemas.microsoft.com/office/word/2010/wordprocessingShape">
                    <wps:wsp>
                      <wps:cNvSpPr/>
                      <wps:spPr>
                        <a:xfrm>
                          <a:off x="0" y="0"/>
                          <a:ext cx="2943225" cy="721360"/>
                        </a:xfrm>
                        <a:prstGeom prst="wedgeRoundRectCallout">
                          <a:avLst>
                            <a:gd name="adj1" fmla="val 10136"/>
                            <a:gd name="adj2" fmla="val 65518"/>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11215919" w14:textId="77777777" w:rsidR="004A177C" w:rsidRPr="00D10848" w:rsidRDefault="004A177C" w:rsidP="00D10848">
                            <w:pPr>
                              <w:pStyle w:val="NormalWeb"/>
                              <w:spacing w:before="0" w:beforeAutospacing="0" w:after="0" w:afterAutospacing="0"/>
                              <w:rPr>
                                <w:rFonts w:ascii="Calibri" w:hAnsi="Calibri" w:cs="Calibri"/>
                                <w:sz w:val="22"/>
                                <w:szCs w:val="22"/>
                              </w:rPr>
                            </w:pPr>
                            <w:r w:rsidRPr="00D10848">
                              <w:rPr>
                                <w:rFonts w:ascii="Calibri" w:hAnsi="Calibri" w:cs="Calibri"/>
                                <w:i/>
                                <w:iCs/>
                                <w:color w:val="000000" w:themeColor="text1"/>
                                <w:kern w:val="24"/>
                                <w:sz w:val="22"/>
                                <w:szCs w:val="22"/>
                              </w:rPr>
                              <w:t xml:space="preserve">“A nice balance between developing an organisational identity and aiming to deliver real commitments.” </w:t>
                            </w:r>
                            <w:r w:rsidRPr="00D10848">
                              <w:rPr>
                                <w:rFonts w:ascii="Calibri" w:hAnsi="Calibri" w:cs="Calibri"/>
                                <w:color w:val="000000" w:themeColor="text1"/>
                                <w:kern w:val="24"/>
                                <w:sz w:val="22"/>
                                <w:szCs w:val="22"/>
                              </w:rPr>
                              <w:t>FLS staff</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0D597204" id="Rounded Rectangular Callout 20" o:spid="_x0000_s1053" type="#_x0000_t62" style="position:absolute;left:0;text-align:left;margin-left:-19.5pt;margin-top:9.15pt;width:231.75pt;height:56.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" adj="12989,24952" strokecolor="#9f962b" strokeweight="3pt">
                <v:stroke miterlimit="4"/>
                <v:textbox inset="1.27mm,1.27mm,1.27mm,1.27mm">
                  <w:txbxContent>
                    <w:p w14:paraId="11215919" w14:textId="77777777" w:rsidR="004A177C" w:rsidRPr="00D10848" w:rsidRDefault="004A177C" w:rsidP="00D10848">
                      <w:pPr>
                        <w:pStyle w:val="NormalWeb"/>
                        <w:spacing w:before="0" w:beforeAutospacing="0" w:after="0" w:afterAutospacing="0"/>
                        <w:rPr>
                          <w:rFonts w:ascii="Calibri" w:hAnsi="Calibri" w:cs="Calibri"/>
                          <w:sz w:val="22"/>
                          <w:szCs w:val="22"/>
                        </w:rPr>
                      </w:pPr>
                      <w:r w:rsidRPr="00D10848">
                        <w:rPr>
                          <w:rFonts w:ascii="Calibri" w:hAnsi="Calibri" w:cs="Calibri"/>
                          <w:i/>
                          <w:iCs/>
                          <w:color w:val="000000" w:themeColor="text1"/>
                          <w:kern w:val="24"/>
                          <w:sz w:val="22"/>
                          <w:szCs w:val="22"/>
                        </w:rPr>
                        <w:t xml:space="preserve">“A nice balance between developing an organisational identity and aiming to deliver real commitments.” </w:t>
                      </w:r>
                      <w:r w:rsidRPr="00D10848">
                        <w:rPr>
                          <w:rFonts w:ascii="Calibri" w:hAnsi="Calibri" w:cs="Calibri"/>
                          <w:color w:val="000000" w:themeColor="text1"/>
                          <w:kern w:val="24"/>
                          <w:sz w:val="22"/>
                          <w:szCs w:val="22"/>
                        </w:rPr>
                        <w:t>FLS staff</w:t>
                      </w:r>
                    </w:p>
                  </w:txbxContent>
                </v:textbox>
              </v:shape>
            </w:pict>
          </mc:Fallback>
        </mc:AlternateContent>
      </w:r>
    </w:p>
    <w:p w14:paraId="7B1602B8" w14:textId="636B8530" w:rsidR="00D10848" w:rsidRDefault="00D10848" w:rsidP="00D10848">
      <w:pPr>
        <w:pStyle w:val="Pnormaltext"/>
      </w:pPr>
    </w:p>
    <w:p w14:paraId="167336DF" w14:textId="2F338E0D" w:rsidR="00D10848" w:rsidRDefault="00D10848" w:rsidP="00D10848">
      <w:pPr>
        <w:pStyle w:val="Pnormaltext"/>
      </w:pPr>
    </w:p>
    <w:p w14:paraId="5D0CBD63" w14:textId="3DC57935" w:rsidR="00D10848" w:rsidRDefault="00D10848" w:rsidP="00D10848">
      <w:pPr>
        <w:pStyle w:val="Pnormaltext"/>
      </w:pPr>
    </w:p>
    <w:p w14:paraId="4CCA5788" w14:textId="12D9400D" w:rsidR="00D10848" w:rsidRDefault="00D10848" w:rsidP="00D10848">
      <w:pPr>
        <w:pStyle w:val="Pnormaltext"/>
      </w:pPr>
    </w:p>
    <w:p w14:paraId="098CCAB6" w14:textId="6C3A0C96" w:rsidR="00D10848" w:rsidRDefault="00804A09" w:rsidP="00D10848">
      <w:pPr>
        <w:pStyle w:val="Pnormaltext"/>
      </w:pPr>
      <w:r w:rsidRPr="00D10848">
        <w:rPr>
          <w:noProof/>
          <w:lang w:eastAsia="en-GB"/>
        </w:rPr>
        <mc:AlternateContent>
          <mc:Choice Requires="wps">
            <w:drawing>
              <wp:anchor distT="0" distB="0" distL="114300" distR="114300" simplePos="0" relativeHeight="251731968" behindDoc="0" locked="0" layoutInCell="1" allowOverlap="1" wp14:anchorId="4E146C2F" wp14:editId="3EA123D1">
                <wp:simplePos x="0" y="0"/>
                <wp:positionH relativeFrom="column">
                  <wp:posOffset>-304800</wp:posOffset>
                </wp:positionH>
                <wp:positionV relativeFrom="paragraph">
                  <wp:posOffset>225425</wp:posOffset>
                </wp:positionV>
                <wp:extent cx="2895600" cy="1152525"/>
                <wp:effectExtent l="19050" t="171450" r="19050" b="28575"/>
                <wp:wrapNone/>
                <wp:docPr id="18" name="Rounded Rectangular Callout 16"/>
                <wp:cNvGraphicFramePr/>
                <a:graphic xmlns:a="http://schemas.openxmlformats.org/drawingml/2006/main">
                  <a:graphicData uri="http://schemas.microsoft.com/office/word/2010/wordprocessingShape">
                    <wps:wsp>
                      <wps:cNvSpPr/>
                      <wps:spPr>
                        <a:xfrm>
                          <a:off x="0" y="0"/>
                          <a:ext cx="2895600" cy="1152525"/>
                        </a:xfrm>
                        <a:prstGeom prst="wedgeRoundRectCallout">
                          <a:avLst>
                            <a:gd name="adj1" fmla="val -1631"/>
                            <a:gd name="adj2" fmla="val -61213"/>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1B3CE94F" w14:textId="078B9358" w:rsidR="00E332F2" w:rsidRPr="00E332F2" w:rsidRDefault="00E332F2" w:rsidP="00E332F2">
                            <w:pPr>
                              <w:pStyle w:val="NormalWeb"/>
                              <w:spacing w:before="0" w:beforeAutospacing="0" w:after="0" w:afterAutospacing="0"/>
                              <w:rPr>
                                <w:rFonts w:ascii="Calibri" w:hAnsi="Calibri" w:cs="Calibri"/>
                                <w:sz w:val="22"/>
                                <w:szCs w:val="22"/>
                              </w:rPr>
                            </w:pPr>
                            <w:r w:rsidRPr="00E332F2">
                              <w:rPr>
                                <w:rFonts w:ascii="Calibri" w:hAnsi="Calibri" w:cs="Calibri"/>
                                <w:i/>
                                <w:iCs/>
                                <w:color w:val="000000" w:themeColor="text1"/>
                                <w:kern w:val="24"/>
                                <w:sz w:val="22"/>
                                <w:szCs w:val="22"/>
                              </w:rPr>
                              <w:t>“</w:t>
                            </w:r>
                            <w:r w:rsidRPr="00E332F2">
                              <w:rPr>
                                <w:rFonts w:ascii="Calibri" w:hAnsi="Calibri" w:cs="Calibri"/>
                                <w:i/>
                                <w:sz w:val="22"/>
                                <w:szCs w:val="22"/>
                              </w:rPr>
                              <w:t>We are very pleased to see that you understand that the environment underpins our rural economy and that sound environmental management is fundamental to your operations</w:t>
                            </w:r>
                            <w:r w:rsidRPr="00E332F2">
                              <w:rPr>
                                <w:rFonts w:ascii="Calibri" w:hAnsi="Calibri" w:cs="Calibri"/>
                                <w:i/>
                                <w:iCs/>
                                <w:color w:val="000000" w:themeColor="text1"/>
                                <w:kern w:val="24"/>
                                <w:sz w:val="22"/>
                                <w:szCs w:val="22"/>
                              </w:rPr>
                              <w:t xml:space="preserve">.” </w:t>
                            </w:r>
                            <w:r w:rsidRPr="00E332F2">
                              <w:rPr>
                                <w:rFonts w:ascii="Calibri" w:hAnsi="Calibri" w:cs="Calibri"/>
                                <w:iCs/>
                                <w:color w:val="000000" w:themeColor="text1"/>
                                <w:kern w:val="24"/>
                                <w:sz w:val="22"/>
                                <w:szCs w:val="22"/>
                              </w:rPr>
                              <w:t>O</w:t>
                            </w:r>
                            <w:r w:rsidRPr="00E332F2">
                              <w:rPr>
                                <w:rFonts w:ascii="Calibri" w:hAnsi="Calibri" w:cs="Calibri"/>
                                <w:color w:val="000000" w:themeColor="text1"/>
                                <w:kern w:val="24"/>
                                <w:sz w:val="22"/>
                                <w:szCs w:val="22"/>
                              </w:rPr>
                              <w:t>rganisation</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4E146C2F" id="_x0000_s1054" type="#_x0000_t62" style="position:absolute;left:0;text-align:left;margin-left:-24pt;margin-top:17.75pt;width:228pt;height:9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" adj="10448,-2422" strokecolor="#9f962b" strokeweight="3pt">
                <v:stroke miterlimit="4"/>
                <v:textbox inset="1.27mm,1.27mm,1.27mm,1.27mm">
                  <w:txbxContent>
                    <w:p w14:paraId="1B3CE94F" w14:textId="078B9358" w:rsidR="00E332F2" w:rsidRPr="00E332F2" w:rsidRDefault="00E332F2" w:rsidP="00E332F2">
                      <w:pPr>
                        <w:pStyle w:val="NormalWeb"/>
                        <w:spacing w:before="0" w:beforeAutospacing="0" w:after="0" w:afterAutospacing="0"/>
                        <w:rPr>
                          <w:rFonts w:ascii="Calibri" w:hAnsi="Calibri" w:cs="Calibri"/>
                          <w:sz w:val="22"/>
                          <w:szCs w:val="22"/>
                        </w:rPr>
                      </w:pPr>
                      <w:r w:rsidRPr="00E332F2">
                        <w:rPr>
                          <w:rFonts w:ascii="Calibri" w:hAnsi="Calibri" w:cs="Calibri"/>
                          <w:i/>
                          <w:iCs/>
                          <w:color w:val="000000" w:themeColor="text1"/>
                          <w:kern w:val="24"/>
                          <w:sz w:val="22"/>
                          <w:szCs w:val="22"/>
                        </w:rPr>
                        <w:t>“</w:t>
                      </w:r>
                      <w:r w:rsidRPr="00E332F2">
                        <w:rPr>
                          <w:rFonts w:ascii="Calibri" w:hAnsi="Calibri" w:cs="Calibri"/>
                          <w:i/>
                          <w:sz w:val="22"/>
                          <w:szCs w:val="22"/>
                        </w:rPr>
                        <w:t>We are very pleased to see that you understand that the environment underpins our rural economy and that sound environmental management is</w:t>
                      </w:r>
                      <w:r w:rsidRPr="00E332F2">
                        <w:rPr>
                          <w:rFonts w:ascii="Calibri" w:hAnsi="Calibri" w:cs="Calibri"/>
                          <w:i/>
                          <w:sz w:val="22"/>
                          <w:szCs w:val="22"/>
                        </w:rPr>
                        <w:t xml:space="preserve"> fundamental to your operations</w:t>
                      </w:r>
                      <w:r w:rsidRPr="00E332F2">
                        <w:rPr>
                          <w:rFonts w:ascii="Calibri" w:hAnsi="Calibri" w:cs="Calibri"/>
                          <w:i/>
                          <w:iCs/>
                          <w:color w:val="000000" w:themeColor="text1"/>
                          <w:kern w:val="24"/>
                          <w:sz w:val="22"/>
                          <w:szCs w:val="22"/>
                        </w:rPr>
                        <w:t xml:space="preserve">.” </w:t>
                      </w:r>
                      <w:r w:rsidRPr="00E332F2">
                        <w:rPr>
                          <w:rFonts w:ascii="Calibri" w:hAnsi="Calibri" w:cs="Calibri"/>
                          <w:iCs/>
                          <w:color w:val="000000" w:themeColor="text1"/>
                          <w:kern w:val="24"/>
                          <w:sz w:val="22"/>
                          <w:szCs w:val="22"/>
                        </w:rPr>
                        <w:t>O</w:t>
                      </w:r>
                      <w:r w:rsidRPr="00E332F2">
                        <w:rPr>
                          <w:rFonts w:ascii="Calibri" w:hAnsi="Calibri" w:cs="Calibri"/>
                          <w:color w:val="000000" w:themeColor="text1"/>
                          <w:kern w:val="24"/>
                          <w:sz w:val="22"/>
                          <w:szCs w:val="22"/>
                        </w:rPr>
                        <w:t>rganisation</w:t>
                      </w:r>
                    </w:p>
                  </w:txbxContent>
                </v:textbox>
              </v:shape>
            </w:pict>
          </mc:Fallback>
        </mc:AlternateContent>
      </w:r>
    </w:p>
    <w:p w14:paraId="79495479" w14:textId="51CE23A3" w:rsidR="00D10848" w:rsidRDefault="00D10848" w:rsidP="00D10848">
      <w:pPr>
        <w:pStyle w:val="Pnormaltext"/>
      </w:pPr>
    </w:p>
    <w:p w14:paraId="0D3A942E" w14:textId="7478B448" w:rsidR="00D10848" w:rsidRDefault="00D10848" w:rsidP="00D10848">
      <w:pPr>
        <w:pStyle w:val="Pnormaltext"/>
      </w:pPr>
    </w:p>
    <w:p w14:paraId="1B5363AF" w14:textId="00F379A6" w:rsidR="00D10848" w:rsidRDefault="00D10848" w:rsidP="00D10848">
      <w:pPr>
        <w:pStyle w:val="Pnormaltext"/>
      </w:pPr>
    </w:p>
    <w:p w14:paraId="6923E22D" w14:textId="0E858A28" w:rsidR="00D10848" w:rsidRDefault="00D10848" w:rsidP="00D10848">
      <w:pPr>
        <w:pStyle w:val="Pnormaltext"/>
      </w:pPr>
    </w:p>
    <w:p w14:paraId="20A8BBA1" w14:textId="462AB89C" w:rsidR="00D10848" w:rsidRDefault="00D10848" w:rsidP="00D10848">
      <w:pPr>
        <w:pStyle w:val="Pnormaltext"/>
      </w:pPr>
    </w:p>
    <w:p w14:paraId="0432DCD1" w14:textId="480459BC" w:rsidR="00D10848" w:rsidRDefault="00D10848" w:rsidP="00D10848">
      <w:pPr>
        <w:pStyle w:val="Pnormaltext"/>
      </w:pPr>
    </w:p>
    <w:p w14:paraId="2E4E02C9" w14:textId="281EF7D4" w:rsidR="00D10848" w:rsidRDefault="00804A09" w:rsidP="00D10848">
      <w:pPr>
        <w:pStyle w:val="Pnormaltext"/>
      </w:pPr>
      <w:r w:rsidRPr="00D10848">
        <w:rPr>
          <w:noProof/>
          <w:lang w:eastAsia="en-GB"/>
        </w:rPr>
        <mc:AlternateContent>
          <mc:Choice Requires="wps">
            <w:drawing>
              <wp:anchor distT="0" distB="0" distL="114300" distR="114300" simplePos="0" relativeHeight="251719680" behindDoc="0" locked="0" layoutInCell="1" allowOverlap="1" wp14:anchorId="5C9D6B95" wp14:editId="62F3F549">
                <wp:simplePos x="0" y="0"/>
                <wp:positionH relativeFrom="column">
                  <wp:posOffset>3067050</wp:posOffset>
                </wp:positionH>
                <wp:positionV relativeFrom="paragraph">
                  <wp:posOffset>180228</wp:posOffset>
                </wp:positionV>
                <wp:extent cx="3133725" cy="1295400"/>
                <wp:effectExtent l="19050" t="19050" r="28575" b="171450"/>
                <wp:wrapNone/>
                <wp:docPr id="50" name="Rounded Rectangular Callout 18"/>
                <wp:cNvGraphicFramePr/>
                <a:graphic xmlns:a="http://schemas.openxmlformats.org/drawingml/2006/main">
                  <a:graphicData uri="http://schemas.microsoft.com/office/word/2010/wordprocessingShape">
                    <wps:wsp>
                      <wps:cNvSpPr/>
                      <wps:spPr>
                        <a:xfrm>
                          <a:off x="0" y="0"/>
                          <a:ext cx="3133725" cy="1295400"/>
                        </a:xfrm>
                        <a:prstGeom prst="wedgeRoundRectCallout">
                          <a:avLst>
                            <a:gd name="adj1" fmla="val -1859"/>
                            <a:gd name="adj2" fmla="val 60693"/>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7F4DED81" w14:textId="59CE1617" w:rsidR="004A177C" w:rsidRPr="00D10848" w:rsidRDefault="004A177C" w:rsidP="00D10848">
                            <w:pPr>
                              <w:pStyle w:val="NormalWeb"/>
                              <w:spacing w:before="0" w:beforeAutospacing="0" w:after="0" w:afterAutospacing="0"/>
                              <w:rPr>
                                <w:rFonts w:ascii="Calibri" w:hAnsi="Calibri" w:cs="Calibri"/>
                                <w:sz w:val="22"/>
                                <w:szCs w:val="22"/>
                              </w:rPr>
                            </w:pPr>
                            <w:r w:rsidRPr="00D10848">
                              <w:rPr>
                                <w:rFonts w:ascii="Calibri" w:hAnsi="Calibri" w:cs="Calibri"/>
                                <w:i/>
                                <w:iCs/>
                                <w:color w:val="000000" w:themeColor="text1"/>
                                <w:kern w:val="24"/>
                                <w:sz w:val="22"/>
                                <w:szCs w:val="22"/>
                              </w:rPr>
                              <w:t xml:space="preserve">“The time period of the Corporate Plan is short. It is suggested it would be better if it [ran] for at least 5 if not 10 years with regular (biennial or triennial?) reviews and updates so it becomes a ‘living’, ‘evolving’, dynamic working document that continuously rolls over.” </w:t>
                            </w:r>
                            <w:r w:rsidRPr="00D10848">
                              <w:rPr>
                                <w:rFonts w:ascii="Calibri" w:hAnsi="Calibri" w:cs="Calibri"/>
                                <w:color w:val="000000" w:themeColor="text1"/>
                                <w:kern w:val="24"/>
                                <w:sz w:val="22"/>
                                <w:szCs w:val="22"/>
                              </w:rPr>
                              <w:t>FLS staff</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5C9D6B95" id="_x0000_s1055" type="#_x0000_t62" style="position:absolute;left:0;text-align:left;margin-left:241.5pt;margin-top:14.2pt;width:246.75pt;height:10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" adj="10398,23910" strokecolor="#9f962b" strokeweight="3pt">
                <v:stroke miterlimit="4"/>
                <v:textbox inset="1.27mm,1.27mm,1.27mm,1.27mm">
                  <w:txbxContent>
                    <w:p w14:paraId="7F4DED81" w14:textId="59CE1617" w:rsidR="004A177C" w:rsidRPr="00D10848" w:rsidRDefault="004A177C" w:rsidP="00D10848">
                      <w:pPr>
                        <w:pStyle w:val="NormalWeb"/>
                        <w:spacing w:before="0" w:beforeAutospacing="0" w:after="0" w:afterAutospacing="0"/>
                        <w:rPr>
                          <w:rFonts w:ascii="Calibri" w:hAnsi="Calibri" w:cs="Calibri"/>
                          <w:sz w:val="22"/>
                          <w:szCs w:val="22"/>
                        </w:rPr>
                      </w:pPr>
                      <w:r w:rsidRPr="00D10848">
                        <w:rPr>
                          <w:rFonts w:ascii="Calibri" w:hAnsi="Calibri" w:cs="Calibri"/>
                          <w:i/>
                          <w:iCs/>
                          <w:color w:val="000000" w:themeColor="text1"/>
                          <w:kern w:val="24"/>
                          <w:sz w:val="22"/>
                          <w:szCs w:val="22"/>
                        </w:rPr>
                        <w:t xml:space="preserve">“The time period of the Corporate Plan is short. It is suggested it would be better if it [ran] for at least 5 if not 10 years with regular (biennial or triennial?) reviews and updates so it becomes a ‘living’, ‘evolving’, dynamic working document that continuously rolls over.” </w:t>
                      </w:r>
                      <w:r w:rsidRPr="00D10848">
                        <w:rPr>
                          <w:rFonts w:ascii="Calibri" w:hAnsi="Calibri" w:cs="Calibri"/>
                          <w:color w:val="000000" w:themeColor="text1"/>
                          <w:kern w:val="24"/>
                          <w:sz w:val="22"/>
                          <w:szCs w:val="22"/>
                        </w:rPr>
                        <w:t>FLS staff</w:t>
                      </w:r>
                    </w:p>
                  </w:txbxContent>
                </v:textbox>
              </v:shape>
            </w:pict>
          </mc:Fallback>
        </mc:AlternateContent>
      </w:r>
    </w:p>
    <w:p w14:paraId="01CDB017" w14:textId="4EEAFDFF" w:rsidR="00D10848" w:rsidRDefault="00804A09" w:rsidP="00D10848">
      <w:pPr>
        <w:pStyle w:val="Pnormaltext"/>
      </w:pPr>
      <w:r w:rsidRPr="00D10848">
        <w:rPr>
          <w:noProof/>
          <w:lang w:eastAsia="en-GB"/>
        </w:rPr>
        <mc:AlternateContent>
          <mc:Choice Requires="wps">
            <w:drawing>
              <wp:anchor distT="0" distB="0" distL="114300" distR="114300" simplePos="0" relativeHeight="251717632" behindDoc="0" locked="0" layoutInCell="1" allowOverlap="1" wp14:anchorId="027B628D" wp14:editId="3E59218E">
                <wp:simplePos x="0" y="0"/>
                <wp:positionH relativeFrom="column">
                  <wp:posOffset>-304800</wp:posOffset>
                </wp:positionH>
                <wp:positionV relativeFrom="paragraph">
                  <wp:posOffset>185420</wp:posOffset>
                </wp:positionV>
                <wp:extent cx="2952750" cy="1038225"/>
                <wp:effectExtent l="19050" t="19050" r="19050" b="257175"/>
                <wp:wrapNone/>
                <wp:docPr id="49" name="Rounded Rectangular Callout 16"/>
                <wp:cNvGraphicFramePr/>
                <a:graphic xmlns:a="http://schemas.openxmlformats.org/drawingml/2006/main">
                  <a:graphicData uri="http://schemas.microsoft.com/office/word/2010/wordprocessingShape">
                    <wps:wsp>
                      <wps:cNvSpPr/>
                      <wps:spPr>
                        <a:xfrm>
                          <a:off x="0" y="0"/>
                          <a:ext cx="2952750" cy="1038225"/>
                        </a:xfrm>
                        <a:prstGeom prst="wedgeRoundRectCallout">
                          <a:avLst>
                            <a:gd name="adj1" fmla="val 8495"/>
                            <a:gd name="adj2" fmla="val 70004"/>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6311017B" w14:textId="77777777" w:rsidR="004A177C" w:rsidRPr="00236D09" w:rsidRDefault="004A177C" w:rsidP="00D10848">
                            <w:pPr>
                              <w:pStyle w:val="NormalWeb"/>
                              <w:spacing w:before="0" w:beforeAutospacing="0" w:after="0" w:afterAutospacing="0"/>
                              <w:rPr>
                                <w:rFonts w:ascii="Calibri" w:hAnsi="Calibri" w:cs="Calibri"/>
                                <w:sz w:val="22"/>
                                <w:szCs w:val="22"/>
                              </w:rPr>
                            </w:pPr>
                            <w:r w:rsidRPr="00236D09">
                              <w:rPr>
                                <w:rFonts w:ascii="Calibri" w:hAnsi="Calibri" w:cs="Calibri"/>
                                <w:i/>
                                <w:iCs/>
                                <w:color w:val="000000" w:themeColor="text1"/>
                                <w:kern w:val="24"/>
                                <w:sz w:val="22"/>
                                <w:szCs w:val="22"/>
                              </w:rPr>
                              <w:t xml:space="preserve">“The equation between afforestation and carbon sequestration needs to be considered at a much more local level, depending on the type of ground.” </w:t>
                            </w:r>
                            <w:r w:rsidRPr="00236D09">
                              <w:rPr>
                                <w:rFonts w:ascii="Calibri" w:hAnsi="Calibri" w:cs="Calibri"/>
                                <w:color w:val="000000" w:themeColor="text1"/>
                                <w:kern w:val="24"/>
                                <w:sz w:val="22"/>
                                <w:szCs w:val="22"/>
                              </w:rPr>
                              <w:t>Individual</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027B628D" id="_x0000_s1056" type="#_x0000_t62" style="position:absolute;left:0;text-align:left;margin-left:-24pt;margin-top:14.6pt;width:232.5pt;height:8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" adj="12635,25921" strokecolor="#9f962b" strokeweight="3pt">
                <v:stroke miterlimit="4"/>
                <v:textbox inset="1.27mm,1.27mm,1.27mm,1.27mm">
                  <w:txbxContent>
                    <w:p w14:paraId="6311017B" w14:textId="77777777" w:rsidR="004A177C" w:rsidRPr="00236D09" w:rsidRDefault="004A177C" w:rsidP="00D10848">
                      <w:pPr>
                        <w:pStyle w:val="NormalWeb"/>
                        <w:spacing w:before="0" w:beforeAutospacing="0" w:after="0" w:afterAutospacing="0"/>
                        <w:rPr>
                          <w:rFonts w:ascii="Calibri" w:hAnsi="Calibri" w:cs="Calibri"/>
                          <w:sz w:val="22"/>
                          <w:szCs w:val="22"/>
                        </w:rPr>
                      </w:pPr>
                      <w:r w:rsidRPr="00236D09">
                        <w:rPr>
                          <w:rFonts w:ascii="Calibri" w:hAnsi="Calibri" w:cs="Calibri"/>
                          <w:i/>
                          <w:iCs/>
                          <w:color w:val="000000" w:themeColor="text1"/>
                          <w:kern w:val="24"/>
                          <w:sz w:val="22"/>
                          <w:szCs w:val="22"/>
                        </w:rPr>
                        <w:t xml:space="preserve">“The equation between afforestation and carbon sequestration needs to be considered at a much more local level, depending on the type of ground.” </w:t>
                      </w:r>
                      <w:r w:rsidRPr="00236D09">
                        <w:rPr>
                          <w:rFonts w:ascii="Calibri" w:hAnsi="Calibri" w:cs="Calibri"/>
                          <w:color w:val="000000" w:themeColor="text1"/>
                          <w:kern w:val="24"/>
                          <w:sz w:val="22"/>
                          <w:szCs w:val="22"/>
                        </w:rPr>
                        <w:t>Individual</w:t>
                      </w:r>
                    </w:p>
                  </w:txbxContent>
                </v:textbox>
              </v:shape>
            </w:pict>
          </mc:Fallback>
        </mc:AlternateContent>
      </w:r>
    </w:p>
    <w:p w14:paraId="4AE91861" w14:textId="4761672E" w:rsidR="00D10848" w:rsidRDefault="00D10848" w:rsidP="00D10848">
      <w:pPr>
        <w:pStyle w:val="Pnormaltext"/>
      </w:pPr>
    </w:p>
    <w:p w14:paraId="6B5919A7" w14:textId="7A06C9A5" w:rsidR="00D10848" w:rsidRDefault="00D10848" w:rsidP="00D10848">
      <w:pPr>
        <w:pStyle w:val="Pnormaltext"/>
      </w:pPr>
    </w:p>
    <w:p w14:paraId="4E326220" w14:textId="0B22C7CF" w:rsidR="00D47F99" w:rsidRDefault="00D47F99" w:rsidP="00CC2744">
      <w:pPr>
        <w:pStyle w:val="Pnormaltext"/>
      </w:pPr>
    </w:p>
    <w:p w14:paraId="7DEB3FFC" w14:textId="3C8805C4" w:rsidR="00D47F99" w:rsidRPr="00CC2744" w:rsidRDefault="00D47F99" w:rsidP="00CC2744">
      <w:pPr>
        <w:pStyle w:val="Pnormaltext"/>
      </w:pPr>
    </w:p>
    <w:p w14:paraId="2B253D75" w14:textId="4FFA0610" w:rsidR="00D10848" w:rsidRDefault="00D10848">
      <w:bookmarkStart w:id="12" w:name="_Toc272227875"/>
      <w:bookmarkStart w:id="13" w:name="_Toc459042824"/>
    </w:p>
    <w:p w14:paraId="4EB36EDF" w14:textId="04A3AC39" w:rsidR="00D10848" w:rsidRDefault="00D10848"/>
    <w:p w14:paraId="54B131C9" w14:textId="0EBF71BB" w:rsidR="00D10848" w:rsidRDefault="00804A09">
      <w:r w:rsidRPr="00D10848">
        <w:rPr>
          <w:noProof/>
          <w:lang w:eastAsia="en-GB"/>
        </w:rPr>
        <mc:AlternateContent>
          <mc:Choice Requires="wps">
            <w:drawing>
              <wp:anchor distT="0" distB="0" distL="114300" distR="114300" simplePos="0" relativeHeight="251713536" behindDoc="0" locked="0" layoutInCell="1" allowOverlap="1" wp14:anchorId="0606863C" wp14:editId="395BB11F">
                <wp:simplePos x="0" y="0"/>
                <wp:positionH relativeFrom="column">
                  <wp:posOffset>3067050</wp:posOffset>
                </wp:positionH>
                <wp:positionV relativeFrom="paragraph">
                  <wp:posOffset>239395</wp:posOffset>
                </wp:positionV>
                <wp:extent cx="2943225" cy="1314450"/>
                <wp:effectExtent l="19050" t="19050" r="219075" b="19050"/>
                <wp:wrapNone/>
                <wp:docPr id="46" name="Rounded Rectangular Callout 10"/>
                <wp:cNvGraphicFramePr/>
                <a:graphic xmlns:a="http://schemas.openxmlformats.org/drawingml/2006/main">
                  <a:graphicData uri="http://schemas.microsoft.com/office/word/2010/wordprocessingShape">
                    <wps:wsp>
                      <wps:cNvSpPr/>
                      <wps:spPr>
                        <a:xfrm>
                          <a:off x="0" y="0"/>
                          <a:ext cx="2943225" cy="1314450"/>
                        </a:xfrm>
                        <a:prstGeom prst="wedgeRoundRectCallout">
                          <a:avLst>
                            <a:gd name="adj1" fmla="val 55868"/>
                            <a:gd name="adj2" fmla="val -8851"/>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41CBAA37" w14:textId="5EC02D35" w:rsidR="004A177C" w:rsidRPr="00D10848" w:rsidRDefault="004A177C" w:rsidP="00D10848">
                            <w:pPr>
                              <w:pStyle w:val="NormalWeb"/>
                              <w:spacing w:before="0" w:beforeAutospacing="0" w:after="0" w:afterAutospacing="0"/>
                              <w:rPr>
                                <w:rFonts w:ascii="Calibri" w:hAnsi="Calibri" w:cs="Calibri"/>
                                <w:sz w:val="22"/>
                                <w:szCs w:val="22"/>
                              </w:rPr>
                            </w:pPr>
                            <w:r w:rsidRPr="00D10848">
                              <w:rPr>
                                <w:rFonts w:ascii="Calibri" w:hAnsi="Calibri" w:cs="Calibri"/>
                                <w:i/>
                                <w:iCs/>
                                <w:color w:val="000000" w:themeColor="text1"/>
                                <w:kern w:val="24"/>
                                <w:sz w:val="22"/>
                                <w:szCs w:val="22"/>
                              </w:rPr>
                              <w:t xml:space="preserve">“We expect to see accompanying documents developed which set out how FLS will become a sectoral leader across all aspects of management of the national forest and land estate for the benefit of Scotland’s wildlife and people.” </w:t>
                            </w:r>
                            <w:r w:rsidRPr="00D10848">
                              <w:rPr>
                                <w:rFonts w:ascii="Calibri" w:hAnsi="Calibri" w:cs="Calibri"/>
                                <w:color w:val="000000" w:themeColor="text1"/>
                                <w:kern w:val="24"/>
                                <w:sz w:val="22"/>
                                <w:szCs w:val="22"/>
                              </w:rPr>
                              <w:t>Organisation</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0606863C" id="_x0000_s1057" type="#_x0000_t62" style="position:absolute;left:0;text-align:left;margin-left:241.5pt;margin-top:18.85pt;width:231.75pt;height:10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" adj="22867,8888" strokecolor="#9f962b" strokeweight="3pt">
                <v:stroke miterlimit="4"/>
                <v:textbox inset="1.27mm,1.27mm,1.27mm,1.27mm">
                  <w:txbxContent>
                    <w:p w14:paraId="41CBAA37" w14:textId="5EC02D35" w:rsidR="004A177C" w:rsidRPr="00D10848" w:rsidRDefault="004A177C" w:rsidP="00D10848">
                      <w:pPr>
                        <w:pStyle w:val="NormalWeb"/>
                        <w:spacing w:before="0" w:beforeAutospacing="0" w:after="0" w:afterAutospacing="0"/>
                        <w:rPr>
                          <w:rFonts w:ascii="Calibri" w:hAnsi="Calibri" w:cs="Calibri"/>
                          <w:sz w:val="22"/>
                          <w:szCs w:val="22"/>
                        </w:rPr>
                      </w:pPr>
                      <w:r w:rsidRPr="00D10848">
                        <w:rPr>
                          <w:rFonts w:ascii="Calibri" w:hAnsi="Calibri" w:cs="Calibri"/>
                          <w:i/>
                          <w:iCs/>
                          <w:color w:val="000000" w:themeColor="text1"/>
                          <w:kern w:val="24"/>
                          <w:sz w:val="22"/>
                          <w:szCs w:val="22"/>
                        </w:rPr>
                        <w:t xml:space="preserve">“We expect to see accompanying documents developed which set out how FLS will become a sectoral leader across all aspects of management of the national forest and land estate for the benefit of Scotland’s wildlife and people.” </w:t>
                      </w:r>
                      <w:r w:rsidRPr="00D10848">
                        <w:rPr>
                          <w:rFonts w:ascii="Calibri" w:hAnsi="Calibri" w:cs="Calibri"/>
                          <w:color w:val="000000" w:themeColor="text1"/>
                          <w:kern w:val="24"/>
                          <w:sz w:val="22"/>
                          <w:szCs w:val="22"/>
                        </w:rPr>
                        <w:t>Organisation</w:t>
                      </w:r>
                    </w:p>
                  </w:txbxContent>
                </v:textbox>
              </v:shape>
            </w:pict>
          </mc:Fallback>
        </mc:AlternateContent>
      </w:r>
      <w:r w:rsidRPr="00D10848">
        <w:rPr>
          <w:noProof/>
          <w:lang w:eastAsia="en-GB"/>
        </w:rPr>
        <mc:AlternateContent>
          <mc:Choice Requires="wps">
            <w:drawing>
              <wp:anchor distT="0" distB="0" distL="114300" distR="114300" simplePos="0" relativeHeight="251720704" behindDoc="0" locked="0" layoutInCell="1" allowOverlap="1" wp14:anchorId="75700A0E" wp14:editId="635F8C14">
                <wp:simplePos x="0" y="0"/>
                <wp:positionH relativeFrom="column">
                  <wp:posOffset>-304800</wp:posOffset>
                </wp:positionH>
                <wp:positionV relativeFrom="paragraph">
                  <wp:posOffset>172720</wp:posOffset>
                </wp:positionV>
                <wp:extent cx="2952750" cy="1362075"/>
                <wp:effectExtent l="19050" t="133350" r="19050" b="28575"/>
                <wp:wrapNone/>
                <wp:docPr id="51" name="Rounded Rectangular Callout 19"/>
                <wp:cNvGraphicFramePr/>
                <a:graphic xmlns:a="http://schemas.openxmlformats.org/drawingml/2006/main">
                  <a:graphicData uri="http://schemas.microsoft.com/office/word/2010/wordprocessingShape">
                    <wps:wsp>
                      <wps:cNvSpPr/>
                      <wps:spPr>
                        <a:xfrm>
                          <a:off x="0" y="0"/>
                          <a:ext cx="2952750" cy="1362075"/>
                        </a:xfrm>
                        <a:prstGeom prst="wedgeRoundRectCallout">
                          <a:avLst>
                            <a:gd name="adj1" fmla="val -10074"/>
                            <a:gd name="adj2" fmla="val -57741"/>
                            <a:gd name="adj3" fmla="val 16667"/>
                          </a:avLst>
                        </a:prstGeom>
                        <a:solidFill>
                          <a:srgbClr val="FFFFFF"/>
                        </a:solidFill>
                        <a:ln w="38100" cap="flat">
                          <a:solidFill>
                            <a:srgbClr val="9F962B"/>
                          </a:solidFill>
                          <a:prstDash val="solid"/>
                          <a:miter lim="400000"/>
                        </a:ln>
                        <a:effectLst/>
                        <a:sp3d/>
                      </wps:spPr>
                      <wps:style>
                        <a:lnRef idx="0">
                          <a:scrgbClr r="0" g="0" b="0"/>
                        </a:lnRef>
                        <a:fillRef idx="0">
                          <a:scrgbClr r="0" g="0" b="0"/>
                        </a:fillRef>
                        <a:effectRef idx="0">
                          <a:scrgbClr r="0" g="0" b="0"/>
                        </a:effectRef>
                        <a:fontRef idx="none"/>
                      </wps:style>
                      <wps:txbx>
                        <w:txbxContent>
                          <w:p w14:paraId="6B9D6B11" w14:textId="77777777" w:rsidR="004A177C" w:rsidRPr="00D10848" w:rsidRDefault="004A177C" w:rsidP="00D10848">
                            <w:pPr>
                              <w:pStyle w:val="NormalWeb"/>
                              <w:spacing w:before="0" w:beforeAutospacing="0" w:after="0" w:afterAutospacing="0"/>
                              <w:rPr>
                                <w:rFonts w:ascii="Calibri" w:hAnsi="Calibri" w:cs="Calibri"/>
                                <w:sz w:val="22"/>
                                <w:szCs w:val="22"/>
                              </w:rPr>
                            </w:pPr>
                            <w:r w:rsidRPr="00D10848">
                              <w:rPr>
                                <w:rFonts w:ascii="Calibri" w:hAnsi="Calibri" w:cs="Calibri"/>
                                <w:i/>
                                <w:iCs/>
                                <w:color w:val="000000" w:themeColor="text1"/>
                                <w:kern w:val="24"/>
                                <w:sz w:val="22"/>
                                <w:szCs w:val="22"/>
                              </w:rPr>
                              <w:t xml:space="preserve">“We are very disappointed that no details on monitoring and implementation are available at this stage for public discussion. This must be consulted on, so what process will be put in place to allow our input to these after this consultation? </w:t>
                            </w:r>
                            <w:r w:rsidRPr="00D10848">
                              <w:rPr>
                                <w:rFonts w:ascii="Calibri" w:hAnsi="Calibri" w:cs="Calibri"/>
                                <w:color w:val="000000" w:themeColor="text1"/>
                                <w:kern w:val="24"/>
                                <w:sz w:val="22"/>
                                <w:szCs w:val="22"/>
                              </w:rPr>
                              <w:t>Organisation</w:t>
                            </w:r>
                          </w:p>
                        </w:txbxContent>
                      </wps:txbx>
                      <wps:bodyPr rot="0" spcFirstLastPara="1" vertOverflow="overflow" horzOverflow="overflow"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shape w14:anchorId="75700A0E" id="_x0000_s1058" type="#_x0000_t62" style="position:absolute;left:0;text-align:left;margin-left:-24pt;margin-top:13.6pt;width:232.5pt;height:10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" adj="8624,-1672" strokecolor="#9f962b" strokeweight="3pt">
                <v:stroke miterlimit="4"/>
                <v:textbox inset="1.27mm,1.27mm,1.27mm,1.27mm">
                  <w:txbxContent>
                    <w:p w14:paraId="6B9D6B11" w14:textId="77777777" w:rsidR="004A177C" w:rsidRPr="00D10848" w:rsidRDefault="004A177C" w:rsidP="00D10848">
                      <w:pPr>
                        <w:pStyle w:val="NormalWeb"/>
                        <w:spacing w:before="0" w:beforeAutospacing="0" w:after="0" w:afterAutospacing="0"/>
                        <w:rPr>
                          <w:rFonts w:ascii="Calibri" w:hAnsi="Calibri" w:cs="Calibri"/>
                          <w:sz w:val="22"/>
                          <w:szCs w:val="22"/>
                        </w:rPr>
                      </w:pPr>
                      <w:r w:rsidRPr="00D10848">
                        <w:rPr>
                          <w:rFonts w:ascii="Calibri" w:hAnsi="Calibri" w:cs="Calibri"/>
                          <w:i/>
                          <w:iCs/>
                          <w:color w:val="000000" w:themeColor="text1"/>
                          <w:kern w:val="24"/>
                          <w:sz w:val="22"/>
                          <w:szCs w:val="22"/>
                        </w:rPr>
                        <w:t xml:space="preserve">“We are very disappointed that no details on monitoring and implementation are available at this stage for public discussion. This must be consulted on, so what process will be put in place to allow our input to these after this consultation? </w:t>
                      </w:r>
                      <w:r w:rsidRPr="00D10848">
                        <w:rPr>
                          <w:rFonts w:ascii="Calibri" w:hAnsi="Calibri" w:cs="Calibri"/>
                          <w:color w:val="000000" w:themeColor="text1"/>
                          <w:kern w:val="24"/>
                          <w:sz w:val="22"/>
                          <w:szCs w:val="22"/>
                        </w:rPr>
                        <w:t>Organisation</w:t>
                      </w:r>
                    </w:p>
                  </w:txbxContent>
                </v:textbox>
              </v:shape>
            </w:pict>
          </mc:Fallback>
        </mc:AlternateContent>
      </w:r>
    </w:p>
    <w:p w14:paraId="2CCFBE84" w14:textId="2CA69C1B" w:rsidR="00D10848" w:rsidRDefault="00D10848"/>
    <w:p w14:paraId="38CCA745" w14:textId="3F6CF155" w:rsidR="00D10848" w:rsidRDefault="00D10848"/>
    <w:p w14:paraId="1E39C953" w14:textId="330254C7" w:rsidR="00D10848" w:rsidRDefault="00D10848"/>
    <w:p w14:paraId="29ED4507" w14:textId="07F4CB2C" w:rsidR="00D10848" w:rsidRDefault="00D10848"/>
    <w:p w14:paraId="0E7DE926" w14:textId="1E2969A5" w:rsidR="00D10848" w:rsidRDefault="00D10848"/>
    <w:p w14:paraId="0F6614D9" w14:textId="44731DAB" w:rsidR="00D10848" w:rsidRDefault="00D10848"/>
    <w:p w14:paraId="5A3A8B98" w14:textId="03A4C336" w:rsidR="00D10848" w:rsidRDefault="00D10848"/>
    <w:p w14:paraId="130A19FE" w14:textId="0C2F69B0" w:rsidR="00D10848" w:rsidRDefault="00D10848"/>
    <w:p w14:paraId="0593DB9A" w14:textId="69D0831B" w:rsidR="00D10848" w:rsidRDefault="00D10848"/>
    <w:p w14:paraId="03CEAF3C" w14:textId="3CD64630" w:rsidR="00D10848" w:rsidRDefault="00D10848">
      <w:pPr>
        <w:rPr>
          <w:sz w:val="56"/>
          <w:szCs w:val="56"/>
        </w:rPr>
      </w:pPr>
      <w:r>
        <w:br w:type="page"/>
      </w:r>
    </w:p>
    <w:p w14:paraId="6760DD3F" w14:textId="088F7D83" w:rsidR="005216F3" w:rsidRPr="005216F3" w:rsidRDefault="006F074F" w:rsidP="005216F3">
      <w:pPr>
        <w:pStyle w:val="PHeading1"/>
      </w:pPr>
      <w:bookmarkStart w:id="14" w:name="_Toc15660454"/>
      <w:r>
        <w:lastRenderedPageBreak/>
        <w:t>Technical a</w:t>
      </w:r>
      <w:r w:rsidR="005216F3" w:rsidRPr="003925C3">
        <w:t>ppendix</w:t>
      </w:r>
      <w:bookmarkEnd w:id="12"/>
      <w:bookmarkEnd w:id="13"/>
      <w:bookmarkEnd w:id="14"/>
    </w:p>
    <w:p w14:paraId="52D2F3F9" w14:textId="74D6D256" w:rsidR="005216F3" w:rsidRDefault="005216F3" w:rsidP="00B12164">
      <w:pPr>
        <w:pStyle w:val="PSubheading2"/>
      </w:pPr>
      <w:r w:rsidRPr="00855680">
        <w:t>Method</w:t>
      </w:r>
      <w:r w:rsidR="00B12164">
        <w:t xml:space="preserve"> and sampling</w:t>
      </w:r>
    </w:p>
    <w:p w14:paraId="32322BE4" w14:textId="5232634B" w:rsidR="00A739BF" w:rsidRPr="00B12164" w:rsidRDefault="004E4067" w:rsidP="00B12164">
      <w:pPr>
        <w:pStyle w:val="Pbullets"/>
        <w:rPr>
          <w:lang w:val="en-US"/>
        </w:rPr>
      </w:pPr>
      <w:r w:rsidRPr="00B12164">
        <w:t>The data was collected by public consultation</w:t>
      </w:r>
      <w:r w:rsidR="008A4D31">
        <w:t>.</w:t>
      </w:r>
    </w:p>
    <w:p w14:paraId="49CA93B5" w14:textId="72182682" w:rsidR="00A739BF" w:rsidRPr="00B12164" w:rsidRDefault="004E4067" w:rsidP="00B12164">
      <w:pPr>
        <w:pStyle w:val="Pbullets"/>
        <w:rPr>
          <w:lang w:val="en-US"/>
        </w:rPr>
      </w:pPr>
      <w:r w:rsidRPr="00B12164">
        <w:t>The target group for this research study was the general public and stakeholders</w:t>
      </w:r>
      <w:r w:rsidR="008A4D31">
        <w:t>.</w:t>
      </w:r>
    </w:p>
    <w:p w14:paraId="7B916456" w14:textId="77777777" w:rsidR="00A739BF" w:rsidRPr="00B12164" w:rsidRDefault="004E4067" w:rsidP="00B12164">
      <w:pPr>
        <w:pStyle w:val="Pbullets"/>
        <w:rPr>
          <w:lang w:val="en-US"/>
        </w:rPr>
      </w:pPr>
      <w:r w:rsidRPr="00B12164">
        <w:t>There was no target sample size, but an estimated final response of around 100 was anticipated.</w:t>
      </w:r>
    </w:p>
    <w:p w14:paraId="13C3326D" w14:textId="238A4981" w:rsidR="00A739BF" w:rsidRPr="00B12164" w:rsidRDefault="004E4067" w:rsidP="00B12164">
      <w:pPr>
        <w:pStyle w:val="Pbullets"/>
        <w:rPr>
          <w:lang w:val="en-US"/>
        </w:rPr>
      </w:pPr>
      <w:r w:rsidRPr="00B12164">
        <w:t>A total of 100 valid responses were received</w:t>
      </w:r>
      <w:r w:rsidR="008A4D31">
        <w:t>.</w:t>
      </w:r>
    </w:p>
    <w:p w14:paraId="42724AC0" w14:textId="77777777" w:rsidR="00A739BF" w:rsidRPr="00B12164" w:rsidRDefault="004E4067" w:rsidP="00B12164">
      <w:pPr>
        <w:pStyle w:val="Pbullets"/>
        <w:rPr>
          <w:lang w:val="en-US"/>
        </w:rPr>
      </w:pPr>
      <w:r w:rsidRPr="00B12164">
        <w:t>The consultation ran from 28 May until 5 July 2019.</w:t>
      </w:r>
    </w:p>
    <w:p w14:paraId="35AA88B5" w14:textId="77777777" w:rsidR="00A739BF" w:rsidRPr="00B12164" w:rsidRDefault="004E4067" w:rsidP="00B12164">
      <w:pPr>
        <w:pStyle w:val="Pbullets"/>
        <w:rPr>
          <w:lang w:val="en-US"/>
        </w:rPr>
      </w:pPr>
      <w:r w:rsidRPr="00B12164">
        <w:t xml:space="preserve">The consultation was available to respondents on the FLS website, via the Citizen Space portal. </w:t>
      </w:r>
    </w:p>
    <w:p w14:paraId="5C9FADAE" w14:textId="77777777" w:rsidR="00B12164" w:rsidRDefault="00B12164" w:rsidP="00B12164">
      <w:pPr>
        <w:pStyle w:val="Pnormaltext"/>
      </w:pPr>
    </w:p>
    <w:p w14:paraId="343B937D" w14:textId="13859D31" w:rsidR="00B12164" w:rsidRDefault="00B12164" w:rsidP="00B12164">
      <w:pPr>
        <w:pStyle w:val="PSubheading2"/>
      </w:pPr>
      <w:r>
        <w:t>Data processing</w:t>
      </w:r>
    </w:p>
    <w:p w14:paraId="09D98E85" w14:textId="77777777" w:rsidR="00B12164" w:rsidRPr="00B12164" w:rsidRDefault="00B12164" w:rsidP="0065067B">
      <w:pPr>
        <w:pStyle w:val="Pbullets"/>
        <w:rPr>
          <w:lang w:val="en-US"/>
        </w:rPr>
      </w:pPr>
      <w:r w:rsidRPr="00B12164">
        <w:rPr>
          <w:lang w:val="en-US"/>
        </w:rPr>
        <w:t xml:space="preserve">Our data processing department undertakes a number of quality checks on the data to ensure its validity and </w:t>
      </w:r>
      <w:r w:rsidRPr="00B12164">
        <w:t>integrity</w:t>
      </w:r>
      <w:r w:rsidRPr="00B12164">
        <w:rPr>
          <w:lang w:val="en-US"/>
        </w:rPr>
        <w:t xml:space="preserve"> of the responses received. </w:t>
      </w:r>
    </w:p>
    <w:p w14:paraId="7A3D3E62" w14:textId="77777777" w:rsidR="00B12164" w:rsidRDefault="00B12164" w:rsidP="0065067B">
      <w:pPr>
        <w:pStyle w:val="Pbullets"/>
      </w:pPr>
      <w:r w:rsidRPr="00B12164">
        <w:t>Progressive was granted access to the FLS Citizen Space portal, and were able to download the all responses received through the portal. For questionnaire received through the Portal these checks include:</w:t>
      </w:r>
    </w:p>
    <w:p w14:paraId="1A8F2D0A" w14:textId="77777777" w:rsidR="00A739BF" w:rsidRPr="00B12164" w:rsidRDefault="004E4067" w:rsidP="0065067B">
      <w:pPr>
        <w:pStyle w:val="Psubbullets"/>
        <w:rPr>
          <w:lang w:val="en-US"/>
        </w:rPr>
      </w:pPr>
      <w:r w:rsidRPr="00B12164">
        <w:t xml:space="preserve">Responses are checked for duplicates where unidentified responses have been permitted. </w:t>
      </w:r>
    </w:p>
    <w:p w14:paraId="01BFA0CB" w14:textId="77777777" w:rsidR="00A739BF" w:rsidRPr="00B12164" w:rsidRDefault="004E4067" w:rsidP="0065067B">
      <w:pPr>
        <w:pStyle w:val="Psubbullets"/>
        <w:rPr>
          <w:lang w:val="en-US"/>
        </w:rPr>
      </w:pPr>
      <w:r w:rsidRPr="00B12164">
        <w:t>All responses are checked for completeness and sense.</w:t>
      </w:r>
    </w:p>
    <w:p w14:paraId="2F883C27" w14:textId="77777777" w:rsidR="00B12164" w:rsidRDefault="00B12164" w:rsidP="0065067B">
      <w:pPr>
        <w:pStyle w:val="Pbullets"/>
      </w:pPr>
      <w:r w:rsidRPr="00B12164">
        <w:t>A small number of responses were submitted directly to FLS. These were forwarded to Progressive as emails for processing. For these responses checks include:</w:t>
      </w:r>
    </w:p>
    <w:p w14:paraId="187864B0" w14:textId="77777777" w:rsidR="00A739BF" w:rsidRPr="00B12164" w:rsidRDefault="004E4067" w:rsidP="0065067B">
      <w:pPr>
        <w:pStyle w:val="Psubbullets"/>
        <w:rPr>
          <w:lang w:val="en-US"/>
        </w:rPr>
      </w:pPr>
      <w:r w:rsidRPr="00B12164">
        <w:t>All questionnaires are checked manually for completeness and sense. Any errors or omissions detected at this stage are referred back to the field department, who are required to re-contact respondents to check and if necessary, correct the data.</w:t>
      </w:r>
    </w:p>
    <w:p w14:paraId="5DBB671D" w14:textId="77777777" w:rsidR="00A739BF" w:rsidRPr="00B12164" w:rsidRDefault="004E4067" w:rsidP="0065067B">
      <w:pPr>
        <w:pStyle w:val="Psubbullets"/>
        <w:rPr>
          <w:lang w:val="en-US"/>
        </w:rPr>
      </w:pPr>
      <w:r w:rsidRPr="00B12164">
        <w:t>Rejected or problematic questionnaires are manually entered</w:t>
      </w:r>
    </w:p>
    <w:p w14:paraId="796F9FB2" w14:textId="77777777" w:rsidR="00A739BF" w:rsidRPr="00B12164" w:rsidRDefault="004E4067" w:rsidP="0065067B">
      <w:pPr>
        <w:pStyle w:val="Psubbullets"/>
        <w:rPr>
          <w:lang w:val="en-US"/>
        </w:rPr>
      </w:pPr>
      <w:r w:rsidRPr="00B12164">
        <w:rPr>
          <w:lang w:val="en-US"/>
        </w:rPr>
        <w:t>A computer edit of the data carried out prior to analysis involves both range and inter-field checks. Any further inconsistencies identified at this stage are investigated by reference back to the raw data on the questionnaire.</w:t>
      </w:r>
    </w:p>
    <w:p w14:paraId="07EC2CDB" w14:textId="77777777" w:rsidR="00B12164" w:rsidRDefault="00B12164" w:rsidP="00B12164">
      <w:pPr>
        <w:pStyle w:val="Pnormaltext"/>
      </w:pPr>
    </w:p>
    <w:sectPr w:rsidR="00B12164" w:rsidSect="005216F3">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7421D" w14:textId="77777777" w:rsidR="004A177C" w:rsidRDefault="004A177C" w:rsidP="00404357">
      <w:pPr>
        <w:spacing w:after="0"/>
      </w:pPr>
      <w:r>
        <w:separator/>
      </w:r>
    </w:p>
    <w:p w14:paraId="0AB0409C" w14:textId="77777777" w:rsidR="004A177C" w:rsidRDefault="004A177C"/>
  </w:endnote>
  <w:endnote w:type="continuationSeparator" w:id="0">
    <w:p w14:paraId="14CDF2BB" w14:textId="77777777" w:rsidR="004A177C" w:rsidRDefault="004A177C" w:rsidP="00404357">
      <w:pPr>
        <w:spacing w:after="0"/>
      </w:pPr>
      <w:r>
        <w:continuationSeparator/>
      </w:r>
    </w:p>
    <w:p w14:paraId="3BE5B039" w14:textId="77777777" w:rsidR="004A177C" w:rsidRDefault="004A17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altName w:val="Times New Roman"/>
    <w:panose1 w:val="00000000000000000000"/>
    <w:charset w:val="00"/>
    <w:family w:val="roman"/>
    <w:notTrueType/>
    <w:pitch w:val="default"/>
    <w:sig w:usb0="00000003" w:usb1="00000000" w:usb2="00000000" w:usb3="00000000" w:csb0="00000001" w:csb1="00000000"/>
  </w:font>
  <w:font w:name="Museo Sans 100">
    <w:altName w:val="Times New Roman"/>
    <w:charset w:val="00"/>
    <w:family w:val="auto"/>
    <w:pitch w:val="variable"/>
    <w:sig w:usb0="00000001" w:usb1="4000004A" w:usb2="00000000" w:usb3="00000000" w:csb0="00000093" w:csb1="00000000"/>
  </w:font>
  <w:font w:name="Museo Sans 500">
    <w:altName w:val="Times New Roman"/>
    <w:charset w:val="00"/>
    <w:family w:val="auto"/>
    <w:pitch w:val="variable"/>
    <w:sig w:usb0="00000001" w:usb1="4000004A" w:usb2="00000000" w:usb3="00000000" w:csb0="00000093" w:csb1="00000000"/>
  </w:font>
  <w:font w:name="Montserra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Museo Sans 300 Italic">
    <w:charset w:val="00"/>
    <w:family w:val="auto"/>
    <w:pitch w:val="variable"/>
    <w:sig w:usb0="00000003" w:usb1="00000000" w:usb2="00000000" w:usb3="00000000" w:csb0="00000001" w:csb1="00000000"/>
  </w:font>
  <w:font w:name="Museo Sans 300">
    <w:altName w:val="Times New Roman"/>
    <w:charset w:val="00"/>
    <w:family w:val="auto"/>
    <w:pitch w:val="variable"/>
    <w:sig w:usb0="00000001"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EA7E9" w14:textId="77777777" w:rsidR="004A177C" w:rsidRDefault="004A177C">
    <w:pPr>
      <w:spacing w:after="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5A0E4" w14:textId="77777777" w:rsidR="004A177C" w:rsidRDefault="004A177C" w:rsidP="00FE5CD5">
    <w:pPr>
      <w:pStyle w:val="Footer"/>
      <w:ind w:left="0"/>
    </w:pPr>
  </w:p>
  <w:p w14:paraId="2F5A0C3E" w14:textId="77777777" w:rsidR="004A177C" w:rsidRDefault="004A177C" w:rsidP="00551D25">
    <w:pPr>
      <w:pStyle w:val="Footer"/>
      <w:jc w:val="center"/>
    </w:pPr>
    <w:r>
      <w:rPr>
        <w:noProof/>
        <w:lang w:eastAsia="en-GB"/>
      </w:rPr>
      <w:drawing>
        <wp:inline distT="0" distB="0" distL="0" distR="0" wp14:anchorId="472C2560" wp14:editId="03A2A9BF">
          <wp:extent cx="1567973" cy="904875"/>
          <wp:effectExtent l="19050" t="0" r="0" b="0"/>
          <wp:docPr id="5" name="Picture 3" descr="ISO Logo with cert nu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 Logo with cert number.jpg"/>
                  <pic:cNvPicPr/>
                </pic:nvPicPr>
                <pic:blipFill>
                  <a:blip r:embed="rId1"/>
                  <a:stretch>
                    <a:fillRect/>
                  </a:stretch>
                </pic:blipFill>
                <pic:spPr>
                  <a:xfrm>
                    <a:off x="0" y="0"/>
                    <a:ext cx="1572298" cy="90737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AC904" w14:textId="77777777" w:rsidR="004A177C" w:rsidRDefault="004A177C">
    <w:pPr>
      <w:spacing w:after="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279E0" w14:textId="77777777" w:rsidR="004A177C" w:rsidRPr="00CE379B" w:rsidRDefault="004A177C">
    <w:pPr>
      <w:pStyle w:val="Footer"/>
      <w:rPr>
        <w:sz w:val="36"/>
        <w:szCs w:val="36"/>
      </w:rPr>
    </w:pPr>
    <w:r w:rsidRPr="00CE379B">
      <w:rPr>
        <w:sz w:val="36"/>
        <w:szCs w:val="36"/>
      </w:rPr>
      <w:t>Contact information</w:t>
    </w:r>
  </w:p>
  <w:p w14:paraId="4F9A6130" w14:textId="77777777" w:rsidR="004A177C" w:rsidRDefault="004A177C" w:rsidP="00551D25">
    <w:pPr>
      <w:pStyle w:val="Footer"/>
    </w:pPr>
  </w:p>
  <w:tbl>
    <w:tblPr>
      <w:tblW w:w="9923" w:type="dxa"/>
      <w:tblLook w:val="04A0" w:firstRow="1" w:lastRow="0" w:firstColumn="1" w:lastColumn="0" w:noHBand="0" w:noVBand="1"/>
    </w:tblPr>
    <w:tblGrid>
      <w:gridCol w:w="4461"/>
      <w:gridCol w:w="222"/>
      <w:gridCol w:w="5240"/>
    </w:tblGrid>
    <w:tr w:rsidR="004A177C" w14:paraId="0892B9E5" w14:textId="77777777" w:rsidTr="002821F8">
      <w:trPr>
        <w:trHeight w:val="3371"/>
      </w:trPr>
      <w:tc>
        <w:tcPr>
          <w:tcW w:w="4332" w:type="dxa"/>
          <w:shd w:val="clear" w:color="auto" w:fill="auto"/>
        </w:tcPr>
        <w:p w14:paraId="708F4DF8" w14:textId="77777777" w:rsidR="004A177C" w:rsidRPr="002821F8" w:rsidRDefault="004A177C" w:rsidP="00551D25">
          <w:pPr>
            <w:pStyle w:val="Footer"/>
            <w:ind w:left="0"/>
          </w:pPr>
          <w:r w:rsidRPr="002821F8">
            <w:t>Sarah Ainsworth</w:t>
          </w:r>
        </w:p>
        <w:p w14:paraId="44AF13A3" w14:textId="77777777" w:rsidR="004A177C" w:rsidRPr="002821F8" w:rsidRDefault="004A177C" w:rsidP="002B7C9C">
          <w:pPr>
            <w:pStyle w:val="Footer"/>
            <w:ind w:left="0"/>
          </w:pPr>
          <w:r w:rsidRPr="002821F8">
            <w:t>Joint Managing Director</w:t>
          </w:r>
        </w:p>
        <w:p w14:paraId="0B912777" w14:textId="77777777" w:rsidR="004A177C" w:rsidRPr="002821F8" w:rsidRDefault="004A177C" w:rsidP="002821F8">
          <w:pPr>
            <w:jc w:val="left"/>
          </w:pPr>
          <w:r w:rsidRPr="002821F8">
            <w:t>0131 316 1900</w:t>
          </w:r>
          <w:r w:rsidRPr="002821F8">
            <w:br/>
            <w:t>sarah.ainsworth@progressivepartnership.co.uk</w:t>
          </w:r>
        </w:p>
        <w:p w14:paraId="5AA3AC23" w14:textId="77777777" w:rsidR="004A177C" w:rsidRPr="002821F8" w:rsidRDefault="004A177C" w:rsidP="00AD4706">
          <w:pPr>
            <w:pStyle w:val="Footer"/>
            <w:ind w:left="0"/>
          </w:pPr>
        </w:p>
      </w:tc>
      <w:tc>
        <w:tcPr>
          <w:tcW w:w="222" w:type="dxa"/>
          <w:shd w:val="clear" w:color="auto" w:fill="auto"/>
        </w:tcPr>
        <w:p w14:paraId="540FA57D" w14:textId="77777777" w:rsidR="004A177C" w:rsidRPr="002821F8" w:rsidRDefault="004A177C" w:rsidP="00551D25">
          <w:pPr>
            <w:pStyle w:val="Footer"/>
            <w:ind w:left="0"/>
            <w:jc w:val="left"/>
          </w:pPr>
        </w:p>
      </w:tc>
      <w:tc>
        <w:tcPr>
          <w:tcW w:w="5369" w:type="dxa"/>
          <w:shd w:val="clear" w:color="auto" w:fill="auto"/>
        </w:tcPr>
        <w:p w14:paraId="774C8007" w14:textId="77777777" w:rsidR="004A177C" w:rsidRPr="002821F8" w:rsidRDefault="004A177C" w:rsidP="002821F8">
          <w:pPr>
            <w:pStyle w:val="Footer"/>
            <w:ind w:left="0"/>
          </w:pPr>
          <w:r w:rsidRPr="002821F8">
            <w:t>Valerie Strachan</w:t>
          </w:r>
        </w:p>
        <w:p w14:paraId="4CD881A8" w14:textId="77777777" w:rsidR="004A177C" w:rsidRPr="002821F8" w:rsidRDefault="004A177C" w:rsidP="002821F8">
          <w:pPr>
            <w:pStyle w:val="Footer"/>
            <w:ind w:left="0"/>
          </w:pPr>
          <w:r w:rsidRPr="002821F8">
            <w:t>Associate Director</w:t>
          </w:r>
        </w:p>
        <w:p w14:paraId="28F2E047" w14:textId="77777777" w:rsidR="004A177C" w:rsidRPr="002821F8" w:rsidRDefault="004A177C" w:rsidP="002821F8">
          <w:pPr>
            <w:pStyle w:val="Footer"/>
            <w:ind w:left="0"/>
            <w:jc w:val="left"/>
          </w:pPr>
          <w:r w:rsidRPr="002821F8">
            <w:t>0131 316 1900</w:t>
          </w:r>
          <w:r w:rsidRPr="002821F8">
            <w:br/>
            <w:t>valerie.strachan@progressivepartnership.co.uk</w:t>
          </w:r>
        </w:p>
      </w:tc>
    </w:tr>
  </w:tbl>
  <w:p w14:paraId="7FF23F35" w14:textId="77777777" w:rsidR="004A177C" w:rsidRDefault="004A177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411099"/>
      <w:docPartObj>
        <w:docPartGallery w:val="Page Numbers (Bottom of Page)"/>
        <w:docPartUnique/>
      </w:docPartObj>
    </w:sdtPr>
    <w:sdtEndPr>
      <w:rPr>
        <w:noProof/>
      </w:rPr>
    </w:sdtEndPr>
    <w:sdtContent>
      <w:p w14:paraId="5D86AF0B" w14:textId="1739A4DB" w:rsidR="004A177C" w:rsidRDefault="004A177C">
        <w:pPr>
          <w:pStyle w:val="Footer"/>
          <w:jc w:val="right"/>
        </w:pPr>
        <w:r>
          <w:fldChar w:fldCharType="begin"/>
        </w:r>
        <w:r>
          <w:instrText xml:space="preserve"> PAGE   \* MERGEFORMAT </w:instrText>
        </w:r>
        <w:r>
          <w:fldChar w:fldCharType="separate"/>
        </w:r>
        <w:r w:rsidR="005D2827">
          <w:rPr>
            <w:noProof/>
          </w:rPr>
          <w:t>3</w:t>
        </w:r>
        <w:r>
          <w:rPr>
            <w:noProof/>
          </w:rPr>
          <w:fldChar w:fldCharType="end"/>
        </w:r>
      </w:p>
    </w:sdtContent>
  </w:sdt>
  <w:p w14:paraId="12F622F3" w14:textId="77777777" w:rsidR="004A177C" w:rsidRDefault="004A177C" w:rsidP="000E2091">
    <w:pPr>
      <w:pStyle w:val="Footer"/>
      <w:jc w:val="left"/>
    </w:pPr>
    <w:r>
      <w:t>10352: FLS Draft Consultation Analysis Final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5980B1" w14:textId="77777777" w:rsidR="004A177C" w:rsidRDefault="004A177C" w:rsidP="00404357">
      <w:pPr>
        <w:spacing w:after="0"/>
      </w:pPr>
      <w:r>
        <w:separator/>
      </w:r>
    </w:p>
    <w:p w14:paraId="1CAB07DB" w14:textId="77777777" w:rsidR="004A177C" w:rsidRDefault="004A177C"/>
  </w:footnote>
  <w:footnote w:type="continuationSeparator" w:id="0">
    <w:p w14:paraId="3C1F3710" w14:textId="77777777" w:rsidR="004A177C" w:rsidRDefault="004A177C" w:rsidP="00404357">
      <w:pPr>
        <w:spacing w:after="0"/>
      </w:pPr>
      <w:r>
        <w:continuationSeparator/>
      </w:r>
    </w:p>
    <w:p w14:paraId="149031AA" w14:textId="77777777" w:rsidR="004A177C" w:rsidRDefault="004A177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61A9F" w14:textId="77777777" w:rsidR="004A177C" w:rsidRDefault="004A17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DD285" w14:textId="77777777" w:rsidR="004A177C" w:rsidRDefault="004A17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7BDC7" w14:textId="77777777" w:rsidR="004A177C" w:rsidRDefault="004A17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5DA98" w14:textId="77777777" w:rsidR="004A177C" w:rsidRDefault="004A177C" w:rsidP="00CD0BD2">
    <w:pPr>
      <w:jc w:val="right"/>
    </w:pPr>
    <w:r>
      <w:rPr>
        <w:noProof/>
        <w:lang w:eastAsia="en-GB"/>
      </w:rPr>
      <w:drawing>
        <wp:inline distT="0" distB="0" distL="0" distR="0" wp14:anchorId="1256BE02" wp14:editId="24C4205B">
          <wp:extent cx="571500" cy="571500"/>
          <wp:effectExtent l="0" t="0" r="0" b="0"/>
          <wp:docPr id="12" name="Picture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pic:cNvPicPr/>
                </pic:nvPicPr>
                <pic:blipFill>
                  <a:blip r:embed="rId1">
                    <a:extLst>
                      <a:ext uri="{BEBA8EAE-BF5A-486C-A8C5-ECC9F3942E4B}">
                        <a14:imgProps xmlns:a14="http://schemas.microsoft.com/office/drawing/2010/main">
                          <a14:imgLayer r:embed="rId2">
                            <a14:imgEffect>
                              <a14:sharpenSoften amount="-1000"/>
                            </a14:imgEffect>
                            <a14:imgEffect>
                              <a14:colorTemperature colorTemp="6900"/>
                            </a14:imgEffect>
                          </a14:imgLayer>
                        </a14:imgProps>
                      </a:ex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401DA"/>
    <w:multiLevelType w:val="hybridMultilevel"/>
    <w:tmpl w:val="80A0FF46"/>
    <w:lvl w:ilvl="0" w:tplc="CF9E7EB0">
      <w:start w:val="1"/>
      <w:numFmt w:val="bullet"/>
      <w:lvlText w:val="•"/>
      <w:lvlJc w:val="left"/>
      <w:pPr>
        <w:tabs>
          <w:tab w:val="num" w:pos="720"/>
        </w:tabs>
        <w:ind w:left="720" w:hanging="360"/>
      </w:pPr>
      <w:rPr>
        <w:rFonts w:ascii="Arial" w:hAnsi="Arial" w:hint="default"/>
      </w:rPr>
    </w:lvl>
    <w:lvl w:ilvl="1" w:tplc="C1241562">
      <w:start w:val="1"/>
      <w:numFmt w:val="bullet"/>
      <w:lvlText w:val="•"/>
      <w:lvlJc w:val="left"/>
      <w:pPr>
        <w:tabs>
          <w:tab w:val="num" w:pos="1440"/>
        </w:tabs>
        <w:ind w:left="1440" w:hanging="360"/>
      </w:pPr>
      <w:rPr>
        <w:rFonts w:ascii="Arial" w:hAnsi="Arial" w:hint="default"/>
      </w:rPr>
    </w:lvl>
    <w:lvl w:ilvl="2" w:tplc="C2FAA42E" w:tentative="1">
      <w:start w:val="1"/>
      <w:numFmt w:val="bullet"/>
      <w:lvlText w:val="•"/>
      <w:lvlJc w:val="left"/>
      <w:pPr>
        <w:tabs>
          <w:tab w:val="num" w:pos="2160"/>
        </w:tabs>
        <w:ind w:left="2160" w:hanging="360"/>
      </w:pPr>
      <w:rPr>
        <w:rFonts w:ascii="Arial" w:hAnsi="Arial" w:hint="default"/>
      </w:rPr>
    </w:lvl>
    <w:lvl w:ilvl="3" w:tplc="F1421904" w:tentative="1">
      <w:start w:val="1"/>
      <w:numFmt w:val="bullet"/>
      <w:lvlText w:val="•"/>
      <w:lvlJc w:val="left"/>
      <w:pPr>
        <w:tabs>
          <w:tab w:val="num" w:pos="2880"/>
        </w:tabs>
        <w:ind w:left="2880" w:hanging="360"/>
      </w:pPr>
      <w:rPr>
        <w:rFonts w:ascii="Arial" w:hAnsi="Arial" w:hint="default"/>
      </w:rPr>
    </w:lvl>
    <w:lvl w:ilvl="4" w:tplc="FE383660" w:tentative="1">
      <w:start w:val="1"/>
      <w:numFmt w:val="bullet"/>
      <w:lvlText w:val="•"/>
      <w:lvlJc w:val="left"/>
      <w:pPr>
        <w:tabs>
          <w:tab w:val="num" w:pos="3600"/>
        </w:tabs>
        <w:ind w:left="3600" w:hanging="360"/>
      </w:pPr>
      <w:rPr>
        <w:rFonts w:ascii="Arial" w:hAnsi="Arial" w:hint="default"/>
      </w:rPr>
    </w:lvl>
    <w:lvl w:ilvl="5" w:tplc="4CDACBD6" w:tentative="1">
      <w:start w:val="1"/>
      <w:numFmt w:val="bullet"/>
      <w:lvlText w:val="•"/>
      <w:lvlJc w:val="left"/>
      <w:pPr>
        <w:tabs>
          <w:tab w:val="num" w:pos="4320"/>
        </w:tabs>
        <w:ind w:left="4320" w:hanging="360"/>
      </w:pPr>
      <w:rPr>
        <w:rFonts w:ascii="Arial" w:hAnsi="Arial" w:hint="default"/>
      </w:rPr>
    </w:lvl>
    <w:lvl w:ilvl="6" w:tplc="581811F0" w:tentative="1">
      <w:start w:val="1"/>
      <w:numFmt w:val="bullet"/>
      <w:lvlText w:val="•"/>
      <w:lvlJc w:val="left"/>
      <w:pPr>
        <w:tabs>
          <w:tab w:val="num" w:pos="5040"/>
        </w:tabs>
        <w:ind w:left="5040" w:hanging="360"/>
      </w:pPr>
      <w:rPr>
        <w:rFonts w:ascii="Arial" w:hAnsi="Arial" w:hint="default"/>
      </w:rPr>
    </w:lvl>
    <w:lvl w:ilvl="7" w:tplc="72F815F6" w:tentative="1">
      <w:start w:val="1"/>
      <w:numFmt w:val="bullet"/>
      <w:lvlText w:val="•"/>
      <w:lvlJc w:val="left"/>
      <w:pPr>
        <w:tabs>
          <w:tab w:val="num" w:pos="5760"/>
        </w:tabs>
        <w:ind w:left="5760" w:hanging="360"/>
      </w:pPr>
      <w:rPr>
        <w:rFonts w:ascii="Arial" w:hAnsi="Arial" w:hint="default"/>
      </w:rPr>
    </w:lvl>
    <w:lvl w:ilvl="8" w:tplc="005C18B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3973018"/>
    <w:multiLevelType w:val="hybridMultilevel"/>
    <w:tmpl w:val="7E6A250C"/>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 w15:restartNumberingAfterBreak="0">
    <w:nsid w:val="24935165"/>
    <w:multiLevelType w:val="hybridMultilevel"/>
    <w:tmpl w:val="31447576"/>
    <w:lvl w:ilvl="0" w:tplc="2402CF02">
      <w:start w:val="1"/>
      <w:numFmt w:val="bullet"/>
      <w:pStyle w:val="Pbullets"/>
      <w:lvlText w:val=""/>
      <w:lvlJc w:val="left"/>
      <w:pPr>
        <w:ind w:left="720" w:hanging="360"/>
      </w:pPr>
      <w:rPr>
        <w:rFonts w:ascii="Symbol" w:hAnsi="Symbol" w:hint="default"/>
      </w:rPr>
    </w:lvl>
    <w:lvl w:ilvl="1" w:tplc="9CE451C6">
      <w:start w:val="1"/>
      <w:numFmt w:val="bullet"/>
      <w:pStyle w:val="Psubbullets"/>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6A051E"/>
    <w:multiLevelType w:val="hybridMultilevel"/>
    <w:tmpl w:val="ABC8AAFC"/>
    <w:lvl w:ilvl="0" w:tplc="CBDA07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EC66AC"/>
    <w:multiLevelType w:val="hybridMultilevel"/>
    <w:tmpl w:val="482C23A6"/>
    <w:lvl w:ilvl="0" w:tplc="124AEEA6">
      <w:start w:val="1"/>
      <w:numFmt w:val="bullet"/>
      <w:lvlText w:val="•"/>
      <w:lvlJc w:val="left"/>
      <w:pPr>
        <w:tabs>
          <w:tab w:val="num" w:pos="720"/>
        </w:tabs>
        <w:ind w:left="720" w:hanging="360"/>
      </w:pPr>
      <w:rPr>
        <w:rFonts w:ascii="Arial" w:hAnsi="Arial" w:hint="default"/>
      </w:rPr>
    </w:lvl>
    <w:lvl w:ilvl="1" w:tplc="1AB27150">
      <w:start w:val="1"/>
      <w:numFmt w:val="bullet"/>
      <w:lvlText w:val="•"/>
      <w:lvlJc w:val="left"/>
      <w:pPr>
        <w:tabs>
          <w:tab w:val="num" w:pos="1440"/>
        </w:tabs>
        <w:ind w:left="1440" w:hanging="360"/>
      </w:pPr>
      <w:rPr>
        <w:rFonts w:ascii="Arial" w:hAnsi="Arial" w:hint="default"/>
      </w:rPr>
    </w:lvl>
    <w:lvl w:ilvl="2" w:tplc="903612BA" w:tentative="1">
      <w:start w:val="1"/>
      <w:numFmt w:val="bullet"/>
      <w:lvlText w:val="•"/>
      <w:lvlJc w:val="left"/>
      <w:pPr>
        <w:tabs>
          <w:tab w:val="num" w:pos="2160"/>
        </w:tabs>
        <w:ind w:left="2160" w:hanging="360"/>
      </w:pPr>
      <w:rPr>
        <w:rFonts w:ascii="Arial" w:hAnsi="Arial" w:hint="default"/>
      </w:rPr>
    </w:lvl>
    <w:lvl w:ilvl="3" w:tplc="CA722D88" w:tentative="1">
      <w:start w:val="1"/>
      <w:numFmt w:val="bullet"/>
      <w:lvlText w:val="•"/>
      <w:lvlJc w:val="left"/>
      <w:pPr>
        <w:tabs>
          <w:tab w:val="num" w:pos="2880"/>
        </w:tabs>
        <w:ind w:left="2880" w:hanging="360"/>
      </w:pPr>
      <w:rPr>
        <w:rFonts w:ascii="Arial" w:hAnsi="Arial" w:hint="default"/>
      </w:rPr>
    </w:lvl>
    <w:lvl w:ilvl="4" w:tplc="2CA080B4" w:tentative="1">
      <w:start w:val="1"/>
      <w:numFmt w:val="bullet"/>
      <w:lvlText w:val="•"/>
      <w:lvlJc w:val="left"/>
      <w:pPr>
        <w:tabs>
          <w:tab w:val="num" w:pos="3600"/>
        </w:tabs>
        <w:ind w:left="3600" w:hanging="360"/>
      </w:pPr>
      <w:rPr>
        <w:rFonts w:ascii="Arial" w:hAnsi="Arial" w:hint="default"/>
      </w:rPr>
    </w:lvl>
    <w:lvl w:ilvl="5" w:tplc="ED20A3F6" w:tentative="1">
      <w:start w:val="1"/>
      <w:numFmt w:val="bullet"/>
      <w:lvlText w:val="•"/>
      <w:lvlJc w:val="left"/>
      <w:pPr>
        <w:tabs>
          <w:tab w:val="num" w:pos="4320"/>
        </w:tabs>
        <w:ind w:left="4320" w:hanging="360"/>
      </w:pPr>
      <w:rPr>
        <w:rFonts w:ascii="Arial" w:hAnsi="Arial" w:hint="default"/>
      </w:rPr>
    </w:lvl>
    <w:lvl w:ilvl="6" w:tplc="BF5847AA" w:tentative="1">
      <w:start w:val="1"/>
      <w:numFmt w:val="bullet"/>
      <w:lvlText w:val="•"/>
      <w:lvlJc w:val="left"/>
      <w:pPr>
        <w:tabs>
          <w:tab w:val="num" w:pos="5040"/>
        </w:tabs>
        <w:ind w:left="5040" w:hanging="360"/>
      </w:pPr>
      <w:rPr>
        <w:rFonts w:ascii="Arial" w:hAnsi="Arial" w:hint="default"/>
      </w:rPr>
    </w:lvl>
    <w:lvl w:ilvl="7" w:tplc="BDFC250A" w:tentative="1">
      <w:start w:val="1"/>
      <w:numFmt w:val="bullet"/>
      <w:lvlText w:val="•"/>
      <w:lvlJc w:val="left"/>
      <w:pPr>
        <w:tabs>
          <w:tab w:val="num" w:pos="5760"/>
        </w:tabs>
        <w:ind w:left="5760" w:hanging="360"/>
      </w:pPr>
      <w:rPr>
        <w:rFonts w:ascii="Arial" w:hAnsi="Arial" w:hint="default"/>
      </w:rPr>
    </w:lvl>
    <w:lvl w:ilvl="8" w:tplc="5ABC5DC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67F6A45"/>
    <w:multiLevelType w:val="multilevel"/>
    <w:tmpl w:val="BF2EDC60"/>
    <w:lvl w:ilvl="0">
      <w:start w:val="1"/>
      <w:numFmt w:val="decimal"/>
      <w:pStyle w:val="ListNumber"/>
      <w:lvlText w:val="%1."/>
      <w:lvlJc w:val="left"/>
      <w:pPr>
        <w:ind w:left="360" w:hanging="360"/>
      </w:pPr>
      <w:rPr>
        <w:rFonts w:ascii="Museo Sans 100" w:hAnsi="Museo Sans 100" w:hint="default"/>
        <w:color w:val="auto"/>
      </w:rPr>
    </w:lvl>
    <w:lvl w:ilvl="1">
      <w:start w:val="1"/>
      <w:numFmt w:val="decimal"/>
      <w:pStyle w:val="ListNumber2"/>
      <w:suff w:val="space"/>
      <w:lvlText w:val="%1.%2"/>
      <w:lvlJc w:val="left"/>
      <w:pPr>
        <w:ind w:left="936" w:hanging="576"/>
      </w:pPr>
      <w:rPr>
        <w:rFonts w:hint="default"/>
        <w:color w:val="9FA052" w:themeColor="accent1"/>
      </w:rPr>
    </w:lvl>
    <w:lvl w:ilvl="2">
      <w:start w:val="1"/>
      <w:numFmt w:val="lowerLetter"/>
      <w:lvlText w:val="%3."/>
      <w:lvlJc w:val="left"/>
      <w:pPr>
        <w:ind w:left="720" w:hanging="360"/>
      </w:pPr>
      <w:rPr>
        <w:rFonts w:hint="default"/>
        <w:color w:val="9FA052" w:themeColor="accent1"/>
      </w:rPr>
    </w:lvl>
    <w:lvl w:ilvl="3">
      <w:start w:val="1"/>
      <w:numFmt w:val="lowerRoman"/>
      <w:lvlText w:val="%4."/>
      <w:lvlJc w:val="left"/>
      <w:pPr>
        <w:ind w:left="1080" w:hanging="360"/>
      </w:pPr>
      <w:rPr>
        <w:rFonts w:hint="default"/>
        <w:color w:val="9FA052"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92623BB"/>
    <w:multiLevelType w:val="hybridMultilevel"/>
    <w:tmpl w:val="E376C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9A4F8B"/>
    <w:multiLevelType w:val="hybridMultilevel"/>
    <w:tmpl w:val="811E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CE461A"/>
    <w:multiLevelType w:val="multilevel"/>
    <w:tmpl w:val="1D243442"/>
    <w:lvl w:ilvl="0">
      <w:start w:val="1"/>
      <w:numFmt w:val="decimal"/>
      <w:pStyle w:val="Pnumber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67C3D73"/>
    <w:multiLevelType w:val="hybridMultilevel"/>
    <w:tmpl w:val="3E84A556"/>
    <w:lvl w:ilvl="0" w:tplc="4454A2A0">
      <w:start w:val="1"/>
      <w:numFmt w:val="bullet"/>
      <w:lvlText w:val="•"/>
      <w:lvlJc w:val="left"/>
      <w:pPr>
        <w:tabs>
          <w:tab w:val="num" w:pos="720"/>
        </w:tabs>
        <w:ind w:left="720" w:hanging="360"/>
      </w:pPr>
      <w:rPr>
        <w:rFonts w:ascii="Arial" w:hAnsi="Arial" w:hint="default"/>
      </w:rPr>
    </w:lvl>
    <w:lvl w:ilvl="1" w:tplc="7E1A4AEA">
      <w:start w:val="1"/>
      <w:numFmt w:val="bullet"/>
      <w:lvlText w:val="•"/>
      <w:lvlJc w:val="left"/>
      <w:pPr>
        <w:tabs>
          <w:tab w:val="num" w:pos="1440"/>
        </w:tabs>
        <w:ind w:left="1440" w:hanging="360"/>
      </w:pPr>
      <w:rPr>
        <w:rFonts w:ascii="Arial" w:hAnsi="Arial" w:hint="default"/>
      </w:rPr>
    </w:lvl>
    <w:lvl w:ilvl="2" w:tplc="7820D04E" w:tentative="1">
      <w:start w:val="1"/>
      <w:numFmt w:val="bullet"/>
      <w:lvlText w:val="•"/>
      <w:lvlJc w:val="left"/>
      <w:pPr>
        <w:tabs>
          <w:tab w:val="num" w:pos="2160"/>
        </w:tabs>
        <w:ind w:left="2160" w:hanging="360"/>
      </w:pPr>
      <w:rPr>
        <w:rFonts w:ascii="Arial" w:hAnsi="Arial" w:hint="default"/>
      </w:rPr>
    </w:lvl>
    <w:lvl w:ilvl="3" w:tplc="D012BF14" w:tentative="1">
      <w:start w:val="1"/>
      <w:numFmt w:val="bullet"/>
      <w:lvlText w:val="•"/>
      <w:lvlJc w:val="left"/>
      <w:pPr>
        <w:tabs>
          <w:tab w:val="num" w:pos="2880"/>
        </w:tabs>
        <w:ind w:left="2880" w:hanging="360"/>
      </w:pPr>
      <w:rPr>
        <w:rFonts w:ascii="Arial" w:hAnsi="Arial" w:hint="default"/>
      </w:rPr>
    </w:lvl>
    <w:lvl w:ilvl="4" w:tplc="E0049374" w:tentative="1">
      <w:start w:val="1"/>
      <w:numFmt w:val="bullet"/>
      <w:lvlText w:val="•"/>
      <w:lvlJc w:val="left"/>
      <w:pPr>
        <w:tabs>
          <w:tab w:val="num" w:pos="3600"/>
        </w:tabs>
        <w:ind w:left="3600" w:hanging="360"/>
      </w:pPr>
      <w:rPr>
        <w:rFonts w:ascii="Arial" w:hAnsi="Arial" w:hint="default"/>
      </w:rPr>
    </w:lvl>
    <w:lvl w:ilvl="5" w:tplc="6018E8EE" w:tentative="1">
      <w:start w:val="1"/>
      <w:numFmt w:val="bullet"/>
      <w:lvlText w:val="•"/>
      <w:lvlJc w:val="left"/>
      <w:pPr>
        <w:tabs>
          <w:tab w:val="num" w:pos="4320"/>
        </w:tabs>
        <w:ind w:left="4320" w:hanging="360"/>
      </w:pPr>
      <w:rPr>
        <w:rFonts w:ascii="Arial" w:hAnsi="Arial" w:hint="default"/>
      </w:rPr>
    </w:lvl>
    <w:lvl w:ilvl="6" w:tplc="A680FB9A" w:tentative="1">
      <w:start w:val="1"/>
      <w:numFmt w:val="bullet"/>
      <w:lvlText w:val="•"/>
      <w:lvlJc w:val="left"/>
      <w:pPr>
        <w:tabs>
          <w:tab w:val="num" w:pos="5040"/>
        </w:tabs>
        <w:ind w:left="5040" w:hanging="360"/>
      </w:pPr>
      <w:rPr>
        <w:rFonts w:ascii="Arial" w:hAnsi="Arial" w:hint="default"/>
      </w:rPr>
    </w:lvl>
    <w:lvl w:ilvl="7" w:tplc="D34A7138" w:tentative="1">
      <w:start w:val="1"/>
      <w:numFmt w:val="bullet"/>
      <w:lvlText w:val="•"/>
      <w:lvlJc w:val="left"/>
      <w:pPr>
        <w:tabs>
          <w:tab w:val="num" w:pos="5760"/>
        </w:tabs>
        <w:ind w:left="5760" w:hanging="360"/>
      </w:pPr>
      <w:rPr>
        <w:rFonts w:ascii="Arial" w:hAnsi="Arial" w:hint="default"/>
      </w:rPr>
    </w:lvl>
    <w:lvl w:ilvl="8" w:tplc="0368FCE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BC753EC"/>
    <w:multiLevelType w:val="hybridMultilevel"/>
    <w:tmpl w:val="7EEA4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3"/>
  </w:num>
  <w:num w:numId="10">
    <w:abstractNumId w:val="0"/>
  </w:num>
  <w:num w:numId="11">
    <w:abstractNumId w:val="4"/>
  </w:num>
  <w:num w:numId="12">
    <w:abstractNumId w:val="9"/>
  </w:num>
  <w:num w:numId="13">
    <w:abstractNumId w:val="1"/>
  </w:num>
  <w:num w:numId="14">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ttachedTemplate r:id="rId1"/>
  <w:defaultTabStop w:val="720"/>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29A"/>
    <w:rsid w:val="00001C3D"/>
    <w:rsid w:val="000029E0"/>
    <w:rsid w:val="000051B6"/>
    <w:rsid w:val="00007B71"/>
    <w:rsid w:val="00007D46"/>
    <w:rsid w:val="00013348"/>
    <w:rsid w:val="000168A2"/>
    <w:rsid w:val="00022A77"/>
    <w:rsid w:val="0002324F"/>
    <w:rsid w:val="0005361E"/>
    <w:rsid w:val="00061244"/>
    <w:rsid w:val="000724B0"/>
    <w:rsid w:val="00087E7F"/>
    <w:rsid w:val="0009486B"/>
    <w:rsid w:val="00094F92"/>
    <w:rsid w:val="000A0CFB"/>
    <w:rsid w:val="000A7441"/>
    <w:rsid w:val="000C5AFE"/>
    <w:rsid w:val="000C7B02"/>
    <w:rsid w:val="000D4A69"/>
    <w:rsid w:val="000E2091"/>
    <w:rsid w:val="00106780"/>
    <w:rsid w:val="0011636F"/>
    <w:rsid w:val="00130032"/>
    <w:rsid w:val="00134F50"/>
    <w:rsid w:val="0014669B"/>
    <w:rsid w:val="00160B9F"/>
    <w:rsid w:val="0016199F"/>
    <w:rsid w:val="00166A0A"/>
    <w:rsid w:val="00172168"/>
    <w:rsid w:val="00172660"/>
    <w:rsid w:val="00172F41"/>
    <w:rsid w:val="00184225"/>
    <w:rsid w:val="001966E8"/>
    <w:rsid w:val="001A16F3"/>
    <w:rsid w:val="001A6565"/>
    <w:rsid w:val="001B564C"/>
    <w:rsid w:val="001F0352"/>
    <w:rsid w:val="001F74D5"/>
    <w:rsid w:val="00200276"/>
    <w:rsid w:val="00200F1F"/>
    <w:rsid w:val="00205723"/>
    <w:rsid w:val="002219D7"/>
    <w:rsid w:val="00236D09"/>
    <w:rsid w:val="00242BEC"/>
    <w:rsid w:val="00251468"/>
    <w:rsid w:val="002555DD"/>
    <w:rsid w:val="002804EA"/>
    <w:rsid w:val="00281285"/>
    <w:rsid w:val="002821F8"/>
    <w:rsid w:val="00286177"/>
    <w:rsid w:val="002A2EC3"/>
    <w:rsid w:val="002B0ACE"/>
    <w:rsid w:val="002B64A7"/>
    <w:rsid w:val="002B7480"/>
    <w:rsid w:val="002B7C9C"/>
    <w:rsid w:val="002C30C3"/>
    <w:rsid w:val="002C60F5"/>
    <w:rsid w:val="002D04B6"/>
    <w:rsid w:val="002E0FDB"/>
    <w:rsid w:val="002E333A"/>
    <w:rsid w:val="002E4102"/>
    <w:rsid w:val="002E79B6"/>
    <w:rsid w:val="002F429A"/>
    <w:rsid w:val="00315A32"/>
    <w:rsid w:val="00317140"/>
    <w:rsid w:val="00322044"/>
    <w:rsid w:val="00327275"/>
    <w:rsid w:val="003333F8"/>
    <w:rsid w:val="003366B0"/>
    <w:rsid w:val="003400B5"/>
    <w:rsid w:val="00340552"/>
    <w:rsid w:val="00347D29"/>
    <w:rsid w:val="00361A33"/>
    <w:rsid w:val="00367632"/>
    <w:rsid w:val="00370592"/>
    <w:rsid w:val="00371B1B"/>
    <w:rsid w:val="00373240"/>
    <w:rsid w:val="00393FAF"/>
    <w:rsid w:val="003947B1"/>
    <w:rsid w:val="00395D29"/>
    <w:rsid w:val="00397322"/>
    <w:rsid w:val="00397FA4"/>
    <w:rsid w:val="003A7CF8"/>
    <w:rsid w:val="003B662B"/>
    <w:rsid w:val="003C2EB7"/>
    <w:rsid w:val="003C7C35"/>
    <w:rsid w:val="003D7662"/>
    <w:rsid w:val="003E005E"/>
    <w:rsid w:val="003E34C5"/>
    <w:rsid w:val="003E62B9"/>
    <w:rsid w:val="003F58DB"/>
    <w:rsid w:val="00404357"/>
    <w:rsid w:val="00435C09"/>
    <w:rsid w:val="004378FF"/>
    <w:rsid w:val="0044158A"/>
    <w:rsid w:val="004460D9"/>
    <w:rsid w:val="00446F05"/>
    <w:rsid w:val="004610B2"/>
    <w:rsid w:val="00461384"/>
    <w:rsid w:val="00464F79"/>
    <w:rsid w:val="004715DF"/>
    <w:rsid w:val="00472979"/>
    <w:rsid w:val="00476AFE"/>
    <w:rsid w:val="004850DA"/>
    <w:rsid w:val="00490173"/>
    <w:rsid w:val="004A177C"/>
    <w:rsid w:val="004A20EE"/>
    <w:rsid w:val="004B0A55"/>
    <w:rsid w:val="004B3AF1"/>
    <w:rsid w:val="004B689E"/>
    <w:rsid w:val="004E4067"/>
    <w:rsid w:val="004F2588"/>
    <w:rsid w:val="004F33B2"/>
    <w:rsid w:val="004F5748"/>
    <w:rsid w:val="004F67F1"/>
    <w:rsid w:val="0050665D"/>
    <w:rsid w:val="005216F3"/>
    <w:rsid w:val="00523E4D"/>
    <w:rsid w:val="005371A5"/>
    <w:rsid w:val="005401C1"/>
    <w:rsid w:val="005417F4"/>
    <w:rsid w:val="00545328"/>
    <w:rsid w:val="0054670F"/>
    <w:rsid w:val="00551D25"/>
    <w:rsid w:val="005609B6"/>
    <w:rsid w:val="00561CB1"/>
    <w:rsid w:val="00561D7F"/>
    <w:rsid w:val="00570EC7"/>
    <w:rsid w:val="00583F76"/>
    <w:rsid w:val="0058483D"/>
    <w:rsid w:val="005874C5"/>
    <w:rsid w:val="005A3F53"/>
    <w:rsid w:val="005A7147"/>
    <w:rsid w:val="005B1969"/>
    <w:rsid w:val="005C0058"/>
    <w:rsid w:val="005D2827"/>
    <w:rsid w:val="005D43BE"/>
    <w:rsid w:val="005E5217"/>
    <w:rsid w:val="005F16D4"/>
    <w:rsid w:val="005F6128"/>
    <w:rsid w:val="00600169"/>
    <w:rsid w:val="006023D7"/>
    <w:rsid w:val="00607855"/>
    <w:rsid w:val="0061168D"/>
    <w:rsid w:val="00612EBB"/>
    <w:rsid w:val="006164B9"/>
    <w:rsid w:val="00627531"/>
    <w:rsid w:val="00635882"/>
    <w:rsid w:val="00647C5C"/>
    <w:rsid w:val="0065067B"/>
    <w:rsid w:val="006511F5"/>
    <w:rsid w:val="00655426"/>
    <w:rsid w:val="00666A18"/>
    <w:rsid w:val="006824C5"/>
    <w:rsid w:val="006916AC"/>
    <w:rsid w:val="00693959"/>
    <w:rsid w:val="00695126"/>
    <w:rsid w:val="006B00BC"/>
    <w:rsid w:val="006B2938"/>
    <w:rsid w:val="006B4110"/>
    <w:rsid w:val="006C4D53"/>
    <w:rsid w:val="006C6612"/>
    <w:rsid w:val="006C7BC5"/>
    <w:rsid w:val="006D559A"/>
    <w:rsid w:val="006E4089"/>
    <w:rsid w:val="006F074F"/>
    <w:rsid w:val="00712FB5"/>
    <w:rsid w:val="00721F2F"/>
    <w:rsid w:val="00722F15"/>
    <w:rsid w:val="0072329F"/>
    <w:rsid w:val="00744CC7"/>
    <w:rsid w:val="00746B32"/>
    <w:rsid w:val="00753943"/>
    <w:rsid w:val="00757273"/>
    <w:rsid w:val="00765992"/>
    <w:rsid w:val="007865D2"/>
    <w:rsid w:val="00794C07"/>
    <w:rsid w:val="007A3222"/>
    <w:rsid w:val="007A71AB"/>
    <w:rsid w:val="007B2709"/>
    <w:rsid w:val="007C3092"/>
    <w:rsid w:val="007C49E0"/>
    <w:rsid w:val="007D3641"/>
    <w:rsid w:val="007D3EDC"/>
    <w:rsid w:val="007E25F0"/>
    <w:rsid w:val="007E3340"/>
    <w:rsid w:val="00801839"/>
    <w:rsid w:val="0080490D"/>
    <w:rsid w:val="00804A09"/>
    <w:rsid w:val="00815F32"/>
    <w:rsid w:val="00822765"/>
    <w:rsid w:val="008278CC"/>
    <w:rsid w:val="00833C7A"/>
    <w:rsid w:val="0084321B"/>
    <w:rsid w:val="00846FED"/>
    <w:rsid w:val="00856156"/>
    <w:rsid w:val="00863376"/>
    <w:rsid w:val="00864937"/>
    <w:rsid w:val="00864EF1"/>
    <w:rsid w:val="00865BDD"/>
    <w:rsid w:val="00870DB2"/>
    <w:rsid w:val="0087393F"/>
    <w:rsid w:val="00875FF0"/>
    <w:rsid w:val="00895E0C"/>
    <w:rsid w:val="00896CED"/>
    <w:rsid w:val="008A4D31"/>
    <w:rsid w:val="008B5F8F"/>
    <w:rsid w:val="008D02C1"/>
    <w:rsid w:val="008D7816"/>
    <w:rsid w:val="008E3091"/>
    <w:rsid w:val="008E5982"/>
    <w:rsid w:val="008E7369"/>
    <w:rsid w:val="008F2CD5"/>
    <w:rsid w:val="0090111A"/>
    <w:rsid w:val="009011A5"/>
    <w:rsid w:val="0090249A"/>
    <w:rsid w:val="00912EF1"/>
    <w:rsid w:val="009236D0"/>
    <w:rsid w:val="00940799"/>
    <w:rsid w:val="00945FAC"/>
    <w:rsid w:val="009460FF"/>
    <w:rsid w:val="00963A39"/>
    <w:rsid w:val="00975278"/>
    <w:rsid w:val="009919EB"/>
    <w:rsid w:val="0099389F"/>
    <w:rsid w:val="00993A3D"/>
    <w:rsid w:val="00993B64"/>
    <w:rsid w:val="009977B1"/>
    <w:rsid w:val="009A47F7"/>
    <w:rsid w:val="009A4E86"/>
    <w:rsid w:val="009B793E"/>
    <w:rsid w:val="009D4212"/>
    <w:rsid w:val="009D5968"/>
    <w:rsid w:val="009D5BDA"/>
    <w:rsid w:val="009E1B1B"/>
    <w:rsid w:val="009E4EBE"/>
    <w:rsid w:val="009F044B"/>
    <w:rsid w:val="009F23A2"/>
    <w:rsid w:val="009F2F3B"/>
    <w:rsid w:val="009F43AA"/>
    <w:rsid w:val="00A21070"/>
    <w:rsid w:val="00A2195C"/>
    <w:rsid w:val="00A36423"/>
    <w:rsid w:val="00A522B2"/>
    <w:rsid w:val="00A55795"/>
    <w:rsid w:val="00A61CAB"/>
    <w:rsid w:val="00A739BF"/>
    <w:rsid w:val="00A751C2"/>
    <w:rsid w:val="00A81F2C"/>
    <w:rsid w:val="00A841D1"/>
    <w:rsid w:val="00A86506"/>
    <w:rsid w:val="00A86927"/>
    <w:rsid w:val="00A93B2F"/>
    <w:rsid w:val="00A945C7"/>
    <w:rsid w:val="00AB3FBB"/>
    <w:rsid w:val="00AB7EB6"/>
    <w:rsid w:val="00AD1430"/>
    <w:rsid w:val="00AD4706"/>
    <w:rsid w:val="00AF5CA1"/>
    <w:rsid w:val="00B01321"/>
    <w:rsid w:val="00B01B4B"/>
    <w:rsid w:val="00B03AEF"/>
    <w:rsid w:val="00B12164"/>
    <w:rsid w:val="00B13578"/>
    <w:rsid w:val="00B25F3A"/>
    <w:rsid w:val="00B2670A"/>
    <w:rsid w:val="00B40027"/>
    <w:rsid w:val="00B5558A"/>
    <w:rsid w:val="00B73668"/>
    <w:rsid w:val="00B8648A"/>
    <w:rsid w:val="00B91230"/>
    <w:rsid w:val="00B95C8D"/>
    <w:rsid w:val="00B97DA0"/>
    <w:rsid w:val="00B97E29"/>
    <w:rsid w:val="00BB2795"/>
    <w:rsid w:val="00BD06AE"/>
    <w:rsid w:val="00BD0706"/>
    <w:rsid w:val="00BD1C0E"/>
    <w:rsid w:val="00BD27DC"/>
    <w:rsid w:val="00BD417B"/>
    <w:rsid w:val="00BD517E"/>
    <w:rsid w:val="00BE4EF9"/>
    <w:rsid w:val="00BE6B33"/>
    <w:rsid w:val="00BF0F3B"/>
    <w:rsid w:val="00BF299B"/>
    <w:rsid w:val="00BF4172"/>
    <w:rsid w:val="00BF7A23"/>
    <w:rsid w:val="00C150FA"/>
    <w:rsid w:val="00C23A2D"/>
    <w:rsid w:val="00C24BD4"/>
    <w:rsid w:val="00C25656"/>
    <w:rsid w:val="00C33F5C"/>
    <w:rsid w:val="00C46270"/>
    <w:rsid w:val="00C54F20"/>
    <w:rsid w:val="00C623D2"/>
    <w:rsid w:val="00C64FDC"/>
    <w:rsid w:val="00C7091D"/>
    <w:rsid w:val="00C76E3A"/>
    <w:rsid w:val="00C809F7"/>
    <w:rsid w:val="00C836CE"/>
    <w:rsid w:val="00CA2B0E"/>
    <w:rsid w:val="00CA43E0"/>
    <w:rsid w:val="00CB0FCD"/>
    <w:rsid w:val="00CB1293"/>
    <w:rsid w:val="00CB40B6"/>
    <w:rsid w:val="00CB4E71"/>
    <w:rsid w:val="00CC2330"/>
    <w:rsid w:val="00CC26B5"/>
    <w:rsid w:val="00CC2744"/>
    <w:rsid w:val="00CD0BD2"/>
    <w:rsid w:val="00CD57AA"/>
    <w:rsid w:val="00CE379B"/>
    <w:rsid w:val="00CF0BA7"/>
    <w:rsid w:val="00CF0F72"/>
    <w:rsid w:val="00D02397"/>
    <w:rsid w:val="00D10848"/>
    <w:rsid w:val="00D11213"/>
    <w:rsid w:val="00D25764"/>
    <w:rsid w:val="00D27E30"/>
    <w:rsid w:val="00D3083C"/>
    <w:rsid w:val="00D3258E"/>
    <w:rsid w:val="00D33C54"/>
    <w:rsid w:val="00D47F99"/>
    <w:rsid w:val="00D60E48"/>
    <w:rsid w:val="00D70308"/>
    <w:rsid w:val="00D83393"/>
    <w:rsid w:val="00D91AA6"/>
    <w:rsid w:val="00DA3BD7"/>
    <w:rsid w:val="00DA3C55"/>
    <w:rsid w:val="00DB1624"/>
    <w:rsid w:val="00DC01FF"/>
    <w:rsid w:val="00DC38F1"/>
    <w:rsid w:val="00DC39D2"/>
    <w:rsid w:val="00DC5732"/>
    <w:rsid w:val="00E03352"/>
    <w:rsid w:val="00E16899"/>
    <w:rsid w:val="00E2060B"/>
    <w:rsid w:val="00E22D5A"/>
    <w:rsid w:val="00E257D4"/>
    <w:rsid w:val="00E260F5"/>
    <w:rsid w:val="00E332F2"/>
    <w:rsid w:val="00E4182C"/>
    <w:rsid w:val="00E426FE"/>
    <w:rsid w:val="00E71FE5"/>
    <w:rsid w:val="00E72E38"/>
    <w:rsid w:val="00E77078"/>
    <w:rsid w:val="00E80A90"/>
    <w:rsid w:val="00E80EF3"/>
    <w:rsid w:val="00E84E56"/>
    <w:rsid w:val="00E90E60"/>
    <w:rsid w:val="00E925E6"/>
    <w:rsid w:val="00E945B3"/>
    <w:rsid w:val="00EA31D7"/>
    <w:rsid w:val="00EA4C3D"/>
    <w:rsid w:val="00EA534F"/>
    <w:rsid w:val="00EB3A88"/>
    <w:rsid w:val="00EB4076"/>
    <w:rsid w:val="00EB4B88"/>
    <w:rsid w:val="00EB6215"/>
    <w:rsid w:val="00EC1337"/>
    <w:rsid w:val="00EC1481"/>
    <w:rsid w:val="00EC1FD5"/>
    <w:rsid w:val="00EE0579"/>
    <w:rsid w:val="00EE2680"/>
    <w:rsid w:val="00EE7D78"/>
    <w:rsid w:val="00EF1DEA"/>
    <w:rsid w:val="00EF40C6"/>
    <w:rsid w:val="00F006BF"/>
    <w:rsid w:val="00F04748"/>
    <w:rsid w:val="00F04C2F"/>
    <w:rsid w:val="00F13D71"/>
    <w:rsid w:val="00F203AF"/>
    <w:rsid w:val="00F2274D"/>
    <w:rsid w:val="00F30438"/>
    <w:rsid w:val="00F332D9"/>
    <w:rsid w:val="00F344EA"/>
    <w:rsid w:val="00F36408"/>
    <w:rsid w:val="00F46C7E"/>
    <w:rsid w:val="00F57BAC"/>
    <w:rsid w:val="00F63823"/>
    <w:rsid w:val="00F63FFA"/>
    <w:rsid w:val="00F84525"/>
    <w:rsid w:val="00F9096D"/>
    <w:rsid w:val="00F95443"/>
    <w:rsid w:val="00FA1469"/>
    <w:rsid w:val="00FA6AD8"/>
    <w:rsid w:val="00FB5B62"/>
    <w:rsid w:val="00FD613A"/>
    <w:rsid w:val="00FE5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7960DF17"/>
  <w15:chartTrackingRefBased/>
  <w15:docId w15:val="{782068BF-4C77-4D5B-A3F9-9EC77A7FB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2"/>
        <w:szCs w:val="22"/>
        <w:lang w:val="en-GB" w:eastAsia="en-US" w:bidi="ar-SA"/>
      </w:rPr>
    </w:rPrDefault>
    <w:pPrDefault>
      <w:pPr>
        <w:spacing w:after="120"/>
        <w:jc w:val="both"/>
      </w:pPr>
    </w:pPrDefault>
  </w:docDefaults>
  <w:latentStyles w:defLockedState="0" w:defUIPriority="99" w:defSemiHidden="0" w:defUnhideWhenUsed="0" w:defQFormat="0" w:count="371">
    <w:lsdException w:name="Normal" w:uiPriority="0"/>
    <w:lsdException w:name="heading 1" w:locked="1" w:uiPriority="1"/>
    <w:lsdException w:name="heading 2" w:locked="1" w:semiHidden="1" w:uiPriority="1" w:unhideWhenUsed="1"/>
    <w:lsdException w:name="heading 3" w:locked="1" w:semiHidden="1" w:uiPriority="1" w:unhideWhenUsed="1"/>
    <w:lsdException w:name="heading 4" w:locked="1" w:semiHidden="1" w:uiPriority="9" w:unhideWhenUsed="1"/>
    <w:lsdException w:name="heading 5" w:locked="1"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locked="1"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iPriority="1" w:unhideWhenUsed="1"/>
    <w:lsdException w:name="List Number" w:locked="1"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1" w:semiHidden="1" w:uiPriority="1" w:unhideWhenUsed="1"/>
    <w:lsdException w:name="List Number 3" w:semiHidden="1" w:unhideWhenUsed="1"/>
    <w:lsdException w:name="List Number 4" w:semiHidden="1" w:unhideWhenUsed="1"/>
    <w:lsdException w:name="List Number 5" w:semiHidden="1" w:unhideWhenUsed="1"/>
    <w:lsdException w:name="Title" w:locked="1" w:uiPriority="2"/>
    <w:lsdException w:name="Closing" w:semiHidden="1" w:unhideWhenUsed="1" w:qFormat="1"/>
    <w:lsdException w:name="Signature" w:locked="1" w:semiHidden="1" w:uiPriority="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3"/>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1"/>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locked="1"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atentStyles>
  <w:style w:type="paragraph" w:default="1" w:styleId="Normal">
    <w:name w:val="Normal"/>
    <w:uiPriority w:val="99"/>
    <w:semiHidden/>
    <w:rsid w:val="000C5AFE"/>
  </w:style>
  <w:style w:type="paragraph" w:styleId="Heading1">
    <w:name w:val="heading 1"/>
    <w:basedOn w:val="Normal"/>
    <w:next w:val="Normal"/>
    <w:link w:val="Heading1Char"/>
    <w:uiPriority w:val="1"/>
    <w:semiHidden/>
    <w:locked/>
    <w:rsid w:val="00D27E30"/>
    <w:pPr>
      <w:pageBreakBefore/>
      <w:pBdr>
        <w:bottom w:val="single" w:sz="8" w:space="1" w:color="auto"/>
      </w:pBdr>
      <w:spacing w:before="480"/>
      <w:outlineLvl w:val="0"/>
    </w:pPr>
    <w:rPr>
      <w:rFonts w:ascii="Museo Sans 500" w:eastAsiaTheme="majorEastAsia" w:hAnsi="Museo Sans 500" w:cstheme="majorBidi"/>
      <w:bCs/>
      <w:sz w:val="40"/>
    </w:rPr>
  </w:style>
  <w:style w:type="paragraph" w:styleId="Heading2">
    <w:name w:val="heading 2"/>
    <w:basedOn w:val="Normal"/>
    <w:next w:val="Normal"/>
    <w:link w:val="Heading2Char"/>
    <w:uiPriority w:val="1"/>
    <w:semiHidden/>
    <w:locked/>
    <w:rsid w:val="00D27E30"/>
    <w:pPr>
      <w:keepNext/>
      <w:keepLines/>
      <w:spacing w:before="240" w:after="0"/>
      <w:outlineLvl w:val="1"/>
    </w:pPr>
    <w:rPr>
      <w:rFonts w:ascii="Museo Sans 500" w:eastAsiaTheme="majorEastAsia" w:hAnsi="Museo Sans 500" w:cstheme="majorBidi"/>
      <w:bCs/>
      <w:sz w:val="28"/>
    </w:rPr>
  </w:style>
  <w:style w:type="paragraph" w:styleId="Heading3">
    <w:name w:val="heading 3"/>
    <w:basedOn w:val="Normal"/>
    <w:next w:val="Normal"/>
    <w:link w:val="Heading3Char"/>
    <w:uiPriority w:val="1"/>
    <w:semiHidden/>
    <w:locked/>
    <w:rsid w:val="00D27E30"/>
    <w:pPr>
      <w:keepNext/>
      <w:keepLines/>
      <w:spacing w:before="200" w:after="0"/>
      <w:outlineLvl w:val="2"/>
    </w:pPr>
    <w:rPr>
      <w:rFonts w:ascii="Century Gothic" w:eastAsiaTheme="majorEastAsia" w:hAnsi="Century Gothic" w:cstheme="majorBidi"/>
      <w:b/>
      <w:bCs/>
      <w:color w:val="76773D" w:themeColor="accent1" w:themeShade="BF"/>
      <w:sz w:val="20"/>
    </w:rPr>
  </w:style>
  <w:style w:type="paragraph" w:styleId="Heading4">
    <w:name w:val="heading 4"/>
    <w:basedOn w:val="Normal"/>
    <w:next w:val="Normal"/>
    <w:link w:val="Heading4Char"/>
    <w:uiPriority w:val="9"/>
    <w:semiHidden/>
    <w:locked/>
    <w:rsid w:val="00D27E30"/>
    <w:pPr>
      <w:keepNext/>
      <w:keepLines/>
      <w:spacing w:before="200" w:after="0"/>
      <w:outlineLvl w:val="3"/>
    </w:pPr>
    <w:rPr>
      <w:rFonts w:asciiTheme="majorHAnsi" w:eastAsiaTheme="majorEastAsia" w:hAnsiTheme="majorHAnsi" w:cstheme="majorBidi"/>
      <w:b/>
      <w:bCs/>
      <w:i/>
      <w:iCs/>
      <w:color w:val="9FA052" w:themeColor="accen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0C5AFE"/>
    <w:rPr>
      <w:rFonts w:ascii="Museo Sans 500" w:eastAsiaTheme="majorEastAsia" w:hAnsi="Museo Sans 500" w:cstheme="majorBidi"/>
      <w:bCs/>
      <w:sz w:val="40"/>
    </w:rPr>
  </w:style>
  <w:style w:type="character" w:customStyle="1" w:styleId="Heading2Char">
    <w:name w:val="Heading 2 Char"/>
    <w:basedOn w:val="DefaultParagraphFont"/>
    <w:link w:val="Heading2"/>
    <w:uiPriority w:val="1"/>
    <w:semiHidden/>
    <w:rsid w:val="000C5AFE"/>
    <w:rPr>
      <w:rFonts w:ascii="Museo Sans 500" w:eastAsiaTheme="majorEastAsia" w:hAnsi="Museo Sans 500" w:cstheme="majorBidi"/>
      <w:bCs/>
      <w:sz w:val="28"/>
    </w:rPr>
  </w:style>
  <w:style w:type="character" w:customStyle="1" w:styleId="Heading3Char">
    <w:name w:val="Heading 3 Char"/>
    <w:basedOn w:val="DefaultParagraphFont"/>
    <w:link w:val="Heading3"/>
    <w:uiPriority w:val="1"/>
    <w:semiHidden/>
    <w:rsid w:val="000C5AFE"/>
    <w:rPr>
      <w:rFonts w:ascii="Century Gothic" w:eastAsiaTheme="majorEastAsia" w:hAnsi="Century Gothic" w:cstheme="majorBidi"/>
      <w:b/>
      <w:bCs/>
      <w:color w:val="76773D" w:themeColor="accent1" w:themeShade="BF"/>
      <w:sz w:val="20"/>
    </w:rPr>
  </w:style>
  <w:style w:type="character" w:customStyle="1" w:styleId="Heading4Char">
    <w:name w:val="Heading 4 Char"/>
    <w:basedOn w:val="DefaultParagraphFont"/>
    <w:link w:val="Heading4"/>
    <w:uiPriority w:val="9"/>
    <w:semiHidden/>
    <w:rsid w:val="000C5AFE"/>
    <w:rPr>
      <w:rFonts w:asciiTheme="majorHAnsi" w:eastAsiaTheme="majorEastAsia" w:hAnsiTheme="majorHAnsi" w:cstheme="majorBidi"/>
      <w:b/>
      <w:bCs/>
      <w:i/>
      <w:iCs/>
      <w:color w:val="9FA052" w:themeColor="accent1"/>
      <w:sz w:val="20"/>
    </w:rPr>
  </w:style>
  <w:style w:type="paragraph" w:customStyle="1" w:styleId="InfoHeading">
    <w:name w:val="Info Heading"/>
    <w:basedOn w:val="Normal"/>
    <w:uiPriority w:val="2"/>
    <w:semiHidden/>
    <w:locked/>
    <w:rsid w:val="00D27E30"/>
    <w:pPr>
      <w:spacing w:after="60"/>
      <w:ind w:left="29" w:right="29"/>
      <w:jc w:val="right"/>
    </w:pPr>
    <w:rPr>
      <w:b/>
      <w:bCs/>
      <w:sz w:val="36"/>
    </w:rPr>
  </w:style>
  <w:style w:type="paragraph" w:customStyle="1" w:styleId="Abstract">
    <w:name w:val="Abstract"/>
    <w:basedOn w:val="Normal"/>
    <w:uiPriority w:val="3"/>
    <w:semiHidden/>
    <w:locked/>
    <w:rsid w:val="00D27E30"/>
    <w:pPr>
      <w:spacing w:before="360" w:after="480" w:line="360" w:lineRule="auto"/>
    </w:pPr>
    <w:rPr>
      <w:rFonts w:ascii="Museo Sans 300 Italic" w:hAnsi="Museo Sans 300 Italic"/>
      <w:iCs/>
      <w:kern w:val="20"/>
    </w:rPr>
  </w:style>
  <w:style w:type="paragraph" w:customStyle="1" w:styleId="TableTextDecimal">
    <w:name w:val="Table Text Decimal"/>
    <w:basedOn w:val="Normal"/>
    <w:uiPriority w:val="1"/>
    <w:semiHidden/>
    <w:locked/>
    <w:rsid w:val="00D27E30"/>
    <w:pPr>
      <w:tabs>
        <w:tab w:val="decimal" w:pos="869"/>
      </w:tabs>
      <w:spacing w:before="60" w:after="60"/>
    </w:pPr>
  </w:style>
  <w:style w:type="paragraph" w:customStyle="1" w:styleId="TableText">
    <w:name w:val="Table Text"/>
    <w:basedOn w:val="Normal"/>
    <w:uiPriority w:val="1"/>
    <w:semiHidden/>
    <w:locked/>
    <w:rsid w:val="00D27E30"/>
    <w:pPr>
      <w:spacing w:before="60" w:after="60"/>
    </w:pPr>
  </w:style>
  <w:style w:type="paragraph" w:customStyle="1" w:styleId="Organization">
    <w:name w:val="Organization"/>
    <w:basedOn w:val="Normal"/>
    <w:uiPriority w:val="2"/>
    <w:semiHidden/>
    <w:locked/>
    <w:rsid w:val="00D27E30"/>
    <w:pPr>
      <w:spacing w:after="60"/>
      <w:ind w:left="29" w:right="29"/>
    </w:pPr>
    <w:rPr>
      <w:rFonts w:ascii="Museo Sans 300" w:hAnsi="Museo Sans 300"/>
      <w:bCs/>
      <w:sz w:val="36"/>
    </w:rPr>
  </w:style>
  <w:style w:type="paragraph" w:styleId="Footer">
    <w:name w:val="footer"/>
    <w:basedOn w:val="Normal"/>
    <w:link w:val="FooterChar"/>
    <w:uiPriority w:val="99"/>
    <w:semiHidden/>
    <w:locked/>
    <w:rsid w:val="00D27E30"/>
    <w:pPr>
      <w:spacing w:after="0"/>
      <w:ind w:left="29" w:right="144"/>
    </w:pPr>
  </w:style>
  <w:style w:type="character" w:customStyle="1" w:styleId="FooterChar">
    <w:name w:val="Footer Char"/>
    <w:basedOn w:val="DefaultParagraphFont"/>
    <w:link w:val="Footer"/>
    <w:uiPriority w:val="99"/>
    <w:semiHidden/>
    <w:rsid w:val="000C5AFE"/>
  </w:style>
  <w:style w:type="paragraph" w:styleId="ListBullet">
    <w:name w:val="List Bullet"/>
    <w:basedOn w:val="ListNumber"/>
    <w:uiPriority w:val="1"/>
    <w:semiHidden/>
    <w:locked/>
    <w:rsid w:val="00D27E30"/>
  </w:style>
  <w:style w:type="paragraph" w:styleId="ListNumber">
    <w:name w:val="List Number"/>
    <w:basedOn w:val="Normal"/>
    <w:uiPriority w:val="1"/>
    <w:semiHidden/>
    <w:locked/>
    <w:rsid w:val="00D27E30"/>
    <w:pPr>
      <w:numPr>
        <w:numId w:val="1"/>
      </w:numPr>
      <w:spacing w:before="40" w:after="160" w:line="288" w:lineRule="auto"/>
      <w:contextualSpacing/>
    </w:pPr>
    <w:rPr>
      <w:kern w:val="20"/>
    </w:rPr>
  </w:style>
  <w:style w:type="paragraph" w:styleId="ListNumber2">
    <w:name w:val="List Number 2"/>
    <w:basedOn w:val="Normal"/>
    <w:uiPriority w:val="1"/>
    <w:semiHidden/>
    <w:locked/>
    <w:rsid w:val="00D27E30"/>
    <w:pPr>
      <w:numPr>
        <w:ilvl w:val="1"/>
        <w:numId w:val="1"/>
      </w:numPr>
      <w:spacing w:before="40" w:after="160" w:line="288" w:lineRule="auto"/>
      <w:contextualSpacing/>
    </w:pPr>
    <w:rPr>
      <w:kern w:val="20"/>
    </w:rPr>
  </w:style>
  <w:style w:type="paragraph" w:styleId="Title">
    <w:name w:val="Title"/>
    <w:basedOn w:val="Normal"/>
    <w:next w:val="Normal"/>
    <w:link w:val="TitleChar"/>
    <w:uiPriority w:val="2"/>
    <w:semiHidden/>
    <w:locked/>
    <w:rsid w:val="00D27E30"/>
    <w:pPr>
      <w:spacing w:after="40"/>
      <w:jc w:val="right"/>
    </w:pPr>
    <w:rPr>
      <w:rFonts w:eastAsiaTheme="majorEastAsia" w:cstheme="majorBidi"/>
      <w:bCs/>
      <w:sz w:val="92"/>
    </w:rPr>
  </w:style>
  <w:style w:type="character" w:customStyle="1" w:styleId="TitleChar">
    <w:name w:val="Title Char"/>
    <w:basedOn w:val="DefaultParagraphFont"/>
    <w:link w:val="Title"/>
    <w:uiPriority w:val="2"/>
    <w:semiHidden/>
    <w:rsid w:val="000C5AFE"/>
    <w:rPr>
      <w:rFonts w:eastAsiaTheme="majorEastAsia" w:cstheme="majorBidi"/>
      <w:bCs/>
      <w:sz w:val="92"/>
    </w:rPr>
  </w:style>
  <w:style w:type="paragraph" w:styleId="Signature">
    <w:name w:val="Signature"/>
    <w:basedOn w:val="Normal"/>
    <w:link w:val="SignatureChar"/>
    <w:uiPriority w:val="9"/>
    <w:semiHidden/>
    <w:locked/>
    <w:rsid w:val="00D27E30"/>
    <w:pPr>
      <w:spacing w:before="720" w:after="0" w:line="312" w:lineRule="auto"/>
      <w:contextualSpacing/>
    </w:pPr>
    <w:rPr>
      <w:rFonts w:asciiTheme="minorHAnsi" w:hAnsiTheme="minorHAnsi"/>
      <w:color w:val="595959" w:themeColor="text1" w:themeTint="A6"/>
      <w:kern w:val="20"/>
      <w:sz w:val="20"/>
    </w:rPr>
  </w:style>
  <w:style w:type="character" w:customStyle="1" w:styleId="SignatureChar">
    <w:name w:val="Signature Char"/>
    <w:basedOn w:val="DefaultParagraphFont"/>
    <w:link w:val="Signature"/>
    <w:uiPriority w:val="9"/>
    <w:semiHidden/>
    <w:rsid w:val="000C5AFE"/>
    <w:rPr>
      <w:rFonts w:asciiTheme="minorHAnsi" w:hAnsiTheme="minorHAnsi"/>
      <w:color w:val="595959" w:themeColor="text1" w:themeTint="A6"/>
      <w:kern w:val="20"/>
      <w:sz w:val="20"/>
    </w:rPr>
  </w:style>
  <w:style w:type="paragraph" w:styleId="Subtitle">
    <w:name w:val="Subtitle"/>
    <w:basedOn w:val="Normal"/>
    <w:next w:val="Normal"/>
    <w:link w:val="SubtitleChar"/>
    <w:uiPriority w:val="3"/>
    <w:semiHidden/>
    <w:locked/>
    <w:rsid w:val="00D27E30"/>
    <w:pPr>
      <w:numPr>
        <w:ilvl w:val="1"/>
      </w:numPr>
      <w:spacing w:before="40" w:after="160" w:line="288" w:lineRule="auto"/>
      <w:ind w:left="144" w:right="720"/>
    </w:pPr>
    <w:rPr>
      <w:rFonts w:ascii="Century Gothic" w:eastAsiaTheme="majorEastAsia" w:hAnsi="Century Gothic" w:cstheme="majorBidi"/>
      <w:bCs/>
      <w:color w:val="C7C894" w:themeColor="accent1" w:themeTint="99"/>
      <w:kern w:val="20"/>
      <w:sz w:val="48"/>
    </w:rPr>
  </w:style>
  <w:style w:type="character" w:customStyle="1" w:styleId="SubtitleChar">
    <w:name w:val="Subtitle Char"/>
    <w:basedOn w:val="DefaultParagraphFont"/>
    <w:link w:val="Subtitle"/>
    <w:uiPriority w:val="3"/>
    <w:semiHidden/>
    <w:rsid w:val="000C5AFE"/>
    <w:rPr>
      <w:rFonts w:ascii="Century Gothic" w:eastAsiaTheme="majorEastAsia" w:hAnsi="Century Gothic" w:cstheme="majorBidi"/>
      <w:bCs/>
      <w:color w:val="C7C894" w:themeColor="accent1" w:themeTint="99"/>
      <w:kern w:val="20"/>
      <w:sz w:val="48"/>
    </w:rPr>
  </w:style>
  <w:style w:type="character" w:styleId="Strong">
    <w:name w:val="Strong"/>
    <w:aliases w:val="Table"/>
    <w:basedOn w:val="DefaultParagraphFont"/>
    <w:uiPriority w:val="22"/>
    <w:qFormat/>
    <w:locked/>
    <w:rsid w:val="00D27E30"/>
    <w:rPr>
      <w:rFonts w:ascii="Century Gothic" w:hAnsi="Century Gothic"/>
      <w:i/>
      <w:color w:val="auto"/>
      <w:sz w:val="16"/>
    </w:rPr>
  </w:style>
  <w:style w:type="paragraph" w:styleId="NoSpacing">
    <w:name w:val="No Spacing"/>
    <w:link w:val="NoSpacingChar"/>
    <w:uiPriority w:val="99"/>
    <w:semiHidden/>
    <w:locked/>
    <w:rsid w:val="00D27E30"/>
    <w:pPr>
      <w:spacing w:after="0"/>
    </w:pPr>
    <w:rPr>
      <w:rFonts w:ascii="Century Gothic" w:hAnsi="Century Gothic"/>
    </w:rPr>
  </w:style>
  <w:style w:type="character" w:customStyle="1" w:styleId="NoSpacingChar">
    <w:name w:val="No Spacing Char"/>
    <w:basedOn w:val="DefaultParagraphFont"/>
    <w:link w:val="NoSpacing"/>
    <w:uiPriority w:val="99"/>
    <w:semiHidden/>
    <w:rsid w:val="000C5AFE"/>
    <w:rPr>
      <w:rFonts w:ascii="Century Gothic" w:hAnsi="Century Gothic"/>
    </w:rPr>
  </w:style>
  <w:style w:type="paragraph" w:styleId="ListParagraph">
    <w:name w:val="List Paragraph"/>
    <w:basedOn w:val="Normal"/>
    <w:uiPriority w:val="34"/>
    <w:qFormat/>
    <w:locked/>
    <w:rsid w:val="00D27E30"/>
    <w:pPr>
      <w:spacing w:after="200" w:line="276" w:lineRule="auto"/>
      <w:ind w:left="720"/>
      <w:contextualSpacing/>
    </w:pPr>
    <w:rPr>
      <w:rFonts w:asciiTheme="minorHAnsi" w:hAnsiTheme="minorHAnsi"/>
    </w:rPr>
  </w:style>
  <w:style w:type="paragraph" w:styleId="Quote">
    <w:name w:val="Quote"/>
    <w:basedOn w:val="Normal"/>
    <w:next w:val="Normal"/>
    <w:link w:val="QuoteChar"/>
    <w:uiPriority w:val="1"/>
    <w:semiHidden/>
    <w:locked/>
    <w:rsid w:val="00D27E30"/>
    <w:pPr>
      <w:spacing w:before="240" w:after="240" w:line="288" w:lineRule="auto"/>
    </w:pPr>
    <w:rPr>
      <w:rFonts w:ascii="Century Gothic" w:hAnsi="Century Gothic"/>
      <w:i/>
      <w:iCs/>
      <w:kern w:val="20"/>
    </w:rPr>
  </w:style>
  <w:style w:type="character" w:customStyle="1" w:styleId="QuoteChar">
    <w:name w:val="Quote Char"/>
    <w:basedOn w:val="DefaultParagraphFont"/>
    <w:link w:val="Quote"/>
    <w:uiPriority w:val="1"/>
    <w:semiHidden/>
    <w:rsid w:val="000C5AFE"/>
    <w:rPr>
      <w:rFonts w:ascii="Century Gothic" w:hAnsi="Century Gothic"/>
      <w:i/>
      <w:iCs/>
      <w:kern w:val="20"/>
    </w:rPr>
  </w:style>
  <w:style w:type="paragraph" w:styleId="TOCHeading">
    <w:name w:val="TOC Heading"/>
    <w:basedOn w:val="Heading1"/>
    <w:next w:val="Normal"/>
    <w:uiPriority w:val="39"/>
    <w:semiHidden/>
    <w:locked/>
    <w:rsid w:val="00D27E30"/>
    <w:pPr>
      <w:pBdr>
        <w:bottom w:val="none" w:sz="0" w:space="0" w:color="auto"/>
      </w:pBdr>
      <w:spacing w:before="0" w:after="360"/>
      <w:outlineLvl w:val="9"/>
    </w:pPr>
    <w:rPr>
      <w:b/>
      <w:kern w:val="20"/>
      <w:sz w:val="44"/>
    </w:rPr>
  </w:style>
  <w:style w:type="paragraph" w:customStyle="1" w:styleId="PHeading1">
    <w:name w:val="P Heading 1"/>
    <w:basedOn w:val="Normal"/>
    <w:next w:val="Pnormaltext"/>
    <w:link w:val="PHeading1Char"/>
    <w:qFormat/>
    <w:rsid w:val="00C54F20"/>
    <w:pPr>
      <w:spacing w:after="100" w:afterAutospacing="1"/>
    </w:pPr>
    <w:rPr>
      <w:sz w:val="56"/>
      <w:szCs w:val="56"/>
    </w:rPr>
  </w:style>
  <w:style w:type="character" w:customStyle="1" w:styleId="PHeading1Char">
    <w:name w:val="P Heading 1 Char"/>
    <w:basedOn w:val="DefaultParagraphFont"/>
    <w:link w:val="PHeading1"/>
    <w:rsid w:val="00C54F20"/>
    <w:rPr>
      <w:sz w:val="56"/>
      <w:szCs w:val="56"/>
    </w:rPr>
  </w:style>
  <w:style w:type="character" w:styleId="Hyperlink">
    <w:name w:val="Hyperlink"/>
    <w:basedOn w:val="DefaultParagraphFont"/>
    <w:uiPriority w:val="99"/>
    <w:locked/>
    <w:rsid w:val="00FE5CD5"/>
    <w:rPr>
      <w:color w:val="024C90" w:themeColor="hyperlink"/>
      <w:u w:val="single"/>
    </w:rPr>
  </w:style>
  <w:style w:type="paragraph" w:styleId="TOC1">
    <w:name w:val="toc 1"/>
    <w:basedOn w:val="Normal"/>
    <w:next w:val="Normal"/>
    <w:link w:val="TOC1Char"/>
    <w:autoRedefine/>
    <w:uiPriority w:val="39"/>
    <w:locked/>
    <w:rsid w:val="00FE5CD5"/>
    <w:pPr>
      <w:spacing w:after="100"/>
    </w:pPr>
  </w:style>
  <w:style w:type="character" w:customStyle="1" w:styleId="TOC1Char">
    <w:name w:val="TOC 1 Char"/>
    <w:basedOn w:val="DefaultParagraphFont"/>
    <w:link w:val="TOC1"/>
    <w:uiPriority w:val="39"/>
    <w:semiHidden/>
    <w:rsid w:val="000C5AFE"/>
  </w:style>
  <w:style w:type="paragraph" w:customStyle="1" w:styleId="PContentsHeading">
    <w:name w:val="P Contents Heading"/>
    <w:basedOn w:val="PHeading1"/>
    <w:next w:val="Pnormaltext"/>
    <w:link w:val="PContentsHeadingChar"/>
    <w:qFormat/>
    <w:rsid w:val="00C54F20"/>
  </w:style>
  <w:style w:type="character" w:customStyle="1" w:styleId="PContentsHeadingChar">
    <w:name w:val="P Contents Heading Char"/>
    <w:basedOn w:val="PHeading1Char"/>
    <w:link w:val="PContentsHeading"/>
    <w:rsid w:val="00C54F20"/>
    <w:rPr>
      <w:sz w:val="56"/>
      <w:szCs w:val="56"/>
    </w:rPr>
  </w:style>
  <w:style w:type="paragraph" w:customStyle="1" w:styleId="Pnormaltext">
    <w:name w:val="P normal text"/>
    <w:basedOn w:val="Normal"/>
    <w:link w:val="PnormaltextChar"/>
    <w:qFormat/>
    <w:rsid w:val="00166A0A"/>
    <w:pPr>
      <w:spacing w:after="0"/>
    </w:pPr>
  </w:style>
  <w:style w:type="character" w:customStyle="1" w:styleId="PnormaltextChar">
    <w:name w:val="P normal text Char"/>
    <w:basedOn w:val="DefaultParagraphFont"/>
    <w:link w:val="Pnormaltext"/>
    <w:rsid w:val="00166A0A"/>
  </w:style>
  <w:style w:type="character" w:styleId="SubtleEmphasis">
    <w:name w:val="Subtle Emphasis"/>
    <w:basedOn w:val="DefaultParagraphFont"/>
    <w:uiPriority w:val="19"/>
    <w:semiHidden/>
    <w:locked/>
    <w:rsid w:val="005F6128"/>
    <w:rPr>
      <w:i/>
      <w:iCs/>
      <w:color w:val="404040" w:themeColor="text1" w:themeTint="BF"/>
    </w:rPr>
  </w:style>
  <w:style w:type="character" w:styleId="IntenseEmphasis">
    <w:name w:val="Intense Emphasis"/>
    <w:basedOn w:val="DefaultParagraphFont"/>
    <w:uiPriority w:val="21"/>
    <w:semiHidden/>
    <w:locked/>
    <w:rsid w:val="005F6128"/>
    <w:rPr>
      <w:i/>
      <w:iCs/>
      <w:color w:val="9FA052" w:themeColor="accent1"/>
    </w:rPr>
  </w:style>
  <w:style w:type="paragraph" w:customStyle="1" w:styleId="PSub-heading1">
    <w:name w:val="P Sub-heading 1"/>
    <w:basedOn w:val="Normal"/>
    <w:next w:val="Pnormaltext"/>
    <w:link w:val="PSub-heading1Char"/>
    <w:qFormat/>
    <w:rsid w:val="00C54F20"/>
    <w:pPr>
      <w:spacing w:after="100" w:afterAutospacing="1"/>
    </w:pPr>
    <w:rPr>
      <w:b/>
      <w:sz w:val="28"/>
      <w:szCs w:val="28"/>
    </w:rPr>
  </w:style>
  <w:style w:type="character" w:customStyle="1" w:styleId="PSub-heading1Char">
    <w:name w:val="P Sub-heading 1 Char"/>
    <w:basedOn w:val="DefaultParagraphFont"/>
    <w:link w:val="PSub-heading1"/>
    <w:rsid w:val="00C54F20"/>
    <w:rPr>
      <w:b/>
      <w:sz w:val="28"/>
      <w:szCs w:val="28"/>
    </w:rPr>
  </w:style>
  <w:style w:type="paragraph" w:customStyle="1" w:styleId="PTOC">
    <w:name w:val="P TOC"/>
    <w:basedOn w:val="TOC1"/>
    <w:link w:val="PTOCChar"/>
    <w:rsid w:val="008278CC"/>
    <w:pPr>
      <w:tabs>
        <w:tab w:val="right" w:leader="dot" w:pos="9016"/>
      </w:tabs>
    </w:pPr>
    <w:rPr>
      <w:noProof/>
    </w:rPr>
  </w:style>
  <w:style w:type="character" w:customStyle="1" w:styleId="PTOCChar">
    <w:name w:val="P TOC Char"/>
    <w:basedOn w:val="TOC1Char"/>
    <w:link w:val="PTOC"/>
    <w:rsid w:val="008278CC"/>
    <w:rPr>
      <w:noProof/>
    </w:rPr>
  </w:style>
  <w:style w:type="paragraph" w:styleId="TOC2">
    <w:name w:val="toc 2"/>
    <w:basedOn w:val="Normal"/>
    <w:next w:val="Normal"/>
    <w:autoRedefine/>
    <w:uiPriority w:val="39"/>
    <w:semiHidden/>
    <w:locked/>
    <w:rsid w:val="008278CC"/>
    <w:pPr>
      <w:spacing w:after="100"/>
      <w:ind w:left="220"/>
    </w:pPr>
  </w:style>
  <w:style w:type="paragraph" w:customStyle="1" w:styleId="PSubheading2">
    <w:name w:val="P Sub heading 2"/>
    <w:basedOn w:val="Normal"/>
    <w:next w:val="Pnormaltext"/>
    <w:link w:val="PSubheading2Char"/>
    <w:qFormat/>
    <w:rsid w:val="00B03AEF"/>
    <w:rPr>
      <w:b/>
      <w:i/>
    </w:rPr>
  </w:style>
  <w:style w:type="character" w:customStyle="1" w:styleId="PSubheading2Char">
    <w:name w:val="P Sub heading 2 Char"/>
    <w:basedOn w:val="DefaultParagraphFont"/>
    <w:link w:val="PSubheading2"/>
    <w:rsid w:val="00B03AEF"/>
    <w:rPr>
      <w:b/>
      <w:i/>
    </w:rPr>
  </w:style>
  <w:style w:type="paragraph" w:customStyle="1" w:styleId="Psub-heading3">
    <w:name w:val="P sub-heading 3"/>
    <w:basedOn w:val="Normal"/>
    <w:next w:val="Pnormaltext"/>
    <w:link w:val="Psub-heading3Char"/>
    <w:qFormat/>
    <w:rsid w:val="00B03AEF"/>
    <w:rPr>
      <w:i/>
      <w:u w:val="single"/>
    </w:rPr>
  </w:style>
  <w:style w:type="character" w:customStyle="1" w:styleId="Psub-heading3Char">
    <w:name w:val="P sub-heading 3 Char"/>
    <w:basedOn w:val="DefaultParagraphFont"/>
    <w:link w:val="Psub-heading3"/>
    <w:rsid w:val="00B03AEF"/>
    <w:rPr>
      <w:i/>
      <w:u w:val="single"/>
    </w:rPr>
  </w:style>
  <w:style w:type="paragraph" w:customStyle="1" w:styleId="Pquote">
    <w:name w:val="P quote"/>
    <w:basedOn w:val="Pnormaltext"/>
    <w:next w:val="Pquoteattribute"/>
    <w:link w:val="PquoteChar"/>
    <w:qFormat/>
    <w:rsid w:val="00C54F20"/>
    <w:pPr>
      <w:ind w:left="539"/>
    </w:pPr>
    <w:rPr>
      <w:i/>
    </w:rPr>
  </w:style>
  <w:style w:type="character" w:customStyle="1" w:styleId="PquoteChar">
    <w:name w:val="P quote Char"/>
    <w:basedOn w:val="PnormaltextChar"/>
    <w:link w:val="Pquote"/>
    <w:rsid w:val="00C54F20"/>
    <w:rPr>
      <w:i/>
    </w:rPr>
  </w:style>
  <w:style w:type="paragraph" w:customStyle="1" w:styleId="Pquoteattribute">
    <w:name w:val="P quote attribute"/>
    <w:basedOn w:val="Pnormaltext"/>
    <w:next w:val="Pnormaltext"/>
    <w:link w:val="PquoteattributeChar"/>
    <w:qFormat/>
    <w:rsid w:val="00C54F20"/>
    <w:pPr>
      <w:ind w:left="720" w:hanging="720"/>
      <w:jc w:val="right"/>
    </w:pPr>
    <w:rPr>
      <w:i/>
    </w:rPr>
  </w:style>
  <w:style w:type="character" w:customStyle="1" w:styleId="PquoteattributeChar">
    <w:name w:val="P quote attribute Char"/>
    <w:basedOn w:val="PnormaltextChar"/>
    <w:link w:val="Pquoteattribute"/>
    <w:rsid w:val="00C54F20"/>
    <w:rPr>
      <w:i/>
    </w:rPr>
  </w:style>
  <w:style w:type="table" w:styleId="TableGrid">
    <w:name w:val="Table Grid"/>
    <w:aliases w:val="P table template"/>
    <w:basedOn w:val="TableNormal"/>
    <w:uiPriority w:val="39"/>
    <w:locked/>
    <w:rsid w:val="009011A5"/>
    <w:pPr>
      <w:spacing w:after="0"/>
      <w:jc w:val="center"/>
    </w:pPr>
    <w:tblPr>
      <w:tblStyleRowBandSize w:val="1"/>
      <w:tblBorders>
        <w:top w:val="single" w:sz="4" w:space="0" w:color="9FA052"/>
        <w:left w:val="single" w:sz="4" w:space="0" w:color="9FA052"/>
        <w:bottom w:val="single" w:sz="4" w:space="0" w:color="9FA052"/>
        <w:right w:val="single" w:sz="4" w:space="0" w:color="9FA052"/>
        <w:insideH w:val="single" w:sz="4" w:space="0" w:color="9FA052"/>
        <w:insideV w:val="single" w:sz="4" w:space="0" w:color="9FA052"/>
      </w:tblBorders>
    </w:tblPr>
    <w:tcPr>
      <w:vAlign w:val="center"/>
    </w:tcPr>
    <w:tblStylePr w:type="firstRow">
      <w:rPr>
        <w:rFonts w:ascii="Calibri" w:hAnsi="Calibri"/>
        <w:b/>
        <w:color w:val="FFFFFF" w:themeColor="background1"/>
      </w:rPr>
      <w:tblPr/>
      <w:tcPr>
        <w:shd w:val="clear" w:color="auto" w:fill="9FA052"/>
      </w:tcPr>
    </w:tblStylePr>
    <w:tblStylePr w:type="firstCol">
      <w:pPr>
        <w:jc w:val="left"/>
      </w:pPr>
    </w:tblStylePr>
    <w:tblStylePr w:type="band2Horz">
      <w:tblPr/>
      <w:tcPr>
        <w:shd w:val="clear" w:color="auto" w:fill="E3E4CA"/>
      </w:tcPr>
    </w:tblStylePr>
  </w:style>
  <w:style w:type="table" w:styleId="ListTable4-Accent5">
    <w:name w:val="List Table 4 Accent 5"/>
    <w:basedOn w:val="TableNormal"/>
    <w:uiPriority w:val="49"/>
    <w:locked/>
    <w:rsid w:val="00F006BF"/>
    <w:pPr>
      <w:spacing w:after="0"/>
    </w:pPr>
    <w:tblPr>
      <w:tblStyleRowBandSize w:val="1"/>
      <w:tblStyleColBandSize w:val="1"/>
      <w:tblBorders>
        <w:top w:val="single" w:sz="4" w:space="0" w:color="00F44E" w:themeColor="accent5" w:themeTint="99"/>
        <w:left w:val="single" w:sz="4" w:space="0" w:color="00F44E" w:themeColor="accent5" w:themeTint="99"/>
        <w:bottom w:val="single" w:sz="4" w:space="0" w:color="00F44E" w:themeColor="accent5" w:themeTint="99"/>
        <w:right w:val="single" w:sz="4" w:space="0" w:color="00F44E" w:themeColor="accent5" w:themeTint="99"/>
        <w:insideH w:val="single" w:sz="4" w:space="0" w:color="00F44E" w:themeColor="accent5" w:themeTint="99"/>
      </w:tblBorders>
    </w:tblPr>
    <w:tblStylePr w:type="firstRow">
      <w:rPr>
        <w:b/>
        <w:bCs/>
        <w:color w:val="FFFFFF" w:themeColor="background1"/>
      </w:rPr>
      <w:tblPr/>
      <w:tcPr>
        <w:tcBorders>
          <w:top w:val="single" w:sz="4" w:space="0" w:color="004416" w:themeColor="accent5"/>
          <w:left w:val="single" w:sz="4" w:space="0" w:color="004416" w:themeColor="accent5"/>
          <w:bottom w:val="single" w:sz="4" w:space="0" w:color="004416" w:themeColor="accent5"/>
          <w:right w:val="single" w:sz="4" w:space="0" w:color="004416" w:themeColor="accent5"/>
          <w:insideH w:val="nil"/>
        </w:tcBorders>
        <w:shd w:val="clear" w:color="auto" w:fill="004416" w:themeFill="accent5"/>
      </w:tcPr>
    </w:tblStylePr>
    <w:tblStylePr w:type="lastRow">
      <w:rPr>
        <w:b/>
        <w:bCs/>
      </w:rPr>
      <w:tblPr/>
      <w:tcPr>
        <w:tcBorders>
          <w:top w:val="double" w:sz="4" w:space="0" w:color="00F44E" w:themeColor="accent5" w:themeTint="99"/>
        </w:tcBorders>
      </w:tcPr>
    </w:tblStylePr>
    <w:tblStylePr w:type="firstCol">
      <w:rPr>
        <w:b/>
        <w:bCs/>
      </w:rPr>
    </w:tblStylePr>
    <w:tblStylePr w:type="lastCol">
      <w:rPr>
        <w:b/>
        <w:bCs/>
      </w:rPr>
    </w:tblStylePr>
    <w:tblStylePr w:type="band1Vert">
      <w:tblPr/>
      <w:tcPr>
        <w:shd w:val="clear" w:color="auto" w:fill="A6FFC2" w:themeFill="accent5" w:themeFillTint="33"/>
      </w:tcPr>
    </w:tblStylePr>
    <w:tblStylePr w:type="band1Horz">
      <w:tblPr/>
      <w:tcPr>
        <w:shd w:val="clear" w:color="auto" w:fill="A6FFC2" w:themeFill="accent5" w:themeFillTint="33"/>
      </w:tcPr>
    </w:tblStylePr>
  </w:style>
  <w:style w:type="paragraph" w:customStyle="1" w:styleId="Pcharttableheading">
    <w:name w:val="P chart/table heading"/>
    <w:basedOn w:val="Pnormaltext"/>
    <w:link w:val="PcharttableheadingChar"/>
    <w:qFormat/>
    <w:rsid w:val="000051B6"/>
    <w:rPr>
      <w:b/>
    </w:rPr>
  </w:style>
  <w:style w:type="character" w:customStyle="1" w:styleId="PcharttableheadingChar">
    <w:name w:val="P chart/table heading Char"/>
    <w:basedOn w:val="PnormaltextChar"/>
    <w:link w:val="Pcharttableheading"/>
    <w:rsid w:val="000051B6"/>
    <w:rPr>
      <w:b/>
    </w:rPr>
  </w:style>
  <w:style w:type="table" w:customStyle="1" w:styleId="Progtable">
    <w:name w:val="Prog table"/>
    <w:basedOn w:val="TableNormal"/>
    <w:uiPriority w:val="99"/>
    <w:locked/>
    <w:rsid w:val="00BD27DC"/>
    <w:pPr>
      <w:spacing w:after="0"/>
      <w:jc w:val="center"/>
    </w:pPr>
    <w:tblPr/>
    <w:tcPr>
      <w:vAlign w:val="center"/>
    </w:tcPr>
  </w:style>
  <w:style w:type="table" w:customStyle="1" w:styleId="Style1">
    <w:name w:val="Style1"/>
    <w:basedOn w:val="TableNormal"/>
    <w:uiPriority w:val="99"/>
    <w:locked/>
    <w:rsid w:val="00BD27DC"/>
    <w:pPr>
      <w:spacing w:after="0"/>
    </w:pPr>
    <w:tblPr>
      <w:tblStyleRowBandSize w:val="1"/>
    </w:tblPr>
  </w:style>
  <w:style w:type="table" w:customStyle="1" w:styleId="Style2">
    <w:name w:val="Style2"/>
    <w:basedOn w:val="TableNormal"/>
    <w:uiPriority w:val="99"/>
    <w:locked/>
    <w:rsid w:val="00BD27DC"/>
    <w:pPr>
      <w:spacing w:after="0"/>
      <w:jc w:val="center"/>
    </w:pPr>
    <w:tblPr>
      <w:tblStyleRowBandSize w:val="1"/>
    </w:tblPr>
    <w:tcPr>
      <w:vAlign w:val="center"/>
    </w:tcPr>
    <w:tblStylePr w:type="band2Horz">
      <w:pPr>
        <w:jc w:val="center"/>
      </w:pPr>
      <w:tblPr/>
      <w:tcPr>
        <w:shd w:val="clear" w:color="auto" w:fill="E3E4CA"/>
        <w:vAlign w:val="center"/>
      </w:tcPr>
    </w:tblStylePr>
  </w:style>
  <w:style w:type="paragraph" w:customStyle="1" w:styleId="Pbullets">
    <w:name w:val="P bullets"/>
    <w:basedOn w:val="Pnormaltext"/>
    <w:link w:val="PbulletsChar"/>
    <w:qFormat/>
    <w:rsid w:val="00CC2744"/>
    <w:pPr>
      <w:numPr>
        <w:numId w:val="2"/>
      </w:numPr>
      <w:contextualSpacing/>
    </w:pPr>
  </w:style>
  <w:style w:type="character" w:customStyle="1" w:styleId="PbulletsChar">
    <w:name w:val="P bullets Char"/>
    <w:basedOn w:val="PHeading1Char"/>
    <w:link w:val="Pbullets"/>
    <w:rsid w:val="00CC2744"/>
    <w:rPr>
      <w:sz w:val="56"/>
      <w:szCs w:val="56"/>
    </w:rPr>
  </w:style>
  <w:style w:type="paragraph" w:customStyle="1" w:styleId="Pchartnote">
    <w:name w:val="P chart note"/>
    <w:basedOn w:val="Pnormaltext"/>
    <w:next w:val="Pnormaltext"/>
    <w:link w:val="PchartnoteChar"/>
    <w:qFormat/>
    <w:rsid w:val="0080490D"/>
    <w:pPr>
      <w:jc w:val="right"/>
    </w:pPr>
    <w:rPr>
      <w:sz w:val="20"/>
      <w:szCs w:val="20"/>
    </w:rPr>
  </w:style>
  <w:style w:type="character" w:customStyle="1" w:styleId="PchartnoteChar">
    <w:name w:val="P chart note Char"/>
    <w:basedOn w:val="PnormaltextChar"/>
    <w:link w:val="Pchartnote"/>
    <w:rsid w:val="0080490D"/>
    <w:rPr>
      <w:sz w:val="20"/>
      <w:szCs w:val="20"/>
    </w:rPr>
  </w:style>
  <w:style w:type="paragraph" w:styleId="FootnoteText">
    <w:name w:val="footnote text"/>
    <w:aliases w:val="P Footnote Text"/>
    <w:basedOn w:val="Pnormaltext"/>
    <w:link w:val="FootnoteTextChar"/>
    <w:uiPriority w:val="99"/>
    <w:semiHidden/>
    <w:unhideWhenUsed/>
    <w:qFormat/>
    <w:rsid w:val="00CC2744"/>
    <w:rPr>
      <w:rFonts w:eastAsiaTheme="minorEastAsia"/>
      <w:sz w:val="20"/>
      <w:szCs w:val="20"/>
      <w:lang w:bidi="en-US"/>
    </w:rPr>
  </w:style>
  <w:style w:type="character" w:customStyle="1" w:styleId="FootnoteTextChar">
    <w:name w:val="Footnote Text Char"/>
    <w:aliases w:val="P Footnote Text Char"/>
    <w:basedOn w:val="DefaultParagraphFont"/>
    <w:link w:val="FootnoteText"/>
    <w:uiPriority w:val="99"/>
    <w:semiHidden/>
    <w:rsid w:val="00CC2744"/>
    <w:rPr>
      <w:rFonts w:eastAsiaTheme="minorEastAsia"/>
      <w:sz w:val="20"/>
      <w:szCs w:val="20"/>
      <w:lang w:bidi="en-US"/>
    </w:rPr>
  </w:style>
  <w:style w:type="character" w:styleId="FootnoteReference">
    <w:name w:val="footnote reference"/>
    <w:basedOn w:val="DefaultParagraphFont"/>
    <w:uiPriority w:val="99"/>
    <w:semiHidden/>
    <w:unhideWhenUsed/>
    <w:rsid w:val="005A7147"/>
    <w:rPr>
      <w:vertAlign w:val="superscript"/>
    </w:rPr>
  </w:style>
  <w:style w:type="character" w:styleId="CommentReference">
    <w:name w:val="annotation reference"/>
    <w:basedOn w:val="DefaultParagraphFont"/>
    <w:uiPriority w:val="99"/>
    <w:semiHidden/>
    <w:unhideWhenUsed/>
    <w:rsid w:val="00912EF1"/>
    <w:rPr>
      <w:sz w:val="16"/>
      <w:szCs w:val="16"/>
    </w:rPr>
  </w:style>
  <w:style w:type="paragraph" w:styleId="CommentText">
    <w:name w:val="annotation text"/>
    <w:basedOn w:val="Normal"/>
    <w:link w:val="CommentTextChar"/>
    <w:uiPriority w:val="99"/>
    <w:semiHidden/>
    <w:unhideWhenUsed/>
    <w:rsid w:val="00912EF1"/>
    <w:rPr>
      <w:sz w:val="20"/>
      <w:szCs w:val="20"/>
    </w:rPr>
  </w:style>
  <w:style w:type="character" w:customStyle="1" w:styleId="CommentTextChar">
    <w:name w:val="Comment Text Char"/>
    <w:basedOn w:val="DefaultParagraphFont"/>
    <w:link w:val="CommentText"/>
    <w:uiPriority w:val="99"/>
    <w:semiHidden/>
    <w:rsid w:val="00912EF1"/>
    <w:rPr>
      <w:sz w:val="20"/>
      <w:szCs w:val="20"/>
    </w:rPr>
  </w:style>
  <w:style w:type="paragraph" w:styleId="CommentSubject">
    <w:name w:val="annotation subject"/>
    <w:basedOn w:val="CommentText"/>
    <w:next w:val="CommentText"/>
    <w:link w:val="CommentSubjectChar"/>
    <w:uiPriority w:val="99"/>
    <w:semiHidden/>
    <w:unhideWhenUsed/>
    <w:rsid w:val="00912EF1"/>
    <w:rPr>
      <w:b/>
      <w:bCs/>
    </w:rPr>
  </w:style>
  <w:style w:type="character" w:customStyle="1" w:styleId="CommentSubjectChar">
    <w:name w:val="Comment Subject Char"/>
    <w:basedOn w:val="CommentTextChar"/>
    <w:link w:val="CommentSubject"/>
    <w:uiPriority w:val="99"/>
    <w:semiHidden/>
    <w:rsid w:val="00912EF1"/>
    <w:rPr>
      <w:b/>
      <w:bCs/>
      <w:sz w:val="20"/>
      <w:szCs w:val="20"/>
    </w:rPr>
  </w:style>
  <w:style w:type="paragraph" w:styleId="BalloonText">
    <w:name w:val="Balloon Text"/>
    <w:basedOn w:val="Normal"/>
    <w:link w:val="BalloonTextChar"/>
    <w:uiPriority w:val="99"/>
    <w:semiHidden/>
    <w:unhideWhenUsed/>
    <w:rsid w:val="00912EF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EF1"/>
    <w:rPr>
      <w:rFonts w:ascii="Segoe UI" w:hAnsi="Segoe UI" w:cs="Segoe UI"/>
      <w:sz w:val="18"/>
      <w:szCs w:val="18"/>
    </w:rPr>
  </w:style>
  <w:style w:type="paragraph" w:customStyle="1" w:styleId="Line15spacing">
    <w:name w:val="Line 1.5 spacing"/>
    <w:basedOn w:val="Normal"/>
    <w:uiPriority w:val="99"/>
    <w:semiHidden/>
    <w:locked/>
    <w:rsid w:val="00B91230"/>
    <w:pPr>
      <w:suppressAutoHyphens/>
      <w:spacing w:after="0" w:line="360" w:lineRule="auto"/>
    </w:pPr>
    <w:rPr>
      <w:rFonts w:ascii="Arial" w:eastAsia="Times New Roman" w:hAnsi="Arial" w:cs="Times New Roman"/>
      <w:sz w:val="24"/>
      <w:szCs w:val="20"/>
      <w:lang w:eastAsia="ar-SA"/>
    </w:rPr>
  </w:style>
  <w:style w:type="paragraph" w:customStyle="1" w:styleId="Psubbullets">
    <w:name w:val="P sub bullets"/>
    <w:basedOn w:val="Pbullets"/>
    <w:link w:val="PsubbulletsChar"/>
    <w:qFormat/>
    <w:rsid w:val="00CC2744"/>
    <w:pPr>
      <w:numPr>
        <w:ilvl w:val="1"/>
      </w:numPr>
      <w:ind w:left="1434" w:hanging="357"/>
    </w:pPr>
  </w:style>
  <w:style w:type="character" w:customStyle="1" w:styleId="PsubbulletsChar">
    <w:name w:val="P sub bullets Char"/>
    <w:basedOn w:val="PbulletsChar"/>
    <w:link w:val="Psubbullets"/>
    <w:rsid w:val="00CC2744"/>
    <w:rPr>
      <w:sz w:val="56"/>
      <w:szCs w:val="56"/>
    </w:rPr>
  </w:style>
  <w:style w:type="paragraph" w:styleId="Header">
    <w:name w:val="header"/>
    <w:basedOn w:val="Normal"/>
    <w:link w:val="HeaderChar"/>
    <w:uiPriority w:val="99"/>
    <w:semiHidden/>
    <w:rsid w:val="00744CC7"/>
    <w:pPr>
      <w:tabs>
        <w:tab w:val="center" w:pos="4513"/>
        <w:tab w:val="right" w:pos="9026"/>
      </w:tabs>
      <w:spacing w:after="0"/>
    </w:pPr>
  </w:style>
  <w:style w:type="character" w:customStyle="1" w:styleId="HeaderChar">
    <w:name w:val="Header Char"/>
    <w:basedOn w:val="DefaultParagraphFont"/>
    <w:link w:val="Header"/>
    <w:uiPriority w:val="99"/>
    <w:semiHidden/>
    <w:rsid w:val="000C5AFE"/>
  </w:style>
  <w:style w:type="paragraph" w:styleId="NormalWeb">
    <w:name w:val="Normal (Web)"/>
    <w:basedOn w:val="Normal"/>
    <w:uiPriority w:val="99"/>
    <w:semiHidden/>
    <w:unhideWhenUsed/>
    <w:rsid w:val="00013348"/>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Pchartheading">
    <w:name w:val="P chart heading"/>
    <w:basedOn w:val="Pnormaltext"/>
    <w:link w:val="PchartheadingChar"/>
    <w:rsid w:val="009D5BDA"/>
    <w:rPr>
      <w:b/>
    </w:rPr>
  </w:style>
  <w:style w:type="character" w:customStyle="1" w:styleId="PchartheadingChar">
    <w:name w:val="P chart heading Char"/>
    <w:basedOn w:val="PnormaltextChar"/>
    <w:link w:val="Pchartheading"/>
    <w:rsid w:val="009D5BDA"/>
    <w:rPr>
      <w:b/>
    </w:rPr>
  </w:style>
  <w:style w:type="paragraph" w:customStyle="1" w:styleId="Pnumbers">
    <w:name w:val="P numbers"/>
    <w:basedOn w:val="Normal"/>
    <w:link w:val="PnumbersChar"/>
    <w:qFormat/>
    <w:rsid w:val="00CC2744"/>
    <w:pPr>
      <w:numPr>
        <w:numId w:val="3"/>
      </w:numPr>
      <w:contextualSpacing/>
    </w:pPr>
  </w:style>
  <w:style w:type="character" w:customStyle="1" w:styleId="PnumbersChar">
    <w:name w:val="P numbers Char"/>
    <w:basedOn w:val="DefaultParagraphFont"/>
    <w:link w:val="Pnumbers"/>
    <w:rsid w:val="00CC2744"/>
  </w:style>
  <w:style w:type="paragraph" w:customStyle="1" w:styleId="PTablenotes">
    <w:name w:val="P Table notes"/>
    <w:basedOn w:val="Pchartnote"/>
    <w:link w:val="PTablenotesChar"/>
    <w:qFormat/>
    <w:rsid w:val="000051B6"/>
    <w:pPr>
      <w:jc w:val="left"/>
    </w:pPr>
  </w:style>
  <w:style w:type="character" w:customStyle="1" w:styleId="PTablenotesChar">
    <w:name w:val="P Table notes Char"/>
    <w:basedOn w:val="PchartnoteChar"/>
    <w:link w:val="PTablenotes"/>
    <w:rsid w:val="000051B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93170">
      <w:bodyDiv w:val="1"/>
      <w:marLeft w:val="0"/>
      <w:marRight w:val="0"/>
      <w:marTop w:val="0"/>
      <w:marBottom w:val="0"/>
      <w:divBdr>
        <w:top w:val="none" w:sz="0" w:space="0" w:color="auto"/>
        <w:left w:val="none" w:sz="0" w:space="0" w:color="auto"/>
        <w:bottom w:val="none" w:sz="0" w:space="0" w:color="auto"/>
        <w:right w:val="none" w:sz="0" w:space="0" w:color="auto"/>
      </w:divBdr>
      <w:divsChild>
        <w:div w:id="1135870344">
          <w:marLeft w:val="288"/>
          <w:marRight w:val="0"/>
          <w:marTop w:val="0"/>
          <w:marBottom w:val="0"/>
          <w:divBdr>
            <w:top w:val="none" w:sz="0" w:space="0" w:color="auto"/>
            <w:left w:val="none" w:sz="0" w:space="0" w:color="auto"/>
            <w:bottom w:val="none" w:sz="0" w:space="0" w:color="auto"/>
            <w:right w:val="none" w:sz="0" w:space="0" w:color="auto"/>
          </w:divBdr>
        </w:div>
        <w:div w:id="327947628">
          <w:marLeft w:val="288"/>
          <w:marRight w:val="0"/>
          <w:marTop w:val="0"/>
          <w:marBottom w:val="0"/>
          <w:divBdr>
            <w:top w:val="none" w:sz="0" w:space="0" w:color="auto"/>
            <w:left w:val="none" w:sz="0" w:space="0" w:color="auto"/>
            <w:bottom w:val="none" w:sz="0" w:space="0" w:color="auto"/>
            <w:right w:val="none" w:sz="0" w:space="0" w:color="auto"/>
          </w:divBdr>
        </w:div>
        <w:div w:id="2028755462">
          <w:marLeft w:val="288"/>
          <w:marRight w:val="0"/>
          <w:marTop w:val="0"/>
          <w:marBottom w:val="0"/>
          <w:divBdr>
            <w:top w:val="none" w:sz="0" w:space="0" w:color="auto"/>
            <w:left w:val="none" w:sz="0" w:space="0" w:color="auto"/>
            <w:bottom w:val="none" w:sz="0" w:space="0" w:color="auto"/>
            <w:right w:val="none" w:sz="0" w:space="0" w:color="auto"/>
          </w:divBdr>
        </w:div>
        <w:div w:id="1036544652">
          <w:marLeft w:val="288"/>
          <w:marRight w:val="0"/>
          <w:marTop w:val="0"/>
          <w:marBottom w:val="0"/>
          <w:divBdr>
            <w:top w:val="none" w:sz="0" w:space="0" w:color="auto"/>
            <w:left w:val="none" w:sz="0" w:space="0" w:color="auto"/>
            <w:bottom w:val="none" w:sz="0" w:space="0" w:color="auto"/>
            <w:right w:val="none" w:sz="0" w:space="0" w:color="auto"/>
          </w:divBdr>
        </w:div>
        <w:div w:id="604925784">
          <w:marLeft w:val="288"/>
          <w:marRight w:val="0"/>
          <w:marTop w:val="0"/>
          <w:marBottom w:val="0"/>
          <w:divBdr>
            <w:top w:val="none" w:sz="0" w:space="0" w:color="auto"/>
            <w:left w:val="none" w:sz="0" w:space="0" w:color="auto"/>
            <w:bottom w:val="none" w:sz="0" w:space="0" w:color="auto"/>
            <w:right w:val="none" w:sz="0" w:space="0" w:color="auto"/>
          </w:divBdr>
        </w:div>
        <w:div w:id="269630922">
          <w:marLeft w:val="288"/>
          <w:marRight w:val="0"/>
          <w:marTop w:val="0"/>
          <w:marBottom w:val="0"/>
          <w:divBdr>
            <w:top w:val="none" w:sz="0" w:space="0" w:color="auto"/>
            <w:left w:val="none" w:sz="0" w:space="0" w:color="auto"/>
            <w:bottom w:val="none" w:sz="0" w:space="0" w:color="auto"/>
            <w:right w:val="none" w:sz="0" w:space="0" w:color="auto"/>
          </w:divBdr>
        </w:div>
      </w:divsChild>
    </w:div>
    <w:div w:id="169806587">
      <w:bodyDiv w:val="1"/>
      <w:marLeft w:val="0"/>
      <w:marRight w:val="0"/>
      <w:marTop w:val="0"/>
      <w:marBottom w:val="0"/>
      <w:divBdr>
        <w:top w:val="none" w:sz="0" w:space="0" w:color="auto"/>
        <w:left w:val="none" w:sz="0" w:space="0" w:color="auto"/>
        <w:bottom w:val="none" w:sz="0" w:space="0" w:color="auto"/>
        <w:right w:val="none" w:sz="0" w:space="0" w:color="auto"/>
      </w:divBdr>
    </w:div>
    <w:div w:id="238179918">
      <w:bodyDiv w:val="1"/>
      <w:marLeft w:val="0"/>
      <w:marRight w:val="0"/>
      <w:marTop w:val="0"/>
      <w:marBottom w:val="0"/>
      <w:divBdr>
        <w:top w:val="none" w:sz="0" w:space="0" w:color="auto"/>
        <w:left w:val="none" w:sz="0" w:space="0" w:color="auto"/>
        <w:bottom w:val="none" w:sz="0" w:space="0" w:color="auto"/>
        <w:right w:val="none" w:sz="0" w:space="0" w:color="auto"/>
      </w:divBdr>
      <w:divsChild>
        <w:div w:id="42339242">
          <w:marLeft w:val="446"/>
          <w:marRight w:val="0"/>
          <w:marTop w:val="0"/>
          <w:marBottom w:val="0"/>
          <w:divBdr>
            <w:top w:val="none" w:sz="0" w:space="0" w:color="auto"/>
            <w:left w:val="none" w:sz="0" w:space="0" w:color="auto"/>
            <w:bottom w:val="none" w:sz="0" w:space="0" w:color="auto"/>
            <w:right w:val="none" w:sz="0" w:space="0" w:color="auto"/>
          </w:divBdr>
        </w:div>
        <w:div w:id="82533914">
          <w:marLeft w:val="446"/>
          <w:marRight w:val="0"/>
          <w:marTop w:val="0"/>
          <w:marBottom w:val="0"/>
          <w:divBdr>
            <w:top w:val="none" w:sz="0" w:space="0" w:color="auto"/>
            <w:left w:val="none" w:sz="0" w:space="0" w:color="auto"/>
            <w:bottom w:val="none" w:sz="0" w:space="0" w:color="auto"/>
            <w:right w:val="none" w:sz="0" w:space="0" w:color="auto"/>
          </w:divBdr>
        </w:div>
        <w:div w:id="836459693">
          <w:marLeft w:val="446"/>
          <w:marRight w:val="0"/>
          <w:marTop w:val="0"/>
          <w:marBottom w:val="0"/>
          <w:divBdr>
            <w:top w:val="none" w:sz="0" w:space="0" w:color="auto"/>
            <w:left w:val="none" w:sz="0" w:space="0" w:color="auto"/>
            <w:bottom w:val="none" w:sz="0" w:space="0" w:color="auto"/>
            <w:right w:val="none" w:sz="0" w:space="0" w:color="auto"/>
          </w:divBdr>
        </w:div>
        <w:div w:id="1149439100">
          <w:marLeft w:val="446"/>
          <w:marRight w:val="0"/>
          <w:marTop w:val="0"/>
          <w:marBottom w:val="0"/>
          <w:divBdr>
            <w:top w:val="none" w:sz="0" w:space="0" w:color="auto"/>
            <w:left w:val="none" w:sz="0" w:space="0" w:color="auto"/>
            <w:bottom w:val="none" w:sz="0" w:space="0" w:color="auto"/>
            <w:right w:val="none" w:sz="0" w:space="0" w:color="auto"/>
          </w:divBdr>
        </w:div>
        <w:div w:id="1288656079">
          <w:marLeft w:val="446"/>
          <w:marRight w:val="0"/>
          <w:marTop w:val="0"/>
          <w:marBottom w:val="0"/>
          <w:divBdr>
            <w:top w:val="none" w:sz="0" w:space="0" w:color="auto"/>
            <w:left w:val="none" w:sz="0" w:space="0" w:color="auto"/>
            <w:bottom w:val="none" w:sz="0" w:space="0" w:color="auto"/>
            <w:right w:val="none" w:sz="0" w:space="0" w:color="auto"/>
          </w:divBdr>
        </w:div>
        <w:div w:id="2069843225">
          <w:marLeft w:val="446"/>
          <w:marRight w:val="0"/>
          <w:marTop w:val="0"/>
          <w:marBottom w:val="0"/>
          <w:divBdr>
            <w:top w:val="none" w:sz="0" w:space="0" w:color="auto"/>
            <w:left w:val="none" w:sz="0" w:space="0" w:color="auto"/>
            <w:bottom w:val="none" w:sz="0" w:space="0" w:color="auto"/>
            <w:right w:val="none" w:sz="0" w:space="0" w:color="auto"/>
          </w:divBdr>
        </w:div>
        <w:div w:id="2094234786">
          <w:marLeft w:val="446"/>
          <w:marRight w:val="0"/>
          <w:marTop w:val="0"/>
          <w:marBottom w:val="0"/>
          <w:divBdr>
            <w:top w:val="none" w:sz="0" w:space="0" w:color="auto"/>
            <w:left w:val="none" w:sz="0" w:space="0" w:color="auto"/>
            <w:bottom w:val="none" w:sz="0" w:space="0" w:color="auto"/>
            <w:right w:val="none" w:sz="0" w:space="0" w:color="auto"/>
          </w:divBdr>
        </w:div>
      </w:divsChild>
    </w:div>
    <w:div w:id="243540499">
      <w:bodyDiv w:val="1"/>
      <w:marLeft w:val="0"/>
      <w:marRight w:val="0"/>
      <w:marTop w:val="0"/>
      <w:marBottom w:val="0"/>
      <w:divBdr>
        <w:top w:val="none" w:sz="0" w:space="0" w:color="auto"/>
        <w:left w:val="none" w:sz="0" w:space="0" w:color="auto"/>
        <w:bottom w:val="none" w:sz="0" w:space="0" w:color="auto"/>
        <w:right w:val="none" w:sz="0" w:space="0" w:color="auto"/>
      </w:divBdr>
    </w:div>
    <w:div w:id="288436973">
      <w:bodyDiv w:val="1"/>
      <w:marLeft w:val="0"/>
      <w:marRight w:val="0"/>
      <w:marTop w:val="0"/>
      <w:marBottom w:val="0"/>
      <w:divBdr>
        <w:top w:val="none" w:sz="0" w:space="0" w:color="auto"/>
        <w:left w:val="none" w:sz="0" w:space="0" w:color="auto"/>
        <w:bottom w:val="none" w:sz="0" w:space="0" w:color="auto"/>
        <w:right w:val="none" w:sz="0" w:space="0" w:color="auto"/>
      </w:divBdr>
      <w:divsChild>
        <w:div w:id="245460813">
          <w:marLeft w:val="360"/>
          <w:marRight w:val="0"/>
          <w:marTop w:val="200"/>
          <w:marBottom w:val="0"/>
          <w:divBdr>
            <w:top w:val="none" w:sz="0" w:space="0" w:color="auto"/>
            <w:left w:val="none" w:sz="0" w:space="0" w:color="auto"/>
            <w:bottom w:val="none" w:sz="0" w:space="0" w:color="auto"/>
            <w:right w:val="none" w:sz="0" w:space="0" w:color="auto"/>
          </w:divBdr>
        </w:div>
      </w:divsChild>
    </w:div>
    <w:div w:id="331955138">
      <w:bodyDiv w:val="1"/>
      <w:marLeft w:val="0"/>
      <w:marRight w:val="0"/>
      <w:marTop w:val="0"/>
      <w:marBottom w:val="0"/>
      <w:divBdr>
        <w:top w:val="none" w:sz="0" w:space="0" w:color="auto"/>
        <w:left w:val="none" w:sz="0" w:space="0" w:color="auto"/>
        <w:bottom w:val="none" w:sz="0" w:space="0" w:color="auto"/>
        <w:right w:val="none" w:sz="0" w:space="0" w:color="auto"/>
      </w:divBdr>
    </w:div>
    <w:div w:id="420614012">
      <w:bodyDiv w:val="1"/>
      <w:marLeft w:val="0"/>
      <w:marRight w:val="0"/>
      <w:marTop w:val="0"/>
      <w:marBottom w:val="0"/>
      <w:divBdr>
        <w:top w:val="none" w:sz="0" w:space="0" w:color="auto"/>
        <w:left w:val="none" w:sz="0" w:space="0" w:color="auto"/>
        <w:bottom w:val="none" w:sz="0" w:space="0" w:color="auto"/>
        <w:right w:val="none" w:sz="0" w:space="0" w:color="auto"/>
      </w:divBdr>
      <w:divsChild>
        <w:div w:id="348261352">
          <w:marLeft w:val="446"/>
          <w:marRight w:val="0"/>
          <w:marTop w:val="0"/>
          <w:marBottom w:val="0"/>
          <w:divBdr>
            <w:top w:val="none" w:sz="0" w:space="0" w:color="auto"/>
            <w:left w:val="none" w:sz="0" w:space="0" w:color="auto"/>
            <w:bottom w:val="none" w:sz="0" w:space="0" w:color="auto"/>
            <w:right w:val="none" w:sz="0" w:space="0" w:color="auto"/>
          </w:divBdr>
        </w:div>
        <w:div w:id="908267728">
          <w:marLeft w:val="446"/>
          <w:marRight w:val="0"/>
          <w:marTop w:val="0"/>
          <w:marBottom w:val="0"/>
          <w:divBdr>
            <w:top w:val="none" w:sz="0" w:space="0" w:color="auto"/>
            <w:left w:val="none" w:sz="0" w:space="0" w:color="auto"/>
            <w:bottom w:val="none" w:sz="0" w:space="0" w:color="auto"/>
            <w:right w:val="none" w:sz="0" w:space="0" w:color="auto"/>
          </w:divBdr>
        </w:div>
        <w:div w:id="1327591981">
          <w:marLeft w:val="446"/>
          <w:marRight w:val="0"/>
          <w:marTop w:val="0"/>
          <w:marBottom w:val="0"/>
          <w:divBdr>
            <w:top w:val="none" w:sz="0" w:space="0" w:color="auto"/>
            <w:left w:val="none" w:sz="0" w:space="0" w:color="auto"/>
            <w:bottom w:val="none" w:sz="0" w:space="0" w:color="auto"/>
            <w:right w:val="none" w:sz="0" w:space="0" w:color="auto"/>
          </w:divBdr>
        </w:div>
        <w:div w:id="1471048387">
          <w:marLeft w:val="446"/>
          <w:marRight w:val="0"/>
          <w:marTop w:val="0"/>
          <w:marBottom w:val="0"/>
          <w:divBdr>
            <w:top w:val="none" w:sz="0" w:space="0" w:color="auto"/>
            <w:left w:val="none" w:sz="0" w:space="0" w:color="auto"/>
            <w:bottom w:val="none" w:sz="0" w:space="0" w:color="auto"/>
            <w:right w:val="none" w:sz="0" w:space="0" w:color="auto"/>
          </w:divBdr>
        </w:div>
        <w:div w:id="1615749617">
          <w:marLeft w:val="446"/>
          <w:marRight w:val="0"/>
          <w:marTop w:val="0"/>
          <w:marBottom w:val="0"/>
          <w:divBdr>
            <w:top w:val="none" w:sz="0" w:space="0" w:color="auto"/>
            <w:left w:val="none" w:sz="0" w:space="0" w:color="auto"/>
            <w:bottom w:val="none" w:sz="0" w:space="0" w:color="auto"/>
            <w:right w:val="none" w:sz="0" w:space="0" w:color="auto"/>
          </w:divBdr>
        </w:div>
        <w:div w:id="1808008417">
          <w:marLeft w:val="446"/>
          <w:marRight w:val="0"/>
          <w:marTop w:val="0"/>
          <w:marBottom w:val="0"/>
          <w:divBdr>
            <w:top w:val="none" w:sz="0" w:space="0" w:color="auto"/>
            <w:left w:val="none" w:sz="0" w:space="0" w:color="auto"/>
            <w:bottom w:val="none" w:sz="0" w:space="0" w:color="auto"/>
            <w:right w:val="none" w:sz="0" w:space="0" w:color="auto"/>
          </w:divBdr>
        </w:div>
        <w:div w:id="2067608463">
          <w:marLeft w:val="446"/>
          <w:marRight w:val="0"/>
          <w:marTop w:val="0"/>
          <w:marBottom w:val="0"/>
          <w:divBdr>
            <w:top w:val="none" w:sz="0" w:space="0" w:color="auto"/>
            <w:left w:val="none" w:sz="0" w:space="0" w:color="auto"/>
            <w:bottom w:val="none" w:sz="0" w:space="0" w:color="auto"/>
            <w:right w:val="none" w:sz="0" w:space="0" w:color="auto"/>
          </w:divBdr>
        </w:div>
        <w:div w:id="2144688220">
          <w:marLeft w:val="446"/>
          <w:marRight w:val="0"/>
          <w:marTop w:val="0"/>
          <w:marBottom w:val="0"/>
          <w:divBdr>
            <w:top w:val="none" w:sz="0" w:space="0" w:color="auto"/>
            <w:left w:val="none" w:sz="0" w:space="0" w:color="auto"/>
            <w:bottom w:val="none" w:sz="0" w:space="0" w:color="auto"/>
            <w:right w:val="none" w:sz="0" w:space="0" w:color="auto"/>
          </w:divBdr>
        </w:div>
      </w:divsChild>
    </w:div>
    <w:div w:id="462963266">
      <w:bodyDiv w:val="1"/>
      <w:marLeft w:val="0"/>
      <w:marRight w:val="0"/>
      <w:marTop w:val="0"/>
      <w:marBottom w:val="0"/>
      <w:divBdr>
        <w:top w:val="none" w:sz="0" w:space="0" w:color="auto"/>
        <w:left w:val="none" w:sz="0" w:space="0" w:color="auto"/>
        <w:bottom w:val="none" w:sz="0" w:space="0" w:color="auto"/>
        <w:right w:val="none" w:sz="0" w:space="0" w:color="auto"/>
      </w:divBdr>
    </w:div>
    <w:div w:id="476921812">
      <w:bodyDiv w:val="1"/>
      <w:marLeft w:val="0"/>
      <w:marRight w:val="0"/>
      <w:marTop w:val="0"/>
      <w:marBottom w:val="0"/>
      <w:divBdr>
        <w:top w:val="none" w:sz="0" w:space="0" w:color="auto"/>
        <w:left w:val="none" w:sz="0" w:space="0" w:color="auto"/>
        <w:bottom w:val="none" w:sz="0" w:space="0" w:color="auto"/>
        <w:right w:val="none" w:sz="0" w:space="0" w:color="auto"/>
      </w:divBdr>
    </w:div>
    <w:div w:id="513109978">
      <w:bodyDiv w:val="1"/>
      <w:marLeft w:val="0"/>
      <w:marRight w:val="0"/>
      <w:marTop w:val="0"/>
      <w:marBottom w:val="0"/>
      <w:divBdr>
        <w:top w:val="none" w:sz="0" w:space="0" w:color="auto"/>
        <w:left w:val="none" w:sz="0" w:space="0" w:color="auto"/>
        <w:bottom w:val="none" w:sz="0" w:space="0" w:color="auto"/>
        <w:right w:val="none" w:sz="0" w:space="0" w:color="auto"/>
      </w:divBdr>
    </w:div>
    <w:div w:id="571743609">
      <w:bodyDiv w:val="1"/>
      <w:marLeft w:val="0"/>
      <w:marRight w:val="0"/>
      <w:marTop w:val="0"/>
      <w:marBottom w:val="0"/>
      <w:divBdr>
        <w:top w:val="none" w:sz="0" w:space="0" w:color="auto"/>
        <w:left w:val="none" w:sz="0" w:space="0" w:color="auto"/>
        <w:bottom w:val="none" w:sz="0" w:space="0" w:color="auto"/>
        <w:right w:val="none" w:sz="0" w:space="0" w:color="auto"/>
      </w:divBdr>
      <w:divsChild>
        <w:div w:id="672339317">
          <w:marLeft w:val="360"/>
          <w:marRight w:val="0"/>
          <w:marTop w:val="200"/>
          <w:marBottom w:val="0"/>
          <w:divBdr>
            <w:top w:val="none" w:sz="0" w:space="0" w:color="auto"/>
            <w:left w:val="none" w:sz="0" w:space="0" w:color="auto"/>
            <w:bottom w:val="none" w:sz="0" w:space="0" w:color="auto"/>
            <w:right w:val="none" w:sz="0" w:space="0" w:color="auto"/>
          </w:divBdr>
        </w:div>
        <w:div w:id="1053964653">
          <w:marLeft w:val="360"/>
          <w:marRight w:val="0"/>
          <w:marTop w:val="200"/>
          <w:marBottom w:val="0"/>
          <w:divBdr>
            <w:top w:val="none" w:sz="0" w:space="0" w:color="auto"/>
            <w:left w:val="none" w:sz="0" w:space="0" w:color="auto"/>
            <w:bottom w:val="none" w:sz="0" w:space="0" w:color="auto"/>
            <w:right w:val="none" w:sz="0" w:space="0" w:color="auto"/>
          </w:divBdr>
        </w:div>
      </w:divsChild>
    </w:div>
    <w:div w:id="584653773">
      <w:bodyDiv w:val="1"/>
      <w:marLeft w:val="0"/>
      <w:marRight w:val="0"/>
      <w:marTop w:val="0"/>
      <w:marBottom w:val="0"/>
      <w:divBdr>
        <w:top w:val="none" w:sz="0" w:space="0" w:color="auto"/>
        <w:left w:val="none" w:sz="0" w:space="0" w:color="auto"/>
        <w:bottom w:val="none" w:sz="0" w:space="0" w:color="auto"/>
        <w:right w:val="none" w:sz="0" w:space="0" w:color="auto"/>
      </w:divBdr>
    </w:div>
    <w:div w:id="647974919">
      <w:bodyDiv w:val="1"/>
      <w:marLeft w:val="0"/>
      <w:marRight w:val="0"/>
      <w:marTop w:val="0"/>
      <w:marBottom w:val="0"/>
      <w:divBdr>
        <w:top w:val="none" w:sz="0" w:space="0" w:color="auto"/>
        <w:left w:val="none" w:sz="0" w:space="0" w:color="auto"/>
        <w:bottom w:val="none" w:sz="0" w:space="0" w:color="auto"/>
        <w:right w:val="none" w:sz="0" w:space="0" w:color="auto"/>
      </w:divBdr>
      <w:divsChild>
        <w:div w:id="213548503">
          <w:marLeft w:val="446"/>
          <w:marRight w:val="0"/>
          <w:marTop w:val="0"/>
          <w:marBottom w:val="0"/>
          <w:divBdr>
            <w:top w:val="none" w:sz="0" w:space="0" w:color="auto"/>
            <w:left w:val="none" w:sz="0" w:space="0" w:color="auto"/>
            <w:bottom w:val="none" w:sz="0" w:space="0" w:color="auto"/>
            <w:right w:val="none" w:sz="0" w:space="0" w:color="auto"/>
          </w:divBdr>
        </w:div>
        <w:div w:id="266545905">
          <w:marLeft w:val="446"/>
          <w:marRight w:val="0"/>
          <w:marTop w:val="0"/>
          <w:marBottom w:val="0"/>
          <w:divBdr>
            <w:top w:val="none" w:sz="0" w:space="0" w:color="auto"/>
            <w:left w:val="none" w:sz="0" w:space="0" w:color="auto"/>
            <w:bottom w:val="none" w:sz="0" w:space="0" w:color="auto"/>
            <w:right w:val="none" w:sz="0" w:space="0" w:color="auto"/>
          </w:divBdr>
        </w:div>
        <w:div w:id="659117879">
          <w:marLeft w:val="446"/>
          <w:marRight w:val="0"/>
          <w:marTop w:val="0"/>
          <w:marBottom w:val="0"/>
          <w:divBdr>
            <w:top w:val="none" w:sz="0" w:space="0" w:color="auto"/>
            <w:left w:val="none" w:sz="0" w:space="0" w:color="auto"/>
            <w:bottom w:val="none" w:sz="0" w:space="0" w:color="auto"/>
            <w:right w:val="none" w:sz="0" w:space="0" w:color="auto"/>
          </w:divBdr>
        </w:div>
        <w:div w:id="739596705">
          <w:marLeft w:val="446"/>
          <w:marRight w:val="0"/>
          <w:marTop w:val="0"/>
          <w:marBottom w:val="0"/>
          <w:divBdr>
            <w:top w:val="none" w:sz="0" w:space="0" w:color="auto"/>
            <w:left w:val="none" w:sz="0" w:space="0" w:color="auto"/>
            <w:bottom w:val="none" w:sz="0" w:space="0" w:color="auto"/>
            <w:right w:val="none" w:sz="0" w:space="0" w:color="auto"/>
          </w:divBdr>
        </w:div>
        <w:div w:id="1257981644">
          <w:marLeft w:val="446"/>
          <w:marRight w:val="0"/>
          <w:marTop w:val="0"/>
          <w:marBottom w:val="0"/>
          <w:divBdr>
            <w:top w:val="none" w:sz="0" w:space="0" w:color="auto"/>
            <w:left w:val="none" w:sz="0" w:space="0" w:color="auto"/>
            <w:bottom w:val="none" w:sz="0" w:space="0" w:color="auto"/>
            <w:right w:val="none" w:sz="0" w:space="0" w:color="auto"/>
          </w:divBdr>
        </w:div>
        <w:div w:id="1263370126">
          <w:marLeft w:val="446"/>
          <w:marRight w:val="0"/>
          <w:marTop w:val="0"/>
          <w:marBottom w:val="0"/>
          <w:divBdr>
            <w:top w:val="none" w:sz="0" w:space="0" w:color="auto"/>
            <w:left w:val="none" w:sz="0" w:space="0" w:color="auto"/>
            <w:bottom w:val="none" w:sz="0" w:space="0" w:color="auto"/>
            <w:right w:val="none" w:sz="0" w:space="0" w:color="auto"/>
          </w:divBdr>
        </w:div>
        <w:div w:id="1764763388">
          <w:marLeft w:val="446"/>
          <w:marRight w:val="0"/>
          <w:marTop w:val="0"/>
          <w:marBottom w:val="0"/>
          <w:divBdr>
            <w:top w:val="none" w:sz="0" w:space="0" w:color="auto"/>
            <w:left w:val="none" w:sz="0" w:space="0" w:color="auto"/>
            <w:bottom w:val="none" w:sz="0" w:space="0" w:color="auto"/>
            <w:right w:val="none" w:sz="0" w:space="0" w:color="auto"/>
          </w:divBdr>
        </w:div>
        <w:div w:id="1792240969">
          <w:marLeft w:val="446"/>
          <w:marRight w:val="0"/>
          <w:marTop w:val="0"/>
          <w:marBottom w:val="0"/>
          <w:divBdr>
            <w:top w:val="none" w:sz="0" w:space="0" w:color="auto"/>
            <w:left w:val="none" w:sz="0" w:space="0" w:color="auto"/>
            <w:bottom w:val="none" w:sz="0" w:space="0" w:color="auto"/>
            <w:right w:val="none" w:sz="0" w:space="0" w:color="auto"/>
          </w:divBdr>
        </w:div>
      </w:divsChild>
    </w:div>
    <w:div w:id="682170858">
      <w:bodyDiv w:val="1"/>
      <w:marLeft w:val="0"/>
      <w:marRight w:val="0"/>
      <w:marTop w:val="0"/>
      <w:marBottom w:val="0"/>
      <w:divBdr>
        <w:top w:val="none" w:sz="0" w:space="0" w:color="auto"/>
        <w:left w:val="none" w:sz="0" w:space="0" w:color="auto"/>
        <w:bottom w:val="none" w:sz="0" w:space="0" w:color="auto"/>
        <w:right w:val="none" w:sz="0" w:space="0" w:color="auto"/>
      </w:divBdr>
      <w:divsChild>
        <w:div w:id="1920360082">
          <w:marLeft w:val="360"/>
          <w:marRight w:val="0"/>
          <w:marTop w:val="200"/>
          <w:marBottom w:val="0"/>
          <w:divBdr>
            <w:top w:val="none" w:sz="0" w:space="0" w:color="auto"/>
            <w:left w:val="none" w:sz="0" w:space="0" w:color="auto"/>
            <w:bottom w:val="none" w:sz="0" w:space="0" w:color="auto"/>
            <w:right w:val="none" w:sz="0" w:space="0" w:color="auto"/>
          </w:divBdr>
        </w:div>
      </w:divsChild>
    </w:div>
    <w:div w:id="736823634">
      <w:bodyDiv w:val="1"/>
      <w:marLeft w:val="0"/>
      <w:marRight w:val="0"/>
      <w:marTop w:val="0"/>
      <w:marBottom w:val="0"/>
      <w:divBdr>
        <w:top w:val="none" w:sz="0" w:space="0" w:color="auto"/>
        <w:left w:val="none" w:sz="0" w:space="0" w:color="auto"/>
        <w:bottom w:val="none" w:sz="0" w:space="0" w:color="auto"/>
        <w:right w:val="none" w:sz="0" w:space="0" w:color="auto"/>
      </w:divBdr>
    </w:div>
    <w:div w:id="752775233">
      <w:bodyDiv w:val="1"/>
      <w:marLeft w:val="0"/>
      <w:marRight w:val="0"/>
      <w:marTop w:val="0"/>
      <w:marBottom w:val="0"/>
      <w:divBdr>
        <w:top w:val="none" w:sz="0" w:space="0" w:color="auto"/>
        <w:left w:val="none" w:sz="0" w:space="0" w:color="auto"/>
        <w:bottom w:val="none" w:sz="0" w:space="0" w:color="auto"/>
        <w:right w:val="none" w:sz="0" w:space="0" w:color="auto"/>
      </w:divBdr>
    </w:div>
    <w:div w:id="760103691">
      <w:bodyDiv w:val="1"/>
      <w:marLeft w:val="0"/>
      <w:marRight w:val="0"/>
      <w:marTop w:val="0"/>
      <w:marBottom w:val="0"/>
      <w:divBdr>
        <w:top w:val="none" w:sz="0" w:space="0" w:color="auto"/>
        <w:left w:val="none" w:sz="0" w:space="0" w:color="auto"/>
        <w:bottom w:val="none" w:sz="0" w:space="0" w:color="auto"/>
        <w:right w:val="none" w:sz="0" w:space="0" w:color="auto"/>
      </w:divBdr>
    </w:div>
    <w:div w:id="793138255">
      <w:bodyDiv w:val="1"/>
      <w:marLeft w:val="0"/>
      <w:marRight w:val="0"/>
      <w:marTop w:val="0"/>
      <w:marBottom w:val="0"/>
      <w:divBdr>
        <w:top w:val="none" w:sz="0" w:space="0" w:color="auto"/>
        <w:left w:val="none" w:sz="0" w:space="0" w:color="auto"/>
        <w:bottom w:val="none" w:sz="0" w:space="0" w:color="auto"/>
        <w:right w:val="none" w:sz="0" w:space="0" w:color="auto"/>
      </w:divBdr>
    </w:div>
    <w:div w:id="850485325">
      <w:bodyDiv w:val="1"/>
      <w:marLeft w:val="0"/>
      <w:marRight w:val="0"/>
      <w:marTop w:val="0"/>
      <w:marBottom w:val="0"/>
      <w:divBdr>
        <w:top w:val="none" w:sz="0" w:space="0" w:color="auto"/>
        <w:left w:val="none" w:sz="0" w:space="0" w:color="auto"/>
        <w:bottom w:val="none" w:sz="0" w:space="0" w:color="auto"/>
        <w:right w:val="none" w:sz="0" w:space="0" w:color="auto"/>
      </w:divBdr>
      <w:divsChild>
        <w:div w:id="1211453601">
          <w:marLeft w:val="446"/>
          <w:marRight w:val="0"/>
          <w:marTop w:val="0"/>
          <w:marBottom w:val="0"/>
          <w:divBdr>
            <w:top w:val="none" w:sz="0" w:space="0" w:color="auto"/>
            <w:left w:val="none" w:sz="0" w:space="0" w:color="auto"/>
            <w:bottom w:val="none" w:sz="0" w:space="0" w:color="auto"/>
            <w:right w:val="none" w:sz="0" w:space="0" w:color="auto"/>
          </w:divBdr>
        </w:div>
        <w:div w:id="1073428445">
          <w:marLeft w:val="446"/>
          <w:marRight w:val="0"/>
          <w:marTop w:val="0"/>
          <w:marBottom w:val="0"/>
          <w:divBdr>
            <w:top w:val="none" w:sz="0" w:space="0" w:color="auto"/>
            <w:left w:val="none" w:sz="0" w:space="0" w:color="auto"/>
            <w:bottom w:val="none" w:sz="0" w:space="0" w:color="auto"/>
            <w:right w:val="none" w:sz="0" w:space="0" w:color="auto"/>
          </w:divBdr>
        </w:div>
        <w:div w:id="744259005">
          <w:marLeft w:val="446"/>
          <w:marRight w:val="0"/>
          <w:marTop w:val="0"/>
          <w:marBottom w:val="0"/>
          <w:divBdr>
            <w:top w:val="none" w:sz="0" w:space="0" w:color="auto"/>
            <w:left w:val="none" w:sz="0" w:space="0" w:color="auto"/>
            <w:bottom w:val="none" w:sz="0" w:space="0" w:color="auto"/>
            <w:right w:val="none" w:sz="0" w:space="0" w:color="auto"/>
          </w:divBdr>
        </w:div>
        <w:div w:id="962539253">
          <w:marLeft w:val="446"/>
          <w:marRight w:val="0"/>
          <w:marTop w:val="0"/>
          <w:marBottom w:val="0"/>
          <w:divBdr>
            <w:top w:val="none" w:sz="0" w:space="0" w:color="auto"/>
            <w:left w:val="none" w:sz="0" w:space="0" w:color="auto"/>
            <w:bottom w:val="none" w:sz="0" w:space="0" w:color="auto"/>
            <w:right w:val="none" w:sz="0" w:space="0" w:color="auto"/>
          </w:divBdr>
        </w:div>
        <w:div w:id="576331372">
          <w:marLeft w:val="446"/>
          <w:marRight w:val="0"/>
          <w:marTop w:val="0"/>
          <w:marBottom w:val="0"/>
          <w:divBdr>
            <w:top w:val="none" w:sz="0" w:space="0" w:color="auto"/>
            <w:left w:val="none" w:sz="0" w:space="0" w:color="auto"/>
            <w:bottom w:val="none" w:sz="0" w:space="0" w:color="auto"/>
            <w:right w:val="none" w:sz="0" w:space="0" w:color="auto"/>
          </w:divBdr>
        </w:div>
      </w:divsChild>
    </w:div>
    <w:div w:id="910314465">
      <w:bodyDiv w:val="1"/>
      <w:marLeft w:val="0"/>
      <w:marRight w:val="0"/>
      <w:marTop w:val="0"/>
      <w:marBottom w:val="0"/>
      <w:divBdr>
        <w:top w:val="none" w:sz="0" w:space="0" w:color="auto"/>
        <w:left w:val="none" w:sz="0" w:space="0" w:color="auto"/>
        <w:bottom w:val="none" w:sz="0" w:space="0" w:color="auto"/>
        <w:right w:val="none" w:sz="0" w:space="0" w:color="auto"/>
      </w:divBdr>
    </w:div>
    <w:div w:id="923421673">
      <w:bodyDiv w:val="1"/>
      <w:marLeft w:val="0"/>
      <w:marRight w:val="0"/>
      <w:marTop w:val="0"/>
      <w:marBottom w:val="0"/>
      <w:divBdr>
        <w:top w:val="none" w:sz="0" w:space="0" w:color="auto"/>
        <w:left w:val="none" w:sz="0" w:space="0" w:color="auto"/>
        <w:bottom w:val="none" w:sz="0" w:space="0" w:color="auto"/>
        <w:right w:val="none" w:sz="0" w:space="0" w:color="auto"/>
      </w:divBdr>
      <w:divsChild>
        <w:div w:id="1465536439">
          <w:marLeft w:val="360"/>
          <w:marRight w:val="0"/>
          <w:marTop w:val="200"/>
          <w:marBottom w:val="0"/>
          <w:divBdr>
            <w:top w:val="none" w:sz="0" w:space="0" w:color="auto"/>
            <w:left w:val="none" w:sz="0" w:space="0" w:color="auto"/>
            <w:bottom w:val="none" w:sz="0" w:space="0" w:color="auto"/>
            <w:right w:val="none" w:sz="0" w:space="0" w:color="auto"/>
          </w:divBdr>
        </w:div>
      </w:divsChild>
    </w:div>
    <w:div w:id="1035696439">
      <w:bodyDiv w:val="1"/>
      <w:marLeft w:val="0"/>
      <w:marRight w:val="0"/>
      <w:marTop w:val="0"/>
      <w:marBottom w:val="0"/>
      <w:divBdr>
        <w:top w:val="none" w:sz="0" w:space="0" w:color="auto"/>
        <w:left w:val="none" w:sz="0" w:space="0" w:color="auto"/>
        <w:bottom w:val="none" w:sz="0" w:space="0" w:color="auto"/>
        <w:right w:val="none" w:sz="0" w:space="0" w:color="auto"/>
      </w:divBdr>
    </w:div>
    <w:div w:id="1079908763">
      <w:bodyDiv w:val="1"/>
      <w:marLeft w:val="0"/>
      <w:marRight w:val="0"/>
      <w:marTop w:val="0"/>
      <w:marBottom w:val="0"/>
      <w:divBdr>
        <w:top w:val="none" w:sz="0" w:space="0" w:color="auto"/>
        <w:left w:val="none" w:sz="0" w:space="0" w:color="auto"/>
        <w:bottom w:val="none" w:sz="0" w:space="0" w:color="auto"/>
        <w:right w:val="none" w:sz="0" w:space="0" w:color="auto"/>
      </w:divBdr>
    </w:div>
    <w:div w:id="1097286998">
      <w:bodyDiv w:val="1"/>
      <w:marLeft w:val="0"/>
      <w:marRight w:val="0"/>
      <w:marTop w:val="0"/>
      <w:marBottom w:val="0"/>
      <w:divBdr>
        <w:top w:val="none" w:sz="0" w:space="0" w:color="auto"/>
        <w:left w:val="none" w:sz="0" w:space="0" w:color="auto"/>
        <w:bottom w:val="none" w:sz="0" w:space="0" w:color="auto"/>
        <w:right w:val="none" w:sz="0" w:space="0" w:color="auto"/>
      </w:divBdr>
      <w:divsChild>
        <w:div w:id="856381785">
          <w:marLeft w:val="360"/>
          <w:marRight w:val="0"/>
          <w:marTop w:val="200"/>
          <w:marBottom w:val="0"/>
          <w:divBdr>
            <w:top w:val="none" w:sz="0" w:space="0" w:color="auto"/>
            <w:left w:val="none" w:sz="0" w:space="0" w:color="auto"/>
            <w:bottom w:val="none" w:sz="0" w:space="0" w:color="auto"/>
            <w:right w:val="none" w:sz="0" w:space="0" w:color="auto"/>
          </w:divBdr>
        </w:div>
      </w:divsChild>
    </w:div>
    <w:div w:id="1131095642">
      <w:bodyDiv w:val="1"/>
      <w:marLeft w:val="0"/>
      <w:marRight w:val="0"/>
      <w:marTop w:val="0"/>
      <w:marBottom w:val="0"/>
      <w:divBdr>
        <w:top w:val="none" w:sz="0" w:space="0" w:color="auto"/>
        <w:left w:val="none" w:sz="0" w:space="0" w:color="auto"/>
        <w:bottom w:val="none" w:sz="0" w:space="0" w:color="auto"/>
        <w:right w:val="none" w:sz="0" w:space="0" w:color="auto"/>
      </w:divBdr>
    </w:div>
    <w:div w:id="1266964732">
      <w:bodyDiv w:val="1"/>
      <w:marLeft w:val="0"/>
      <w:marRight w:val="0"/>
      <w:marTop w:val="0"/>
      <w:marBottom w:val="0"/>
      <w:divBdr>
        <w:top w:val="none" w:sz="0" w:space="0" w:color="auto"/>
        <w:left w:val="none" w:sz="0" w:space="0" w:color="auto"/>
        <w:bottom w:val="none" w:sz="0" w:space="0" w:color="auto"/>
        <w:right w:val="none" w:sz="0" w:space="0" w:color="auto"/>
      </w:divBdr>
    </w:div>
    <w:div w:id="1360470846">
      <w:bodyDiv w:val="1"/>
      <w:marLeft w:val="0"/>
      <w:marRight w:val="0"/>
      <w:marTop w:val="0"/>
      <w:marBottom w:val="0"/>
      <w:divBdr>
        <w:top w:val="none" w:sz="0" w:space="0" w:color="auto"/>
        <w:left w:val="none" w:sz="0" w:space="0" w:color="auto"/>
        <w:bottom w:val="none" w:sz="0" w:space="0" w:color="auto"/>
        <w:right w:val="none" w:sz="0" w:space="0" w:color="auto"/>
      </w:divBdr>
      <w:divsChild>
        <w:div w:id="726345023">
          <w:marLeft w:val="288"/>
          <w:marRight w:val="0"/>
          <w:marTop w:val="0"/>
          <w:marBottom w:val="0"/>
          <w:divBdr>
            <w:top w:val="none" w:sz="0" w:space="0" w:color="auto"/>
            <w:left w:val="none" w:sz="0" w:space="0" w:color="auto"/>
            <w:bottom w:val="none" w:sz="0" w:space="0" w:color="auto"/>
            <w:right w:val="none" w:sz="0" w:space="0" w:color="auto"/>
          </w:divBdr>
        </w:div>
        <w:div w:id="1996909575">
          <w:marLeft w:val="288"/>
          <w:marRight w:val="0"/>
          <w:marTop w:val="0"/>
          <w:marBottom w:val="0"/>
          <w:divBdr>
            <w:top w:val="none" w:sz="0" w:space="0" w:color="auto"/>
            <w:left w:val="none" w:sz="0" w:space="0" w:color="auto"/>
            <w:bottom w:val="none" w:sz="0" w:space="0" w:color="auto"/>
            <w:right w:val="none" w:sz="0" w:space="0" w:color="auto"/>
          </w:divBdr>
        </w:div>
        <w:div w:id="836261317">
          <w:marLeft w:val="288"/>
          <w:marRight w:val="0"/>
          <w:marTop w:val="0"/>
          <w:marBottom w:val="0"/>
          <w:divBdr>
            <w:top w:val="none" w:sz="0" w:space="0" w:color="auto"/>
            <w:left w:val="none" w:sz="0" w:space="0" w:color="auto"/>
            <w:bottom w:val="none" w:sz="0" w:space="0" w:color="auto"/>
            <w:right w:val="none" w:sz="0" w:space="0" w:color="auto"/>
          </w:divBdr>
        </w:div>
        <w:div w:id="145049703">
          <w:marLeft w:val="288"/>
          <w:marRight w:val="0"/>
          <w:marTop w:val="0"/>
          <w:marBottom w:val="0"/>
          <w:divBdr>
            <w:top w:val="none" w:sz="0" w:space="0" w:color="auto"/>
            <w:left w:val="none" w:sz="0" w:space="0" w:color="auto"/>
            <w:bottom w:val="none" w:sz="0" w:space="0" w:color="auto"/>
            <w:right w:val="none" w:sz="0" w:space="0" w:color="auto"/>
          </w:divBdr>
        </w:div>
        <w:div w:id="255335054">
          <w:marLeft w:val="288"/>
          <w:marRight w:val="0"/>
          <w:marTop w:val="0"/>
          <w:marBottom w:val="0"/>
          <w:divBdr>
            <w:top w:val="none" w:sz="0" w:space="0" w:color="auto"/>
            <w:left w:val="none" w:sz="0" w:space="0" w:color="auto"/>
            <w:bottom w:val="none" w:sz="0" w:space="0" w:color="auto"/>
            <w:right w:val="none" w:sz="0" w:space="0" w:color="auto"/>
          </w:divBdr>
        </w:div>
      </w:divsChild>
    </w:div>
    <w:div w:id="1392729981">
      <w:bodyDiv w:val="1"/>
      <w:marLeft w:val="0"/>
      <w:marRight w:val="0"/>
      <w:marTop w:val="0"/>
      <w:marBottom w:val="0"/>
      <w:divBdr>
        <w:top w:val="none" w:sz="0" w:space="0" w:color="auto"/>
        <w:left w:val="none" w:sz="0" w:space="0" w:color="auto"/>
        <w:bottom w:val="none" w:sz="0" w:space="0" w:color="auto"/>
        <w:right w:val="none" w:sz="0" w:space="0" w:color="auto"/>
      </w:divBdr>
    </w:div>
    <w:div w:id="1450514012">
      <w:bodyDiv w:val="1"/>
      <w:marLeft w:val="0"/>
      <w:marRight w:val="0"/>
      <w:marTop w:val="0"/>
      <w:marBottom w:val="0"/>
      <w:divBdr>
        <w:top w:val="none" w:sz="0" w:space="0" w:color="auto"/>
        <w:left w:val="none" w:sz="0" w:space="0" w:color="auto"/>
        <w:bottom w:val="none" w:sz="0" w:space="0" w:color="auto"/>
        <w:right w:val="none" w:sz="0" w:space="0" w:color="auto"/>
      </w:divBdr>
    </w:div>
    <w:div w:id="1573543906">
      <w:bodyDiv w:val="1"/>
      <w:marLeft w:val="0"/>
      <w:marRight w:val="0"/>
      <w:marTop w:val="0"/>
      <w:marBottom w:val="0"/>
      <w:divBdr>
        <w:top w:val="none" w:sz="0" w:space="0" w:color="auto"/>
        <w:left w:val="none" w:sz="0" w:space="0" w:color="auto"/>
        <w:bottom w:val="none" w:sz="0" w:space="0" w:color="auto"/>
        <w:right w:val="none" w:sz="0" w:space="0" w:color="auto"/>
      </w:divBdr>
      <w:divsChild>
        <w:div w:id="26218926">
          <w:marLeft w:val="446"/>
          <w:marRight w:val="0"/>
          <w:marTop w:val="0"/>
          <w:marBottom w:val="0"/>
          <w:divBdr>
            <w:top w:val="none" w:sz="0" w:space="0" w:color="auto"/>
            <w:left w:val="none" w:sz="0" w:space="0" w:color="auto"/>
            <w:bottom w:val="none" w:sz="0" w:space="0" w:color="auto"/>
            <w:right w:val="none" w:sz="0" w:space="0" w:color="auto"/>
          </w:divBdr>
        </w:div>
        <w:div w:id="329911923">
          <w:marLeft w:val="446"/>
          <w:marRight w:val="0"/>
          <w:marTop w:val="0"/>
          <w:marBottom w:val="0"/>
          <w:divBdr>
            <w:top w:val="none" w:sz="0" w:space="0" w:color="auto"/>
            <w:left w:val="none" w:sz="0" w:space="0" w:color="auto"/>
            <w:bottom w:val="none" w:sz="0" w:space="0" w:color="auto"/>
            <w:right w:val="none" w:sz="0" w:space="0" w:color="auto"/>
          </w:divBdr>
        </w:div>
        <w:div w:id="1410998582">
          <w:marLeft w:val="446"/>
          <w:marRight w:val="0"/>
          <w:marTop w:val="0"/>
          <w:marBottom w:val="0"/>
          <w:divBdr>
            <w:top w:val="none" w:sz="0" w:space="0" w:color="auto"/>
            <w:left w:val="none" w:sz="0" w:space="0" w:color="auto"/>
            <w:bottom w:val="none" w:sz="0" w:space="0" w:color="auto"/>
            <w:right w:val="none" w:sz="0" w:space="0" w:color="auto"/>
          </w:divBdr>
        </w:div>
        <w:div w:id="1969701375">
          <w:marLeft w:val="446"/>
          <w:marRight w:val="0"/>
          <w:marTop w:val="0"/>
          <w:marBottom w:val="0"/>
          <w:divBdr>
            <w:top w:val="none" w:sz="0" w:space="0" w:color="auto"/>
            <w:left w:val="none" w:sz="0" w:space="0" w:color="auto"/>
            <w:bottom w:val="none" w:sz="0" w:space="0" w:color="auto"/>
            <w:right w:val="none" w:sz="0" w:space="0" w:color="auto"/>
          </w:divBdr>
        </w:div>
      </w:divsChild>
    </w:div>
    <w:div w:id="1618177402">
      <w:bodyDiv w:val="1"/>
      <w:marLeft w:val="0"/>
      <w:marRight w:val="0"/>
      <w:marTop w:val="0"/>
      <w:marBottom w:val="0"/>
      <w:divBdr>
        <w:top w:val="none" w:sz="0" w:space="0" w:color="auto"/>
        <w:left w:val="none" w:sz="0" w:space="0" w:color="auto"/>
        <w:bottom w:val="none" w:sz="0" w:space="0" w:color="auto"/>
        <w:right w:val="none" w:sz="0" w:space="0" w:color="auto"/>
      </w:divBdr>
    </w:div>
    <w:div w:id="1622879239">
      <w:bodyDiv w:val="1"/>
      <w:marLeft w:val="0"/>
      <w:marRight w:val="0"/>
      <w:marTop w:val="0"/>
      <w:marBottom w:val="0"/>
      <w:divBdr>
        <w:top w:val="none" w:sz="0" w:space="0" w:color="auto"/>
        <w:left w:val="none" w:sz="0" w:space="0" w:color="auto"/>
        <w:bottom w:val="none" w:sz="0" w:space="0" w:color="auto"/>
        <w:right w:val="none" w:sz="0" w:space="0" w:color="auto"/>
      </w:divBdr>
    </w:div>
    <w:div w:id="1711145583">
      <w:bodyDiv w:val="1"/>
      <w:marLeft w:val="0"/>
      <w:marRight w:val="0"/>
      <w:marTop w:val="0"/>
      <w:marBottom w:val="0"/>
      <w:divBdr>
        <w:top w:val="none" w:sz="0" w:space="0" w:color="auto"/>
        <w:left w:val="none" w:sz="0" w:space="0" w:color="auto"/>
        <w:bottom w:val="none" w:sz="0" w:space="0" w:color="auto"/>
        <w:right w:val="none" w:sz="0" w:space="0" w:color="auto"/>
      </w:divBdr>
    </w:div>
    <w:div w:id="1721007855">
      <w:bodyDiv w:val="1"/>
      <w:marLeft w:val="0"/>
      <w:marRight w:val="0"/>
      <w:marTop w:val="0"/>
      <w:marBottom w:val="0"/>
      <w:divBdr>
        <w:top w:val="none" w:sz="0" w:space="0" w:color="auto"/>
        <w:left w:val="none" w:sz="0" w:space="0" w:color="auto"/>
        <w:bottom w:val="none" w:sz="0" w:space="0" w:color="auto"/>
        <w:right w:val="none" w:sz="0" w:space="0" w:color="auto"/>
      </w:divBdr>
    </w:div>
    <w:div w:id="1767923136">
      <w:bodyDiv w:val="1"/>
      <w:marLeft w:val="0"/>
      <w:marRight w:val="0"/>
      <w:marTop w:val="0"/>
      <w:marBottom w:val="0"/>
      <w:divBdr>
        <w:top w:val="none" w:sz="0" w:space="0" w:color="auto"/>
        <w:left w:val="none" w:sz="0" w:space="0" w:color="auto"/>
        <w:bottom w:val="none" w:sz="0" w:space="0" w:color="auto"/>
        <w:right w:val="none" w:sz="0" w:space="0" w:color="auto"/>
      </w:divBdr>
    </w:div>
    <w:div w:id="1878158860">
      <w:bodyDiv w:val="1"/>
      <w:marLeft w:val="0"/>
      <w:marRight w:val="0"/>
      <w:marTop w:val="0"/>
      <w:marBottom w:val="0"/>
      <w:divBdr>
        <w:top w:val="none" w:sz="0" w:space="0" w:color="auto"/>
        <w:left w:val="none" w:sz="0" w:space="0" w:color="auto"/>
        <w:bottom w:val="none" w:sz="0" w:space="0" w:color="auto"/>
        <w:right w:val="none" w:sz="0" w:space="0" w:color="auto"/>
      </w:divBdr>
    </w:div>
    <w:div w:id="1892880152">
      <w:bodyDiv w:val="1"/>
      <w:marLeft w:val="0"/>
      <w:marRight w:val="0"/>
      <w:marTop w:val="0"/>
      <w:marBottom w:val="0"/>
      <w:divBdr>
        <w:top w:val="none" w:sz="0" w:space="0" w:color="auto"/>
        <w:left w:val="none" w:sz="0" w:space="0" w:color="auto"/>
        <w:bottom w:val="none" w:sz="0" w:space="0" w:color="auto"/>
        <w:right w:val="none" w:sz="0" w:space="0" w:color="auto"/>
      </w:divBdr>
    </w:div>
    <w:div w:id="1920363821">
      <w:bodyDiv w:val="1"/>
      <w:marLeft w:val="0"/>
      <w:marRight w:val="0"/>
      <w:marTop w:val="0"/>
      <w:marBottom w:val="0"/>
      <w:divBdr>
        <w:top w:val="none" w:sz="0" w:space="0" w:color="auto"/>
        <w:left w:val="none" w:sz="0" w:space="0" w:color="auto"/>
        <w:bottom w:val="none" w:sz="0" w:space="0" w:color="auto"/>
        <w:right w:val="none" w:sz="0" w:space="0" w:color="auto"/>
      </w:divBdr>
      <w:divsChild>
        <w:div w:id="801192987">
          <w:marLeft w:val="1138"/>
          <w:marRight w:val="0"/>
          <w:marTop w:val="200"/>
          <w:marBottom w:val="0"/>
          <w:divBdr>
            <w:top w:val="none" w:sz="0" w:space="0" w:color="auto"/>
            <w:left w:val="none" w:sz="0" w:space="0" w:color="auto"/>
            <w:bottom w:val="none" w:sz="0" w:space="0" w:color="auto"/>
            <w:right w:val="none" w:sz="0" w:space="0" w:color="auto"/>
          </w:divBdr>
        </w:div>
        <w:div w:id="1172792999">
          <w:marLeft w:val="1138"/>
          <w:marRight w:val="0"/>
          <w:marTop w:val="200"/>
          <w:marBottom w:val="0"/>
          <w:divBdr>
            <w:top w:val="none" w:sz="0" w:space="0" w:color="auto"/>
            <w:left w:val="none" w:sz="0" w:space="0" w:color="auto"/>
            <w:bottom w:val="none" w:sz="0" w:space="0" w:color="auto"/>
            <w:right w:val="none" w:sz="0" w:space="0" w:color="auto"/>
          </w:divBdr>
        </w:div>
        <w:div w:id="1210456500">
          <w:marLeft w:val="1138"/>
          <w:marRight w:val="0"/>
          <w:marTop w:val="200"/>
          <w:marBottom w:val="0"/>
          <w:divBdr>
            <w:top w:val="none" w:sz="0" w:space="0" w:color="auto"/>
            <w:left w:val="none" w:sz="0" w:space="0" w:color="auto"/>
            <w:bottom w:val="none" w:sz="0" w:space="0" w:color="auto"/>
            <w:right w:val="none" w:sz="0" w:space="0" w:color="auto"/>
          </w:divBdr>
        </w:div>
        <w:div w:id="1907716299">
          <w:marLeft w:val="360"/>
          <w:marRight w:val="0"/>
          <w:marTop w:val="200"/>
          <w:marBottom w:val="0"/>
          <w:divBdr>
            <w:top w:val="none" w:sz="0" w:space="0" w:color="auto"/>
            <w:left w:val="none" w:sz="0" w:space="0" w:color="auto"/>
            <w:bottom w:val="none" w:sz="0" w:space="0" w:color="auto"/>
            <w:right w:val="none" w:sz="0" w:space="0" w:color="auto"/>
          </w:divBdr>
        </w:div>
        <w:div w:id="1919942869">
          <w:marLeft w:val="1138"/>
          <w:marRight w:val="0"/>
          <w:marTop w:val="200"/>
          <w:marBottom w:val="0"/>
          <w:divBdr>
            <w:top w:val="none" w:sz="0" w:space="0" w:color="auto"/>
            <w:left w:val="none" w:sz="0" w:space="0" w:color="auto"/>
            <w:bottom w:val="none" w:sz="0" w:space="0" w:color="auto"/>
            <w:right w:val="none" w:sz="0" w:space="0" w:color="auto"/>
          </w:divBdr>
        </w:div>
        <w:div w:id="2050563426">
          <w:marLeft w:val="1138"/>
          <w:marRight w:val="0"/>
          <w:marTop w:val="200"/>
          <w:marBottom w:val="0"/>
          <w:divBdr>
            <w:top w:val="none" w:sz="0" w:space="0" w:color="auto"/>
            <w:left w:val="none" w:sz="0" w:space="0" w:color="auto"/>
            <w:bottom w:val="none" w:sz="0" w:space="0" w:color="auto"/>
            <w:right w:val="none" w:sz="0" w:space="0" w:color="auto"/>
          </w:divBdr>
        </w:div>
      </w:divsChild>
    </w:div>
    <w:div w:id="1946377409">
      <w:bodyDiv w:val="1"/>
      <w:marLeft w:val="0"/>
      <w:marRight w:val="0"/>
      <w:marTop w:val="0"/>
      <w:marBottom w:val="0"/>
      <w:divBdr>
        <w:top w:val="none" w:sz="0" w:space="0" w:color="auto"/>
        <w:left w:val="none" w:sz="0" w:space="0" w:color="auto"/>
        <w:bottom w:val="none" w:sz="0" w:space="0" w:color="auto"/>
        <w:right w:val="none" w:sz="0" w:space="0" w:color="auto"/>
      </w:divBdr>
    </w:div>
    <w:div w:id="2094425013">
      <w:bodyDiv w:val="1"/>
      <w:marLeft w:val="0"/>
      <w:marRight w:val="0"/>
      <w:marTop w:val="0"/>
      <w:marBottom w:val="0"/>
      <w:divBdr>
        <w:top w:val="none" w:sz="0" w:space="0" w:color="auto"/>
        <w:left w:val="none" w:sz="0" w:space="0" w:color="auto"/>
        <w:bottom w:val="none" w:sz="0" w:space="0" w:color="auto"/>
        <w:right w:val="none" w:sz="0" w:space="0" w:color="auto"/>
      </w:divBdr>
      <w:divsChild>
        <w:div w:id="1602372032">
          <w:marLeft w:val="360"/>
          <w:marRight w:val="0"/>
          <w:marTop w:val="200"/>
          <w:marBottom w:val="0"/>
          <w:divBdr>
            <w:top w:val="none" w:sz="0" w:space="0" w:color="auto"/>
            <w:left w:val="none" w:sz="0" w:space="0" w:color="auto"/>
            <w:bottom w:val="none" w:sz="0" w:space="0" w:color="auto"/>
            <w:right w:val="none" w:sz="0" w:space="0" w:color="auto"/>
          </w:divBdr>
        </w:div>
      </w:divsChild>
    </w:div>
    <w:div w:id="214539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Templates\Presentations%20&amp;%20Reports\Progressive%20report%20template.dotx" TargetMode="External"/></Relationships>
</file>

<file path=word/theme/theme1.xml><?xml version="1.0" encoding="utf-8"?>
<a:theme xmlns:a="http://schemas.openxmlformats.org/drawingml/2006/main" name="Colours for word">
  <a:themeElements>
    <a:clrScheme name="Custom 1">
      <a:dk1>
        <a:sysClr val="windowText" lastClr="000000"/>
      </a:dk1>
      <a:lt1>
        <a:sysClr val="window" lastClr="FFFFFF"/>
      </a:lt1>
      <a:dk2>
        <a:srgbClr val="5F5F5F"/>
      </a:dk2>
      <a:lt2>
        <a:srgbClr val="92D050"/>
      </a:lt2>
      <a:accent1>
        <a:srgbClr val="9FA052"/>
      </a:accent1>
      <a:accent2>
        <a:srgbClr val="7F9B9F"/>
      </a:accent2>
      <a:accent3>
        <a:srgbClr val="AF82CC"/>
      </a:accent3>
      <a:accent4>
        <a:srgbClr val="641303"/>
      </a:accent4>
      <a:accent5>
        <a:srgbClr val="004416"/>
      </a:accent5>
      <a:accent6>
        <a:srgbClr val="088DA8"/>
      </a:accent6>
      <a:hlink>
        <a:srgbClr val="024C90"/>
      </a:hlink>
      <a:folHlink>
        <a:srgbClr val="7739F3"/>
      </a:folHlink>
    </a:clrScheme>
    <a:fontScheme name="White">
      <a:majorFont>
        <a:latin typeface="Montserrat"/>
        <a:ea typeface="Montserrat"/>
        <a:cs typeface="Montserrat"/>
      </a:majorFont>
      <a:minorFont>
        <a:latin typeface="Open Sans"/>
        <a:ea typeface="Open Sans"/>
        <a:cs typeface="Open Sans"/>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127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rgbClr val="000000"/>
          </a:solidFill>
          <a:prstDash val="solid"/>
          <a:miter lim="4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7F7F7F"/>
            </a:solidFill>
            <a:effectLst/>
            <a:uFillTx/>
            <a:latin typeface="+mn-lt"/>
            <a:ea typeface="+mn-ea"/>
            <a:cs typeface="+mn-cs"/>
            <a:sym typeface="Open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7F7F7F"/>
            </a:solidFill>
            <a:effectLst/>
            <a:uFillTx/>
            <a:latin typeface="+mn-lt"/>
            <a:ea typeface="+mn-ea"/>
            <a:cs typeface="+mn-cs"/>
            <a:sym typeface="Open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Progressive Colours - from PowerPoint 171116" id="{B47065C2-F3E8-4AC1-9B45-3C6B93BA1915}" vid="{86B63A7F-C3BC-40D3-B629-D0B969B69E1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CCB3A-DD7A-48D0-B04D-86F9F29D3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Progressive report template</Template>
  <TotalTime>1</TotalTime>
  <Pages>31</Pages>
  <Words>8275</Words>
  <Characters>47173</Characters>
  <Application>Microsoft Office Word</Application>
  <DocSecurity>4</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Progressive</Company>
  <LinksUpToDate>false</LinksUpToDate>
  <CharactersWithSpaces>55338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Strachan</dc:creator>
  <cp:keywords/>
  <dc:description/>
  <cp:lastModifiedBy>Mckenna L (Linda)</cp:lastModifiedBy>
  <cp:revision>2</cp:revision>
  <cp:lastPrinted>2019-08-06T16:42:00Z</cp:lastPrinted>
  <dcterms:created xsi:type="dcterms:W3CDTF">2019-10-08T10:30:00Z</dcterms:created>
  <dcterms:modified xsi:type="dcterms:W3CDTF">2019-10-08T10:30:00Z</dcterms:modified>
</cp:coreProperties>
</file>