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W w:w="5000" w:type="pct"/>
        <w:tblLook w:val="04A0" w:firstRow="1" w:lastRow="0" w:firstColumn="1" w:lastColumn="0" w:noHBand="0" w:noVBand="1"/>
        <w:tblDescription w:val="Table of respondents"/>
      </w:tblPr>
      <w:tblGrid>
        <w:gridCol w:w="1667"/>
        <w:gridCol w:w="5529"/>
        <w:gridCol w:w="2046"/>
      </w:tblGrid>
      <w:tr w:rsidR="00672965" w:rsidRPr="007A5F21" w:rsidTr="00672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shd w:val="clear" w:color="auto" w:fill="92CDDC" w:themeFill="accent5" w:themeFillTint="99"/>
            <w:vAlign w:val="center"/>
            <w:hideMark/>
          </w:tcPr>
          <w:p w:rsidR="00672965" w:rsidRPr="007A5F21" w:rsidRDefault="00672965" w:rsidP="0067296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Cs w:val="24"/>
                <w:lang w:eastAsia="en-GB"/>
              </w:rPr>
              <w:t>Unique ID</w:t>
            </w:r>
          </w:p>
        </w:tc>
        <w:tc>
          <w:tcPr>
            <w:tcW w:w="2991" w:type="pct"/>
            <w:shd w:val="clear" w:color="auto" w:fill="92CDDC" w:themeFill="accent5" w:themeFillTint="99"/>
            <w:vAlign w:val="center"/>
          </w:tcPr>
          <w:p w:rsidR="00672965" w:rsidRPr="007A5F21" w:rsidRDefault="00672965" w:rsidP="0067296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bCs w:val="0"/>
                <w:szCs w:val="24"/>
                <w:lang w:eastAsia="en-GB"/>
              </w:rPr>
              <w:t>Individual/Organisation</w:t>
            </w:r>
          </w:p>
        </w:tc>
        <w:tc>
          <w:tcPr>
            <w:tcW w:w="1107" w:type="pct"/>
            <w:shd w:val="clear" w:color="auto" w:fill="92CDDC" w:themeFill="accent5" w:themeFillTint="99"/>
            <w:vAlign w:val="center"/>
            <w:hideMark/>
          </w:tcPr>
          <w:p w:rsidR="00672965" w:rsidRPr="007A5F21" w:rsidRDefault="00672965" w:rsidP="0067296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Cs w:val="24"/>
                <w:lang w:eastAsia="en-GB"/>
              </w:rPr>
              <w:t>View Response</w:t>
            </w:r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15139764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rFonts w:cs="Arial"/>
                <w:sz w:val="22"/>
                <w:szCs w:val="24"/>
                <w:lang w:eastAsia="en-GB"/>
              </w:rPr>
              <w:t>Individual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8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i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ew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 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Response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23261226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proofErr w:type="spellStart"/>
            <w:r w:rsidRPr="00672965">
              <w:rPr>
                <w:rFonts w:cs="Arial"/>
                <w:sz w:val="22"/>
                <w:szCs w:val="24"/>
                <w:lang w:val="en"/>
              </w:rPr>
              <w:t>ALGAO</w:t>
            </w:r>
            <w:proofErr w:type="spellEnd"/>
            <w:r w:rsidRPr="00672965">
              <w:rPr>
                <w:rFonts w:cs="Arial"/>
                <w:sz w:val="22"/>
                <w:szCs w:val="24"/>
                <w:lang w:val="en"/>
              </w:rPr>
              <w:t xml:space="preserve"> Scotland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9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w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 R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sponse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124125048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proofErr w:type="spellStart"/>
            <w:r w:rsidRPr="00672965">
              <w:rPr>
                <w:rFonts w:cs="Arial"/>
                <w:sz w:val="22"/>
                <w:szCs w:val="24"/>
                <w:lang w:val="en"/>
              </w:rPr>
              <w:t>Aberdeenshire</w:t>
            </w:r>
            <w:proofErr w:type="spellEnd"/>
            <w:r w:rsidRPr="00672965">
              <w:rPr>
                <w:rFonts w:cs="Arial"/>
                <w:sz w:val="22"/>
                <w:szCs w:val="24"/>
                <w:lang w:val="en"/>
              </w:rPr>
              <w:t xml:space="preserve"> Council</w:t>
            </w:r>
            <w:bookmarkStart w:id="0" w:name="_GoBack"/>
            <w:bookmarkEnd w:id="0"/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10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p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165261607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rFonts w:cs="Arial"/>
                <w:sz w:val="22"/>
                <w:szCs w:val="24"/>
                <w:lang w:eastAsia="en-GB"/>
              </w:rPr>
              <w:t>Individual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11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Respo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n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193899039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rFonts w:cs="Arial"/>
                <w:sz w:val="22"/>
                <w:szCs w:val="24"/>
                <w:lang w:val="en"/>
              </w:rPr>
              <w:t>South Ayrshire Council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12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228441859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rFonts w:cs="Arial"/>
                <w:sz w:val="22"/>
                <w:szCs w:val="24"/>
                <w:lang w:val="en"/>
              </w:rPr>
              <w:t>Fife Council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13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Respo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n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245848745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rFonts w:cs="Arial"/>
                <w:sz w:val="22"/>
                <w:szCs w:val="24"/>
                <w:lang w:val="en"/>
              </w:rPr>
              <w:t>Built Environment Forum Scotland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14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 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R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292725567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 xml:space="preserve">North </w:t>
            </w:r>
            <w:proofErr w:type="spellStart"/>
            <w:r w:rsidRPr="00672965">
              <w:rPr>
                <w:sz w:val="22"/>
                <w:lang w:val="en"/>
              </w:rPr>
              <w:t>Lanarkshire</w:t>
            </w:r>
            <w:proofErr w:type="spellEnd"/>
            <w:r w:rsidRPr="00672965">
              <w:rPr>
                <w:sz w:val="22"/>
                <w:lang w:val="en"/>
              </w:rPr>
              <w:t xml:space="preserve"> Council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15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View 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R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esponse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296731976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Chartered Institute for Archaeologists (</w:t>
            </w:r>
            <w:proofErr w:type="spellStart"/>
            <w:r w:rsidRPr="00672965">
              <w:rPr>
                <w:sz w:val="22"/>
                <w:lang w:val="en"/>
              </w:rPr>
              <w:t>CIfA</w:t>
            </w:r>
            <w:proofErr w:type="spellEnd"/>
            <w:r w:rsidRPr="00672965">
              <w:rPr>
                <w:sz w:val="22"/>
                <w:lang w:val="en"/>
              </w:rPr>
              <w:t>)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16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 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Response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319517128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Royal Town Planning Institute Scotland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17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p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355334358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proofErr w:type="spellStart"/>
            <w:r w:rsidRPr="00672965">
              <w:rPr>
                <w:sz w:val="22"/>
                <w:lang w:val="en"/>
              </w:rPr>
              <w:t>DOCOMOMO</w:t>
            </w:r>
            <w:proofErr w:type="spellEnd"/>
            <w:r w:rsidRPr="00672965">
              <w:rPr>
                <w:sz w:val="22"/>
                <w:lang w:val="en"/>
              </w:rPr>
              <w:t xml:space="preserve"> Scotland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18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w Response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421954128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rFonts w:cs="Arial"/>
                <w:sz w:val="22"/>
                <w:szCs w:val="24"/>
                <w:lang w:eastAsia="en-GB"/>
              </w:rPr>
              <w:t>Individual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19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w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 Response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567315640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Aberdeen City Council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20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 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Response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568795638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proofErr w:type="spellStart"/>
            <w:r w:rsidRPr="00672965">
              <w:rPr>
                <w:sz w:val="22"/>
                <w:lang w:val="en"/>
              </w:rPr>
              <w:t>GVA</w:t>
            </w:r>
            <w:proofErr w:type="spellEnd"/>
            <w:r w:rsidRPr="00672965">
              <w:rPr>
                <w:sz w:val="22"/>
                <w:lang w:val="en"/>
              </w:rPr>
              <w:t xml:space="preserve"> </w:t>
            </w:r>
            <w:proofErr w:type="spellStart"/>
            <w:r w:rsidRPr="00672965">
              <w:rPr>
                <w:sz w:val="22"/>
                <w:lang w:val="en"/>
              </w:rPr>
              <w:t>Grimley</w:t>
            </w:r>
            <w:proofErr w:type="spellEnd"/>
            <w:r w:rsidRPr="00672965">
              <w:rPr>
                <w:sz w:val="22"/>
                <w:lang w:val="en"/>
              </w:rPr>
              <w:t xml:space="preserve"> Ltd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21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ponse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601398060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The Royal Incorporation of Architects in Scotland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22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i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ew Response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616127753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ARCHAEOLOGY SCOTLAND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23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Resp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o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632189550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 xml:space="preserve">South </w:t>
            </w:r>
            <w:r w:rsidRPr="00672965">
              <w:rPr>
                <w:sz w:val="22"/>
              </w:rPr>
              <w:t>Lanarkshire</w:t>
            </w:r>
            <w:r w:rsidRPr="00672965">
              <w:rPr>
                <w:sz w:val="22"/>
                <w:lang w:val="en"/>
              </w:rPr>
              <w:t xml:space="preserve"> Council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24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 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Response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666305149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Scottish Environment Protection Agency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25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p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695967352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The Cockburn Association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26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p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727008340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Glasgow City Council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27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ponse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729420670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The Scottish Courts and Tribunals Service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28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748382506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 xml:space="preserve">Scottish Property Federation </w:t>
            </w:r>
            <w:r w:rsidRPr="00672965">
              <w:rPr>
                <w:sz w:val="22"/>
              </w:rPr>
              <w:t>Organisation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29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 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Response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754518124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rFonts w:cs="Arial"/>
                <w:sz w:val="22"/>
                <w:szCs w:val="24"/>
                <w:lang w:eastAsia="en-GB"/>
              </w:rPr>
              <w:t>Individual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30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w Response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756350450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National Trust for Scotland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31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Resp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o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801537141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Falkirk Council Development Services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32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View 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R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860160061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rFonts w:cs="Arial"/>
                <w:sz w:val="22"/>
                <w:szCs w:val="24"/>
                <w:lang w:eastAsia="en-GB"/>
              </w:rPr>
              <w:t>Individual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33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w Response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878698880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 xml:space="preserve">Loch Lomond and The </w:t>
            </w:r>
            <w:proofErr w:type="spellStart"/>
            <w:r w:rsidRPr="00672965">
              <w:rPr>
                <w:sz w:val="22"/>
                <w:lang w:val="en"/>
              </w:rPr>
              <w:t>Trossachs</w:t>
            </w:r>
            <w:proofErr w:type="spellEnd"/>
            <w:r w:rsidRPr="00672965">
              <w:rPr>
                <w:sz w:val="22"/>
                <w:lang w:val="en"/>
              </w:rPr>
              <w:t xml:space="preserve"> National Park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34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w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 Response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881165163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Dumfries &amp; Galloway Council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35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p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1025557821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The Law Society of Scotland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36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1067218381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The Architectural Heritage Society of Scotland (</w:t>
            </w:r>
            <w:proofErr w:type="spellStart"/>
            <w:r w:rsidRPr="00672965">
              <w:rPr>
                <w:sz w:val="22"/>
                <w:lang w:val="en"/>
              </w:rPr>
              <w:t>AHSS</w:t>
            </w:r>
            <w:proofErr w:type="spellEnd"/>
            <w:r w:rsidRPr="00672965">
              <w:rPr>
                <w:sz w:val="22"/>
                <w:lang w:val="en"/>
              </w:rPr>
              <w:t>)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37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 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Response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31777516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Historic Houses Association Scotland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38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p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59216765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Scottish Natural Heritage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39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sponse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67899261 </w:t>
            </w:r>
          </w:p>
        </w:tc>
        <w:tc>
          <w:tcPr>
            <w:tcW w:w="2991" w:type="pct"/>
          </w:tcPr>
          <w:p w:rsidR="00672965" w:rsidRPr="00672965" w:rsidRDefault="00672965" w:rsidP="0067296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rFonts w:cs="Arial"/>
                <w:sz w:val="22"/>
                <w:szCs w:val="24"/>
                <w:lang w:eastAsia="en-GB"/>
              </w:rPr>
              <w:t>The City of Edinburgh Council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40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e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w Response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71159122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proofErr w:type="spellStart"/>
            <w:r w:rsidRPr="00672965">
              <w:rPr>
                <w:sz w:val="22"/>
                <w:lang w:val="en"/>
              </w:rPr>
              <w:t>Comhairle</w:t>
            </w:r>
            <w:proofErr w:type="spellEnd"/>
            <w:r w:rsidRPr="00672965">
              <w:rPr>
                <w:sz w:val="22"/>
                <w:lang w:val="en"/>
              </w:rPr>
              <w:t xml:space="preserve"> nan </w:t>
            </w:r>
            <w:proofErr w:type="spellStart"/>
            <w:r w:rsidRPr="00672965">
              <w:rPr>
                <w:sz w:val="22"/>
                <w:lang w:val="en"/>
              </w:rPr>
              <w:t>Eilean</w:t>
            </w:r>
            <w:proofErr w:type="spellEnd"/>
            <w:r w:rsidRPr="00672965">
              <w:rPr>
                <w:sz w:val="22"/>
                <w:lang w:val="en"/>
              </w:rPr>
              <w:t xml:space="preserve"> </w:t>
            </w:r>
            <w:proofErr w:type="spellStart"/>
            <w:r w:rsidRPr="00672965">
              <w:rPr>
                <w:sz w:val="22"/>
                <w:lang w:val="en"/>
              </w:rPr>
              <w:t>Siar</w:t>
            </w:r>
            <w:proofErr w:type="spellEnd"/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41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p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onse </w:t>
              </w:r>
            </w:hyperlink>
          </w:p>
        </w:tc>
      </w:tr>
      <w:tr w:rsidR="00672965" w:rsidRPr="007A5F21" w:rsidTr="00672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924072424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Argyll and Sutherland Highlanders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42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i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ew Response </w:t>
              </w:r>
            </w:hyperlink>
          </w:p>
        </w:tc>
      </w:tr>
      <w:tr w:rsidR="00672965" w:rsidRPr="007A5F21" w:rsidTr="00672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4"/>
                <w:lang w:eastAsia="en-GB"/>
              </w:rPr>
            </w:pPr>
            <w:r w:rsidRPr="007A5F21">
              <w:rPr>
                <w:rFonts w:ascii="Arial" w:hAnsi="Arial" w:cs="Arial"/>
                <w:sz w:val="22"/>
                <w:szCs w:val="24"/>
                <w:lang w:eastAsia="en-GB"/>
              </w:rPr>
              <w:t xml:space="preserve">1007725252 </w:t>
            </w:r>
          </w:p>
        </w:tc>
        <w:tc>
          <w:tcPr>
            <w:tcW w:w="2991" w:type="pct"/>
          </w:tcPr>
          <w:p w:rsidR="00672965" w:rsidRPr="00672965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r w:rsidRPr="00672965">
              <w:rPr>
                <w:sz w:val="22"/>
                <w:lang w:val="en"/>
              </w:rPr>
              <w:t>Scottish Canals</w:t>
            </w:r>
          </w:p>
        </w:tc>
        <w:tc>
          <w:tcPr>
            <w:tcW w:w="1107" w:type="pct"/>
            <w:hideMark/>
          </w:tcPr>
          <w:p w:rsidR="00672965" w:rsidRPr="007A5F21" w:rsidRDefault="00672965" w:rsidP="007A5F21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4"/>
                <w:lang w:eastAsia="en-GB"/>
              </w:rPr>
            </w:pPr>
            <w:hyperlink r:id="rId43" w:history="1"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View Res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>p</w:t>
              </w:r>
              <w:r w:rsidRPr="00672965">
                <w:rPr>
                  <w:rFonts w:cs="Arial"/>
                  <w:color w:val="0000FF"/>
                  <w:sz w:val="22"/>
                  <w:szCs w:val="24"/>
                  <w:u w:val="single"/>
                  <w:lang w:eastAsia="en-GB"/>
                </w:rPr>
                <w:t xml:space="preserve">onse </w:t>
              </w:r>
            </w:hyperlink>
          </w:p>
        </w:tc>
      </w:tr>
    </w:tbl>
    <w:p w:rsidR="00E3599D" w:rsidRPr="007A5F21" w:rsidRDefault="00E3599D" w:rsidP="00E36759">
      <w:pPr>
        <w:rPr>
          <w:rFonts w:cs="Arial"/>
          <w:szCs w:val="24"/>
        </w:rPr>
      </w:pPr>
    </w:p>
    <w:sectPr w:rsidR="00E3599D" w:rsidRPr="007A5F21" w:rsidSect="00672965">
      <w:headerReference w:type="default" r:id="rId44"/>
      <w:footerReference w:type="default" r:id="rId45"/>
      <w:pgSz w:w="11906" w:h="16838" w:code="9"/>
      <w:pgMar w:top="851" w:right="1440" w:bottom="28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21" w:rsidRDefault="007A5F21">
      <w:pPr>
        <w:spacing w:line="240" w:lineRule="auto"/>
      </w:pPr>
      <w:r>
        <w:separator/>
      </w:r>
    </w:p>
  </w:endnote>
  <w:endnote w:type="continuationSeparator" w:id="0">
    <w:p w:rsidR="007A5F21" w:rsidRDefault="007A5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21" w:rsidRDefault="007A5F21">
      <w:pPr>
        <w:spacing w:line="240" w:lineRule="auto"/>
      </w:pPr>
      <w:r>
        <w:separator/>
      </w:r>
    </w:p>
  </w:footnote>
  <w:footnote w:type="continuationSeparator" w:id="0">
    <w:p w:rsidR="007A5F21" w:rsidRDefault="007A5F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21"/>
    <w:rsid w:val="00100021"/>
    <w:rsid w:val="001267F7"/>
    <w:rsid w:val="00157346"/>
    <w:rsid w:val="00192DC7"/>
    <w:rsid w:val="002F3688"/>
    <w:rsid w:val="003F2479"/>
    <w:rsid w:val="00411FC4"/>
    <w:rsid w:val="005E69E3"/>
    <w:rsid w:val="00672965"/>
    <w:rsid w:val="0067486A"/>
    <w:rsid w:val="006D26F7"/>
    <w:rsid w:val="007A5F21"/>
    <w:rsid w:val="00952710"/>
    <w:rsid w:val="009F71B8"/>
    <w:rsid w:val="00A56EBA"/>
    <w:rsid w:val="00A90A53"/>
    <w:rsid w:val="00AB54FF"/>
    <w:rsid w:val="00AC310B"/>
    <w:rsid w:val="00AE01CB"/>
    <w:rsid w:val="00C86FBA"/>
    <w:rsid w:val="00E3599D"/>
    <w:rsid w:val="00E3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semiHidden/>
    <w:unhideWhenUsed/>
    <w:rsid w:val="007A5F21"/>
    <w:rPr>
      <w:color w:val="0000FF"/>
      <w:u w:val="single"/>
    </w:rPr>
  </w:style>
  <w:style w:type="table" w:styleId="LightList-Accent5">
    <w:name w:val="Light List Accent 5"/>
    <w:basedOn w:val="TableNormal"/>
    <w:uiPriority w:val="61"/>
    <w:rsid w:val="007A5F2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67296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semiHidden/>
    <w:unhideWhenUsed/>
    <w:rsid w:val="007A5F21"/>
    <w:rPr>
      <w:color w:val="0000FF"/>
      <w:u w:val="single"/>
    </w:rPr>
  </w:style>
  <w:style w:type="table" w:styleId="LightList-Accent5">
    <w:name w:val="Light List Accent 5"/>
    <w:basedOn w:val="TableNormal"/>
    <w:uiPriority w:val="61"/>
    <w:rsid w:val="007A5F2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67296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0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8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6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.scotland.gov.uk/historic-environment/historic-environment-scotland-act/consultation/view_respondent?uuId=15139764" TargetMode="External"/><Relationship Id="rId13" Type="http://schemas.openxmlformats.org/officeDocument/2006/relationships/hyperlink" Target="https://consult.scotland.gov.uk/historic-environment/historic-environment-scotland-act/consultation/view_respondent?uuId=228441859" TargetMode="External"/><Relationship Id="rId18" Type="http://schemas.openxmlformats.org/officeDocument/2006/relationships/hyperlink" Target="https://consult.scotland.gov.uk/historic-environment/historic-environment-scotland-act/consultation/view_respondent?uuId=355334358" TargetMode="External"/><Relationship Id="rId26" Type="http://schemas.openxmlformats.org/officeDocument/2006/relationships/hyperlink" Target="https://consult.scotland.gov.uk/historic-environment/historic-environment-scotland-act/consultation/view_respondent?uuId=695967352" TargetMode="External"/><Relationship Id="rId39" Type="http://schemas.openxmlformats.org/officeDocument/2006/relationships/hyperlink" Target="https://consult.scotland.gov.uk/historic-environment/historic-environment-scotland-act/consultation/view_respondent?uuId=5921676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onsult.scotland.gov.uk/historic-environment/historic-environment-scotland-act/consultation/view_respondent?uuId=568795638" TargetMode="External"/><Relationship Id="rId34" Type="http://schemas.openxmlformats.org/officeDocument/2006/relationships/hyperlink" Target="https://consult.scotland.gov.uk/historic-environment/historic-environment-scotland-act/consultation/view_respondent?uuId=878698880" TargetMode="External"/><Relationship Id="rId42" Type="http://schemas.openxmlformats.org/officeDocument/2006/relationships/hyperlink" Target="https://consult.scotland.gov.uk/historic-environment/historic-environment-scotland-act/consultation/view_respondent?uuId=924072424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onsult.scotland.gov.uk/historic-environment/historic-environment-scotland-act/consultation/view_respondent?uuId=193899039" TargetMode="External"/><Relationship Id="rId17" Type="http://schemas.openxmlformats.org/officeDocument/2006/relationships/hyperlink" Target="https://consult.scotland.gov.uk/historic-environment/historic-environment-scotland-act/consultation/view_respondent?uuId=319517128" TargetMode="External"/><Relationship Id="rId25" Type="http://schemas.openxmlformats.org/officeDocument/2006/relationships/hyperlink" Target="https://consult.scotland.gov.uk/historic-environment/historic-environment-scotland-act/consultation/view_respondent?uuId=666305149" TargetMode="External"/><Relationship Id="rId33" Type="http://schemas.openxmlformats.org/officeDocument/2006/relationships/hyperlink" Target="https://consult.scotland.gov.uk/historic-environment/historic-environment-scotland-act/consultation/view_respondent?uuId=860160061" TargetMode="External"/><Relationship Id="rId38" Type="http://schemas.openxmlformats.org/officeDocument/2006/relationships/hyperlink" Target="https://consult.scotland.gov.uk/historic-environment/historic-environment-scotland-act/consultation/view_respondent?uuId=31777516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nsult.scotland.gov.uk/historic-environment/historic-environment-scotland-act/consultation/view_respondent?uuId=296731976" TargetMode="External"/><Relationship Id="rId20" Type="http://schemas.openxmlformats.org/officeDocument/2006/relationships/hyperlink" Target="https://consult.scotland.gov.uk/historic-environment/historic-environment-scotland-act/consultation/view_respondent?uuId=567315640" TargetMode="External"/><Relationship Id="rId29" Type="http://schemas.openxmlformats.org/officeDocument/2006/relationships/hyperlink" Target="https://consult.scotland.gov.uk/historic-environment/historic-environment-scotland-act/consultation/view_respondent?uuId=748382506" TargetMode="External"/><Relationship Id="rId41" Type="http://schemas.openxmlformats.org/officeDocument/2006/relationships/hyperlink" Target="https://consult.scotland.gov.uk/historic-environment/historic-environment-scotland-act/consultation/view_respondent?uuId=7115912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nsult.scotland.gov.uk/historic-environment/historic-environment-scotland-act/consultation/view_respondent?uuId=165261607" TargetMode="External"/><Relationship Id="rId24" Type="http://schemas.openxmlformats.org/officeDocument/2006/relationships/hyperlink" Target="https://consult.scotland.gov.uk/historic-environment/historic-environment-scotland-act/consultation/view_respondent?uuId=632189550" TargetMode="External"/><Relationship Id="rId32" Type="http://schemas.openxmlformats.org/officeDocument/2006/relationships/hyperlink" Target="https://consult.scotland.gov.uk/historic-environment/historic-environment-scotland-act/consultation/view_respondent?uuId=801537141" TargetMode="External"/><Relationship Id="rId37" Type="http://schemas.openxmlformats.org/officeDocument/2006/relationships/hyperlink" Target="https://consult.scotland.gov.uk/historic-environment/historic-environment-scotland-act/consultation/view_respondent?uuId=1067218381" TargetMode="External"/><Relationship Id="rId40" Type="http://schemas.openxmlformats.org/officeDocument/2006/relationships/hyperlink" Target="https://consult.scotland.gov.uk/historic-environment/historic-environment-scotland-act/consultation/view_respondent?uuId=67899261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onsult.scotland.gov.uk/historic-environment/historic-environment-scotland-act/consultation/view_respondent?uuId=292725567" TargetMode="External"/><Relationship Id="rId23" Type="http://schemas.openxmlformats.org/officeDocument/2006/relationships/hyperlink" Target="https://consult.scotland.gov.uk/historic-environment/historic-environment-scotland-act/consultation/view_respondent?uuId=616127753" TargetMode="External"/><Relationship Id="rId28" Type="http://schemas.openxmlformats.org/officeDocument/2006/relationships/hyperlink" Target="https://consult.scotland.gov.uk/historic-environment/historic-environment-scotland-act/consultation/view_respondent?uuId=729420670" TargetMode="External"/><Relationship Id="rId36" Type="http://schemas.openxmlformats.org/officeDocument/2006/relationships/hyperlink" Target="https://consult.scotland.gov.uk/historic-environment/historic-environment-scotland-act/consultation/view_respondent?uuId=1025557821" TargetMode="External"/><Relationship Id="rId10" Type="http://schemas.openxmlformats.org/officeDocument/2006/relationships/hyperlink" Target="https://consult.scotland.gov.uk/historic-environment/historic-environment-scotland-act/consultation/view_respondent?uuId=124125048" TargetMode="External"/><Relationship Id="rId19" Type="http://schemas.openxmlformats.org/officeDocument/2006/relationships/hyperlink" Target="https://consult.scotland.gov.uk/historic-environment/historic-environment-scotland-act/consultation/view_respondent?uuId=421954128" TargetMode="External"/><Relationship Id="rId31" Type="http://schemas.openxmlformats.org/officeDocument/2006/relationships/hyperlink" Target="https://consult.scotland.gov.uk/historic-environment/historic-environment-scotland-act/consultation/view_respondent?uuId=756350450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sult.scotland.gov.uk/historic-environment/historic-environment-scotland-act/consultation/view_respondent?uuId=23261226" TargetMode="External"/><Relationship Id="rId14" Type="http://schemas.openxmlformats.org/officeDocument/2006/relationships/hyperlink" Target="https://consult.scotland.gov.uk/historic-environment/historic-environment-scotland-act/consultation/view_respondent?uuId=245848745" TargetMode="External"/><Relationship Id="rId22" Type="http://schemas.openxmlformats.org/officeDocument/2006/relationships/hyperlink" Target="https://consult.scotland.gov.uk/historic-environment/historic-environment-scotland-act/consultation/view_respondent?uuId=601398060" TargetMode="External"/><Relationship Id="rId27" Type="http://schemas.openxmlformats.org/officeDocument/2006/relationships/hyperlink" Target="https://consult.scotland.gov.uk/historic-environment/historic-environment-scotland-act/consultation/view_respondent?uuId=727008340" TargetMode="External"/><Relationship Id="rId30" Type="http://schemas.openxmlformats.org/officeDocument/2006/relationships/hyperlink" Target="https://consult.scotland.gov.uk/historic-environment/historic-environment-scotland-act/consultation/view_respondent?uuId=754518124" TargetMode="External"/><Relationship Id="rId35" Type="http://schemas.openxmlformats.org/officeDocument/2006/relationships/hyperlink" Target="https://consult.scotland.gov.uk/historic-environment/historic-environment-scotland-act/consultation/view_respondent?uuId=881165163" TargetMode="External"/><Relationship Id="rId43" Type="http://schemas.openxmlformats.org/officeDocument/2006/relationships/hyperlink" Target="https://consult.scotland.gov.uk/historic-environment/historic-environment-scotland-act/consultation/view_respondent?uuId=100772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U418123</dc:creator>
  <cp:lastModifiedBy>U418123</cp:lastModifiedBy>
  <cp:revision>1</cp:revision>
  <dcterms:created xsi:type="dcterms:W3CDTF">2015-06-08T11:43:00Z</dcterms:created>
  <dcterms:modified xsi:type="dcterms:W3CDTF">2015-06-08T12:02:00Z</dcterms:modified>
</cp:coreProperties>
</file>