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80EE" w14:textId="0A44A0B5" w:rsidR="00A31354" w:rsidRPr="009E00A0" w:rsidRDefault="00FB6389" w:rsidP="00A31354">
      <w:pPr>
        <w:rPr>
          <w:b/>
          <w:bCs/>
          <w:color w:val="008938"/>
          <w:sz w:val="56"/>
          <w:szCs w:val="56"/>
          <w:lang w:val="cy-GB"/>
        </w:rPr>
      </w:pPr>
      <w:r w:rsidRPr="009E00A0">
        <w:rPr>
          <w:b/>
          <w:bCs/>
          <w:color w:val="008938"/>
          <w:sz w:val="56"/>
          <w:szCs w:val="56"/>
          <w:lang w:val="cy-GB"/>
        </w:rPr>
        <w:t xml:space="preserve">Cynllun Rheoli </w:t>
      </w:r>
      <w:r w:rsidR="002E1DC1">
        <w:rPr>
          <w:b/>
          <w:bCs/>
          <w:color w:val="008938"/>
          <w:sz w:val="56"/>
          <w:szCs w:val="56"/>
          <w:lang w:val="cy-GB"/>
        </w:rPr>
        <w:t xml:space="preserve">Arfaethedig </w:t>
      </w:r>
      <w:r w:rsidRPr="009E00A0">
        <w:rPr>
          <w:b/>
          <w:bCs/>
          <w:color w:val="008938"/>
          <w:sz w:val="56"/>
          <w:szCs w:val="56"/>
          <w:lang w:val="cy-GB"/>
        </w:rPr>
        <w:t xml:space="preserve">Pysgodfeydd </w:t>
      </w:r>
      <w:r w:rsidR="00FF1439">
        <w:rPr>
          <w:b/>
          <w:bCs/>
          <w:color w:val="008938"/>
          <w:sz w:val="56"/>
          <w:szCs w:val="56"/>
          <w:lang w:val="cy-GB"/>
        </w:rPr>
        <w:t>Mecryll Ysgafell y Gogledd</w:t>
      </w:r>
      <w:r w:rsidR="000377D0" w:rsidRPr="009E00A0">
        <w:rPr>
          <w:b/>
          <w:bCs/>
          <w:color w:val="008938"/>
          <w:sz w:val="56"/>
          <w:szCs w:val="56"/>
          <w:lang w:val="cy-GB"/>
        </w:rPr>
        <w:t xml:space="preserve"> (</w:t>
      </w:r>
      <w:r w:rsidR="00DF2526" w:rsidRPr="009E00A0">
        <w:rPr>
          <w:b/>
          <w:bCs/>
          <w:color w:val="008938"/>
          <w:sz w:val="56"/>
          <w:szCs w:val="56"/>
          <w:lang w:val="cy-GB"/>
        </w:rPr>
        <w:t>Gogledd-</w:t>
      </w:r>
      <w:r w:rsidR="007816BF">
        <w:rPr>
          <w:b/>
          <w:bCs/>
          <w:color w:val="008938"/>
          <w:sz w:val="56"/>
          <w:szCs w:val="56"/>
          <w:lang w:val="cy-GB"/>
        </w:rPr>
        <w:t>d</w:t>
      </w:r>
      <w:r w:rsidR="00DF2526" w:rsidRPr="009E00A0">
        <w:rPr>
          <w:b/>
          <w:bCs/>
          <w:color w:val="008938"/>
          <w:sz w:val="56"/>
          <w:szCs w:val="56"/>
          <w:lang w:val="cy-GB"/>
        </w:rPr>
        <w:t xml:space="preserve">dwyrain </w:t>
      </w:r>
      <w:r w:rsidR="007816BF">
        <w:rPr>
          <w:b/>
          <w:bCs/>
          <w:color w:val="008938"/>
          <w:sz w:val="56"/>
          <w:szCs w:val="56"/>
          <w:lang w:val="cy-GB"/>
        </w:rPr>
        <w:t xml:space="preserve">yr </w:t>
      </w:r>
      <w:r w:rsidR="00DF2526" w:rsidRPr="009E00A0">
        <w:rPr>
          <w:b/>
          <w:bCs/>
          <w:color w:val="008938"/>
          <w:sz w:val="56"/>
          <w:szCs w:val="56"/>
          <w:lang w:val="cy-GB"/>
        </w:rPr>
        <w:t>Iwerydd</w:t>
      </w:r>
      <w:r w:rsidR="00A31354" w:rsidRPr="009E00A0">
        <w:rPr>
          <w:b/>
          <w:bCs/>
          <w:color w:val="008938"/>
          <w:sz w:val="56"/>
          <w:szCs w:val="56"/>
          <w:lang w:val="cy-GB"/>
        </w:rPr>
        <w:t xml:space="preserve">) </w:t>
      </w:r>
    </w:p>
    <w:p w14:paraId="51CEDE9C" w14:textId="271BA8EB" w:rsidR="00A31354" w:rsidRPr="009E00A0" w:rsidRDefault="00A31354" w:rsidP="00A31354">
      <w:pPr>
        <w:rPr>
          <w:rFonts w:cs="Arial"/>
          <w:lang w:val="cy-GB"/>
        </w:rPr>
      </w:pPr>
      <w:r w:rsidRPr="009E00A0">
        <w:rPr>
          <w:noProof/>
          <w:lang w:val="cy-GB"/>
          <w14:ligatures w14:val="standardContextual"/>
        </w:rPr>
        <mc:AlternateContent>
          <mc:Choice Requires="wpg">
            <w:drawing>
              <wp:anchor distT="0" distB="0" distL="114300" distR="114300" simplePos="0" relativeHeight="251663360" behindDoc="0" locked="0" layoutInCell="1" allowOverlap="1" wp14:anchorId="591574FA" wp14:editId="3BD923C3">
                <wp:simplePos x="0" y="0"/>
                <wp:positionH relativeFrom="page">
                  <wp:posOffset>6286500</wp:posOffset>
                </wp:positionH>
                <wp:positionV relativeFrom="page">
                  <wp:posOffset>9021445</wp:posOffset>
                </wp:positionV>
                <wp:extent cx="1036320" cy="655955"/>
                <wp:effectExtent l="0" t="0" r="0" b="0"/>
                <wp:wrapNone/>
                <wp:docPr id="192909829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 cy="655955"/>
                          <a:chOff x="9548" y="15089"/>
                          <a:chExt cx="1632" cy="1033"/>
                        </a:xfrm>
                      </wpg:grpSpPr>
                      <pic:pic xmlns:pic="http://schemas.openxmlformats.org/drawingml/2006/picture">
                        <pic:nvPicPr>
                          <pic:cNvPr id="1617395256"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547" y="15089"/>
                            <a:ext cx="1632"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8867271"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547" y="15628"/>
                            <a:ext cx="1393"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1888EB" id="Group 3" o:spid="_x0000_s1026" style="position:absolute;margin-left:495pt;margin-top:710.35pt;width:81.6pt;height:51.65pt;z-index:251663360;mso-position-horizontal-relative:page;mso-position-vertical-relative:page" coordorigin="9548,15089" coordsize="1632,1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9547;top:15089;width:1632;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">
                  <v:imagedata r:id="rId15" o:title=""/>
                </v:shape>
                <v:shape id="Picture 9" o:spid="_x0000_s1028" type="#_x0000_t75" style="position:absolute;left:9547;top:15628;width:1393;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">
                  <v:imagedata r:id="rId16" o:title=""/>
                </v:shape>
                <w10:wrap anchorx="page" anchory="page"/>
              </v:group>
            </w:pict>
          </mc:Fallback>
        </mc:AlternateContent>
      </w:r>
      <w:r w:rsidRPr="009E00A0">
        <w:rPr>
          <w:rFonts w:eastAsia="Arial" w:cs="Arial"/>
          <w:noProof/>
          <w:sz w:val="22"/>
          <w:szCs w:val="22"/>
          <w:lang w:val="cy-GB" w:bidi="en-US"/>
          <w14:ligatures w14:val="standardContextual"/>
        </w:rPr>
        <mc:AlternateContent>
          <mc:Choice Requires="wpg">
            <w:drawing>
              <wp:anchor distT="0" distB="0" distL="0" distR="0" simplePos="0" relativeHeight="251662336" behindDoc="1" locked="0" layoutInCell="1" allowOverlap="1" wp14:anchorId="4B390D01" wp14:editId="3DEA246E">
                <wp:simplePos x="0" y="0"/>
                <wp:positionH relativeFrom="page">
                  <wp:posOffset>5303774</wp:posOffset>
                </wp:positionH>
                <wp:positionV relativeFrom="paragraph">
                  <wp:posOffset>6943725</wp:posOffset>
                </wp:positionV>
                <wp:extent cx="793115" cy="470535"/>
                <wp:effectExtent l="0" t="0" r="0" b="0"/>
                <wp:wrapTopAndBottom/>
                <wp:docPr id="9201817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115" cy="470535"/>
                          <a:chOff x="8159" y="648"/>
                          <a:chExt cx="1249" cy="741"/>
                        </a:xfrm>
                      </wpg:grpSpPr>
                      <wps:wsp>
                        <wps:cNvPr id="1631211166" name="Freeform 3"/>
                        <wps:cNvSpPr>
                          <a:spLocks/>
                        </wps:cNvSpPr>
                        <wps:spPr bwMode="auto">
                          <a:xfrm>
                            <a:off x="8306" y="647"/>
                            <a:ext cx="949" cy="278"/>
                          </a:xfrm>
                          <a:custGeom>
                            <a:avLst/>
                            <a:gdLst>
                              <a:gd name="T0" fmla="+- 0 9255 8306"/>
                              <a:gd name="T1" fmla="*/ T0 w 949"/>
                              <a:gd name="T2" fmla="+- 0 648 648"/>
                              <a:gd name="T3" fmla="*/ 648 h 278"/>
                              <a:gd name="T4" fmla="+- 0 8306 8306"/>
                              <a:gd name="T5" fmla="*/ T4 w 949"/>
                              <a:gd name="T6" fmla="+- 0 648 648"/>
                              <a:gd name="T7" fmla="*/ 648 h 278"/>
                              <a:gd name="T8" fmla="+- 0 8780 8306"/>
                              <a:gd name="T9" fmla="*/ T8 w 949"/>
                              <a:gd name="T10" fmla="+- 0 925 648"/>
                              <a:gd name="T11" fmla="*/ 925 h 278"/>
                              <a:gd name="T12" fmla="+- 0 9255 8306"/>
                              <a:gd name="T13" fmla="*/ T12 w 949"/>
                              <a:gd name="T14" fmla="+- 0 648 648"/>
                              <a:gd name="T15" fmla="*/ 648 h 278"/>
                            </a:gdLst>
                            <a:ahLst/>
                            <a:cxnLst>
                              <a:cxn ang="0">
                                <a:pos x="T1" y="T3"/>
                              </a:cxn>
                              <a:cxn ang="0">
                                <a:pos x="T5" y="T7"/>
                              </a:cxn>
                              <a:cxn ang="0">
                                <a:pos x="T9" y="T11"/>
                              </a:cxn>
                              <a:cxn ang="0">
                                <a:pos x="T13" y="T15"/>
                              </a:cxn>
                            </a:cxnLst>
                            <a:rect l="0" t="0" r="r" b="b"/>
                            <a:pathLst>
                              <a:path w="949" h="278">
                                <a:moveTo>
                                  <a:pt x="949" y="0"/>
                                </a:moveTo>
                                <a:lnTo>
                                  <a:pt x="0" y="0"/>
                                </a:lnTo>
                                <a:lnTo>
                                  <a:pt x="474" y="277"/>
                                </a:lnTo>
                                <a:lnTo>
                                  <a:pt x="949"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8067900" name="Freeform 4"/>
                        <wps:cNvSpPr>
                          <a:spLocks/>
                        </wps:cNvSpPr>
                        <wps:spPr bwMode="auto">
                          <a:xfrm>
                            <a:off x="8306" y="1111"/>
                            <a:ext cx="949" cy="278"/>
                          </a:xfrm>
                          <a:custGeom>
                            <a:avLst/>
                            <a:gdLst>
                              <a:gd name="T0" fmla="+- 0 8780 8306"/>
                              <a:gd name="T1" fmla="*/ T0 w 949"/>
                              <a:gd name="T2" fmla="+- 0 1111 1111"/>
                              <a:gd name="T3" fmla="*/ 1111 h 278"/>
                              <a:gd name="T4" fmla="+- 0 8306 8306"/>
                              <a:gd name="T5" fmla="*/ T4 w 949"/>
                              <a:gd name="T6" fmla="+- 0 1389 1111"/>
                              <a:gd name="T7" fmla="*/ 1389 h 278"/>
                              <a:gd name="T8" fmla="+- 0 9255 8306"/>
                              <a:gd name="T9" fmla="*/ T8 w 949"/>
                              <a:gd name="T10" fmla="+- 0 1389 1111"/>
                              <a:gd name="T11" fmla="*/ 1389 h 278"/>
                              <a:gd name="T12" fmla="+- 0 8780 8306"/>
                              <a:gd name="T13" fmla="*/ T12 w 949"/>
                              <a:gd name="T14" fmla="+- 0 1111 1111"/>
                              <a:gd name="T15" fmla="*/ 1111 h 278"/>
                            </a:gdLst>
                            <a:ahLst/>
                            <a:cxnLst>
                              <a:cxn ang="0">
                                <a:pos x="T1" y="T3"/>
                              </a:cxn>
                              <a:cxn ang="0">
                                <a:pos x="T5" y="T7"/>
                              </a:cxn>
                              <a:cxn ang="0">
                                <a:pos x="T9" y="T11"/>
                              </a:cxn>
                              <a:cxn ang="0">
                                <a:pos x="T13" y="T15"/>
                              </a:cxn>
                            </a:cxnLst>
                            <a:rect l="0" t="0" r="r" b="b"/>
                            <a:pathLst>
                              <a:path w="949" h="278">
                                <a:moveTo>
                                  <a:pt x="474" y="0"/>
                                </a:moveTo>
                                <a:lnTo>
                                  <a:pt x="0" y="278"/>
                                </a:lnTo>
                                <a:lnTo>
                                  <a:pt x="949" y="278"/>
                                </a:lnTo>
                                <a:lnTo>
                                  <a:pt x="474"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053211" name="Freeform 5"/>
                        <wps:cNvSpPr>
                          <a:spLocks/>
                        </wps:cNvSpPr>
                        <wps:spPr bwMode="auto">
                          <a:xfrm>
                            <a:off x="8159" y="731"/>
                            <a:ext cx="472" cy="573"/>
                          </a:xfrm>
                          <a:custGeom>
                            <a:avLst/>
                            <a:gdLst>
                              <a:gd name="T0" fmla="+- 0 8159 8159"/>
                              <a:gd name="T1" fmla="*/ T0 w 472"/>
                              <a:gd name="T2" fmla="+- 0 732 732"/>
                              <a:gd name="T3" fmla="*/ 732 h 573"/>
                              <a:gd name="T4" fmla="+- 0 8159 8159"/>
                              <a:gd name="T5" fmla="*/ T4 w 472"/>
                              <a:gd name="T6" fmla="+- 0 1305 732"/>
                              <a:gd name="T7" fmla="*/ 1305 h 573"/>
                              <a:gd name="T8" fmla="+- 0 8631 8159"/>
                              <a:gd name="T9" fmla="*/ T8 w 472"/>
                              <a:gd name="T10" fmla="+- 0 1018 732"/>
                              <a:gd name="T11" fmla="*/ 1018 h 573"/>
                              <a:gd name="T12" fmla="+- 0 8159 8159"/>
                              <a:gd name="T13" fmla="*/ T12 w 472"/>
                              <a:gd name="T14" fmla="+- 0 732 732"/>
                              <a:gd name="T15" fmla="*/ 732 h 573"/>
                            </a:gdLst>
                            <a:ahLst/>
                            <a:cxnLst>
                              <a:cxn ang="0">
                                <a:pos x="T1" y="T3"/>
                              </a:cxn>
                              <a:cxn ang="0">
                                <a:pos x="T5" y="T7"/>
                              </a:cxn>
                              <a:cxn ang="0">
                                <a:pos x="T9" y="T11"/>
                              </a:cxn>
                              <a:cxn ang="0">
                                <a:pos x="T13" y="T15"/>
                              </a:cxn>
                            </a:cxnLst>
                            <a:rect l="0" t="0" r="r" b="b"/>
                            <a:pathLst>
                              <a:path w="472" h="573">
                                <a:moveTo>
                                  <a:pt x="0" y="0"/>
                                </a:moveTo>
                                <a:lnTo>
                                  <a:pt x="0" y="573"/>
                                </a:lnTo>
                                <a:lnTo>
                                  <a:pt x="472" y="286"/>
                                </a:lnTo>
                                <a:lnTo>
                                  <a:pt x="0"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532475" name="Freeform 6"/>
                        <wps:cNvSpPr>
                          <a:spLocks/>
                        </wps:cNvSpPr>
                        <wps:spPr bwMode="auto">
                          <a:xfrm>
                            <a:off x="8936" y="731"/>
                            <a:ext cx="472" cy="573"/>
                          </a:xfrm>
                          <a:custGeom>
                            <a:avLst/>
                            <a:gdLst>
                              <a:gd name="T0" fmla="+- 0 9408 8937"/>
                              <a:gd name="T1" fmla="*/ T0 w 472"/>
                              <a:gd name="T2" fmla="+- 0 732 732"/>
                              <a:gd name="T3" fmla="*/ 732 h 573"/>
                              <a:gd name="T4" fmla="+- 0 8937 8937"/>
                              <a:gd name="T5" fmla="*/ T4 w 472"/>
                              <a:gd name="T6" fmla="+- 0 1018 732"/>
                              <a:gd name="T7" fmla="*/ 1018 h 573"/>
                              <a:gd name="T8" fmla="+- 0 9408 8937"/>
                              <a:gd name="T9" fmla="*/ T8 w 472"/>
                              <a:gd name="T10" fmla="+- 0 1305 732"/>
                              <a:gd name="T11" fmla="*/ 1305 h 573"/>
                              <a:gd name="T12" fmla="+- 0 9408 8937"/>
                              <a:gd name="T13" fmla="*/ T12 w 472"/>
                              <a:gd name="T14" fmla="+- 0 732 732"/>
                              <a:gd name="T15" fmla="*/ 732 h 573"/>
                            </a:gdLst>
                            <a:ahLst/>
                            <a:cxnLst>
                              <a:cxn ang="0">
                                <a:pos x="T1" y="T3"/>
                              </a:cxn>
                              <a:cxn ang="0">
                                <a:pos x="T5" y="T7"/>
                              </a:cxn>
                              <a:cxn ang="0">
                                <a:pos x="T9" y="T11"/>
                              </a:cxn>
                              <a:cxn ang="0">
                                <a:pos x="T13" y="T15"/>
                              </a:cxn>
                            </a:cxnLst>
                            <a:rect l="0" t="0" r="r" b="b"/>
                            <a:pathLst>
                              <a:path w="472" h="573">
                                <a:moveTo>
                                  <a:pt x="471" y="0"/>
                                </a:moveTo>
                                <a:lnTo>
                                  <a:pt x="0" y="286"/>
                                </a:lnTo>
                                <a:lnTo>
                                  <a:pt x="471" y="573"/>
                                </a:lnTo>
                                <a:lnTo>
                                  <a:pt x="471"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BC7F1" id="Group 2" o:spid="_x0000_s1026" style="position:absolute;margin-left:417.6pt;margin-top:546.75pt;width:62.45pt;height:37.05pt;z-index:-251654144;mso-wrap-distance-left:0;mso-wrap-distance-right:0;mso-position-horizontal-relative:page" coordorigin="8159,648" coordsize="1249,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">
                <v:shape id="Freeform 3" o:spid="_x0000_s1027" style="position:absolute;left:8306;top:647;width:949;height:278;visibility:visible;mso-wrap-style:square;v-text-anchor:top" coordsize="94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" path="m949,l,,474,277,949,xe" fillcolor="#0071bb" stroked="f">
                  <v:path arrowok="t" o:connecttype="custom" o:connectlocs="949,648;0,648;474,925;949,648" o:connectangles="0,0,0,0"/>
                </v:shape>
                <v:shape id="Freeform 4" o:spid="_x0000_s1028" style="position:absolute;left:8306;top:1111;width:949;height:278;visibility:visible;mso-wrap-style:square;v-text-anchor:top" coordsize="94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" path="m474,l,278r949,l474,xe" fillcolor="#0071bb" stroked="f">
                  <v:path arrowok="t" o:connecttype="custom" o:connectlocs="474,1111;0,1389;949,1389;474,1111" o:connectangles="0,0,0,0"/>
                </v:shape>
                <v:shape id="Freeform 5" o:spid="_x0000_s1029" style="position:absolute;left:8159;top:731;width:472;height:573;visibility:visible;mso-wrap-style:square;v-text-anchor:top" coordsize="47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" path="m,l,573,472,286,,xe" fillcolor="#0071bb" stroked="f">
                  <v:path arrowok="t" o:connecttype="custom" o:connectlocs="0,732;0,1305;472,1018;0,732" o:connectangles="0,0,0,0"/>
                </v:shape>
                <v:shape id="Freeform 6" o:spid="_x0000_s1030" style="position:absolute;left:8936;top:731;width:472;height:573;visibility:visible;mso-wrap-style:square;v-text-anchor:top" coordsize="47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" path="m471,l,286,471,573,471,xe" fillcolor="#0071bb" stroked="f">
                  <v:path arrowok="t" o:connecttype="custom" o:connectlocs="471,732;0,1018;471,1305;471,732" o:connectangles="0,0,0,0"/>
                </v:shape>
                <w10:wrap type="topAndBottom" anchorx="page"/>
              </v:group>
            </w:pict>
          </mc:Fallback>
        </mc:AlternateContent>
      </w:r>
      <w:r w:rsidRPr="009E00A0">
        <w:rPr>
          <w:rFonts w:eastAsia="Arial" w:cs="Arial"/>
          <w:noProof/>
          <w:sz w:val="22"/>
          <w:szCs w:val="22"/>
          <w:lang w:val="cy-GB" w:bidi="en-US"/>
        </w:rPr>
        <w:drawing>
          <wp:anchor distT="0" distB="0" distL="0" distR="0" simplePos="0" relativeHeight="251661312" behindDoc="0" locked="0" layoutInCell="1" allowOverlap="1" wp14:anchorId="3C5786E7" wp14:editId="5DD87EE1">
            <wp:simplePos x="0" y="0"/>
            <wp:positionH relativeFrom="page">
              <wp:posOffset>4024249</wp:posOffset>
            </wp:positionH>
            <wp:positionV relativeFrom="paragraph">
              <wp:posOffset>6599555</wp:posOffset>
            </wp:positionV>
            <wp:extent cx="932180" cy="898525"/>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7" cstate="print"/>
                    <a:stretch>
                      <a:fillRect/>
                    </a:stretch>
                  </pic:blipFill>
                  <pic:spPr>
                    <a:xfrm>
                      <a:off x="0" y="0"/>
                      <a:ext cx="932180" cy="898525"/>
                    </a:xfrm>
                    <a:prstGeom prst="rect">
                      <a:avLst/>
                    </a:prstGeom>
                  </pic:spPr>
                </pic:pic>
              </a:graphicData>
            </a:graphic>
          </wp:anchor>
        </w:drawing>
      </w:r>
      <w:r w:rsidRPr="009E00A0">
        <w:rPr>
          <w:rFonts w:eastAsia="Arial" w:cs="Arial"/>
          <w:noProof/>
          <w:sz w:val="22"/>
          <w:szCs w:val="22"/>
          <w:lang w:val="cy-GB" w:bidi="en-US"/>
        </w:rPr>
        <w:drawing>
          <wp:anchor distT="0" distB="0" distL="0" distR="0" simplePos="0" relativeHeight="251660288" behindDoc="0" locked="0" layoutInCell="1" allowOverlap="1" wp14:anchorId="7E11C828" wp14:editId="1D248509">
            <wp:simplePos x="0" y="0"/>
            <wp:positionH relativeFrom="page">
              <wp:posOffset>2442718</wp:posOffset>
            </wp:positionH>
            <wp:positionV relativeFrom="paragraph">
              <wp:posOffset>6661404</wp:posOffset>
            </wp:positionV>
            <wp:extent cx="1182549" cy="879919"/>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8" cstate="print"/>
                    <a:stretch>
                      <a:fillRect/>
                    </a:stretch>
                  </pic:blipFill>
                  <pic:spPr>
                    <a:xfrm>
                      <a:off x="0" y="0"/>
                      <a:ext cx="1182549" cy="879919"/>
                    </a:xfrm>
                    <a:prstGeom prst="rect">
                      <a:avLst/>
                    </a:prstGeom>
                  </pic:spPr>
                </pic:pic>
              </a:graphicData>
            </a:graphic>
          </wp:anchor>
        </w:drawing>
      </w:r>
      <w:r w:rsidRPr="009E00A0">
        <w:rPr>
          <w:rFonts w:eastAsia="Arial" w:cs="Arial"/>
          <w:noProof/>
          <w:sz w:val="22"/>
          <w:szCs w:val="22"/>
          <w:lang w:val="cy-GB" w:bidi="en-US"/>
        </w:rPr>
        <w:drawing>
          <wp:anchor distT="0" distB="0" distL="0" distR="0" simplePos="0" relativeHeight="251659264" behindDoc="0" locked="0" layoutInCell="1" allowOverlap="1" wp14:anchorId="161C7ABC" wp14:editId="5D9D4494">
            <wp:simplePos x="0" y="0"/>
            <wp:positionH relativeFrom="page">
              <wp:posOffset>609600</wp:posOffset>
            </wp:positionH>
            <wp:positionV relativeFrom="paragraph">
              <wp:posOffset>6647815</wp:posOffset>
            </wp:positionV>
            <wp:extent cx="1590068" cy="886968"/>
            <wp:effectExtent l="0" t="0" r="0" b="0"/>
            <wp:wrapTopAndBottom/>
            <wp:docPr id="31034938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9" cstate="print"/>
                    <a:stretch>
                      <a:fillRect/>
                    </a:stretch>
                  </pic:blipFill>
                  <pic:spPr>
                    <a:xfrm>
                      <a:off x="0" y="0"/>
                      <a:ext cx="1590068" cy="886968"/>
                    </a:xfrm>
                    <a:prstGeom prst="rect">
                      <a:avLst/>
                    </a:prstGeom>
                  </pic:spPr>
                </pic:pic>
              </a:graphicData>
            </a:graphic>
          </wp:anchor>
        </w:drawing>
      </w:r>
      <w:r w:rsidRPr="009E00A0">
        <w:rPr>
          <w:rFonts w:cs="Arial"/>
          <w:lang w:val="cy-GB"/>
        </w:rPr>
        <w:br w:type="page"/>
      </w:r>
    </w:p>
    <w:p w14:paraId="083EF0B3" w14:textId="19075327" w:rsidR="00A31354" w:rsidRPr="009E00A0" w:rsidRDefault="00DF2526" w:rsidP="00A31354">
      <w:pPr>
        <w:rPr>
          <w:rFonts w:cs="Arial"/>
          <w:b/>
          <w:bCs/>
          <w:color w:val="008938"/>
          <w:sz w:val="44"/>
          <w:szCs w:val="44"/>
          <w:lang w:val="cy-GB"/>
        </w:rPr>
      </w:pPr>
      <w:r w:rsidRPr="009E00A0">
        <w:rPr>
          <w:rFonts w:cs="Arial"/>
          <w:b/>
          <w:bCs/>
          <w:color w:val="008938"/>
          <w:sz w:val="44"/>
          <w:szCs w:val="44"/>
          <w:lang w:val="cy-GB"/>
        </w:rPr>
        <w:lastRenderedPageBreak/>
        <w:t>Cynnwys</w:t>
      </w:r>
    </w:p>
    <w:p w14:paraId="71A4B753" w14:textId="77777777" w:rsidR="00A31354" w:rsidRPr="009E00A0" w:rsidRDefault="00A31354" w:rsidP="00A31354">
      <w:pPr>
        <w:rPr>
          <w:rFonts w:cs="Arial"/>
          <w:b/>
          <w:sz w:val="28"/>
          <w:szCs w:val="28"/>
          <w:lang w:val="cy-GB"/>
        </w:rPr>
      </w:pPr>
    </w:p>
    <w:sdt>
      <w:sdtPr>
        <w:rPr>
          <w:rFonts w:cs="Arial"/>
          <w:lang w:val="cy-GB"/>
        </w:rPr>
        <w:id w:val="866727446"/>
        <w:docPartObj>
          <w:docPartGallery w:val="Table of Contents"/>
          <w:docPartUnique/>
        </w:docPartObj>
      </w:sdtPr>
      <w:sdtEndPr>
        <w:rPr>
          <w:b/>
          <w:bCs/>
        </w:rPr>
      </w:sdtEndPr>
      <w:sdtContent>
        <w:p w14:paraId="5719E31D" w14:textId="506527D6" w:rsidR="00A31354" w:rsidRPr="009E00A0" w:rsidRDefault="00A31354" w:rsidP="00A31354">
          <w:pPr>
            <w:pStyle w:val="TOC1"/>
            <w:tabs>
              <w:tab w:val="right" w:leader="dot" w:pos="9016"/>
            </w:tabs>
            <w:rPr>
              <w:rFonts w:asciiTheme="minorHAnsi" w:eastAsiaTheme="minorEastAsia" w:hAnsiTheme="minorHAnsi" w:cstheme="minorBidi"/>
              <w:noProof/>
              <w:kern w:val="2"/>
              <w:szCs w:val="24"/>
              <w:lang w:val="cy-GB" w:eastAsia="en-GB"/>
              <w14:ligatures w14:val="standardContextual"/>
            </w:rPr>
          </w:pPr>
          <w:r w:rsidRPr="009E00A0">
            <w:rPr>
              <w:rFonts w:cs="Arial"/>
              <w:lang w:val="cy-GB"/>
            </w:rPr>
            <w:fldChar w:fldCharType="begin"/>
          </w:r>
          <w:r w:rsidRPr="009E00A0">
            <w:rPr>
              <w:rFonts w:cs="Arial"/>
              <w:lang w:val="cy-GB"/>
            </w:rPr>
            <w:instrText xml:space="preserve"> TOC \o "1-3" \h \z \u </w:instrText>
          </w:r>
          <w:r w:rsidRPr="009E00A0">
            <w:rPr>
              <w:rFonts w:cs="Arial"/>
              <w:lang w:val="cy-GB"/>
            </w:rPr>
            <w:fldChar w:fldCharType="separate"/>
          </w:r>
          <w:hyperlink w:anchor="_Toc233807369" w:history="1">
            <w:r w:rsidR="00DF2526" w:rsidRPr="009E00A0">
              <w:rPr>
                <w:rStyle w:val="Hyperlink"/>
                <w:noProof/>
                <w:lang w:val="cy-GB"/>
              </w:rPr>
              <w:t>Crynodeb Gweithredol</w:t>
            </w:r>
            <w:r w:rsidRPr="009E00A0">
              <w:rPr>
                <w:noProof/>
                <w:webHidden/>
                <w:lang w:val="cy-GB"/>
              </w:rPr>
              <w:tab/>
            </w:r>
            <w:r w:rsidR="00FA2DE9">
              <w:rPr>
                <w:noProof/>
                <w:webHidden/>
                <w:lang w:val="cy-GB"/>
              </w:rPr>
              <w:t>4</w:t>
            </w:r>
          </w:hyperlink>
        </w:p>
        <w:p w14:paraId="172AA209" w14:textId="4AA16B9A" w:rsidR="00A31354" w:rsidRPr="009E00A0" w:rsidRDefault="00DF2526" w:rsidP="00A31354">
          <w:pPr>
            <w:pStyle w:val="TOC1"/>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70" w:history="1">
            <w:r w:rsidRPr="009E00A0">
              <w:rPr>
                <w:rStyle w:val="Hyperlink"/>
                <w:noProof/>
                <w:lang w:val="cy-GB"/>
              </w:rPr>
              <w:t>Talfyriadau</w:t>
            </w:r>
            <w:r w:rsidR="00A31354" w:rsidRPr="009E00A0">
              <w:rPr>
                <w:noProof/>
                <w:webHidden/>
                <w:lang w:val="cy-GB"/>
              </w:rPr>
              <w:tab/>
            </w:r>
            <w:r w:rsidR="008E3676">
              <w:rPr>
                <w:noProof/>
                <w:webHidden/>
                <w:lang w:val="cy-GB"/>
              </w:rPr>
              <w:t>5</w:t>
            </w:r>
          </w:hyperlink>
        </w:p>
        <w:p w14:paraId="5996E638" w14:textId="4EDE97D8" w:rsidR="00A31354" w:rsidRPr="009E00A0" w:rsidRDefault="00EB3651" w:rsidP="00A31354">
          <w:pPr>
            <w:pStyle w:val="TOC1"/>
            <w:tabs>
              <w:tab w:val="right" w:leader="dot" w:pos="9016"/>
            </w:tabs>
            <w:rPr>
              <w:rFonts w:asciiTheme="minorHAnsi" w:eastAsiaTheme="minorEastAsia" w:hAnsiTheme="minorHAnsi" w:cstheme="minorBidi"/>
              <w:noProof/>
              <w:kern w:val="2"/>
              <w:szCs w:val="24"/>
              <w:lang w:val="cy-GB" w:eastAsia="en-GB"/>
              <w14:ligatures w14:val="standardContextual"/>
            </w:rPr>
          </w:pPr>
          <w:r w:rsidRPr="009E00A0">
            <w:rPr>
              <w:lang w:val="cy-GB"/>
            </w:rPr>
            <w:t xml:space="preserve">Beth yw </w:t>
          </w:r>
          <w:r w:rsidR="008835F5" w:rsidRPr="009E00A0">
            <w:rPr>
              <w:lang w:val="cy-GB"/>
            </w:rPr>
            <w:t>FMP</w:t>
          </w:r>
          <w:hyperlink w:anchor="_Toc233807371" w:history="1">
            <w:r w:rsidR="00A31354" w:rsidRPr="009E00A0">
              <w:rPr>
                <w:rStyle w:val="Hyperlink"/>
                <w:noProof/>
                <w:lang w:val="cy-GB"/>
              </w:rPr>
              <w:t>?</w:t>
            </w:r>
            <w:r w:rsidR="00A31354" w:rsidRPr="009E00A0">
              <w:rPr>
                <w:noProof/>
                <w:webHidden/>
                <w:lang w:val="cy-GB"/>
              </w:rPr>
              <w:tab/>
            </w:r>
            <w:r w:rsidR="00A31354" w:rsidRPr="009E00A0">
              <w:rPr>
                <w:noProof/>
                <w:webHidden/>
                <w:lang w:val="cy-GB"/>
              </w:rPr>
              <w:fldChar w:fldCharType="begin"/>
            </w:r>
            <w:r w:rsidR="00A31354" w:rsidRPr="009E00A0">
              <w:rPr>
                <w:noProof/>
                <w:webHidden/>
                <w:lang w:val="cy-GB"/>
              </w:rPr>
              <w:instrText xml:space="preserve"> PAGEREF _Toc233807371 \h </w:instrText>
            </w:r>
            <w:r w:rsidR="00A31354" w:rsidRPr="009E00A0">
              <w:rPr>
                <w:noProof/>
                <w:webHidden/>
                <w:lang w:val="cy-GB"/>
              </w:rPr>
            </w:r>
            <w:r w:rsidR="00A31354" w:rsidRPr="009E00A0">
              <w:rPr>
                <w:noProof/>
                <w:webHidden/>
                <w:lang w:val="cy-GB"/>
              </w:rPr>
              <w:fldChar w:fldCharType="separate"/>
            </w:r>
            <w:r w:rsidR="002D7DE6">
              <w:rPr>
                <w:noProof/>
                <w:webHidden/>
                <w:lang w:val="cy-GB"/>
              </w:rPr>
              <w:t>6</w:t>
            </w:r>
            <w:r w:rsidR="00A31354" w:rsidRPr="009E00A0">
              <w:rPr>
                <w:noProof/>
                <w:webHidden/>
                <w:lang w:val="cy-GB"/>
              </w:rPr>
              <w:fldChar w:fldCharType="end"/>
            </w:r>
          </w:hyperlink>
        </w:p>
        <w:p w14:paraId="0D0ADFF8" w14:textId="4295B284" w:rsidR="00A31354" w:rsidRPr="009E00A0" w:rsidRDefault="00EB3651" w:rsidP="00A31354">
          <w:pPr>
            <w:pStyle w:val="TOC1"/>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72" w:history="1">
            <w:r w:rsidRPr="009E00A0">
              <w:rPr>
                <w:rStyle w:val="Hyperlink"/>
                <w:noProof/>
                <w:lang w:val="cy-GB"/>
              </w:rPr>
              <w:t xml:space="preserve">Pam </w:t>
            </w:r>
            <w:r w:rsidR="008835F5" w:rsidRPr="009E00A0">
              <w:rPr>
                <w:rStyle w:val="Hyperlink"/>
                <w:noProof/>
                <w:lang w:val="cy-GB"/>
              </w:rPr>
              <w:t>FMP</w:t>
            </w:r>
            <w:r w:rsidRPr="009E00A0">
              <w:rPr>
                <w:rStyle w:val="Hyperlink"/>
                <w:noProof/>
                <w:lang w:val="cy-GB"/>
              </w:rPr>
              <w:t xml:space="preserve"> ar gyfer </w:t>
            </w:r>
            <w:r w:rsidR="00C7057A" w:rsidRPr="009E00A0">
              <w:rPr>
                <w:rStyle w:val="Hyperlink"/>
                <w:noProof/>
                <w:lang w:val="cy-GB"/>
              </w:rPr>
              <w:t>m</w:t>
            </w:r>
            <w:r w:rsidR="002E1DC1">
              <w:rPr>
                <w:rStyle w:val="Hyperlink"/>
                <w:noProof/>
                <w:lang w:val="cy-GB"/>
              </w:rPr>
              <w:t>acre</w:t>
            </w:r>
            <w:r w:rsidR="00C7057A" w:rsidRPr="009E00A0">
              <w:rPr>
                <w:rStyle w:val="Hyperlink"/>
                <w:noProof/>
                <w:lang w:val="cy-GB"/>
              </w:rPr>
              <w:t xml:space="preserve">ll </w:t>
            </w:r>
            <w:r w:rsidR="004156EF" w:rsidRPr="009E00A0">
              <w:rPr>
                <w:rStyle w:val="Hyperlink"/>
                <w:noProof/>
                <w:lang w:val="cy-GB"/>
              </w:rPr>
              <w:t>NEA</w:t>
            </w:r>
            <w:r w:rsidR="00A31354" w:rsidRPr="009E00A0">
              <w:rPr>
                <w:rStyle w:val="Hyperlink"/>
                <w:noProof/>
                <w:lang w:val="cy-GB"/>
              </w:rPr>
              <w:t>?</w:t>
            </w:r>
            <w:r w:rsidR="00A31354" w:rsidRPr="009E00A0">
              <w:rPr>
                <w:noProof/>
                <w:webHidden/>
                <w:lang w:val="cy-GB"/>
              </w:rPr>
              <w:tab/>
            </w:r>
            <w:r w:rsidR="00A31354" w:rsidRPr="009E00A0">
              <w:rPr>
                <w:noProof/>
                <w:webHidden/>
                <w:lang w:val="cy-GB"/>
              </w:rPr>
              <w:fldChar w:fldCharType="begin"/>
            </w:r>
            <w:r w:rsidR="00A31354" w:rsidRPr="009E00A0">
              <w:rPr>
                <w:noProof/>
                <w:webHidden/>
                <w:lang w:val="cy-GB"/>
              </w:rPr>
              <w:instrText xml:space="preserve"> PAGEREF _Toc233807372 \h </w:instrText>
            </w:r>
            <w:r w:rsidR="00A31354" w:rsidRPr="009E00A0">
              <w:rPr>
                <w:noProof/>
                <w:webHidden/>
                <w:lang w:val="cy-GB"/>
              </w:rPr>
            </w:r>
            <w:r w:rsidR="00A31354" w:rsidRPr="009E00A0">
              <w:rPr>
                <w:noProof/>
                <w:webHidden/>
                <w:lang w:val="cy-GB"/>
              </w:rPr>
              <w:fldChar w:fldCharType="separate"/>
            </w:r>
            <w:r w:rsidR="002D7DE6">
              <w:rPr>
                <w:noProof/>
                <w:webHidden/>
                <w:lang w:val="cy-GB"/>
              </w:rPr>
              <w:t>6</w:t>
            </w:r>
            <w:r w:rsidR="00A31354" w:rsidRPr="009E00A0">
              <w:rPr>
                <w:noProof/>
                <w:webHidden/>
                <w:lang w:val="cy-GB"/>
              </w:rPr>
              <w:fldChar w:fldCharType="end"/>
            </w:r>
          </w:hyperlink>
        </w:p>
        <w:p w14:paraId="753ED69A" w14:textId="17D8E6E0" w:rsidR="00A31354" w:rsidRPr="009E00A0" w:rsidRDefault="00C7057A" w:rsidP="00A31354">
          <w:pPr>
            <w:pStyle w:val="TOC1"/>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73" w:history="1">
            <w:r w:rsidRPr="009E00A0">
              <w:rPr>
                <w:rStyle w:val="Hyperlink"/>
                <w:rFonts w:eastAsiaTheme="minorHAnsi" w:cs="Arial"/>
                <w:iCs/>
                <w:noProof/>
                <w:lang w:val="cy-GB"/>
              </w:rPr>
              <w:t>Ymgysyllt</w:t>
            </w:r>
            <w:r w:rsidR="00200DC5">
              <w:rPr>
                <w:rStyle w:val="Hyperlink"/>
                <w:rFonts w:eastAsiaTheme="minorHAnsi" w:cs="Arial"/>
                <w:iCs/>
                <w:noProof/>
                <w:lang w:val="cy-GB"/>
              </w:rPr>
              <w:t>u â</w:t>
            </w:r>
            <w:r w:rsidRPr="009E00A0">
              <w:rPr>
                <w:rStyle w:val="Hyperlink"/>
                <w:rFonts w:eastAsiaTheme="minorHAnsi" w:cs="Arial"/>
                <w:iCs/>
                <w:noProof/>
                <w:lang w:val="cy-GB"/>
              </w:rPr>
              <w:t xml:space="preserve"> Rhanddeiliaid</w:t>
            </w:r>
            <w:r w:rsidR="00A31354" w:rsidRPr="009E00A0">
              <w:rPr>
                <w:noProof/>
                <w:webHidden/>
                <w:lang w:val="cy-GB"/>
              </w:rPr>
              <w:tab/>
            </w:r>
            <w:r w:rsidR="008E3676">
              <w:rPr>
                <w:noProof/>
                <w:webHidden/>
                <w:lang w:val="cy-GB"/>
              </w:rPr>
              <w:t>6</w:t>
            </w:r>
          </w:hyperlink>
        </w:p>
        <w:p w14:paraId="06BBC3EA" w14:textId="4E703AB9" w:rsidR="00A31354" w:rsidRPr="009E00A0" w:rsidRDefault="00C7057A" w:rsidP="00A31354">
          <w:pPr>
            <w:pStyle w:val="TOC1"/>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74" w:history="1">
            <w:r w:rsidRPr="009E00A0">
              <w:rPr>
                <w:rStyle w:val="Hyperlink"/>
                <w:rFonts w:eastAsiaTheme="minorHAnsi" w:cs="Arial"/>
                <w:iCs/>
                <w:noProof/>
                <w:lang w:val="cy-GB"/>
              </w:rPr>
              <w:t>Gweledigaeth</w:t>
            </w:r>
            <w:r w:rsidR="00A31354" w:rsidRPr="009E00A0">
              <w:rPr>
                <w:noProof/>
                <w:webHidden/>
                <w:lang w:val="cy-GB"/>
              </w:rPr>
              <w:tab/>
            </w:r>
            <w:r w:rsidR="008E3676">
              <w:rPr>
                <w:noProof/>
                <w:webHidden/>
                <w:lang w:val="cy-GB"/>
              </w:rPr>
              <w:t>6</w:t>
            </w:r>
          </w:hyperlink>
        </w:p>
        <w:p w14:paraId="6C57A61F" w14:textId="35FACA1E" w:rsidR="00A31354" w:rsidRPr="009E00A0" w:rsidRDefault="00C7057A" w:rsidP="00A31354">
          <w:pPr>
            <w:pStyle w:val="TOC1"/>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75" w:history="1">
            <w:r w:rsidRPr="009E00A0">
              <w:rPr>
                <w:rStyle w:val="Hyperlink"/>
                <w:rFonts w:cs="Arial"/>
                <w:noProof/>
                <w:lang w:val="cy-GB"/>
              </w:rPr>
              <w:t>Polisïau</w:t>
            </w:r>
            <w:r w:rsidR="00A31354" w:rsidRPr="009E00A0">
              <w:rPr>
                <w:noProof/>
                <w:webHidden/>
                <w:lang w:val="cy-GB"/>
              </w:rPr>
              <w:tab/>
            </w:r>
            <w:r w:rsidR="008E3676">
              <w:rPr>
                <w:noProof/>
                <w:webHidden/>
                <w:lang w:val="cy-GB"/>
              </w:rPr>
              <w:t>7</w:t>
            </w:r>
          </w:hyperlink>
        </w:p>
        <w:p w14:paraId="798CE35A" w14:textId="4206BC8A" w:rsidR="00A31354" w:rsidRPr="009E00A0" w:rsidRDefault="00C7057A" w:rsidP="00A31354">
          <w:pPr>
            <w:pStyle w:val="TOC1"/>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76" w:history="1">
            <w:r w:rsidRPr="009E00A0">
              <w:rPr>
                <w:rStyle w:val="Hyperlink"/>
                <w:rFonts w:cs="Arial"/>
                <w:noProof/>
                <w:lang w:val="cy-GB"/>
              </w:rPr>
              <w:t>Cwmpas</w:t>
            </w:r>
            <w:r w:rsidR="00A31354" w:rsidRPr="009E00A0">
              <w:rPr>
                <w:noProof/>
                <w:webHidden/>
                <w:lang w:val="cy-GB"/>
              </w:rPr>
              <w:tab/>
            </w:r>
            <w:r w:rsidR="008E3676">
              <w:rPr>
                <w:noProof/>
                <w:webHidden/>
                <w:lang w:val="cy-GB"/>
              </w:rPr>
              <w:t>8</w:t>
            </w:r>
          </w:hyperlink>
        </w:p>
        <w:p w14:paraId="2CFAE9B5" w14:textId="055A3F4E" w:rsidR="00A31354" w:rsidRPr="009E00A0" w:rsidRDefault="00C7057A" w:rsidP="00A31354">
          <w:pPr>
            <w:pStyle w:val="TOC1"/>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77" w:history="1">
            <w:r w:rsidRPr="009E00A0">
              <w:rPr>
                <w:rStyle w:val="Hyperlink"/>
                <w:rFonts w:eastAsiaTheme="minorHAnsi" w:cs="Arial"/>
                <w:iCs/>
                <w:noProof/>
                <w:lang w:val="cy-GB"/>
              </w:rPr>
              <w:t>Cefndir</w:t>
            </w:r>
            <w:r w:rsidR="00A31354" w:rsidRPr="009E00A0">
              <w:rPr>
                <w:noProof/>
                <w:webHidden/>
                <w:lang w:val="cy-GB"/>
              </w:rPr>
              <w:tab/>
            </w:r>
            <w:r w:rsidR="008E3676">
              <w:rPr>
                <w:noProof/>
                <w:webHidden/>
                <w:lang w:val="cy-GB"/>
              </w:rPr>
              <w:t>8</w:t>
            </w:r>
          </w:hyperlink>
        </w:p>
        <w:p w14:paraId="30E4A1E4" w14:textId="604D5539" w:rsidR="00A31354" w:rsidRPr="009E00A0" w:rsidRDefault="00A31354"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78" w:history="1">
            <w:r w:rsidRPr="009E00A0">
              <w:rPr>
                <w:rStyle w:val="Hyperlink"/>
                <w:rFonts w:eastAsiaTheme="minorHAnsi" w:cs="Arial"/>
                <w:iCs/>
                <w:noProof/>
                <w:lang w:val="cy-GB"/>
              </w:rPr>
              <w:t>Stoc</w:t>
            </w:r>
            <w:r w:rsidRPr="009E00A0">
              <w:rPr>
                <w:noProof/>
                <w:webHidden/>
                <w:lang w:val="cy-GB"/>
              </w:rPr>
              <w:tab/>
            </w:r>
            <w:r w:rsidR="002F25D3">
              <w:rPr>
                <w:noProof/>
                <w:webHidden/>
                <w:lang w:val="cy-GB"/>
              </w:rPr>
              <w:t>8</w:t>
            </w:r>
          </w:hyperlink>
        </w:p>
        <w:p w14:paraId="4E237933" w14:textId="3E6B9B34" w:rsidR="00A31354" w:rsidRPr="009E00A0" w:rsidRDefault="00A31354"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79" w:history="1">
            <w:r w:rsidRPr="009E00A0">
              <w:rPr>
                <w:rStyle w:val="Hyperlink"/>
                <w:rFonts w:eastAsiaTheme="minorHAnsi" w:cs="Arial"/>
                <w:iCs/>
                <w:noProof/>
                <w:lang w:val="cy-GB"/>
              </w:rPr>
              <w:t>L</w:t>
            </w:r>
            <w:r w:rsidR="00C7057A" w:rsidRPr="009E00A0">
              <w:rPr>
                <w:rStyle w:val="Hyperlink"/>
                <w:rFonts w:eastAsiaTheme="minorHAnsi" w:cs="Arial"/>
                <w:iCs/>
                <w:noProof/>
                <w:lang w:val="cy-GB"/>
              </w:rPr>
              <w:t>leoliad</w:t>
            </w:r>
            <w:r w:rsidRPr="009E00A0">
              <w:rPr>
                <w:noProof/>
                <w:webHidden/>
                <w:lang w:val="cy-GB"/>
              </w:rPr>
              <w:tab/>
            </w:r>
            <w:r w:rsidR="002F25D3">
              <w:rPr>
                <w:noProof/>
                <w:webHidden/>
                <w:lang w:val="cy-GB"/>
              </w:rPr>
              <w:t>9</w:t>
            </w:r>
          </w:hyperlink>
        </w:p>
        <w:p w14:paraId="41ED7D68" w14:textId="7F128EA2" w:rsidR="00A31354" w:rsidRPr="009E00A0" w:rsidRDefault="00C7057A"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80" w:history="1">
            <w:r w:rsidRPr="009E00A0">
              <w:rPr>
                <w:rStyle w:val="Hyperlink"/>
                <w:rFonts w:eastAsiaTheme="minorHAnsi" w:cs="Arial"/>
                <w:iCs/>
                <w:noProof/>
                <w:lang w:val="cy-GB"/>
              </w:rPr>
              <w:t>Pysgodfa</w:t>
            </w:r>
            <w:r w:rsidR="00A31354" w:rsidRPr="009E00A0">
              <w:rPr>
                <w:noProof/>
                <w:webHidden/>
                <w:lang w:val="cy-GB"/>
              </w:rPr>
              <w:tab/>
            </w:r>
            <w:r w:rsidR="002F25D3">
              <w:rPr>
                <w:noProof/>
                <w:webHidden/>
                <w:lang w:val="cy-GB"/>
              </w:rPr>
              <w:t>11</w:t>
            </w:r>
          </w:hyperlink>
        </w:p>
        <w:p w14:paraId="4EF0DD7D" w14:textId="5EBEA1F5" w:rsidR="00A31354" w:rsidRPr="009E00A0" w:rsidRDefault="00C7057A" w:rsidP="00A31354">
          <w:pPr>
            <w:pStyle w:val="TOC1"/>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81" w:history="1">
            <w:r w:rsidRPr="009E00A0">
              <w:rPr>
                <w:rStyle w:val="Hyperlink"/>
                <w:noProof/>
                <w:lang w:val="cy-GB"/>
              </w:rPr>
              <w:t>Ases</w:t>
            </w:r>
            <w:r w:rsidR="0028192F">
              <w:rPr>
                <w:rStyle w:val="Hyperlink"/>
                <w:noProof/>
                <w:lang w:val="cy-GB"/>
              </w:rPr>
              <w:t>u</w:t>
            </w:r>
            <w:r w:rsidRPr="009E00A0">
              <w:rPr>
                <w:rStyle w:val="Hyperlink"/>
                <w:noProof/>
                <w:lang w:val="cy-GB"/>
              </w:rPr>
              <w:t xml:space="preserve"> Stoc a</w:t>
            </w:r>
            <w:r w:rsidR="00F3517E" w:rsidRPr="009E00A0">
              <w:rPr>
                <w:rStyle w:val="Hyperlink"/>
                <w:noProof/>
                <w:lang w:val="cy-GB"/>
              </w:rPr>
              <w:t xml:space="preserve">c </w:t>
            </w:r>
            <w:r w:rsidR="00A31354" w:rsidRPr="009E00A0">
              <w:rPr>
                <w:rStyle w:val="Hyperlink"/>
                <w:noProof/>
                <w:lang w:val="cy-GB"/>
              </w:rPr>
              <w:t>MSY</w:t>
            </w:r>
            <w:r w:rsidR="00A31354" w:rsidRPr="009E00A0">
              <w:rPr>
                <w:noProof/>
                <w:webHidden/>
                <w:lang w:val="cy-GB"/>
              </w:rPr>
              <w:tab/>
            </w:r>
            <w:r w:rsidR="00A31354" w:rsidRPr="009E00A0">
              <w:rPr>
                <w:noProof/>
                <w:webHidden/>
                <w:lang w:val="cy-GB"/>
              </w:rPr>
              <w:fldChar w:fldCharType="begin"/>
            </w:r>
            <w:r w:rsidR="00A31354" w:rsidRPr="009E00A0">
              <w:rPr>
                <w:noProof/>
                <w:webHidden/>
                <w:lang w:val="cy-GB"/>
              </w:rPr>
              <w:instrText xml:space="preserve"> PAGEREF _Toc233807381 \h </w:instrText>
            </w:r>
            <w:r w:rsidR="00A31354" w:rsidRPr="009E00A0">
              <w:rPr>
                <w:noProof/>
                <w:webHidden/>
                <w:lang w:val="cy-GB"/>
              </w:rPr>
            </w:r>
            <w:r w:rsidR="00A31354" w:rsidRPr="009E00A0">
              <w:rPr>
                <w:noProof/>
                <w:webHidden/>
                <w:lang w:val="cy-GB"/>
              </w:rPr>
              <w:fldChar w:fldCharType="separate"/>
            </w:r>
            <w:r w:rsidR="002D7DE6">
              <w:rPr>
                <w:noProof/>
                <w:webHidden/>
                <w:lang w:val="cy-GB"/>
              </w:rPr>
              <w:t>14</w:t>
            </w:r>
            <w:r w:rsidR="00A31354" w:rsidRPr="009E00A0">
              <w:rPr>
                <w:noProof/>
                <w:webHidden/>
                <w:lang w:val="cy-GB"/>
              </w:rPr>
              <w:fldChar w:fldCharType="end"/>
            </w:r>
          </w:hyperlink>
        </w:p>
        <w:p w14:paraId="096DF508" w14:textId="032D3E83" w:rsidR="00A31354" w:rsidRPr="009E00A0" w:rsidRDefault="00F3517E"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82" w:history="1">
            <w:r w:rsidRPr="009E00A0">
              <w:rPr>
                <w:rStyle w:val="Hyperlink"/>
                <w:noProof/>
                <w:lang w:val="cy-GB"/>
              </w:rPr>
              <w:t>Tystiolaeth wyddonol</w:t>
            </w:r>
            <w:r w:rsidR="00A31354" w:rsidRPr="009E00A0">
              <w:rPr>
                <w:noProof/>
                <w:webHidden/>
                <w:lang w:val="cy-GB"/>
              </w:rPr>
              <w:tab/>
            </w:r>
            <w:r w:rsidR="002F25D3">
              <w:rPr>
                <w:noProof/>
                <w:webHidden/>
                <w:lang w:val="cy-GB"/>
              </w:rPr>
              <w:t>14</w:t>
            </w:r>
          </w:hyperlink>
        </w:p>
        <w:p w14:paraId="5A5DE79B" w14:textId="066226CF" w:rsidR="00A31354" w:rsidRPr="009E00A0" w:rsidRDefault="00A31354"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83" w:history="1">
            <w:r w:rsidRPr="009E00A0">
              <w:rPr>
                <w:rStyle w:val="Hyperlink"/>
                <w:noProof/>
                <w:lang w:val="cy-GB"/>
              </w:rPr>
              <w:t>As</w:t>
            </w:r>
            <w:r w:rsidR="00F3517E" w:rsidRPr="009E00A0">
              <w:rPr>
                <w:rStyle w:val="Hyperlink"/>
                <w:noProof/>
                <w:lang w:val="cy-GB"/>
              </w:rPr>
              <w:t>esiad o dystiolaeth</w:t>
            </w:r>
            <w:r w:rsidRPr="009E00A0">
              <w:rPr>
                <w:noProof/>
                <w:webHidden/>
                <w:lang w:val="cy-GB"/>
              </w:rPr>
              <w:tab/>
            </w:r>
            <w:r w:rsidRPr="009E00A0">
              <w:rPr>
                <w:noProof/>
                <w:webHidden/>
                <w:lang w:val="cy-GB"/>
              </w:rPr>
              <w:fldChar w:fldCharType="begin"/>
            </w:r>
            <w:r w:rsidRPr="009E00A0">
              <w:rPr>
                <w:noProof/>
                <w:webHidden/>
                <w:lang w:val="cy-GB"/>
              </w:rPr>
              <w:instrText xml:space="preserve"> PAGEREF _Toc233807383 \h </w:instrText>
            </w:r>
            <w:r w:rsidRPr="009E00A0">
              <w:rPr>
                <w:noProof/>
                <w:webHidden/>
                <w:lang w:val="cy-GB"/>
              </w:rPr>
            </w:r>
            <w:r w:rsidRPr="009E00A0">
              <w:rPr>
                <w:noProof/>
                <w:webHidden/>
                <w:lang w:val="cy-GB"/>
              </w:rPr>
              <w:fldChar w:fldCharType="separate"/>
            </w:r>
            <w:r w:rsidR="002D7DE6">
              <w:rPr>
                <w:noProof/>
                <w:webHidden/>
                <w:lang w:val="cy-GB"/>
              </w:rPr>
              <w:t>15</w:t>
            </w:r>
            <w:r w:rsidRPr="009E00A0">
              <w:rPr>
                <w:noProof/>
                <w:webHidden/>
                <w:lang w:val="cy-GB"/>
              </w:rPr>
              <w:fldChar w:fldCharType="end"/>
            </w:r>
          </w:hyperlink>
        </w:p>
        <w:p w14:paraId="5F8B0BE2" w14:textId="4876D78F" w:rsidR="00A31354" w:rsidRPr="009E00A0" w:rsidRDefault="00F3517E"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84" w:history="1">
            <w:r w:rsidRPr="009E00A0">
              <w:rPr>
                <w:rStyle w:val="Hyperlink"/>
                <w:noProof/>
                <w:lang w:val="cy-GB"/>
              </w:rPr>
              <w:t>Rheoli Pysgodfeydd</w:t>
            </w:r>
            <w:r w:rsidR="00A31354" w:rsidRPr="009E00A0">
              <w:rPr>
                <w:noProof/>
                <w:webHidden/>
                <w:lang w:val="cy-GB"/>
              </w:rPr>
              <w:tab/>
            </w:r>
            <w:r w:rsidR="00EF7A3D">
              <w:rPr>
                <w:noProof/>
                <w:webHidden/>
                <w:lang w:val="cy-GB"/>
              </w:rPr>
              <w:t>15</w:t>
            </w:r>
          </w:hyperlink>
        </w:p>
        <w:p w14:paraId="7453D07D" w14:textId="3D85385D" w:rsidR="00A31354" w:rsidRPr="009E00A0" w:rsidRDefault="0028192F"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r>
            <w:t xml:space="preserve">Y </w:t>
          </w:r>
          <w:hyperlink w:anchor="_Toc233807385" w:history="1">
            <w:r>
              <w:rPr>
                <w:rStyle w:val="Hyperlink"/>
                <w:noProof/>
                <w:lang w:val="cy-GB"/>
              </w:rPr>
              <w:t>S</w:t>
            </w:r>
            <w:r w:rsidR="00F3517E" w:rsidRPr="009E00A0">
              <w:rPr>
                <w:rStyle w:val="Hyperlink"/>
                <w:noProof/>
                <w:lang w:val="cy-GB"/>
              </w:rPr>
              <w:t>trategaeth reoli ar gyfer m</w:t>
            </w:r>
            <w:r w:rsidR="00671BAC">
              <w:rPr>
                <w:rStyle w:val="Hyperlink"/>
                <w:noProof/>
                <w:lang w:val="cy-GB"/>
              </w:rPr>
              <w:t>a</w:t>
            </w:r>
            <w:r w:rsidR="00F3517E" w:rsidRPr="009E00A0">
              <w:rPr>
                <w:rStyle w:val="Hyperlink"/>
                <w:noProof/>
                <w:lang w:val="cy-GB"/>
              </w:rPr>
              <w:t>cr</w:t>
            </w:r>
            <w:r w:rsidR="00671BAC">
              <w:rPr>
                <w:rStyle w:val="Hyperlink"/>
                <w:noProof/>
                <w:lang w:val="cy-GB"/>
              </w:rPr>
              <w:t>e</w:t>
            </w:r>
            <w:r w:rsidR="00F3517E" w:rsidRPr="009E00A0">
              <w:rPr>
                <w:rStyle w:val="Hyperlink"/>
                <w:noProof/>
                <w:lang w:val="cy-GB"/>
              </w:rPr>
              <w:t xml:space="preserve">ll Gogledd-ddwyrain </w:t>
            </w:r>
            <w:r w:rsidR="0030247F">
              <w:rPr>
                <w:rStyle w:val="Hyperlink"/>
                <w:noProof/>
                <w:lang w:val="cy-GB"/>
              </w:rPr>
              <w:t>yr</w:t>
            </w:r>
            <w:r w:rsidR="00F3517E" w:rsidRPr="009E00A0">
              <w:rPr>
                <w:rStyle w:val="Hyperlink"/>
                <w:noProof/>
                <w:lang w:val="cy-GB"/>
              </w:rPr>
              <w:t xml:space="preserve"> Iwerydd</w:t>
            </w:r>
            <w:r w:rsidR="00A31354" w:rsidRPr="009E00A0">
              <w:rPr>
                <w:noProof/>
                <w:webHidden/>
                <w:lang w:val="cy-GB"/>
              </w:rPr>
              <w:tab/>
            </w:r>
            <w:r w:rsidR="00A31354" w:rsidRPr="009E00A0">
              <w:rPr>
                <w:noProof/>
                <w:webHidden/>
                <w:lang w:val="cy-GB"/>
              </w:rPr>
              <w:fldChar w:fldCharType="begin"/>
            </w:r>
            <w:r w:rsidR="00A31354" w:rsidRPr="009E00A0">
              <w:rPr>
                <w:noProof/>
                <w:webHidden/>
                <w:lang w:val="cy-GB"/>
              </w:rPr>
              <w:instrText xml:space="preserve"> PAGEREF _Toc233807385 \h </w:instrText>
            </w:r>
            <w:r w:rsidR="00A31354" w:rsidRPr="009E00A0">
              <w:rPr>
                <w:noProof/>
                <w:webHidden/>
                <w:lang w:val="cy-GB"/>
              </w:rPr>
            </w:r>
            <w:r w:rsidR="00A31354" w:rsidRPr="009E00A0">
              <w:rPr>
                <w:noProof/>
                <w:webHidden/>
                <w:lang w:val="cy-GB"/>
              </w:rPr>
              <w:fldChar w:fldCharType="separate"/>
            </w:r>
            <w:r w:rsidR="002D7DE6">
              <w:rPr>
                <w:noProof/>
                <w:webHidden/>
                <w:lang w:val="cy-GB"/>
              </w:rPr>
              <w:t>15</w:t>
            </w:r>
            <w:r w:rsidR="00A31354" w:rsidRPr="009E00A0">
              <w:rPr>
                <w:noProof/>
                <w:webHidden/>
                <w:lang w:val="cy-GB"/>
              </w:rPr>
              <w:fldChar w:fldCharType="end"/>
            </w:r>
          </w:hyperlink>
        </w:p>
        <w:p w14:paraId="4E72411F" w14:textId="63E57501" w:rsidR="00A31354" w:rsidRPr="009E00A0" w:rsidRDefault="00F3517E"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86" w:history="1">
            <w:r w:rsidRPr="009E00A0">
              <w:rPr>
                <w:rStyle w:val="Hyperlink"/>
                <w:noProof/>
                <w:lang w:val="cy-GB"/>
              </w:rPr>
              <w:t>Mesurau technegol presennol</w:t>
            </w:r>
            <w:r w:rsidR="00A31354" w:rsidRPr="009E00A0">
              <w:rPr>
                <w:noProof/>
                <w:webHidden/>
                <w:lang w:val="cy-GB"/>
              </w:rPr>
              <w:tab/>
            </w:r>
            <w:r w:rsidR="00EF7A3D">
              <w:rPr>
                <w:noProof/>
                <w:webHidden/>
                <w:lang w:val="cy-GB"/>
              </w:rPr>
              <w:t>16</w:t>
            </w:r>
          </w:hyperlink>
        </w:p>
        <w:p w14:paraId="103929E4" w14:textId="1DD01966" w:rsidR="00A31354" w:rsidRPr="009E00A0" w:rsidRDefault="00F3517E"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87" w:history="1">
            <w:r w:rsidRPr="009E00A0">
              <w:rPr>
                <w:rStyle w:val="Hyperlink"/>
                <w:rFonts w:eastAsiaTheme="minorHAnsi" w:cs="Arial"/>
                <w:iCs/>
                <w:noProof/>
                <w:lang w:val="cy-GB"/>
              </w:rPr>
              <w:t>Gwaith monitro a gorfodi presennol</w:t>
            </w:r>
            <w:r w:rsidR="00A31354" w:rsidRPr="009E00A0">
              <w:rPr>
                <w:noProof/>
                <w:webHidden/>
                <w:lang w:val="cy-GB"/>
              </w:rPr>
              <w:tab/>
            </w:r>
            <w:r w:rsidR="00EF7A3D">
              <w:rPr>
                <w:noProof/>
                <w:webHidden/>
                <w:lang w:val="cy-GB"/>
              </w:rPr>
              <w:t>17</w:t>
            </w:r>
          </w:hyperlink>
        </w:p>
        <w:p w14:paraId="7C08CB51" w14:textId="66720184" w:rsidR="00A31354" w:rsidRPr="009E00A0" w:rsidRDefault="00F3517E" w:rsidP="00A31354">
          <w:pPr>
            <w:pStyle w:val="TOC1"/>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88" w:history="1">
            <w:r w:rsidRPr="009E00A0">
              <w:rPr>
                <w:rStyle w:val="Hyperlink"/>
                <w:rFonts w:eastAsiaTheme="minorHAnsi" w:cs="Arial"/>
                <w:iCs/>
                <w:noProof/>
                <w:lang w:val="cy-GB"/>
              </w:rPr>
              <w:t>Ystyriaethau amgylcheddol</w:t>
            </w:r>
            <w:r w:rsidR="00A31354" w:rsidRPr="009E00A0">
              <w:rPr>
                <w:noProof/>
                <w:webHidden/>
                <w:lang w:val="cy-GB"/>
              </w:rPr>
              <w:tab/>
            </w:r>
            <w:r w:rsidR="00FD47B4">
              <w:rPr>
                <w:noProof/>
                <w:webHidden/>
                <w:lang w:val="cy-GB"/>
              </w:rPr>
              <w:t>18</w:t>
            </w:r>
          </w:hyperlink>
        </w:p>
        <w:p w14:paraId="786CEB2B" w14:textId="5C111D3C" w:rsidR="00A31354" w:rsidRPr="009E00A0" w:rsidRDefault="00A31354"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89" w:history="1">
            <w:r w:rsidRPr="009E00A0">
              <w:rPr>
                <w:rStyle w:val="Hyperlink"/>
                <w:noProof/>
                <w:lang w:val="cy-GB"/>
              </w:rPr>
              <w:t>C</w:t>
            </w:r>
            <w:r w:rsidR="00F3517E" w:rsidRPr="009E00A0">
              <w:rPr>
                <w:rStyle w:val="Hyperlink"/>
                <w:noProof/>
                <w:lang w:val="cy-GB"/>
              </w:rPr>
              <w:t>yngor cadwraeth</w:t>
            </w:r>
            <w:r w:rsidRPr="009E00A0">
              <w:rPr>
                <w:noProof/>
                <w:webHidden/>
                <w:lang w:val="cy-GB"/>
              </w:rPr>
              <w:tab/>
            </w:r>
            <w:r w:rsidR="00D6296D">
              <w:rPr>
                <w:noProof/>
                <w:webHidden/>
                <w:lang w:val="cy-GB"/>
              </w:rPr>
              <w:t>18</w:t>
            </w:r>
          </w:hyperlink>
        </w:p>
        <w:p w14:paraId="0586BD7F" w14:textId="43B8EED9" w:rsidR="00A31354" w:rsidRPr="009E00A0" w:rsidRDefault="00F3517E"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90" w:history="1">
            <w:r w:rsidRPr="009E00A0">
              <w:rPr>
                <w:rStyle w:val="Hyperlink"/>
                <w:noProof/>
                <w:lang w:val="cy-GB"/>
              </w:rPr>
              <w:t>Newid Hinsawdd</w:t>
            </w:r>
            <w:r w:rsidR="00A31354" w:rsidRPr="009E00A0">
              <w:rPr>
                <w:noProof/>
                <w:webHidden/>
                <w:lang w:val="cy-GB"/>
              </w:rPr>
              <w:tab/>
            </w:r>
            <w:r w:rsidR="00D6296D">
              <w:rPr>
                <w:noProof/>
                <w:webHidden/>
                <w:lang w:val="cy-GB"/>
              </w:rPr>
              <w:t>24</w:t>
            </w:r>
          </w:hyperlink>
        </w:p>
        <w:p w14:paraId="1D2061C5" w14:textId="3FA0ADCC" w:rsidR="00A31354" w:rsidRPr="009E00A0" w:rsidRDefault="00F3517E" w:rsidP="00A31354">
          <w:pPr>
            <w:pStyle w:val="TOC1"/>
            <w:tabs>
              <w:tab w:val="right" w:leader="dot" w:pos="9016"/>
            </w:tabs>
            <w:rPr>
              <w:rFonts w:asciiTheme="minorHAnsi" w:eastAsiaTheme="minorEastAsia" w:hAnsiTheme="minorHAnsi" w:cstheme="minorBidi"/>
              <w:noProof/>
              <w:kern w:val="2"/>
              <w:szCs w:val="24"/>
              <w:lang w:val="cy-GB" w:eastAsia="en-GB"/>
              <w14:ligatures w14:val="standardContextual"/>
            </w:rPr>
          </w:pPr>
          <w:r w:rsidRPr="009E00A0">
            <w:rPr>
              <w:lang w:val="cy-GB"/>
            </w:rPr>
            <w:t xml:space="preserve">Polisïau </w:t>
          </w:r>
          <w:r w:rsidR="008835F5" w:rsidRPr="009E00A0">
            <w:rPr>
              <w:lang w:val="cy-GB"/>
            </w:rPr>
            <w:t>FMP</w:t>
          </w:r>
          <w:hyperlink w:anchor="_Toc233807391" w:history="1">
            <w:r w:rsidR="00A31354" w:rsidRPr="009E00A0">
              <w:rPr>
                <w:noProof/>
                <w:webHidden/>
                <w:lang w:val="cy-GB"/>
              </w:rPr>
              <w:tab/>
            </w:r>
            <w:r w:rsidR="00D6296D">
              <w:rPr>
                <w:noProof/>
                <w:webHidden/>
                <w:lang w:val="cy-GB"/>
              </w:rPr>
              <w:t>28</w:t>
            </w:r>
          </w:hyperlink>
        </w:p>
        <w:p w14:paraId="7E53719E" w14:textId="46370E95" w:rsidR="00A31354" w:rsidRPr="009E00A0" w:rsidRDefault="00A31354"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92" w:history="1">
            <w:r w:rsidRPr="009E00A0">
              <w:rPr>
                <w:rStyle w:val="Hyperlink"/>
                <w:noProof/>
                <w:lang w:val="cy-GB"/>
              </w:rPr>
              <w:t>Poli</w:t>
            </w:r>
            <w:r w:rsidR="00D549AB" w:rsidRPr="009E00A0">
              <w:rPr>
                <w:rStyle w:val="Hyperlink"/>
                <w:noProof/>
                <w:lang w:val="cy-GB"/>
              </w:rPr>
              <w:t>si</w:t>
            </w:r>
            <w:r w:rsidRPr="009E00A0">
              <w:rPr>
                <w:rStyle w:val="Hyperlink"/>
                <w:noProof/>
                <w:lang w:val="cy-GB"/>
              </w:rPr>
              <w:t xml:space="preserve"> 1: </w:t>
            </w:r>
            <w:r w:rsidR="00D549AB" w:rsidRPr="009E00A0">
              <w:rPr>
                <w:rStyle w:val="Hyperlink"/>
                <w:noProof/>
                <w:lang w:val="cy-GB"/>
              </w:rPr>
              <w:t xml:space="preserve">Cynaeafu’r stoc macrell </w:t>
            </w:r>
            <w:r w:rsidR="004156EF" w:rsidRPr="009E00A0">
              <w:rPr>
                <w:rStyle w:val="Hyperlink"/>
                <w:noProof/>
                <w:lang w:val="cy-GB"/>
              </w:rPr>
              <w:t>NEA</w:t>
            </w:r>
            <w:r w:rsidR="00D549AB" w:rsidRPr="009E00A0">
              <w:rPr>
                <w:rStyle w:val="Hyperlink"/>
                <w:noProof/>
                <w:lang w:val="cy-GB"/>
              </w:rPr>
              <w:t xml:space="preserve"> yn gynaliadwy</w:t>
            </w:r>
            <w:r w:rsidRPr="009E00A0">
              <w:rPr>
                <w:rStyle w:val="Hyperlink"/>
                <w:noProof/>
                <w:lang w:val="cy-GB"/>
              </w:rPr>
              <w:t xml:space="preserve">, </w:t>
            </w:r>
            <w:r w:rsidR="00D549AB" w:rsidRPr="009E00A0">
              <w:rPr>
                <w:rStyle w:val="Hyperlink"/>
                <w:noProof/>
                <w:lang w:val="cy-GB"/>
              </w:rPr>
              <w:t xml:space="preserve">gan gyfrannu at adfer a chynnal y biomas uwchlaw’r lefel sy’n galluogi i </w:t>
            </w:r>
            <w:r w:rsidR="00B25354" w:rsidRPr="009E00A0">
              <w:rPr>
                <w:rStyle w:val="Hyperlink"/>
                <w:noProof/>
                <w:lang w:val="cy-GB"/>
              </w:rPr>
              <w:t>MSY</w:t>
            </w:r>
            <w:r w:rsidR="00D549AB" w:rsidRPr="009E00A0">
              <w:rPr>
                <w:rStyle w:val="Hyperlink"/>
                <w:noProof/>
                <w:lang w:val="cy-GB"/>
              </w:rPr>
              <w:t xml:space="preserve"> gael e</w:t>
            </w:r>
            <w:r w:rsidR="00804834">
              <w:rPr>
                <w:rStyle w:val="Hyperlink"/>
                <w:noProof/>
                <w:lang w:val="cy-GB"/>
              </w:rPr>
              <w:t>i g</w:t>
            </w:r>
            <w:r w:rsidR="00D549AB" w:rsidRPr="009E00A0">
              <w:rPr>
                <w:rStyle w:val="Hyperlink"/>
                <w:noProof/>
                <w:lang w:val="cy-GB"/>
              </w:rPr>
              <w:t>ynhyrchu</w:t>
            </w:r>
            <w:r w:rsidRPr="009E00A0">
              <w:rPr>
                <w:noProof/>
                <w:webHidden/>
                <w:lang w:val="cy-GB"/>
              </w:rPr>
              <w:tab/>
            </w:r>
            <w:r w:rsidRPr="009E00A0">
              <w:rPr>
                <w:noProof/>
                <w:webHidden/>
                <w:lang w:val="cy-GB"/>
              </w:rPr>
              <w:fldChar w:fldCharType="begin"/>
            </w:r>
            <w:r w:rsidRPr="009E00A0">
              <w:rPr>
                <w:noProof/>
                <w:webHidden/>
                <w:lang w:val="cy-GB"/>
              </w:rPr>
              <w:instrText xml:space="preserve"> PAGEREF _Toc233807392 \h </w:instrText>
            </w:r>
            <w:r w:rsidRPr="009E00A0">
              <w:rPr>
                <w:noProof/>
                <w:webHidden/>
                <w:lang w:val="cy-GB"/>
              </w:rPr>
            </w:r>
            <w:r w:rsidRPr="009E00A0">
              <w:rPr>
                <w:noProof/>
                <w:webHidden/>
                <w:lang w:val="cy-GB"/>
              </w:rPr>
              <w:fldChar w:fldCharType="separate"/>
            </w:r>
            <w:r w:rsidR="002D7DE6">
              <w:rPr>
                <w:noProof/>
                <w:webHidden/>
                <w:lang w:val="cy-GB"/>
              </w:rPr>
              <w:t>30</w:t>
            </w:r>
            <w:r w:rsidRPr="009E00A0">
              <w:rPr>
                <w:noProof/>
                <w:webHidden/>
                <w:lang w:val="cy-GB"/>
              </w:rPr>
              <w:fldChar w:fldCharType="end"/>
            </w:r>
          </w:hyperlink>
        </w:p>
        <w:p w14:paraId="623ABD4C" w14:textId="61A28856" w:rsidR="00A31354" w:rsidRPr="009E00A0" w:rsidRDefault="00A31354"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93" w:history="1">
            <w:r w:rsidRPr="009E00A0">
              <w:rPr>
                <w:rStyle w:val="Hyperlink"/>
                <w:noProof/>
                <w:lang w:val="cy-GB"/>
              </w:rPr>
              <w:t>Poli</w:t>
            </w:r>
            <w:r w:rsidR="00D549AB" w:rsidRPr="009E00A0">
              <w:rPr>
                <w:rStyle w:val="Hyperlink"/>
                <w:noProof/>
                <w:lang w:val="cy-GB"/>
              </w:rPr>
              <w:t>si</w:t>
            </w:r>
            <w:r w:rsidRPr="009E00A0">
              <w:rPr>
                <w:rStyle w:val="Hyperlink"/>
                <w:noProof/>
                <w:lang w:val="cy-GB"/>
              </w:rPr>
              <w:t xml:space="preserve"> 2: </w:t>
            </w:r>
            <w:r w:rsidR="00D549AB" w:rsidRPr="009E00A0">
              <w:rPr>
                <w:rStyle w:val="Hyperlink"/>
                <w:noProof/>
                <w:lang w:val="cy-GB"/>
              </w:rPr>
              <w:t xml:space="preserve">Defnyddio’r dystiolaeth wyddonol orau sydd ar gael i gefnogi penderfyniadau rheoli sy’n gysylltiedig â </w:t>
            </w:r>
            <w:r w:rsidR="001C7AE8" w:rsidRPr="009E00A0">
              <w:rPr>
                <w:rStyle w:val="Hyperlink"/>
                <w:noProof/>
                <w:lang w:val="cy-GB"/>
              </w:rPr>
              <w:t xml:space="preserve">phennu </w:t>
            </w:r>
            <w:r w:rsidR="00C23982" w:rsidRPr="009E00A0">
              <w:rPr>
                <w:rStyle w:val="Hyperlink"/>
                <w:noProof/>
                <w:lang w:val="cy-GB"/>
              </w:rPr>
              <w:t>cyfleoedd pysgota cynaliadwy</w:t>
            </w:r>
            <w:r w:rsidRPr="009E00A0">
              <w:rPr>
                <w:noProof/>
                <w:webHidden/>
                <w:lang w:val="cy-GB"/>
              </w:rPr>
              <w:tab/>
            </w:r>
            <w:r w:rsidRPr="009E00A0">
              <w:rPr>
                <w:noProof/>
                <w:webHidden/>
                <w:lang w:val="cy-GB"/>
              </w:rPr>
              <w:fldChar w:fldCharType="begin"/>
            </w:r>
            <w:r w:rsidRPr="009E00A0">
              <w:rPr>
                <w:noProof/>
                <w:webHidden/>
                <w:lang w:val="cy-GB"/>
              </w:rPr>
              <w:instrText xml:space="preserve"> PAGEREF _Toc233807393 \h </w:instrText>
            </w:r>
            <w:r w:rsidRPr="009E00A0">
              <w:rPr>
                <w:noProof/>
                <w:webHidden/>
                <w:lang w:val="cy-GB"/>
              </w:rPr>
            </w:r>
            <w:r w:rsidRPr="009E00A0">
              <w:rPr>
                <w:noProof/>
                <w:webHidden/>
                <w:lang w:val="cy-GB"/>
              </w:rPr>
              <w:fldChar w:fldCharType="separate"/>
            </w:r>
            <w:r w:rsidR="002D7DE6">
              <w:rPr>
                <w:noProof/>
                <w:webHidden/>
                <w:lang w:val="cy-GB"/>
              </w:rPr>
              <w:t>31</w:t>
            </w:r>
            <w:r w:rsidRPr="009E00A0">
              <w:rPr>
                <w:noProof/>
                <w:webHidden/>
                <w:lang w:val="cy-GB"/>
              </w:rPr>
              <w:fldChar w:fldCharType="end"/>
            </w:r>
          </w:hyperlink>
        </w:p>
        <w:p w14:paraId="027CF30A" w14:textId="659EBB3D" w:rsidR="00A31354" w:rsidRPr="009E00A0" w:rsidRDefault="00A31354"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94" w:history="1">
            <w:r w:rsidRPr="009E00A0">
              <w:rPr>
                <w:rStyle w:val="Hyperlink"/>
                <w:noProof/>
                <w:lang w:val="cy-GB"/>
              </w:rPr>
              <w:t>Poli</w:t>
            </w:r>
            <w:r w:rsidR="00C23982" w:rsidRPr="009E00A0">
              <w:rPr>
                <w:rStyle w:val="Hyperlink"/>
                <w:noProof/>
                <w:lang w:val="cy-GB"/>
              </w:rPr>
              <w:t>si</w:t>
            </w:r>
            <w:r w:rsidRPr="009E00A0">
              <w:rPr>
                <w:rStyle w:val="Hyperlink"/>
                <w:noProof/>
                <w:lang w:val="cy-GB"/>
              </w:rPr>
              <w:t xml:space="preserve"> 3: Monit</w:t>
            </w:r>
            <w:r w:rsidR="00C23982" w:rsidRPr="009E00A0">
              <w:rPr>
                <w:rStyle w:val="Hyperlink"/>
                <w:noProof/>
                <w:lang w:val="cy-GB"/>
              </w:rPr>
              <w:t>ro</w:t>
            </w:r>
            <w:r w:rsidR="00ED04FC" w:rsidRPr="009E00A0">
              <w:rPr>
                <w:rStyle w:val="Hyperlink"/>
                <w:noProof/>
                <w:lang w:val="cy-GB"/>
              </w:rPr>
              <w:t xml:space="preserve"> dalfeydd macrell a sicrhau bod </w:t>
            </w:r>
            <w:r w:rsidR="002D2B65" w:rsidRPr="009E00A0">
              <w:rPr>
                <w:rStyle w:val="Hyperlink"/>
                <w:noProof/>
                <w:lang w:val="cy-GB"/>
              </w:rPr>
              <w:t xml:space="preserve">pob dalfa yn cael ei chyfrif </w:t>
            </w:r>
            <w:r w:rsidR="00F77BC8">
              <w:rPr>
                <w:rStyle w:val="Hyperlink"/>
                <w:noProof/>
                <w:lang w:val="cy-GB"/>
              </w:rPr>
              <w:t xml:space="preserve">yn erbyn cwotâu </w:t>
            </w:r>
            <w:r w:rsidR="002D2B65" w:rsidRPr="009E00A0">
              <w:rPr>
                <w:rStyle w:val="Hyperlink"/>
                <w:noProof/>
                <w:lang w:val="cy-GB"/>
              </w:rPr>
              <w:t>lle y bo’n bosibl</w:t>
            </w:r>
            <w:r w:rsidRPr="009E00A0">
              <w:rPr>
                <w:noProof/>
                <w:webHidden/>
                <w:lang w:val="cy-GB"/>
              </w:rPr>
              <w:tab/>
            </w:r>
            <w:r w:rsidRPr="009E00A0">
              <w:rPr>
                <w:noProof/>
                <w:webHidden/>
                <w:lang w:val="cy-GB"/>
              </w:rPr>
              <w:fldChar w:fldCharType="begin"/>
            </w:r>
            <w:r w:rsidRPr="009E00A0">
              <w:rPr>
                <w:noProof/>
                <w:webHidden/>
                <w:lang w:val="cy-GB"/>
              </w:rPr>
              <w:instrText xml:space="preserve"> PAGEREF _Toc233807394 \h </w:instrText>
            </w:r>
            <w:r w:rsidRPr="009E00A0">
              <w:rPr>
                <w:noProof/>
                <w:webHidden/>
                <w:lang w:val="cy-GB"/>
              </w:rPr>
            </w:r>
            <w:r w:rsidRPr="009E00A0">
              <w:rPr>
                <w:noProof/>
                <w:webHidden/>
                <w:lang w:val="cy-GB"/>
              </w:rPr>
              <w:fldChar w:fldCharType="separate"/>
            </w:r>
            <w:r w:rsidR="002D7DE6">
              <w:rPr>
                <w:noProof/>
                <w:webHidden/>
                <w:lang w:val="cy-GB"/>
              </w:rPr>
              <w:t>33</w:t>
            </w:r>
            <w:r w:rsidRPr="009E00A0">
              <w:rPr>
                <w:noProof/>
                <w:webHidden/>
                <w:lang w:val="cy-GB"/>
              </w:rPr>
              <w:fldChar w:fldCharType="end"/>
            </w:r>
          </w:hyperlink>
        </w:p>
        <w:p w14:paraId="0E8485BA" w14:textId="353A017E" w:rsidR="00A31354" w:rsidRPr="009E00A0" w:rsidRDefault="00A31354"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95" w:history="1">
            <w:r w:rsidRPr="009E00A0">
              <w:rPr>
                <w:rStyle w:val="Hyperlink"/>
                <w:noProof/>
                <w:lang w:val="cy-GB"/>
              </w:rPr>
              <w:t>Poli</w:t>
            </w:r>
            <w:r w:rsidR="002D2B65" w:rsidRPr="009E00A0">
              <w:rPr>
                <w:rStyle w:val="Hyperlink"/>
                <w:noProof/>
                <w:lang w:val="cy-GB"/>
              </w:rPr>
              <w:t>si</w:t>
            </w:r>
            <w:r w:rsidRPr="009E00A0">
              <w:rPr>
                <w:rStyle w:val="Hyperlink"/>
                <w:noProof/>
                <w:lang w:val="cy-GB"/>
              </w:rPr>
              <w:t xml:space="preserve"> 4:  </w:t>
            </w:r>
            <w:r w:rsidR="002D2B65" w:rsidRPr="009E00A0">
              <w:rPr>
                <w:rStyle w:val="Hyperlink"/>
                <w:noProof/>
                <w:lang w:val="cy-GB"/>
              </w:rPr>
              <w:t xml:space="preserve">Nodi a chefnogi </w:t>
            </w:r>
            <w:r w:rsidR="00FC11E3" w:rsidRPr="009E00A0">
              <w:rPr>
                <w:rStyle w:val="Hyperlink"/>
                <w:noProof/>
                <w:lang w:val="cy-GB"/>
              </w:rPr>
              <w:t xml:space="preserve">gweithrediad dulliau rheoli pysgodfeydd sy’n seiliedig ar yr ecosystem sy’n briodol ar gyfer pysgodfeydd macrell </w:t>
            </w:r>
            <w:r w:rsidR="004156EF" w:rsidRPr="009E00A0">
              <w:rPr>
                <w:rStyle w:val="Hyperlink"/>
                <w:noProof/>
                <w:lang w:val="cy-GB"/>
              </w:rPr>
              <w:t>NEA</w:t>
            </w:r>
            <w:r w:rsidRPr="009E00A0">
              <w:rPr>
                <w:noProof/>
                <w:webHidden/>
                <w:lang w:val="cy-GB"/>
              </w:rPr>
              <w:tab/>
            </w:r>
            <w:r w:rsidRPr="009E00A0">
              <w:rPr>
                <w:noProof/>
                <w:webHidden/>
                <w:lang w:val="cy-GB"/>
              </w:rPr>
              <w:fldChar w:fldCharType="begin"/>
            </w:r>
            <w:r w:rsidRPr="009E00A0">
              <w:rPr>
                <w:noProof/>
                <w:webHidden/>
                <w:lang w:val="cy-GB"/>
              </w:rPr>
              <w:instrText xml:space="preserve"> PAGEREF _Toc233807395 \h </w:instrText>
            </w:r>
            <w:r w:rsidRPr="009E00A0">
              <w:rPr>
                <w:noProof/>
                <w:webHidden/>
                <w:lang w:val="cy-GB"/>
              </w:rPr>
            </w:r>
            <w:r w:rsidRPr="009E00A0">
              <w:rPr>
                <w:noProof/>
                <w:webHidden/>
                <w:lang w:val="cy-GB"/>
              </w:rPr>
              <w:fldChar w:fldCharType="separate"/>
            </w:r>
            <w:r w:rsidR="002D7DE6">
              <w:rPr>
                <w:noProof/>
                <w:webHidden/>
                <w:lang w:val="cy-GB"/>
              </w:rPr>
              <w:t>34</w:t>
            </w:r>
            <w:r w:rsidRPr="009E00A0">
              <w:rPr>
                <w:noProof/>
                <w:webHidden/>
                <w:lang w:val="cy-GB"/>
              </w:rPr>
              <w:fldChar w:fldCharType="end"/>
            </w:r>
          </w:hyperlink>
        </w:p>
        <w:p w14:paraId="0D0AE1CE" w14:textId="04091B00" w:rsidR="00A31354" w:rsidRPr="009E00A0" w:rsidRDefault="00A31354"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96" w:history="1">
            <w:r w:rsidRPr="009E00A0">
              <w:rPr>
                <w:rStyle w:val="Hyperlink"/>
                <w:noProof/>
                <w:lang w:val="cy-GB"/>
              </w:rPr>
              <w:t>Poli</w:t>
            </w:r>
            <w:r w:rsidR="00FC11E3" w:rsidRPr="009E00A0">
              <w:rPr>
                <w:rStyle w:val="Hyperlink"/>
                <w:noProof/>
                <w:lang w:val="cy-GB"/>
              </w:rPr>
              <w:t>si</w:t>
            </w:r>
            <w:r w:rsidRPr="009E00A0">
              <w:rPr>
                <w:rStyle w:val="Hyperlink"/>
                <w:noProof/>
                <w:lang w:val="cy-GB"/>
              </w:rPr>
              <w:t xml:space="preserve"> 5: </w:t>
            </w:r>
            <w:r w:rsidR="00FC11E3" w:rsidRPr="009E00A0">
              <w:rPr>
                <w:rStyle w:val="Hyperlink"/>
                <w:noProof/>
                <w:lang w:val="cy-GB"/>
              </w:rPr>
              <w:t xml:space="preserve">Cefnogi busnesau pysgota i gyflawni buddion </w:t>
            </w:r>
            <w:r w:rsidR="002D0BFB" w:rsidRPr="009E00A0">
              <w:rPr>
                <w:rStyle w:val="Hyperlink"/>
                <w:noProof/>
                <w:lang w:val="cy-GB"/>
              </w:rPr>
              <w:t>economaidd-gymdeithasol a diwylliannol i gymunedau</w:t>
            </w:r>
            <w:r w:rsidRPr="009E00A0">
              <w:rPr>
                <w:noProof/>
                <w:webHidden/>
                <w:lang w:val="cy-GB"/>
              </w:rPr>
              <w:tab/>
            </w:r>
            <w:r w:rsidRPr="009E00A0">
              <w:rPr>
                <w:noProof/>
                <w:webHidden/>
                <w:lang w:val="cy-GB"/>
              </w:rPr>
              <w:fldChar w:fldCharType="begin"/>
            </w:r>
            <w:r w:rsidRPr="009E00A0">
              <w:rPr>
                <w:noProof/>
                <w:webHidden/>
                <w:lang w:val="cy-GB"/>
              </w:rPr>
              <w:instrText xml:space="preserve"> PAGEREF _Toc233807396 \h </w:instrText>
            </w:r>
            <w:r w:rsidRPr="009E00A0">
              <w:rPr>
                <w:noProof/>
                <w:webHidden/>
                <w:lang w:val="cy-GB"/>
              </w:rPr>
            </w:r>
            <w:r w:rsidRPr="009E00A0">
              <w:rPr>
                <w:noProof/>
                <w:webHidden/>
                <w:lang w:val="cy-GB"/>
              </w:rPr>
              <w:fldChar w:fldCharType="separate"/>
            </w:r>
            <w:r w:rsidR="002D7DE6">
              <w:rPr>
                <w:noProof/>
                <w:webHidden/>
                <w:lang w:val="cy-GB"/>
              </w:rPr>
              <w:t>35</w:t>
            </w:r>
            <w:r w:rsidRPr="009E00A0">
              <w:rPr>
                <w:noProof/>
                <w:webHidden/>
                <w:lang w:val="cy-GB"/>
              </w:rPr>
              <w:fldChar w:fldCharType="end"/>
            </w:r>
          </w:hyperlink>
        </w:p>
        <w:p w14:paraId="75854CE9" w14:textId="5B0CEC5C" w:rsidR="00A31354" w:rsidRPr="009E00A0" w:rsidRDefault="00A31354" w:rsidP="00A31354">
          <w:pPr>
            <w:pStyle w:val="TOC2"/>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97" w:history="1">
            <w:r w:rsidRPr="009E00A0">
              <w:rPr>
                <w:rStyle w:val="Hyperlink"/>
                <w:noProof/>
                <w:lang w:val="cy-GB"/>
              </w:rPr>
              <w:t>Poli</w:t>
            </w:r>
            <w:r w:rsidR="002D0BFB" w:rsidRPr="009E00A0">
              <w:rPr>
                <w:rStyle w:val="Hyperlink"/>
                <w:noProof/>
                <w:lang w:val="cy-GB"/>
              </w:rPr>
              <w:t>si</w:t>
            </w:r>
            <w:r w:rsidRPr="009E00A0">
              <w:rPr>
                <w:rStyle w:val="Hyperlink"/>
                <w:noProof/>
                <w:lang w:val="cy-GB"/>
              </w:rPr>
              <w:t xml:space="preserve"> 6: </w:t>
            </w:r>
            <w:r w:rsidR="002D0BFB" w:rsidRPr="009E00A0">
              <w:rPr>
                <w:rStyle w:val="Hyperlink"/>
                <w:noProof/>
                <w:lang w:val="cy-GB"/>
              </w:rPr>
              <w:t xml:space="preserve">Lleihau effaith pysgota ar y newid hinsawdd a chefnogi’r diwydiant pysgota i addasu </w:t>
            </w:r>
            <w:r w:rsidR="00FA2DE9">
              <w:rPr>
                <w:rStyle w:val="Hyperlink"/>
                <w:noProof/>
                <w:lang w:val="cy-GB"/>
              </w:rPr>
              <w:t xml:space="preserve">i </w:t>
            </w:r>
            <w:r w:rsidR="002D0BFB" w:rsidRPr="009E00A0">
              <w:rPr>
                <w:rStyle w:val="Hyperlink"/>
                <w:noProof/>
                <w:lang w:val="cy-GB"/>
              </w:rPr>
              <w:t>effeithiau</w:t>
            </w:r>
            <w:r w:rsidR="00FA2DE9">
              <w:rPr>
                <w:rStyle w:val="Hyperlink"/>
                <w:noProof/>
                <w:lang w:val="cy-GB"/>
              </w:rPr>
              <w:t>’r</w:t>
            </w:r>
            <w:r w:rsidR="002D0BFB" w:rsidRPr="009E00A0">
              <w:rPr>
                <w:rStyle w:val="Hyperlink"/>
                <w:noProof/>
                <w:lang w:val="cy-GB"/>
              </w:rPr>
              <w:t xml:space="preserve"> newid hinsawdd</w:t>
            </w:r>
            <w:r w:rsidRPr="009E00A0">
              <w:rPr>
                <w:noProof/>
                <w:webHidden/>
                <w:lang w:val="cy-GB"/>
              </w:rPr>
              <w:tab/>
            </w:r>
            <w:r w:rsidRPr="009E00A0">
              <w:rPr>
                <w:noProof/>
                <w:webHidden/>
                <w:lang w:val="cy-GB"/>
              </w:rPr>
              <w:fldChar w:fldCharType="begin"/>
            </w:r>
            <w:r w:rsidRPr="009E00A0">
              <w:rPr>
                <w:noProof/>
                <w:webHidden/>
                <w:lang w:val="cy-GB"/>
              </w:rPr>
              <w:instrText xml:space="preserve"> PAGEREF _Toc233807397 \h </w:instrText>
            </w:r>
            <w:r w:rsidRPr="009E00A0">
              <w:rPr>
                <w:noProof/>
                <w:webHidden/>
                <w:lang w:val="cy-GB"/>
              </w:rPr>
            </w:r>
            <w:r w:rsidRPr="009E00A0">
              <w:rPr>
                <w:noProof/>
                <w:webHidden/>
                <w:lang w:val="cy-GB"/>
              </w:rPr>
              <w:fldChar w:fldCharType="separate"/>
            </w:r>
            <w:r w:rsidR="002D7DE6">
              <w:rPr>
                <w:noProof/>
                <w:webHidden/>
                <w:lang w:val="cy-GB"/>
              </w:rPr>
              <w:t>36</w:t>
            </w:r>
            <w:r w:rsidRPr="009E00A0">
              <w:rPr>
                <w:noProof/>
                <w:webHidden/>
                <w:lang w:val="cy-GB"/>
              </w:rPr>
              <w:fldChar w:fldCharType="end"/>
            </w:r>
          </w:hyperlink>
        </w:p>
        <w:p w14:paraId="15E485E0" w14:textId="21BCDBAF" w:rsidR="00A31354" w:rsidRPr="009E00A0" w:rsidRDefault="002D0BFB" w:rsidP="00A31354">
          <w:pPr>
            <w:pStyle w:val="TOC1"/>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98" w:history="1">
            <w:r w:rsidRPr="009E00A0">
              <w:rPr>
                <w:rStyle w:val="Hyperlink"/>
                <w:rFonts w:eastAsiaTheme="minorHAnsi" w:cs="Arial"/>
                <w:iCs/>
                <w:noProof/>
                <w:lang w:val="cy-GB"/>
              </w:rPr>
              <w:t>Gweithredu a Monitro</w:t>
            </w:r>
            <w:r w:rsidR="00A31354" w:rsidRPr="009E00A0">
              <w:rPr>
                <w:noProof/>
                <w:webHidden/>
                <w:lang w:val="cy-GB"/>
              </w:rPr>
              <w:tab/>
            </w:r>
            <w:r w:rsidR="00671BAC">
              <w:rPr>
                <w:noProof/>
                <w:webHidden/>
                <w:lang w:val="cy-GB"/>
              </w:rPr>
              <w:t>36</w:t>
            </w:r>
          </w:hyperlink>
        </w:p>
        <w:p w14:paraId="7AF0A655" w14:textId="44D48354" w:rsidR="00A31354" w:rsidRPr="009E00A0" w:rsidRDefault="00A31354" w:rsidP="00A31354">
          <w:pPr>
            <w:pStyle w:val="TOC1"/>
            <w:tabs>
              <w:tab w:val="right" w:leader="dot" w:pos="9016"/>
            </w:tabs>
            <w:rPr>
              <w:rFonts w:asciiTheme="minorHAnsi" w:eastAsiaTheme="minorEastAsia" w:hAnsiTheme="minorHAnsi" w:cstheme="minorBidi"/>
              <w:noProof/>
              <w:kern w:val="2"/>
              <w:szCs w:val="24"/>
              <w:lang w:val="cy-GB" w:eastAsia="en-GB"/>
              <w14:ligatures w14:val="standardContextual"/>
            </w:rPr>
          </w:pPr>
          <w:hyperlink w:anchor="_Toc233807399" w:history="1">
            <w:r w:rsidRPr="009E00A0">
              <w:rPr>
                <w:rStyle w:val="Hyperlink"/>
                <w:rFonts w:eastAsiaTheme="minorHAnsi" w:cs="Arial"/>
                <w:iCs/>
                <w:noProof/>
                <w:lang w:val="cy-GB"/>
              </w:rPr>
              <w:t>G</w:t>
            </w:r>
            <w:r w:rsidR="002D0BFB" w:rsidRPr="009E00A0">
              <w:rPr>
                <w:rStyle w:val="Hyperlink"/>
                <w:rFonts w:eastAsiaTheme="minorHAnsi" w:cs="Arial"/>
                <w:iCs/>
                <w:noProof/>
                <w:lang w:val="cy-GB"/>
              </w:rPr>
              <w:t>eirfa</w:t>
            </w:r>
            <w:r w:rsidRPr="009E00A0">
              <w:rPr>
                <w:noProof/>
                <w:webHidden/>
                <w:lang w:val="cy-GB"/>
              </w:rPr>
              <w:tab/>
            </w:r>
            <w:r w:rsidR="00104396">
              <w:rPr>
                <w:noProof/>
                <w:webHidden/>
                <w:lang w:val="cy-GB"/>
              </w:rPr>
              <w:t>36</w:t>
            </w:r>
          </w:hyperlink>
        </w:p>
        <w:p w14:paraId="7D2A0169" w14:textId="77777777" w:rsidR="00A31354" w:rsidRPr="009E00A0" w:rsidRDefault="00A31354" w:rsidP="00A31354">
          <w:pPr>
            <w:rPr>
              <w:rFonts w:cs="Arial"/>
              <w:lang w:val="cy-GB"/>
            </w:rPr>
          </w:pPr>
          <w:r w:rsidRPr="009E00A0">
            <w:rPr>
              <w:rFonts w:cs="Arial"/>
              <w:lang w:val="cy-GB"/>
            </w:rPr>
            <w:fldChar w:fldCharType="end"/>
          </w:r>
        </w:p>
      </w:sdtContent>
    </w:sdt>
    <w:p w14:paraId="4F852722" w14:textId="77777777" w:rsidR="00A31354" w:rsidRPr="009E00A0" w:rsidRDefault="00A31354" w:rsidP="00A31354">
      <w:pPr>
        <w:rPr>
          <w:rFonts w:cs="Arial"/>
          <w:b/>
          <w:sz w:val="28"/>
          <w:szCs w:val="28"/>
          <w:lang w:val="cy-GB"/>
        </w:rPr>
      </w:pPr>
      <w:r w:rsidRPr="009E00A0">
        <w:rPr>
          <w:rFonts w:cs="Arial"/>
          <w:b/>
          <w:sz w:val="28"/>
          <w:szCs w:val="28"/>
          <w:lang w:val="cy-GB"/>
        </w:rPr>
        <w:br w:type="page"/>
      </w:r>
    </w:p>
    <w:p w14:paraId="423B2548" w14:textId="68F4926D" w:rsidR="00A31354" w:rsidRPr="009E00A0" w:rsidRDefault="002D0BFB" w:rsidP="00A31354">
      <w:pPr>
        <w:pStyle w:val="Heading1"/>
        <w:rPr>
          <w:lang w:val="cy-GB"/>
        </w:rPr>
      </w:pPr>
      <w:r w:rsidRPr="009E00A0">
        <w:rPr>
          <w:lang w:val="cy-GB"/>
        </w:rPr>
        <w:lastRenderedPageBreak/>
        <w:t>Crynodeb Gweithredol</w:t>
      </w:r>
    </w:p>
    <w:p w14:paraId="72122481" w14:textId="77777777" w:rsidR="00A31354" w:rsidRPr="009E00A0" w:rsidRDefault="00A31354" w:rsidP="00A31354">
      <w:pPr>
        <w:rPr>
          <w:rFonts w:cs="Arial"/>
          <w:bCs/>
          <w:sz w:val="28"/>
          <w:szCs w:val="28"/>
          <w:lang w:val="cy-GB"/>
        </w:rPr>
      </w:pPr>
    </w:p>
    <w:p w14:paraId="3D0F518A" w14:textId="7E95B0EF" w:rsidR="00A31354" w:rsidRPr="009E00A0" w:rsidRDefault="002D0BFB" w:rsidP="00A31354">
      <w:pPr>
        <w:rPr>
          <w:rFonts w:cs="Arial"/>
          <w:lang w:val="cy-GB"/>
        </w:rPr>
      </w:pPr>
      <w:r w:rsidRPr="009E00A0">
        <w:rPr>
          <w:rFonts w:cs="Arial"/>
          <w:lang w:val="cy-GB"/>
        </w:rPr>
        <w:t>Mae Cynllun Rheoli Pysgodfeydd (</w:t>
      </w:r>
      <w:r w:rsidR="008835F5" w:rsidRPr="009E00A0">
        <w:rPr>
          <w:rFonts w:cs="Arial"/>
          <w:lang w:val="cy-GB"/>
        </w:rPr>
        <w:t>FMP</w:t>
      </w:r>
      <w:r w:rsidRPr="009E00A0">
        <w:rPr>
          <w:rFonts w:cs="Arial"/>
          <w:lang w:val="cy-GB"/>
        </w:rPr>
        <w:t xml:space="preserve">) </w:t>
      </w:r>
      <w:r w:rsidR="00FF1439">
        <w:rPr>
          <w:rFonts w:cs="Arial"/>
          <w:lang w:val="cy-GB"/>
        </w:rPr>
        <w:t>Mecryll Ysgafell y Gogledd</w:t>
      </w:r>
      <w:r w:rsidR="006D5C6F" w:rsidRPr="009E00A0">
        <w:rPr>
          <w:rFonts w:cs="Arial"/>
          <w:lang w:val="cy-GB"/>
        </w:rPr>
        <w:t xml:space="preserve"> yn un </w:t>
      </w:r>
      <w:r w:rsidR="00BD7122" w:rsidRPr="009E00A0">
        <w:rPr>
          <w:rFonts w:cs="Arial"/>
          <w:lang w:val="cy-GB"/>
        </w:rPr>
        <w:t>o</w:t>
      </w:r>
      <w:r w:rsidR="00A31354" w:rsidRPr="009E00A0">
        <w:rPr>
          <w:rFonts w:cs="Arial"/>
          <w:lang w:val="cy-GB"/>
        </w:rPr>
        <w:t xml:space="preserve"> 43 </w:t>
      </w:r>
      <w:r w:rsidR="008835F5" w:rsidRPr="009E00A0">
        <w:rPr>
          <w:rFonts w:cs="Arial"/>
          <w:lang w:val="cy-GB"/>
        </w:rPr>
        <w:t>FMP</w:t>
      </w:r>
      <w:r w:rsidR="009312B2" w:rsidRPr="009E00A0">
        <w:rPr>
          <w:rFonts w:cs="Arial"/>
          <w:lang w:val="cy-GB"/>
        </w:rPr>
        <w:t xml:space="preserve"> sydd wedi’u nodi yn y </w:t>
      </w:r>
      <w:hyperlink r:id="rId20" w:history="1">
        <w:r w:rsidR="00CF21F4" w:rsidRPr="009E00A0">
          <w:rPr>
            <w:rStyle w:val="Hyperlink"/>
            <w:rFonts w:cs="Arial"/>
            <w:lang w:val="cy-GB"/>
          </w:rPr>
          <w:t>Cyd-ddatganiad ar Bysgodfeydd</w:t>
        </w:r>
      </w:hyperlink>
      <w:r w:rsidR="00A31354" w:rsidRPr="009E00A0">
        <w:rPr>
          <w:rFonts w:cs="Arial"/>
          <w:lang w:val="cy-GB"/>
        </w:rPr>
        <w:t xml:space="preserve"> (JFS). </w:t>
      </w:r>
      <w:r w:rsidR="005D6945">
        <w:rPr>
          <w:rFonts w:cs="Arial"/>
          <w:lang w:val="cy-GB"/>
        </w:rPr>
        <w:t xml:space="preserve">Cafodd ei ddatblygu </w:t>
      </w:r>
      <w:r w:rsidR="00CF2C2F" w:rsidRPr="009E00A0">
        <w:rPr>
          <w:rFonts w:cs="Arial"/>
          <w:lang w:val="cy-GB"/>
        </w:rPr>
        <w:t xml:space="preserve">gan Lywodraeth Cymru, Llywodraeth yr Alban, Adran yr Amgylchedd, Bwyd a Materion Gwledig </w:t>
      </w:r>
      <w:r w:rsidR="00A31354" w:rsidRPr="009E00A0">
        <w:rPr>
          <w:rFonts w:cs="Arial"/>
          <w:lang w:val="cy-GB"/>
        </w:rPr>
        <w:t>(DEFRA)</w:t>
      </w:r>
      <w:r w:rsidR="007C39C3" w:rsidRPr="009E00A0">
        <w:rPr>
          <w:rFonts w:cs="Arial"/>
          <w:lang w:val="cy-GB"/>
        </w:rPr>
        <w:t xml:space="preserve">, </w:t>
      </w:r>
      <w:r w:rsidR="009A7ED0">
        <w:rPr>
          <w:rFonts w:cs="Arial"/>
          <w:lang w:val="cy-GB"/>
        </w:rPr>
        <w:t xml:space="preserve">a’r Adran Amaethyddiaeth, yr Amgylchedd a Materion Gwledig (DAERA) </w:t>
      </w:r>
      <w:r w:rsidR="007C39C3" w:rsidRPr="009E00A0">
        <w:rPr>
          <w:rFonts w:cs="Arial"/>
          <w:lang w:val="cy-GB"/>
        </w:rPr>
        <w:t xml:space="preserve">gyda mewnbwn </w:t>
      </w:r>
      <w:r w:rsidR="001C027C" w:rsidRPr="009E00A0">
        <w:rPr>
          <w:rFonts w:cs="Arial"/>
          <w:lang w:val="cy-GB"/>
        </w:rPr>
        <w:t xml:space="preserve">gan </w:t>
      </w:r>
      <w:r w:rsidR="00E51E08">
        <w:rPr>
          <w:rFonts w:cs="Arial"/>
          <w:lang w:val="cy-GB"/>
        </w:rPr>
        <w:t xml:space="preserve">y </w:t>
      </w:r>
      <w:r w:rsidR="001C027C" w:rsidRPr="009E00A0">
        <w:rPr>
          <w:rFonts w:cs="Arial"/>
          <w:lang w:val="cy-GB"/>
        </w:rPr>
        <w:t xml:space="preserve">diwydiant, gwyddonwyr, sefydliadau anllywodraethol </w:t>
      </w:r>
      <w:r w:rsidR="00A31354" w:rsidRPr="009E00A0">
        <w:rPr>
          <w:rFonts w:cs="Arial"/>
          <w:lang w:val="cy-GB"/>
        </w:rPr>
        <w:t xml:space="preserve">(NGOs), </w:t>
      </w:r>
      <w:r w:rsidR="001C027C" w:rsidRPr="009E00A0">
        <w:rPr>
          <w:rFonts w:cs="Arial"/>
          <w:lang w:val="cy-GB"/>
        </w:rPr>
        <w:t>a Chyrff Cadwraeth Natur Statudol</w:t>
      </w:r>
      <w:r w:rsidR="00A31354" w:rsidRPr="009E00A0">
        <w:rPr>
          <w:rFonts w:cs="Arial"/>
          <w:lang w:val="cy-GB"/>
        </w:rPr>
        <w:t xml:space="preserve"> (SNCBs).</w:t>
      </w:r>
    </w:p>
    <w:p w14:paraId="0FB7EB89" w14:textId="77777777" w:rsidR="00A31354" w:rsidRPr="009E00A0" w:rsidRDefault="00A31354" w:rsidP="00A31354">
      <w:pPr>
        <w:rPr>
          <w:rFonts w:cs="Arial"/>
          <w:lang w:val="cy-GB"/>
        </w:rPr>
      </w:pPr>
    </w:p>
    <w:p w14:paraId="1DD3966D" w14:textId="71D994C4" w:rsidR="00A31354" w:rsidRPr="009E00A0" w:rsidRDefault="001C027C" w:rsidP="00A31354">
      <w:pPr>
        <w:rPr>
          <w:rFonts w:cs="Arial"/>
          <w:lang w:val="cy-GB"/>
        </w:rPr>
      </w:pPr>
      <w:r w:rsidRPr="009E00A0">
        <w:rPr>
          <w:rFonts w:cs="Arial"/>
          <w:lang w:val="cy-GB"/>
        </w:rPr>
        <w:t xml:space="preserve">Mae’r </w:t>
      </w:r>
      <w:r w:rsidR="008835F5" w:rsidRPr="009E00A0">
        <w:rPr>
          <w:rFonts w:cs="Arial"/>
          <w:lang w:val="cy-GB"/>
        </w:rPr>
        <w:t>FMP</w:t>
      </w:r>
      <w:r w:rsidRPr="009E00A0">
        <w:rPr>
          <w:rFonts w:cs="Arial"/>
          <w:lang w:val="cy-GB"/>
        </w:rPr>
        <w:t xml:space="preserve"> hwn yn nodi’r polisïau a’r camau gweithredu ar gyfer rheoli stoc </w:t>
      </w:r>
      <w:r w:rsidR="00FF1439">
        <w:rPr>
          <w:rFonts w:cs="Arial"/>
          <w:lang w:val="cy-GB"/>
        </w:rPr>
        <w:t>Mecryll Ysgafell y Gogledd</w:t>
      </w:r>
      <w:r w:rsidRPr="009E00A0">
        <w:rPr>
          <w:rFonts w:cs="Arial"/>
          <w:lang w:val="cy-GB"/>
        </w:rPr>
        <w:t xml:space="preserve"> ar lefelau cynaliadwy, gan sicrhau y gall barhau i chwarae rôl allweddol yn darparu buddion economaidd-gymdeithasol cadarnhaol i’r DU, a phennu hefyd nifer o gamau gweithredu i wella’r dulliau rheoli lle bydd angen hynny</w:t>
      </w:r>
      <w:r w:rsidR="00A31354" w:rsidRPr="009E00A0">
        <w:rPr>
          <w:rFonts w:cs="Arial"/>
          <w:lang w:val="cy-GB"/>
        </w:rPr>
        <w:t>.</w:t>
      </w:r>
    </w:p>
    <w:p w14:paraId="593E9B27" w14:textId="308DE0C2" w:rsidR="00A31354" w:rsidRPr="009E00A0" w:rsidRDefault="001C027C" w:rsidP="00A31354">
      <w:pPr>
        <w:rPr>
          <w:rFonts w:cs="Arial"/>
          <w:lang w:val="cy-GB"/>
        </w:rPr>
      </w:pPr>
      <w:r w:rsidRPr="009E00A0">
        <w:rPr>
          <w:rFonts w:cs="Arial"/>
          <w:lang w:val="cy-GB"/>
        </w:rPr>
        <w:t xml:space="preserve">Er bod yr enw </w:t>
      </w:r>
      <w:r w:rsidR="008835F5" w:rsidRPr="009E00A0">
        <w:rPr>
          <w:rFonts w:cs="Arial"/>
          <w:lang w:val="cy-GB"/>
        </w:rPr>
        <w:t>FMP</w:t>
      </w:r>
      <w:r w:rsidRPr="009E00A0">
        <w:rPr>
          <w:rFonts w:cs="Arial"/>
          <w:lang w:val="cy-GB"/>
        </w:rPr>
        <w:t xml:space="preserve"> yn cyfeirio at facrell ‘</w:t>
      </w:r>
      <w:r w:rsidR="00A1267A">
        <w:rPr>
          <w:rFonts w:cs="Arial"/>
          <w:lang w:val="cy-GB"/>
        </w:rPr>
        <w:t>Ysgafell</w:t>
      </w:r>
      <w:r w:rsidRPr="009E00A0">
        <w:rPr>
          <w:rFonts w:cs="Arial"/>
          <w:lang w:val="cy-GB"/>
        </w:rPr>
        <w:t xml:space="preserve"> y Gogledd’, y</w:t>
      </w:r>
      <w:r w:rsidR="00246A36" w:rsidRPr="009E00A0">
        <w:rPr>
          <w:rFonts w:cs="Arial"/>
          <w:lang w:val="cy-GB"/>
        </w:rPr>
        <w:t>r enw a ddefnyddir yn fwyaf cyffredin ar y stoc macrell h</w:t>
      </w:r>
      <w:r w:rsidR="009E41AF">
        <w:rPr>
          <w:rFonts w:cs="Arial"/>
          <w:lang w:val="cy-GB"/>
        </w:rPr>
        <w:t>o</w:t>
      </w:r>
      <w:r w:rsidR="00246A36" w:rsidRPr="009E00A0">
        <w:rPr>
          <w:rFonts w:cs="Arial"/>
          <w:lang w:val="cy-GB"/>
        </w:rPr>
        <w:t xml:space="preserve">n yw macrell </w:t>
      </w:r>
      <w:r w:rsidR="004156EF" w:rsidRPr="009E00A0">
        <w:rPr>
          <w:rFonts w:cs="Arial"/>
          <w:lang w:val="cy-GB"/>
        </w:rPr>
        <w:t>NEA</w:t>
      </w:r>
      <w:r w:rsidR="00A31354" w:rsidRPr="009E00A0">
        <w:rPr>
          <w:rFonts w:cs="Arial"/>
          <w:lang w:val="cy-GB"/>
        </w:rPr>
        <w:t xml:space="preserve">, </w:t>
      </w:r>
      <w:r w:rsidR="00246A36" w:rsidRPr="009E00A0">
        <w:rPr>
          <w:rFonts w:cs="Arial"/>
          <w:lang w:val="cy-GB"/>
        </w:rPr>
        <w:t xml:space="preserve">ac felly </w:t>
      </w:r>
      <w:r w:rsidR="002D461B" w:rsidRPr="009E00A0">
        <w:rPr>
          <w:rFonts w:cs="Arial"/>
          <w:lang w:val="cy-GB"/>
        </w:rPr>
        <w:t>defnyddir y term hwn drwy’r ddogfen hon</w:t>
      </w:r>
      <w:r w:rsidR="00A31354" w:rsidRPr="009E00A0">
        <w:rPr>
          <w:rFonts w:cs="Arial"/>
          <w:lang w:val="cy-GB"/>
        </w:rPr>
        <w:t>.</w:t>
      </w:r>
    </w:p>
    <w:p w14:paraId="51D312EA" w14:textId="77777777" w:rsidR="00A31354" w:rsidRPr="009E00A0" w:rsidRDefault="00A31354" w:rsidP="00A31354">
      <w:pPr>
        <w:rPr>
          <w:rFonts w:cs="Arial"/>
          <w:lang w:val="cy-GB"/>
        </w:rPr>
      </w:pPr>
    </w:p>
    <w:p w14:paraId="29897C7E" w14:textId="5F0D7F06" w:rsidR="00A31354" w:rsidRPr="009E00A0" w:rsidRDefault="002D461B" w:rsidP="00A31354">
      <w:pPr>
        <w:rPr>
          <w:rFonts w:cs="Arial"/>
          <w:lang w:val="cy-GB"/>
        </w:rPr>
      </w:pPr>
      <w:r w:rsidRPr="009E00A0">
        <w:rPr>
          <w:rFonts w:cs="Arial"/>
          <w:lang w:val="cy-GB"/>
        </w:rPr>
        <w:t xml:space="preserve">Mae’r </w:t>
      </w:r>
      <w:r w:rsidR="008835F5" w:rsidRPr="009E00A0">
        <w:rPr>
          <w:rFonts w:cs="Arial"/>
          <w:lang w:val="cy-GB"/>
        </w:rPr>
        <w:t>FMP</w:t>
      </w:r>
      <w:r w:rsidRPr="009E00A0">
        <w:rPr>
          <w:rFonts w:cs="Arial"/>
          <w:lang w:val="cy-GB"/>
        </w:rPr>
        <w:t xml:space="preserve"> hwn yn berthnasol i facrell G</w:t>
      </w:r>
      <w:r w:rsidR="007816BF">
        <w:rPr>
          <w:rFonts w:cs="Arial"/>
          <w:lang w:val="cy-GB"/>
        </w:rPr>
        <w:t>ogledd-ddwyrain yr Iwerydd</w:t>
      </w:r>
      <w:r w:rsidRPr="009E00A0">
        <w:rPr>
          <w:rFonts w:cs="Arial"/>
          <w:lang w:val="cy-GB"/>
        </w:rPr>
        <w:t xml:space="preserve"> </w:t>
      </w:r>
      <w:r w:rsidR="00A31354" w:rsidRPr="009E00A0">
        <w:rPr>
          <w:rFonts w:cs="Arial"/>
          <w:lang w:val="cy-GB"/>
        </w:rPr>
        <w:t>(</w:t>
      </w:r>
      <w:r w:rsidR="004156EF" w:rsidRPr="009E00A0">
        <w:rPr>
          <w:rFonts w:cs="Arial"/>
          <w:lang w:val="cy-GB"/>
        </w:rPr>
        <w:t>NEA</w:t>
      </w:r>
      <w:r w:rsidR="00A31354" w:rsidRPr="009E00A0">
        <w:rPr>
          <w:rFonts w:cs="Arial"/>
          <w:lang w:val="cy-GB"/>
        </w:rPr>
        <w:t xml:space="preserve">) </w:t>
      </w:r>
      <w:r w:rsidR="00A31354" w:rsidRPr="009E00A0">
        <w:rPr>
          <w:rFonts w:cs="Arial"/>
          <w:color w:val="000000" w:themeColor="text1"/>
          <w:lang w:val="cy-GB" w:eastAsia="en-GB"/>
        </w:rPr>
        <w:t>(</w:t>
      </w:r>
      <w:r w:rsidR="00A31354" w:rsidRPr="009E00A0">
        <w:rPr>
          <w:rFonts w:cs="Arial"/>
          <w:i/>
          <w:iCs/>
          <w:color w:val="000000" w:themeColor="text1"/>
          <w:lang w:val="cy-GB" w:eastAsia="en-GB"/>
        </w:rPr>
        <w:t>Scomber scombrus</w:t>
      </w:r>
      <w:r w:rsidR="00A31354" w:rsidRPr="009E00A0">
        <w:rPr>
          <w:rFonts w:cs="Arial"/>
          <w:color w:val="000000" w:themeColor="text1"/>
          <w:lang w:val="cy-GB" w:eastAsia="en-GB"/>
        </w:rPr>
        <w:t>)</w:t>
      </w:r>
      <w:r w:rsidR="00A31354" w:rsidRPr="009E00A0">
        <w:rPr>
          <w:rFonts w:cs="Arial"/>
          <w:color w:val="000000" w:themeColor="text1"/>
          <w:lang w:val="cy-GB"/>
        </w:rPr>
        <w:t xml:space="preserve"> </w:t>
      </w:r>
      <w:r w:rsidRPr="009E00A0">
        <w:rPr>
          <w:rFonts w:cs="Arial"/>
          <w:lang w:val="cy-GB"/>
        </w:rPr>
        <w:t xml:space="preserve">sy’n cynnwys pysgodfeydd macrell </w:t>
      </w:r>
      <w:r w:rsidR="004156EF" w:rsidRPr="009E00A0">
        <w:rPr>
          <w:rFonts w:cs="Arial"/>
          <w:lang w:val="cy-GB"/>
        </w:rPr>
        <w:t>NEA</w:t>
      </w:r>
      <w:r w:rsidR="00D813CF" w:rsidRPr="009E00A0">
        <w:rPr>
          <w:rFonts w:cs="Arial"/>
          <w:lang w:val="cy-GB"/>
        </w:rPr>
        <w:t xml:space="preserve"> yn nyfroedd y DU sy’n cwmpasu ardaloedd </w:t>
      </w:r>
      <w:r w:rsidR="00A31354" w:rsidRPr="009E00A0">
        <w:rPr>
          <w:rFonts w:cs="Arial"/>
          <w:lang w:val="cy-GB"/>
        </w:rPr>
        <w:t>2.a, 4, 5.b, 6, 7.a, 7d--h, 7.j, a 12.b</w:t>
      </w:r>
      <w:r w:rsidR="000A520A">
        <w:rPr>
          <w:rFonts w:cs="Arial"/>
          <w:lang w:val="cy-GB"/>
        </w:rPr>
        <w:t xml:space="preserve"> ICES</w:t>
      </w:r>
      <w:r w:rsidR="00A31354" w:rsidRPr="009E00A0">
        <w:rPr>
          <w:rFonts w:cs="Arial"/>
          <w:lang w:val="cy-GB"/>
        </w:rPr>
        <w:t>.</w:t>
      </w:r>
    </w:p>
    <w:p w14:paraId="1A79AD51" w14:textId="77777777" w:rsidR="00A31354" w:rsidRPr="009E00A0" w:rsidRDefault="00A31354" w:rsidP="00A31354">
      <w:pPr>
        <w:rPr>
          <w:rFonts w:cs="Arial"/>
          <w:lang w:val="cy-GB"/>
        </w:rPr>
      </w:pPr>
    </w:p>
    <w:p w14:paraId="66D41D8E" w14:textId="6C62892C" w:rsidR="00366F48" w:rsidRPr="009E00A0" w:rsidRDefault="009B0E24" w:rsidP="00A31354">
      <w:pPr>
        <w:rPr>
          <w:rFonts w:cs="Arial"/>
          <w:lang w:val="cy-GB"/>
        </w:rPr>
      </w:pPr>
      <w:r w:rsidRPr="009E00A0">
        <w:rPr>
          <w:rFonts w:cs="Arial"/>
          <w:lang w:val="cy-GB"/>
        </w:rPr>
        <w:t xml:space="preserve">Rhennir y cyfrifoldeb </w:t>
      </w:r>
      <w:r w:rsidR="001D2FEB">
        <w:rPr>
          <w:rFonts w:cs="Arial"/>
          <w:lang w:val="cy-GB"/>
        </w:rPr>
        <w:t xml:space="preserve">cyffredinol </w:t>
      </w:r>
      <w:r w:rsidRPr="009E00A0">
        <w:rPr>
          <w:rFonts w:cs="Arial"/>
          <w:lang w:val="cy-GB"/>
        </w:rPr>
        <w:t>o reoli’r bysgodfa hon gyda phartneriaid G</w:t>
      </w:r>
      <w:r w:rsidR="009D4A15" w:rsidRPr="009E00A0">
        <w:rPr>
          <w:rFonts w:cs="Arial"/>
          <w:lang w:val="cy-GB"/>
        </w:rPr>
        <w:t>wledydd arfordirol</w:t>
      </w:r>
      <w:r w:rsidRPr="009E00A0">
        <w:rPr>
          <w:rFonts w:cs="Arial"/>
          <w:lang w:val="cy-GB"/>
        </w:rPr>
        <w:t xml:space="preserve">. Mae </w:t>
      </w:r>
      <w:r w:rsidR="0067386B" w:rsidRPr="009E00A0">
        <w:rPr>
          <w:rFonts w:cs="Arial"/>
          <w:lang w:val="cy-GB"/>
        </w:rPr>
        <w:t xml:space="preserve">deall y </w:t>
      </w:r>
      <w:r w:rsidRPr="009E00A0">
        <w:rPr>
          <w:rFonts w:cs="Arial"/>
          <w:lang w:val="cy-GB"/>
        </w:rPr>
        <w:t xml:space="preserve">cyd-destun rhyngwladol yn bwysig </w:t>
      </w:r>
      <w:r w:rsidR="009742D1" w:rsidRPr="009E00A0">
        <w:rPr>
          <w:rFonts w:cs="Arial"/>
          <w:lang w:val="cy-GB"/>
        </w:rPr>
        <w:t xml:space="preserve">wrth ystyried cynaliadwyedd a materion rheoli ehangach. Mae cyfleoedd pysgota ar gyfer macrell </w:t>
      </w:r>
      <w:r w:rsidR="004156EF" w:rsidRPr="009E00A0">
        <w:rPr>
          <w:rFonts w:cs="Arial"/>
          <w:lang w:val="cy-GB"/>
        </w:rPr>
        <w:t>NEA</w:t>
      </w:r>
      <w:r w:rsidR="009742D1" w:rsidRPr="009E00A0">
        <w:rPr>
          <w:rFonts w:cs="Arial"/>
          <w:lang w:val="cy-GB"/>
        </w:rPr>
        <w:t xml:space="preserve"> yn cael eu rheoli </w:t>
      </w:r>
      <w:r w:rsidR="006536CA" w:rsidRPr="009E00A0">
        <w:rPr>
          <w:rFonts w:cs="Arial"/>
          <w:lang w:val="cy-GB"/>
        </w:rPr>
        <w:t xml:space="preserve">gyda </w:t>
      </w:r>
      <w:r w:rsidR="00366F48" w:rsidRPr="009E00A0">
        <w:rPr>
          <w:rFonts w:cs="Arial"/>
          <w:lang w:val="cy-GB"/>
        </w:rPr>
        <w:t xml:space="preserve">dalfeydd mwyaf a ganiateir </w:t>
      </w:r>
      <w:r w:rsidR="00A31354" w:rsidRPr="009E00A0">
        <w:rPr>
          <w:rFonts w:cs="Arial"/>
          <w:lang w:val="cy-GB"/>
        </w:rPr>
        <w:t xml:space="preserve">(TACs). </w:t>
      </w:r>
      <w:r w:rsidR="00671BAC">
        <w:rPr>
          <w:rFonts w:cs="Arial"/>
          <w:lang w:val="cy-GB"/>
        </w:rPr>
        <w:t>Gall</w:t>
      </w:r>
      <w:r w:rsidR="00366F48" w:rsidRPr="009E00A0">
        <w:rPr>
          <w:rFonts w:cs="Arial"/>
          <w:lang w:val="cy-GB"/>
        </w:rPr>
        <w:t xml:space="preserve"> </w:t>
      </w:r>
      <w:r w:rsidR="001D2FEB">
        <w:rPr>
          <w:rFonts w:cs="Arial"/>
          <w:lang w:val="cy-GB"/>
        </w:rPr>
        <w:t xml:space="preserve">pennu TACS </w:t>
      </w:r>
      <w:r w:rsidR="00671BAC">
        <w:rPr>
          <w:rFonts w:cs="Arial"/>
          <w:lang w:val="cy-GB"/>
        </w:rPr>
        <w:t>f</w:t>
      </w:r>
      <w:r w:rsidR="00366F48" w:rsidRPr="009E00A0">
        <w:rPr>
          <w:rFonts w:cs="Arial"/>
          <w:lang w:val="cy-GB"/>
        </w:rPr>
        <w:t xml:space="preserve">od yn ffordd effeithiol o reoli pwysau pysgota ar stociau pysgod. Mae </w:t>
      </w:r>
      <w:r w:rsidR="005025F7">
        <w:rPr>
          <w:rFonts w:cs="Arial"/>
          <w:lang w:val="cy-GB"/>
        </w:rPr>
        <w:t xml:space="preserve">TACs </w:t>
      </w:r>
      <w:r w:rsidR="00366F48" w:rsidRPr="009E00A0">
        <w:rPr>
          <w:rFonts w:cs="Arial"/>
          <w:lang w:val="cy-GB"/>
        </w:rPr>
        <w:t xml:space="preserve">a chyd-fesurau rheoli eraill yn cael eu </w:t>
      </w:r>
      <w:r w:rsidR="00705475" w:rsidRPr="009E00A0">
        <w:rPr>
          <w:rFonts w:cs="Arial"/>
          <w:lang w:val="cy-GB"/>
        </w:rPr>
        <w:t xml:space="preserve">cymeradwy drwy </w:t>
      </w:r>
      <w:r w:rsidR="005E1693">
        <w:rPr>
          <w:rFonts w:cs="Arial"/>
          <w:lang w:val="cy-GB"/>
        </w:rPr>
        <w:t>d</w:t>
      </w:r>
      <w:r w:rsidR="007816BF">
        <w:rPr>
          <w:rFonts w:cs="Arial"/>
          <w:lang w:val="cy-GB"/>
        </w:rPr>
        <w:t xml:space="preserve">rafodaethau </w:t>
      </w:r>
      <w:r w:rsidR="00705475" w:rsidRPr="009E00A0">
        <w:rPr>
          <w:rFonts w:cs="Arial"/>
          <w:lang w:val="cy-GB"/>
        </w:rPr>
        <w:t xml:space="preserve">rhyngwladol sy’n cael eu llywio gan y cyngor gwyddonol gorau sydd ar gael, wrth gydbwyso ffactorau amgylcheddol, cymdeithasol ac economaidd yr un pryd. </w:t>
      </w:r>
      <w:r w:rsidR="00F478CE" w:rsidRPr="009E00A0">
        <w:rPr>
          <w:rFonts w:cs="Arial"/>
          <w:lang w:val="cy-GB"/>
        </w:rPr>
        <w:t>Mae’r egwyddorion sy’n cael eu dilyn gan y DU o r</w:t>
      </w:r>
      <w:r w:rsidR="004A4BCB" w:rsidRPr="009E00A0">
        <w:rPr>
          <w:rFonts w:cs="Arial"/>
          <w:lang w:val="cy-GB"/>
        </w:rPr>
        <w:t>a</w:t>
      </w:r>
      <w:r w:rsidR="00F478CE" w:rsidRPr="009E00A0">
        <w:rPr>
          <w:rFonts w:cs="Arial"/>
          <w:lang w:val="cy-GB"/>
        </w:rPr>
        <w:t xml:space="preserve">n </w:t>
      </w:r>
      <w:r w:rsidR="007816BF">
        <w:rPr>
          <w:rFonts w:cs="Arial"/>
          <w:lang w:val="cy-GB"/>
        </w:rPr>
        <w:t xml:space="preserve">trafodaethau </w:t>
      </w:r>
      <w:r w:rsidR="00F478CE" w:rsidRPr="009E00A0">
        <w:rPr>
          <w:rFonts w:cs="Arial"/>
          <w:lang w:val="cy-GB"/>
        </w:rPr>
        <w:t xml:space="preserve">pysgodfeydd rhyngwladol wedi’u nodi yn y </w:t>
      </w:r>
      <w:r w:rsidR="00671BAC">
        <w:rPr>
          <w:rFonts w:cs="Arial"/>
          <w:lang w:val="cy-GB"/>
        </w:rPr>
        <w:t>JFS</w:t>
      </w:r>
      <w:r w:rsidR="004A4BCB" w:rsidRPr="009E00A0">
        <w:rPr>
          <w:rFonts w:cs="Arial"/>
          <w:lang w:val="cy-GB"/>
        </w:rPr>
        <w:t>, o dan adran 4.2.</w:t>
      </w:r>
    </w:p>
    <w:p w14:paraId="54690085" w14:textId="77777777" w:rsidR="00A31354" w:rsidRPr="009E00A0" w:rsidRDefault="00A31354" w:rsidP="00A31354">
      <w:pPr>
        <w:rPr>
          <w:rFonts w:cs="Arial"/>
          <w:lang w:val="cy-GB"/>
        </w:rPr>
      </w:pPr>
    </w:p>
    <w:p w14:paraId="5B45D27F" w14:textId="1790869B" w:rsidR="00A31354" w:rsidRPr="009E00A0" w:rsidRDefault="004A4BCB" w:rsidP="00A31354">
      <w:pPr>
        <w:rPr>
          <w:rFonts w:cs="Arial"/>
          <w:lang w:val="cy-GB"/>
        </w:rPr>
      </w:pPr>
      <w:r w:rsidRPr="009E00A0">
        <w:rPr>
          <w:rFonts w:cs="Arial"/>
          <w:lang w:val="cy-GB"/>
        </w:rPr>
        <w:t>Mae macrell G</w:t>
      </w:r>
      <w:r w:rsidR="007816BF">
        <w:rPr>
          <w:rFonts w:cs="Arial"/>
          <w:lang w:val="cy-GB"/>
        </w:rPr>
        <w:t>ogledd-ddwyrain yr Iwerydd</w:t>
      </w:r>
      <w:r w:rsidRPr="009E00A0">
        <w:rPr>
          <w:rFonts w:cs="Arial"/>
          <w:lang w:val="cy-GB"/>
        </w:rPr>
        <w:t xml:space="preserve"> yn rhywogaeth </w:t>
      </w:r>
      <w:r w:rsidR="00AF1081" w:rsidRPr="009E00A0">
        <w:rPr>
          <w:rFonts w:cs="Arial"/>
          <w:lang w:val="cy-GB"/>
        </w:rPr>
        <w:t>b</w:t>
      </w:r>
      <w:r w:rsidR="005B3014" w:rsidRPr="009E00A0">
        <w:rPr>
          <w:rFonts w:cs="Arial"/>
          <w:lang w:val="cy-GB"/>
        </w:rPr>
        <w:t xml:space="preserve">elagig </w:t>
      </w:r>
      <w:r w:rsidR="0091194F" w:rsidRPr="009E00A0">
        <w:rPr>
          <w:rFonts w:cs="Arial"/>
          <w:lang w:val="cy-GB"/>
        </w:rPr>
        <w:t xml:space="preserve">sy’n cael </w:t>
      </w:r>
      <w:r w:rsidR="00AF1081" w:rsidRPr="009E00A0">
        <w:rPr>
          <w:rFonts w:cs="Arial"/>
          <w:lang w:val="cy-GB"/>
        </w:rPr>
        <w:t xml:space="preserve">ei dal yn bennaf fel rhan o bysgodfa belagig </w:t>
      </w:r>
      <w:r w:rsidR="00AE2178" w:rsidRPr="009E00A0">
        <w:rPr>
          <w:rFonts w:cs="Arial"/>
          <w:lang w:val="cy-GB"/>
        </w:rPr>
        <w:t xml:space="preserve">dan gyfarwyddyd yn nyfroedd y DU a hefyd </w:t>
      </w:r>
      <w:r w:rsidR="00AF3653" w:rsidRPr="009E00A0">
        <w:rPr>
          <w:rFonts w:cs="Arial"/>
          <w:lang w:val="cy-GB"/>
        </w:rPr>
        <w:t xml:space="preserve">y tu </w:t>
      </w:r>
      <w:r w:rsidR="000628F5">
        <w:rPr>
          <w:rFonts w:cs="Arial"/>
          <w:lang w:val="cy-GB"/>
        </w:rPr>
        <w:t>hwnt</w:t>
      </w:r>
      <w:r w:rsidR="00AF3653" w:rsidRPr="009E00A0">
        <w:rPr>
          <w:rFonts w:cs="Arial"/>
          <w:lang w:val="cy-GB"/>
        </w:rPr>
        <w:t xml:space="preserve"> i ddyfroedd y D</w:t>
      </w:r>
      <w:r w:rsidR="005D3677">
        <w:rPr>
          <w:rFonts w:cs="Arial"/>
          <w:lang w:val="cy-GB"/>
        </w:rPr>
        <w:t>U</w:t>
      </w:r>
      <w:r w:rsidR="00A31354" w:rsidRPr="009E00A0">
        <w:rPr>
          <w:rFonts w:cs="Arial"/>
          <w:lang w:val="cy-GB"/>
        </w:rPr>
        <w:t xml:space="preserve">. </w:t>
      </w:r>
      <w:r w:rsidR="00AF3653" w:rsidRPr="009E00A0">
        <w:rPr>
          <w:rFonts w:cs="Arial"/>
          <w:lang w:val="cy-GB"/>
        </w:rPr>
        <w:t xml:space="preserve">Mae macrell </w:t>
      </w:r>
      <w:r w:rsidR="004156EF" w:rsidRPr="009E00A0">
        <w:rPr>
          <w:rFonts w:cs="Arial"/>
          <w:lang w:val="cy-GB"/>
        </w:rPr>
        <w:t>NEA</w:t>
      </w:r>
      <w:r w:rsidR="00AF3653" w:rsidRPr="009E00A0">
        <w:rPr>
          <w:rFonts w:cs="Arial"/>
          <w:lang w:val="cy-GB"/>
        </w:rPr>
        <w:t xml:space="preserve"> yn rhywogaeth â phwysigrwydd masnachol yn nyfroedd y D</w:t>
      </w:r>
      <w:r w:rsidR="00951F19" w:rsidRPr="009E00A0">
        <w:rPr>
          <w:rFonts w:cs="Arial"/>
          <w:lang w:val="cy-GB"/>
        </w:rPr>
        <w:t>U</w:t>
      </w:r>
      <w:r w:rsidR="00AF3653" w:rsidRPr="009E00A0">
        <w:rPr>
          <w:rFonts w:cs="Arial"/>
          <w:lang w:val="cy-GB"/>
        </w:rPr>
        <w:t xml:space="preserve">, </w:t>
      </w:r>
      <w:r w:rsidR="0007409D" w:rsidRPr="009E00A0">
        <w:rPr>
          <w:rFonts w:cs="Arial"/>
          <w:lang w:val="cy-GB"/>
        </w:rPr>
        <w:t xml:space="preserve">gyda gwerth glaniadau fflyd y DU </w:t>
      </w:r>
      <w:r w:rsidR="005025F7">
        <w:rPr>
          <w:rFonts w:cs="Arial"/>
          <w:lang w:val="cy-GB"/>
        </w:rPr>
        <w:t xml:space="preserve">o </w:t>
      </w:r>
      <w:r w:rsidR="00A31354" w:rsidRPr="009E00A0">
        <w:rPr>
          <w:rFonts w:cs="Arial"/>
          <w:lang w:val="cy-GB"/>
        </w:rPr>
        <w:t xml:space="preserve">£394 </w:t>
      </w:r>
      <w:r w:rsidR="0007409D" w:rsidRPr="009E00A0">
        <w:rPr>
          <w:rFonts w:cs="Arial"/>
          <w:lang w:val="cy-GB"/>
        </w:rPr>
        <w:t xml:space="preserve">miliwn yn </w:t>
      </w:r>
      <w:r w:rsidR="00A31354" w:rsidRPr="009E00A0">
        <w:rPr>
          <w:rFonts w:cs="Arial"/>
          <w:lang w:val="cy-GB"/>
        </w:rPr>
        <w:t>2024.</w:t>
      </w:r>
    </w:p>
    <w:p w14:paraId="20A9265C" w14:textId="688154FA" w:rsidR="00A31354" w:rsidRPr="009E00A0" w:rsidRDefault="0007409D" w:rsidP="00A31354">
      <w:pPr>
        <w:rPr>
          <w:rFonts w:eastAsia="Segoe UI" w:cs="Arial"/>
          <w:color w:val="242424"/>
          <w:lang w:val="cy-GB"/>
        </w:rPr>
      </w:pPr>
      <w:r w:rsidRPr="009E00A0">
        <w:rPr>
          <w:rFonts w:eastAsia="Segoe UI" w:cs="Arial"/>
          <w:color w:val="242424"/>
          <w:lang w:val="cy-GB"/>
        </w:rPr>
        <w:t xml:space="preserve">Asesir bod </w:t>
      </w:r>
      <w:r w:rsidR="00671BAC">
        <w:rPr>
          <w:rFonts w:eastAsia="Segoe UI" w:cs="Arial"/>
          <w:color w:val="242424"/>
          <w:lang w:val="cy-GB"/>
        </w:rPr>
        <w:t xml:space="preserve">y </w:t>
      </w:r>
      <w:r w:rsidRPr="009E00A0">
        <w:rPr>
          <w:rFonts w:eastAsia="Segoe UI" w:cs="Arial"/>
          <w:color w:val="242424"/>
          <w:lang w:val="cy-GB"/>
        </w:rPr>
        <w:t xml:space="preserve">stoc macrell </w:t>
      </w:r>
      <w:r w:rsidR="004156EF" w:rsidRPr="009E00A0">
        <w:rPr>
          <w:rFonts w:eastAsia="Segoe UI" w:cs="Arial"/>
          <w:color w:val="242424"/>
          <w:lang w:val="cy-GB"/>
        </w:rPr>
        <w:t>NEA</w:t>
      </w:r>
      <w:r w:rsidRPr="009E00A0">
        <w:rPr>
          <w:rFonts w:eastAsia="Segoe UI" w:cs="Arial"/>
          <w:color w:val="242424"/>
          <w:lang w:val="cy-GB"/>
        </w:rPr>
        <w:t xml:space="preserve"> </w:t>
      </w:r>
      <w:r w:rsidR="00E4633C" w:rsidRPr="009E00A0">
        <w:rPr>
          <w:rFonts w:eastAsia="Segoe UI" w:cs="Arial"/>
          <w:color w:val="242424"/>
          <w:lang w:val="cy-GB"/>
        </w:rPr>
        <w:t xml:space="preserve">o dan bwysau ar hyn o bryd. Mae hyn yn adlewyrchu effaith gronnus nifer o </w:t>
      </w:r>
      <w:r w:rsidR="009D4A15" w:rsidRPr="009E00A0">
        <w:rPr>
          <w:rFonts w:eastAsia="Segoe UI" w:cs="Arial"/>
          <w:color w:val="242424"/>
          <w:lang w:val="cy-GB"/>
        </w:rPr>
        <w:t>Wledydd arfordirol</w:t>
      </w:r>
      <w:r w:rsidR="00E4633C" w:rsidRPr="009E00A0">
        <w:rPr>
          <w:rFonts w:eastAsia="Segoe UI" w:cs="Arial"/>
          <w:color w:val="242424"/>
          <w:lang w:val="cy-GB"/>
        </w:rPr>
        <w:t xml:space="preserve"> yn pysgota stoc sydd wedi’i dosbarthu’n eang a’i r</w:t>
      </w:r>
      <w:r w:rsidR="005025F7">
        <w:rPr>
          <w:rFonts w:eastAsia="Segoe UI" w:cs="Arial"/>
          <w:color w:val="242424"/>
          <w:lang w:val="cy-GB"/>
        </w:rPr>
        <w:t>h</w:t>
      </w:r>
      <w:r w:rsidR="00E4633C" w:rsidRPr="009E00A0">
        <w:rPr>
          <w:rFonts w:eastAsia="Segoe UI" w:cs="Arial"/>
          <w:color w:val="242424"/>
          <w:lang w:val="cy-GB"/>
        </w:rPr>
        <w:t>eoli ar y cyd</w:t>
      </w:r>
      <w:r w:rsidR="00A31354" w:rsidRPr="009E00A0">
        <w:rPr>
          <w:rFonts w:eastAsia="Segoe UI" w:cs="Arial"/>
          <w:color w:val="242424"/>
          <w:lang w:val="cy-GB"/>
        </w:rPr>
        <w:t>.</w:t>
      </w:r>
    </w:p>
    <w:p w14:paraId="14315132" w14:textId="77777777" w:rsidR="00A31354" w:rsidRPr="009E00A0" w:rsidRDefault="00A31354" w:rsidP="00A31354">
      <w:pPr>
        <w:rPr>
          <w:rFonts w:cs="Arial"/>
          <w:lang w:val="cy-GB"/>
        </w:rPr>
      </w:pPr>
    </w:p>
    <w:p w14:paraId="4304A05D" w14:textId="1526FD0F" w:rsidR="00A31354" w:rsidRPr="00671BAC" w:rsidRDefault="00E4633C" w:rsidP="00A31354">
      <w:pPr>
        <w:rPr>
          <w:rFonts w:eastAsia="Segoe UI" w:cs="Arial"/>
          <w:color w:val="242424"/>
          <w:lang w:val="cy-GB"/>
        </w:rPr>
      </w:pPr>
      <w:r w:rsidRPr="009E00A0">
        <w:rPr>
          <w:rFonts w:eastAsia="Segoe UI" w:cs="Arial"/>
          <w:color w:val="242424"/>
          <w:lang w:val="cy-GB"/>
        </w:rPr>
        <w:t xml:space="preserve">Er bod y DU yn rheoli ei chwota macrell </w:t>
      </w:r>
      <w:r w:rsidR="004156EF" w:rsidRPr="009E00A0">
        <w:rPr>
          <w:rFonts w:eastAsia="Segoe UI" w:cs="Arial"/>
          <w:color w:val="242424"/>
          <w:lang w:val="cy-GB"/>
        </w:rPr>
        <w:t>NEA</w:t>
      </w:r>
      <w:r w:rsidRPr="009E00A0">
        <w:rPr>
          <w:rFonts w:eastAsia="Segoe UI" w:cs="Arial"/>
          <w:color w:val="242424"/>
          <w:lang w:val="cy-GB"/>
        </w:rPr>
        <w:t xml:space="preserve"> yn unol ag amcanion domestig, mae cynaliadwyedd cyffredinol y stoc yn dibynnu ar gydweithrediad rhyngwladol effeithiol</w:t>
      </w:r>
      <w:r w:rsidR="00A31354" w:rsidRPr="009E00A0">
        <w:rPr>
          <w:rFonts w:eastAsia="Segoe UI" w:cs="Arial"/>
          <w:color w:val="242424"/>
          <w:lang w:val="cy-GB"/>
        </w:rPr>
        <w:t xml:space="preserve">. </w:t>
      </w:r>
      <w:r w:rsidRPr="009E00A0">
        <w:rPr>
          <w:rFonts w:eastAsia="Segoe UI" w:cs="Arial"/>
          <w:color w:val="242424"/>
          <w:lang w:val="cy-GB"/>
        </w:rPr>
        <w:t xml:space="preserve">Felly, mae’r </w:t>
      </w:r>
      <w:r w:rsidR="005025F7">
        <w:rPr>
          <w:rFonts w:eastAsia="Segoe UI" w:cs="Arial"/>
          <w:color w:val="242424"/>
          <w:lang w:val="cy-GB"/>
        </w:rPr>
        <w:t xml:space="preserve">FMP </w:t>
      </w:r>
      <w:r w:rsidRPr="009E00A0">
        <w:rPr>
          <w:rFonts w:eastAsia="Segoe UI" w:cs="Arial"/>
          <w:color w:val="242424"/>
          <w:lang w:val="cy-GB"/>
        </w:rPr>
        <w:t xml:space="preserve">hwn yn disgrifio gweledigaeth gyda pholisïau a chamau gweithredu sy’n canolbwyntio ar sicrhau bod pysgodfeydd </w:t>
      </w:r>
      <w:r w:rsidR="00671BAC">
        <w:rPr>
          <w:rFonts w:eastAsia="Segoe UI" w:cs="Arial"/>
          <w:color w:val="242424"/>
          <w:lang w:val="cy-GB"/>
        </w:rPr>
        <w:t>M</w:t>
      </w:r>
      <w:r w:rsidR="009E476C" w:rsidRPr="009E00A0">
        <w:rPr>
          <w:rFonts w:eastAsia="Segoe UI" w:cs="Arial"/>
          <w:color w:val="242424"/>
          <w:lang w:val="cy-GB"/>
        </w:rPr>
        <w:t xml:space="preserve">acrell </w:t>
      </w:r>
      <w:r w:rsidR="004156EF" w:rsidRPr="009E00A0">
        <w:rPr>
          <w:rFonts w:eastAsia="Segoe UI" w:cs="Arial"/>
          <w:color w:val="242424"/>
          <w:lang w:val="cy-GB"/>
        </w:rPr>
        <w:t>NEA</w:t>
      </w:r>
      <w:r w:rsidR="009E476C" w:rsidRPr="009E00A0">
        <w:rPr>
          <w:rFonts w:eastAsia="Segoe UI" w:cs="Arial"/>
          <w:color w:val="242424"/>
          <w:lang w:val="cy-GB"/>
        </w:rPr>
        <w:t xml:space="preserve"> y DU yn gweithredu’n gyfrifol o fewn y fframwaith rheoli ar y cyd</w:t>
      </w:r>
      <w:r w:rsidR="00A31354" w:rsidRPr="009E00A0">
        <w:rPr>
          <w:rFonts w:eastAsia="Segoe UI" w:cs="Arial"/>
          <w:color w:val="242424"/>
          <w:lang w:val="cy-GB"/>
        </w:rPr>
        <w:t>,</w:t>
      </w:r>
      <w:r w:rsidR="00882DC7" w:rsidRPr="009E00A0">
        <w:rPr>
          <w:rFonts w:eastAsia="Segoe UI" w:cs="Arial"/>
          <w:color w:val="242424"/>
          <w:lang w:val="cy-GB"/>
        </w:rPr>
        <w:t xml:space="preserve"> a</w:t>
      </w:r>
      <w:r w:rsidR="005025F7">
        <w:rPr>
          <w:rFonts w:eastAsia="Segoe UI" w:cs="Arial"/>
          <w:color w:val="242424"/>
          <w:lang w:val="cy-GB"/>
        </w:rPr>
        <w:t>c yn</w:t>
      </w:r>
      <w:r w:rsidR="00882DC7" w:rsidRPr="009E00A0">
        <w:rPr>
          <w:rFonts w:eastAsia="Segoe UI" w:cs="Arial"/>
          <w:color w:val="242424"/>
          <w:lang w:val="cy-GB"/>
        </w:rPr>
        <w:t xml:space="preserve"> cefnogi’r ymdrechion i wella cynaliadwyedd cyffredinol y stoc yr un pryd</w:t>
      </w:r>
      <w:r w:rsidR="00A31354" w:rsidRPr="009E00A0">
        <w:rPr>
          <w:rFonts w:eastAsia="Segoe UI" w:cs="Arial"/>
          <w:color w:val="242424"/>
          <w:lang w:val="cy-GB"/>
        </w:rPr>
        <w:t xml:space="preserve">. </w:t>
      </w:r>
      <w:r w:rsidR="00C7418D" w:rsidRPr="009E00A0">
        <w:rPr>
          <w:rFonts w:eastAsia="Segoe UI" w:cs="Arial"/>
          <w:color w:val="242424"/>
          <w:lang w:val="cy-GB"/>
        </w:rPr>
        <w:t xml:space="preserve">Mae’n pwysleisio </w:t>
      </w:r>
      <w:r w:rsidR="006512CD" w:rsidRPr="009E00A0">
        <w:rPr>
          <w:rFonts w:eastAsia="Segoe UI" w:cs="Arial"/>
          <w:color w:val="242424"/>
          <w:lang w:val="cy-GB"/>
        </w:rPr>
        <w:t xml:space="preserve">meysydd a allai arwain at fireinio dulliau rheoli yn y dyfodol. Ymhlith y meysydd gweithredu mae’r rhai sy’n cefnogi cyflawniad ehangach polisïau yn y </w:t>
      </w:r>
      <w:r w:rsidR="00320A25" w:rsidRPr="009E00A0">
        <w:rPr>
          <w:rFonts w:eastAsia="Segoe UI" w:cs="Arial"/>
          <w:color w:val="242424"/>
          <w:lang w:val="cy-GB"/>
        </w:rPr>
        <w:t>Cyd-ddatganiad Pysgodfeyd</w:t>
      </w:r>
      <w:r w:rsidR="0048232C">
        <w:rPr>
          <w:rFonts w:eastAsia="Segoe UI" w:cs="Arial"/>
          <w:color w:val="242424"/>
          <w:lang w:val="cy-GB"/>
        </w:rPr>
        <w:t>d</w:t>
      </w:r>
      <w:r w:rsidR="00CA3C5E" w:rsidRPr="009E00A0">
        <w:rPr>
          <w:rFonts w:eastAsia="Segoe UI" w:cs="Arial"/>
          <w:color w:val="242424"/>
          <w:lang w:val="cy-GB"/>
        </w:rPr>
        <w:t xml:space="preserve"> ac sy’n cyfrannu at gyflawni’r amcanion yn Neddf 2020</w:t>
      </w:r>
      <w:r w:rsidR="00A31354" w:rsidRPr="009E00A0">
        <w:rPr>
          <w:rFonts w:cs="Arial"/>
          <w:lang w:val="cy-GB"/>
        </w:rPr>
        <w:t>.</w:t>
      </w:r>
    </w:p>
    <w:p w14:paraId="2388E847" w14:textId="7D34DBCB" w:rsidR="00A31354" w:rsidRPr="009E00A0" w:rsidRDefault="00D31BDD" w:rsidP="00A31354">
      <w:pPr>
        <w:pStyle w:val="Heading1"/>
        <w:rPr>
          <w:lang w:val="cy-GB"/>
        </w:rPr>
      </w:pPr>
      <w:r w:rsidRPr="009E00A0">
        <w:rPr>
          <w:lang w:val="cy-GB"/>
        </w:rPr>
        <w:lastRenderedPageBreak/>
        <w:t>Talfyriadau</w:t>
      </w:r>
    </w:p>
    <w:p w14:paraId="5643B320" w14:textId="7EC7FB1D" w:rsidR="00A31354" w:rsidRPr="009E00A0" w:rsidRDefault="00D31BDD" w:rsidP="00A31354">
      <w:pPr>
        <w:spacing w:before="240"/>
        <w:rPr>
          <w:rFonts w:eastAsiaTheme="minorHAnsi" w:cs="Arial"/>
          <w:lang w:val="cy-GB"/>
        </w:rPr>
      </w:pPr>
      <w:r w:rsidRPr="009E00A0">
        <w:rPr>
          <w:rFonts w:eastAsiaTheme="minorHAnsi" w:cs="Arial"/>
          <w:b/>
          <w:bCs/>
          <w:lang w:val="cy-GB"/>
        </w:rPr>
        <w:t xml:space="preserve">Macrell </w:t>
      </w:r>
      <w:r w:rsidR="004156EF" w:rsidRPr="009E00A0">
        <w:rPr>
          <w:rFonts w:eastAsiaTheme="minorHAnsi" w:cs="Arial"/>
          <w:b/>
          <w:bCs/>
          <w:lang w:val="cy-GB"/>
        </w:rPr>
        <w:t>NEA</w:t>
      </w:r>
      <w:r w:rsidRPr="009E00A0">
        <w:rPr>
          <w:rFonts w:eastAsiaTheme="minorHAnsi" w:cs="Arial"/>
          <w:b/>
          <w:bCs/>
          <w:lang w:val="cy-GB"/>
        </w:rPr>
        <w:t xml:space="preserve"> </w:t>
      </w:r>
      <w:r w:rsidR="00A31354" w:rsidRPr="009E00A0">
        <w:rPr>
          <w:rFonts w:eastAsiaTheme="minorHAnsi" w:cs="Arial"/>
          <w:lang w:val="cy-GB"/>
        </w:rPr>
        <w:t xml:space="preserve">– </w:t>
      </w:r>
      <w:r w:rsidRPr="009E00A0">
        <w:rPr>
          <w:rFonts w:eastAsiaTheme="minorHAnsi" w:cs="Arial"/>
          <w:lang w:val="cy-GB"/>
        </w:rPr>
        <w:t>Macrell G</w:t>
      </w:r>
      <w:r w:rsidR="007816BF">
        <w:rPr>
          <w:rFonts w:eastAsiaTheme="minorHAnsi" w:cs="Arial"/>
          <w:lang w:val="cy-GB"/>
        </w:rPr>
        <w:t>ogledd-ddwyrain yr Iwerydd</w:t>
      </w:r>
    </w:p>
    <w:p w14:paraId="7E3BA977" w14:textId="387B4BD0" w:rsidR="00A31354" w:rsidRPr="009E00A0" w:rsidRDefault="00A31354" w:rsidP="00A31354">
      <w:pPr>
        <w:spacing w:before="240"/>
        <w:rPr>
          <w:rFonts w:eastAsiaTheme="minorHAnsi" w:cs="Arial"/>
          <w:lang w:val="cy-GB"/>
        </w:rPr>
      </w:pPr>
      <w:r w:rsidRPr="009E00A0">
        <w:rPr>
          <w:rFonts w:cs="Arial"/>
          <w:b/>
          <w:bCs/>
          <w:szCs w:val="24"/>
          <w:lang w:val="cy-GB" w:eastAsia="en-GB"/>
        </w:rPr>
        <w:t>B</w:t>
      </w:r>
      <w:r w:rsidRPr="009E00A0">
        <w:rPr>
          <w:rFonts w:cs="Arial"/>
          <w:b/>
          <w:bCs/>
          <w:szCs w:val="24"/>
          <w:vertAlign w:val="subscript"/>
          <w:lang w:val="cy-GB" w:eastAsia="en-GB"/>
        </w:rPr>
        <w:t xml:space="preserve">PA </w:t>
      </w:r>
      <w:r w:rsidR="00CA3C5E" w:rsidRPr="009E00A0">
        <w:rPr>
          <w:rFonts w:cs="Arial"/>
          <w:szCs w:val="24"/>
          <w:lang w:val="cy-GB" w:eastAsia="en-GB"/>
        </w:rPr>
        <w:t>–</w:t>
      </w:r>
      <w:r w:rsidRPr="009E00A0">
        <w:rPr>
          <w:rFonts w:cs="Arial"/>
          <w:szCs w:val="24"/>
          <w:lang w:val="cy-GB" w:eastAsia="en-GB"/>
        </w:rPr>
        <w:t xml:space="preserve"> </w:t>
      </w:r>
      <w:r w:rsidR="00CA3C5E" w:rsidRPr="009E00A0">
        <w:rPr>
          <w:rFonts w:cs="Arial"/>
          <w:szCs w:val="24"/>
          <w:lang w:val="cy-GB" w:eastAsia="en-GB"/>
        </w:rPr>
        <w:t xml:space="preserve">Pwynt cyfeirio </w:t>
      </w:r>
      <w:r w:rsidR="008A5395" w:rsidRPr="009E00A0">
        <w:rPr>
          <w:rFonts w:cs="Arial"/>
          <w:szCs w:val="24"/>
          <w:lang w:val="cy-GB" w:eastAsia="en-GB"/>
        </w:rPr>
        <w:t xml:space="preserve">Rhagofalus ar gyfer </w:t>
      </w:r>
      <w:r w:rsidR="00CA3C5E" w:rsidRPr="009E00A0">
        <w:rPr>
          <w:rFonts w:cs="Arial"/>
          <w:szCs w:val="24"/>
          <w:lang w:val="cy-GB" w:eastAsia="en-GB"/>
        </w:rPr>
        <w:t xml:space="preserve">Biomas </w:t>
      </w:r>
    </w:p>
    <w:p w14:paraId="51E12813" w14:textId="5AD0442E" w:rsidR="00A31354" w:rsidRPr="009E00A0" w:rsidRDefault="00A31354" w:rsidP="00A31354">
      <w:pPr>
        <w:spacing w:before="240"/>
        <w:rPr>
          <w:rFonts w:eastAsiaTheme="minorHAnsi" w:cs="Arial"/>
          <w:lang w:val="cy-GB"/>
        </w:rPr>
      </w:pPr>
      <w:r w:rsidRPr="009E00A0">
        <w:rPr>
          <w:rFonts w:cs="Arial"/>
          <w:b/>
          <w:bCs/>
          <w:szCs w:val="24"/>
          <w:lang w:val="cy-GB" w:eastAsia="en-GB"/>
        </w:rPr>
        <w:t xml:space="preserve">Blim </w:t>
      </w:r>
      <w:r w:rsidR="00194078" w:rsidRPr="009E00A0">
        <w:rPr>
          <w:rFonts w:cs="Arial"/>
          <w:szCs w:val="24"/>
          <w:lang w:val="cy-GB" w:eastAsia="en-GB"/>
        </w:rPr>
        <w:t>–</w:t>
      </w:r>
      <w:r w:rsidRPr="009E00A0">
        <w:rPr>
          <w:rFonts w:cs="Arial"/>
          <w:szCs w:val="24"/>
          <w:lang w:val="cy-GB" w:eastAsia="en-GB"/>
        </w:rPr>
        <w:t xml:space="preserve"> </w:t>
      </w:r>
      <w:r w:rsidR="00194078" w:rsidRPr="009E00A0">
        <w:rPr>
          <w:rFonts w:cs="Arial"/>
          <w:szCs w:val="24"/>
          <w:lang w:val="cy-GB" w:eastAsia="en-GB"/>
        </w:rPr>
        <w:t xml:space="preserve">Pwynt cyfeirio terfyn ar gyfer </w:t>
      </w:r>
      <w:r w:rsidRPr="009E00A0">
        <w:rPr>
          <w:rFonts w:cs="Arial"/>
          <w:szCs w:val="24"/>
          <w:lang w:val="cy-GB" w:eastAsia="en-GB"/>
        </w:rPr>
        <w:t xml:space="preserve">Biomas </w:t>
      </w:r>
    </w:p>
    <w:p w14:paraId="45CB45D5" w14:textId="314E73EB" w:rsidR="00A31354" w:rsidRPr="009E00A0" w:rsidRDefault="00A31354" w:rsidP="00A31354">
      <w:pPr>
        <w:spacing w:before="240"/>
        <w:rPr>
          <w:rFonts w:eastAsiaTheme="minorHAnsi" w:cs="Arial"/>
          <w:lang w:val="cy-GB"/>
        </w:rPr>
      </w:pPr>
      <w:r w:rsidRPr="009E00A0">
        <w:rPr>
          <w:rFonts w:cs="Arial"/>
          <w:b/>
          <w:bCs/>
          <w:szCs w:val="24"/>
          <w:lang w:val="cy-GB" w:eastAsia="en-GB"/>
        </w:rPr>
        <w:t xml:space="preserve">Btrigger </w:t>
      </w:r>
      <w:r w:rsidR="00964159" w:rsidRPr="009E00A0">
        <w:rPr>
          <w:rFonts w:cs="Arial"/>
          <w:szCs w:val="24"/>
          <w:lang w:val="cy-GB" w:eastAsia="en-GB"/>
        </w:rPr>
        <w:t>–</w:t>
      </w:r>
      <w:r w:rsidRPr="009E00A0">
        <w:rPr>
          <w:rFonts w:cs="Arial"/>
          <w:szCs w:val="24"/>
          <w:lang w:val="cy-GB" w:eastAsia="en-GB"/>
        </w:rPr>
        <w:t xml:space="preserve"> </w:t>
      </w:r>
      <w:r w:rsidR="00964159" w:rsidRPr="009E00A0">
        <w:rPr>
          <w:rFonts w:cs="Arial"/>
          <w:szCs w:val="24"/>
          <w:lang w:val="cy-GB" w:eastAsia="en-GB"/>
        </w:rPr>
        <w:t>Sbardun Cynnyrch Cynaliadwy Mwyaf ar gyfer Biomas</w:t>
      </w:r>
    </w:p>
    <w:p w14:paraId="2242C98F" w14:textId="640ECA03" w:rsidR="00A31354" w:rsidRPr="009E00A0" w:rsidRDefault="008835F5" w:rsidP="00A31354">
      <w:pPr>
        <w:spacing w:before="240"/>
        <w:rPr>
          <w:rFonts w:eastAsiaTheme="minorHAnsi" w:cs="Arial"/>
          <w:lang w:val="cy-GB"/>
        </w:rPr>
      </w:pPr>
      <w:r w:rsidRPr="009E00A0">
        <w:rPr>
          <w:rFonts w:eastAsiaTheme="minorHAnsi" w:cs="Arial"/>
          <w:b/>
          <w:bCs/>
          <w:lang w:val="cy-GB"/>
        </w:rPr>
        <w:t>FMP</w:t>
      </w:r>
      <w:r w:rsidR="00D31BDD" w:rsidRPr="009E00A0">
        <w:rPr>
          <w:rFonts w:eastAsiaTheme="minorHAnsi" w:cs="Arial"/>
          <w:b/>
          <w:bCs/>
          <w:lang w:val="cy-GB"/>
        </w:rPr>
        <w:t xml:space="preserve"> </w:t>
      </w:r>
      <w:r w:rsidR="00A31354" w:rsidRPr="009E00A0">
        <w:rPr>
          <w:rFonts w:eastAsiaTheme="minorHAnsi" w:cs="Arial"/>
          <w:lang w:val="cy-GB"/>
        </w:rPr>
        <w:t xml:space="preserve">– </w:t>
      </w:r>
      <w:r w:rsidR="00D31BDD" w:rsidRPr="009E00A0">
        <w:rPr>
          <w:rFonts w:eastAsiaTheme="minorHAnsi" w:cs="Arial"/>
          <w:lang w:val="cy-GB"/>
        </w:rPr>
        <w:t>Cynllun Rheoli Pysgodfeydd</w:t>
      </w:r>
    </w:p>
    <w:p w14:paraId="773B29DE" w14:textId="24122A75" w:rsidR="00A31354" w:rsidRPr="009E00A0" w:rsidRDefault="00E34794" w:rsidP="00A31354">
      <w:pPr>
        <w:spacing w:before="240"/>
        <w:rPr>
          <w:rFonts w:eastAsiaTheme="minorHAnsi" w:cs="Arial"/>
          <w:lang w:val="cy-GB"/>
        </w:rPr>
      </w:pPr>
      <w:r w:rsidRPr="009E00A0">
        <w:rPr>
          <w:rFonts w:eastAsiaTheme="minorHAnsi" w:cs="Arial"/>
          <w:b/>
          <w:bCs/>
          <w:lang w:val="cy-GB"/>
        </w:rPr>
        <w:t xml:space="preserve">JFS </w:t>
      </w:r>
      <w:r w:rsidR="000F04DA" w:rsidRPr="009E00A0">
        <w:rPr>
          <w:rFonts w:eastAsiaTheme="minorHAnsi" w:cs="Arial"/>
          <w:lang w:val="cy-GB"/>
        </w:rPr>
        <w:t xml:space="preserve">- </w:t>
      </w:r>
      <w:r w:rsidR="00D31BDD" w:rsidRPr="009E00A0">
        <w:rPr>
          <w:rFonts w:eastAsiaTheme="minorHAnsi" w:cs="Arial"/>
          <w:lang w:val="cy-GB"/>
        </w:rPr>
        <w:t xml:space="preserve">Cyd-ddatganiad </w:t>
      </w:r>
      <w:r w:rsidR="00C73CB3" w:rsidRPr="009E00A0">
        <w:rPr>
          <w:rFonts w:eastAsiaTheme="minorHAnsi" w:cs="Arial"/>
          <w:lang w:val="cy-GB"/>
        </w:rPr>
        <w:t>ar B</w:t>
      </w:r>
      <w:r w:rsidR="00D31BDD" w:rsidRPr="009E00A0">
        <w:rPr>
          <w:rFonts w:eastAsiaTheme="minorHAnsi" w:cs="Arial"/>
          <w:lang w:val="cy-GB"/>
        </w:rPr>
        <w:t>ysgodfeydd</w:t>
      </w:r>
      <w:r w:rsidR="00D31BDD" w:rsidRPr="009E00A0">
        <w:rPr>
          <w:rFonts w:eastAsiaTheme="minorHAnsi" w:cs="Arial"/>
          <w:b/>
          <w:bCs/>
          <w:lang w:val="cy-GB"/>
        </w:rPr>
        <w:t xml:space="preserve"> </w:t>
      </w:r>
    </w:p>
    <w:p w14:paraId="33C22F52" w14:textId="4E12A1E0" w:rsidR="00A31354" w:rsidRPr="009E00A0" w:rsidRDefault="00A31354" w:rsidP="00A31354">
      <w:pPr>
        <w:spacing w:before="240"/>
        <w:rPr>
          <w:rFonts w:eastAsiaTheme="minorHAnsi" w:cs="Arial"/>
          <w:lang w:val="cy-GB"/>
        </w:rPr>
      </w:pPr>
      <w:r w:rsidRPr="009E00A0">
        <w:rPr>
          <w:rFonts w:eastAsiaTheme="minorHAnsi" w:cs="Arial"/>
          <w:b/>
          <w:bCs/>
          <w:lang w:val="cy-GB"/>
        </w:rPr>
        <w:t>ICES</w:t>
      </w:r>
      <w:r w:rsidRPr="009E00A0">
        <w:rPr>
          <w:rFonts w:eastAsiaTheme="minorHAnsi" w:cs="Arial"/>
          <w:lang w:val="cy-GB"/>
        </w:rPr>
        <w:t xml:space="preserve"> – </w:t>
      </w:r>
      <w:r w:rsidR="00746DF6" w:rsidRPr="009E00A0">
        <w:rPr>
          <w:rFonts w:eastAsiaTheme="minorHAnsi" w:cs="Arial"/>
          <w:lang w:val="cy-GB"/>
        </w:rPr>
        <w:t>Cyngor Rhyngwladol Archwilio’r Môr</w:t>
      </w:r>
    </w:p>
    <w:p w14:paraId="3B9E386D" w14:textId="329AA85F" w:rsidR="00A31354" w:rsidRPr="009E00A0" w:rsidRDefault="00B25354" w:rsidP="00A31354">
      <w:pPr>
        <w:spacing w:before="240"/>
        <w:rPr>
          <w:rFonts w:eastAsiaTheme="minorHAnsi" w:cs="Arial"/>
          <w:lang w:val="cy-GB"/>
        </w:rPr>
      </w:pPr>
      <w:r w:rsidRPr="009E00A0">
        <w:rPr>
          <w:rFonts w:eastAsiaTheme="minorHAnsi" w:cs="Arial"/>
          <w:b/>
          <w:bCs/>
          <w:lang w:val="cy-GB"/>
        </w:rPr>
        <w:t>MSY</w:t>
      </w:r>
      <w:r w:rsidR="00186C1B" w:rsidRPr="009E00A0">
        <w:rPr>
          <w:rFonts w:eastAsiaTheme="minorHAnsi" w:cs="Arial"/>
          <w:b/>
          <w:bCs/>
          <w:lang w:val="cy-GB"/>
        </w:rPr>
        <w:t xml:space="preserve"> </w:t>
      </w:r>
      <w:r w:rsidR="00A31354" w:rsidRPr="009E00A0">
        <w:rPr>
          <w:rFonts w:eastAsiaTheme="minorHAnsi" w:cs="Arial"/>
          <w:lang w:val="cy-GB"/>
        </w:rPr>
        <w:t xml:space="preserve">– </w:t>
      </w:r>
      <w:r w:rsidR="00186C1B" w:rsidRPr="009E00A0">
        <w:rPr>
          <w:rFonts w:eastAsiaTheme="minorHAnsi" w:cs="Arial"/>
          <w:lang w:val="cy-GB"/>
        </w:rPr>
        <w:t xml:space="preserve">Cynnyrch Cynaliadwy Mwyaf </w:t>
      </w:r>
    </w:p>
    <w:p w14:paraId="3FE78D0E" w14:textId="43C8964A" w:rsidR="00A31354" w:rsidRPr="009E00A0" w:rsidRDefault="00A31354" w:rsidP="00A31354">
      <w:pPr>
        <w:spacing w:before="240"/>
        <w:rPr>
          <w:rFonts w:eastAsiaTheme="minorHAnsi" w:cs="Arial"/>
          <w:lang w:val="cy-GB"/>
        </w:rPr>
      </w:pPr>
      <w:r w:rsidRPr="009E00A0">
        <w:rPr>
          <w:rFonts w:eastAsiaTheme="minorHAnsi" w:cs="Arial"/>
          <w:b/>
          <w:bCs/>
          <w:lang w:val="cy-GB"/>
        </w:rPr>
        <w:t>TAC</w:t>
      </w:r>
      <w:r w:rsidRPr="009E00A0">
        <w:rPr>
          <w:rFonts w:eastAsiaTheme="minorHAnsi" w:cs="Arial"/>
          <w:lang w:val="cy-GB"/>
        </w:rPr>
        <w:t xml:space="preserve"> – </w:t>
      </w:r>
      <w:r w:rsidR="00365099" w:rsidRPr="009E00A0">
        <w:rPr>
          <w:rFonts w:eastAsiaTheme="minorHAnsi" w:cs="Arial"/>
          <w:lang w:val="cy-GB"/>
        </w:rPr>
        <w:t>Dalfa Fwyaf a Ganiateir</w:t>
      </w:r>
    </w:p>
    <w:p w14:paraId="311B3BA9" w14:textId="258E59BB" w:rsidR="00A31354" w:rsidRPr="009E00A0" w:rsidRDefault="00A31354" w:rsidP="00A31354">
      <w:pPr>
        <w:spacing w:before="240"/>
        <w:rPr>
          <w:rFonts w:eastAsiaTheme="minorHAnsi" w:cs="Arial"/>
          <w:lang w:val="cy-GB"/>
        </w:rPr>
      </w:pPr>
      <w:r w:rsidRPr="009E00A0">
        <w:rPr>
          <w:rFonts w:eastAsiaTheme="minorHAnsi" w:cs="Arial"/>
          <w:b/>
          <w:bCs/>
          <w:lang w:val="cy-GB"/>
        </w:rPr>
        <w:t>LTMS</w:t>
      </w:r>
      <w:r w:rsidRPr="009E00A0">
        <w:rPr>
          <w:rFonts w:eastAsiaTheme="minorHAnsi" w:cs="Arial"/>
          <w:lang w:val="cy-GB"/>
        </w:rPr>
        <w:t xml:space="preserve"> – </w:t>
      </w:r>
      <w:r w:rsidR="00365099" w:rsidRPr="009E00A0">
        <w:rPr>
          <w:rFonts w:eastAsiaTheme="minorHAnsi" w:cs="Arial"/>
          <w:lang w:val="cy-GB"/>
        </w:rPr>
        <w:t xml:space="preserve">Strategaeth Reoli Tymor Hir </w:t>
      </w:r>
    </w:p>
    <w:p w14:paraId="7CCC999C" w14:textId="709F6610" w:rsidR="00A31354" w:rsidRPr="009E00A0" w:rsidRDefault="00A31354" w:rsidP="00A31354">
      <w:pPr>
        <w:spacing w:before="240"/>
        <w:rPr>
          <w:rFonts w:eastAsiaTheme="minorHAnsi" w:cs="Arial"/>
          <w:lang w:val="cy-GB"/>
        </w:rPr>
      </w:pPr>
      <w:r w:rsidRPr="009E00A0">
        <w:rPr>
          <w:rFonts w:eastAsiaTheme="minorHAnsi" w:cs="Arial"/>
          <w:b/>
          <w:bCs/>
          <w:lang w:val="cy-GB"/>
        </w:rPr>
        <w:t>REM</w:t>
      </w:r>
      <w:r w:rsidRPr="009E00A0">
        <w:rPr>
          <w:rFonts w:eastAsiaTheme="minorHAnsi" w:cs="Arial"/>
          <w:lang w:val="cy-GB"/>
        </w:rPr>
        <w:t xml:space="preserve"> – </w:t>
      </w:r>
      <w:r w:rsidR="00365099" w:rsidRPr="009E00A0">
        <w:rPr>
          <w:rFonts w:eastAsiaTheme="minorHAnsi" w:cs="Arial"/>
          <w:lang w:val="cy-GB"/>
        </w:rPr>
        <w:t xml:space="preserve">Monitro Electronig o Bell </w:t>
      </w:r>
    </w:p>
    <w:p w14:paraId="502DDFFF" w14:textId="0145C3C4" w:rsidR="00A31354" w:rsidRPr="009E00A0" w:rsidRDefault="00A31354" w:rsidP="00A31354">
      <w:pPr>
        <w:spacing w:before="240"/>
        <w:rPr>
          <w:rFonts w:eastAsiaTheme="minorHAnsi" w:cs="Arial"/>
          <w:lang w:val="cy-GB"/>
        </w:rPr>
      </w:pPr>
      <w:r w:rsidRPr="009E00A0">
        <w:rPr>
          <w:rFonts w:eastAsiaTheme="minorHAnsi" w:cs="Arial"/>
          <w:b/>
          <w:bCs/>
          <w:lang w:val="cy-GB"/>
        </w:rPr>
        <w:t xml:space="preserve">VMS </w:t>
      </w:r>
      <w:r w:rsidRPr="009E00A0">
        <w:rPr>
          <w:rFonts w:eastAsiaTheme="minorHAnsi" w:cs="Arial"/>
          <w:lang w:val="cy-GB"/>
        </w:rPr>
        <w:t xml:space="preserve">– </w:t>
      </w:r>
      <w:r w:rsidR="00365099" w:rsidRPr="009E00A0">
        <w:rPr>
          <w:rFonts w:eastAsiaTheme="minorHAnsi" w:cs="Arial"/>
          <w:lang w:val="cy-GB"/>
        </w:rPr>
        <w:t xml:space="preserve">System Monitro </w:t>
      </w:r>
      <w:r w:rsidR="00832166" w:rsidRPr="009E00A0">
        <w:rPr>
          <w:rFonts w:eastAsiaTheme="minorHAnsi" w:cs="Arial"/>
          <w:lang w:val="cy-GB"/>
        </w:rPr>
        <w:t>Cychod</w:t>
      </w:r>
    </w:p>
    <w:p w14:paraId="0AF709E3" w14:textId="45AED620" w:rsidR="00A31354" w:rsidRPr="009E00A0" w:rsidRDefault="00A31354" w:rsidP="00A31354">
      <w:pPr>
        <w:spacing w:before="240"/>
        <w:rPr>
          <w:rFonts w:eastAsiaTheme="minorHAnsi" w:cs="Arial"/>
          <w:lang w:val="cy-GB"/>
        </w:rPr>
      </w:pPr>
      <w:r w:rsidRPr="009E00A0">
        <w:rPr>
          <w:rFonts w:eastAsiaTheme="minorHAnsi" w:cs="Arial"/>
          <w:b/>
          <w:bCs/>
          <w:lang w:val="cy-GB"/>
        </w:rPr>
        <w:t>MCRS</w:t>
      </w:r>
      <w:r w:rsidRPr="009E00A0">
        <w:rPr>
          <w:rFonts w:eastAsiaTheme="minorHAnsi" w:cs="Arial"/>
          <w:lang w:val="cy-GB"/>
        </w:rPr>
        <w:t xml:space="preserve"> – </w:t>
      </w:r>
      <w:r w:rsidR="00D107C1" w:rsidRPr="009E00A0">
        <w:rPr>
          <w:rFonts w:eastAsiaTheme="minorHAnsi" w:cs="Arial"/>
          <w:lang w:val="cy-GB"/>
        </w:rPr>
        <w:t>Maint Cyfeirio Cadwraethol Lleiaf</w:t>
      </w:r>
    </w:p>
    <w:p w14:paraId="4243118C" w14:textId="1542C288" w:rsidR="00A31354" w:rsidRPr="009E00A0" w:rsidRDefault="00A31354" w:rsidP="00A31354">
      <w:pPr>
        <w:spacing w:before="240"/>
        <w:rPr>
          <w:rFonts w:eastAsiaTheme="minorHAnsi" w:cs="Arial"/>
          <w:lang w:val="cy-GB"/>
        </w:rPr>
      </w:pPr>
      <w:r w:rsidRPr="009E00A0">
        <w:rPr>
          <w:rFonts w:eastAsiaTheme="minorHAnsi" w:cs="Arial"/>
          <w:b/>
          <w:bCs/>
          <w:lang w:val="cy-GB"/>
        </w:rPr>
        <w:t>SSB</w:t>
      </w:r>
      <w:r w:rsidRPr="009E00A0">
        <w:rPr>
          <w:rFonts w:eastAsiaTheme="minorHAnsi" w:cs="Arial"/>
          <w:lang w:val="cy-GB"/>
        </w:rPr>
        <w:t xml:space="preserve"> – </w:t>
      </w:r>
      <w:r w:rsidR="00D107C1" w:rsidRPr="009E00A0">
        <w:rPr>
          <w:rFonts w:eastAsiaTheme="minorHAnsi" w:cs="Arial"/>
          <w:lang w:val="cy-GB"/>
        </w:rPr>
        <w:t>Biomas Stoc Stilio</w:t>
      </w:r>
    </w:p>
    <w:p w14:paraId="2204F7A9" w14:textId="5DD21C32" w:rsidR="00A31354" w:rsidRPr="009E00A0" w:rsidRDefault="00A31354" w:rsidP="00A31354">
      <w:pPr>
        <w:spacing w:before="240"/>
        <w:rPr>
          <w:rFonts w:eastAsiaTheme="minorHAnsi" w:cs="Arial"/>
          <w:lang w:val="cy-GB"/>
        </w:rPr>
      </w:pPr>
      <w:r w:rsidRPr="009E00A0">
        <w:rPr>
          <w:rFonts w:eastAsiaTheme="minorHAnsi" w:cs="Arial"/>
          <w:b/>
          <w:bCs/>
          <w:lang w:val="cy-GB"/>
        </w:rPr>
        <w:t>FMSY</w:t>
      </w:r>
      <w:r w:rsidRPr="009E00A0">
        <w:rPr>
          <w:rFonts w:eastAsiaTheme="minorHAnsi" w:cs="Arial"/>
          <w:lang w:val="cy-GB"/>
        </w:rPr>
        <w:t xml:space="preserve"> – </w:t>
      </w:r>
      <w:r w:rsidR="00672DEC" w:rsidRPr="009E00A0">
        <w:rPr>
          <w:rFonts w:eastAsiaTheme="minorHAnsi" w:cs="Arial"/>
          <w:lang w:val="cy-GB"/>
        </w:rPr>
        <w:t xml:space="preserve">Marwoldeb Pysgota yn </w:t>
      </w:r>
      <w:r w:rsidR="00036C00" w:rsidRPr="009E00A0">
        <w:rPr>
          <w:rFonts w:eastAsiaTheme="minorHAnsi" w:cs="Arial"/>
          <w:lang w:val="cy-GB"/>
        </w:rPr>
        <w:t>y Cynnyrch Cynaliadwy Mwyaf</w:t>
      </w:r>
    </w:p>
    <w:p w14:paraId="339DD308" w14:textId="34922D2B" w:rsidR="00A31354" w:rsidRPr="009E00A0" w:rsidRDefault="00A31354" w:rsidP="00A31354">
      <w:pPr>
        <w:spacing w:before="240"/>
        <w:rPr>
          <w:rFonts w:eastAsiaTheme="minorHAnsi" w:cs="Arial"/>
          <w:lang w:val="cy-GB"/>
        </w:rPr>
      </w:pPr>
      <w:r w:rsidRPr="009E00A0">
        <w:rPr>
          <w:rFonts w:eastAsiaTheme="minorHAnsi" w:cs="Arial"/>
          <w:b/>
          <w:bCs/>
          <w:lang w:val="cy-GB"/>
        </w:rPr>
        <w:t xml:space="preserve">EEZ </w:t>
      </w:r>
      <w:r w:rsidRPr="009E00A0">
        <w:rPr>
          <w:rFonts w:eastAsiaTheme="minorHAnsi" w:cs="Arial"/>
          <w:lang w:val="cy-GB"/>
        </w:rPr>
        <w:t xml:space="preserve">– </w:t>
      </w:r>
      <w:r w:rsidR="001E526E" w:rsidRPr="009E00A0">
        <w:rPr>
          <w:rFonts w:eastAsiaTheme="minorHAnsi" w:cs="Arial"/>
          <w:lang w:val="cy-GB"/>
        </w:rPr>
        <w:t>Parth Economaidd Neilltuedig</w:t>
      </w:r>
    </w:p>
    <w:p w14:paraId="48B59C11" w14:textId="27651DE7" w:rsidR="00A31354" w:rsidRPr="009E00A0" w:rsidRDefault="00A31354" w:rsidP="00A31354">
      <w:pPr>
        <w:spacing w:before="240"/>
        <w:rPr>
          <w:rFonts w:eastAsiaTheme="minorHAnsi" w:cs="Arial"/>
          <w:lang w:val="cy-GB"/>
        </w:rPr>
      </w:pPr>
      <w:r w:rsidRPr="009E00A0">
        <w:rPr>
          <w:rFonts w:eastAsiaTheme="minorHAnsi" w:cs="Arial"/>
          <w:b/>
          <w:bCs/>
          <w:lang w:val="cy-GB"/>
        </w:rPr>
        <w:t>MPA</w:t>
      </w:r>
      <w:r w:rsidRPr="009E00A0">
        <w:rPr>
          <w:rFonts w:eastAsiaTheme="minorHAnsi" w:cs="Arial"/>
          <w:lang w:val="cy-GB"/>
        </w:rPr>
        <w:t xml:space="preserve"> – </w:t>
      </w:r>
      <w:r w:rsidR="00C3114E" w:rsidRPr="009E00A0">
        <w:rPr>
          <w:rFonts w:eastAsiaTheme="minorHAnsi" w:cs="Arial"/>
          <w:lang w:val="cy-GB"/>
        </w:rPr>
        <w:t>Ardal Forol Warchodedig</w:t>
      </w:r>
    </w:p>
    <w:p w14:paraId="7A3120EC" w14:textId="6A3D9142" w:rsidR="00A31354" w:rsidRPr="009E00A0" w:rsidRDefault="00A31354" w:rsidP="00A31354">
      <w:pPr>
        <w:spacing w:before="240"/>
        <w:rPr>
          <w:rFonts w:eastAsiaTheme="minorHAnsi" w:cs="Arial"/>
          <w:lang w:val="cy-GB"/>
        </w:rPr>
      </w:pPr>
      <w:r w:rsidRPr="009E00A0">
        <w:rPr>
          <w:rFonts w:eastAsiaTheme="minorHAnsi" w:cs="Arial"/>
          <w:b/>
          <w:bCs/>
          <w:lang w:val="cy-GB"/>
        </w:rPr>
        <w:t>PMF</w:t>
      </w:r>
      <w:r w:rsidRPr="009E00A0">
        <w:rPr>
          <w:rFonts w:eastAsiaTheme="minorHAnsi" w:cs="Arial"/>
          <w:lang w:val="cy-GB"/>
        </w:rPr>
        <w:t xml:space="preserve"> – </w:t>
      </w:r>
      <w:r w:rsidR="00AD2525" w:rsidRPr="009E00A0">
        <w:rPr>
          <w:rFonts w:eastAsiaTheme="minorHAnsi" w:cs="Arial"/>
          <w:lang w:val="cy-GB"/>
        </w:rPr>
        <w:t>Nodwedd Forol â Blaenoriaeth</w:t>
      </w:r>
    </w:p>
    <w:p w14:paraId="49C8FB64" w14:textId="36D2045D" w:rsidR="00A31354" w:rsidRPr="009E00A0" w:rsidRDefault="00A31354" w:rsidP="00A31354">
      <w:pPr>
        <w:spacing w:before="240"/>
        <w:rPr>
          <w:rFonts w:eastAsiaTheme="minorHAnsi" w:cs="Arial"/>
          <w:lang w:val="cy-GB"/>
        </w:rPr>
      </w:pPr>
      <w:r w:rsidRPr="009E00A0">
        <w:rPr>
          <w:rFonts w:eastAsiaTheme="minorHAnsi" w:cs="Arial"/>
          <w:b/>
          <w:bCs/>
          <w:lang w:val="cy-GB"/>
        </w:rPr>
        <w:t>GES</w:t>
      </w:r>
      <w:r w:rsidRPr="009E00A0">
        <w:rPr>
          <w:rFonts w:eastAsiaTheme="minorHAnsi" w:cs="Arial"/>
          <w:lang w:val="cy-GB"/>
        </w:rPr>
        <w:t xml:space="preserve"> – </w:t>
      </w:r>
      <w:r w:rsidR="0098704C" w:rsidRPr="009E00A0">
        <w:rPr>
          <w:rFonts w:eastAsiaTheme="minorHAnsi" w:cs="Arial"/>
          <w:lang w:val="cy-GB"/>
        </w:rPr>
        <w:t xml:space="preserve">Statws Amgylcheddol Da </w:t>
      </w:r>
    </w:p>
    <w:p w14:paraId="3E60F655" w14:textId="27A9796E" w:rsidR="00A31354" w:rsidRPr="009E00A0" w:rsidRDefault="00A31354" w:rsidP="00A31354">
      <w:pPr>
        <w:spacing w:before="240"/>
        <w:rPr>
          <w:rFonts w:eastAsiaTheme="minorHAnsi" w:cs="Arial"/>
          <w:lang w:val="cy-GB"/>
        </w:rPr>
      </w:pPr>
      <w:r w:rsidRPr="009E00A0">
        <w:rPr>
          <w:rFonts w:eastAsiaTheme="minorHAnsi" w:cs="Arial"/>
          <w:b/>
          <w:bCs/>
          <w:lang w:val="cy-GB"/>
        </w:rPr>
        <w:t xml:space="preserve">MMO </w:t>
      </w:r>
      <w:r w:rsidRPr="009E00A0">
        <w:rPr>
          <w:rFonts w:eastAsiaTheme="minorHAnsi" w:cs="Arial"/>
          <w:lang w:val="cy-GB"/>
        </w:rPr>
        <w:t xml:space="preserve">– </w:t>
      </w:r>
      <w:r w:rsidR="00AD2525" w:rsidRPr="009E00A0">
        <w:rPr>
          <w:rFonts w:eastAsiaTheme="minorHAnsi" w:cs="Arial"/>
          <w:lang w:val="cy-GB"/>
        </w:rPr>
        <w:t>Y Sefydliad Rheoli Morol</w:t>
      </w:r>
    </w:p>
    <w:p w14:paraId="28D6EDE7" w14:textId="58D8C970" w:rsidR="00A31354" w:rsidRPr="009E00A0" w:rsidRDefault="00A31354" w:rsidP="00A31354">
      <w:pPr>
        <w:spacing w:before="240"/>
        <w:rPr>
          <w:rFonts w:eastAsiaTheme="minorHAnsi" w:cs="Arial"/>
          <w:lang w:val="cy-GB"/>
        </w:rPr>
      </w:pPr>
      <w:r w:rsidRPr="009E00A0">
        <w:rPr>
          <w:rFonts w:eastAsiaTheme="minorHAnsi" w:cs="Arial"/>
          <w:b/>
          <w:bCs/>
          <w:lang w:val="cy-GB"/>
        </w:rPr>
        <w:t>SPISDCP</w:t>
      </w:r>
      <w:r w:rsidRPr="009E00A0">
        <w:rPr>
          <w:rFonts w:eastAsiaTheme="minorHAnsi" w:cs="Arial"/>
          <w:lang w:val="cy-GB"/>
        </w:rPr>
        <w:t xml:space="preserve"> – </w:t>
      </w:r>
      <w:r w:rsidR="00036C00" w:rsidRPr="009E00A0">
        <w:rPr>
          <w:rFonts w:eastAsiaTheme="minorHAnsi" w:cs="Arial"/>
          <w:lang w:val="cy-GB"/>
        </w:rPr>
        <w:t xml:space="preserve">Rhaglen Casglu Data Gwyddonol Diwydiant Pelagig </w:t>
      </w:r>
      <w:r w:rsidR="008E2673">
        <w:rPr>
          <w:rFonts w:eastAsiaTheme="minorHAnsi" w:cs="Arial"/>
          <w:lang w:val="cy-GB"/>
        </w:rPr>
        <w:t>y</w:t>
      </w:r>
      <w:r w:rsidR="00036C00" w:rsidRPr="009E00A0">
        <w:rPr>
          <w:rFonts w:eastAsiaTheme="minorHAnsi" w:cs="Arial"/>
          <w:lang w:val="cy-GB"/>
        </w:rPr>
        <w:t xml:space="preserve">r Alban </w:t>
      </w:r>
    </w:p>
    <w:p w14:paraId="58717448" w14:textId="6D777646" w:rsidR="00A31354" w:rsidRPr="009E00A0" w:rsidRDefault="00A31354" w:rsidP="00A31354">
      <w:pPr>
        <w:spacing w:before="240"/>
        <w:rPr>
          <w:rFonts w:eastAsiaTheme="minorHAnsi" w:cs="Arial"/>
          <w:lang w:val="cy-GB"/>
        </w:rPr>
      </w:pPr>
      <w:r w:rsidRPr="009E00A0">
        <w:rPr>
          <w:rFonts w:eastAsiaTheme="minorHAnsi" w:cs="Arial"/>
          <w:b/>
          <w:bCs/>
          <w:lang w:val="cy-GB"/>
        </w:rPr>
        <w:t>MeCCAM</w:t>
      </w:r>
      <w:r w:rsidRPr="009E00A0">
        <w:rPr>
          <w:rFonts w:eastAsiaTheme="minorHAnsi" w:cs="Arial"/>
          <w:lang w:val="cy-GB"/>
        </w:rPr>
        <w:t xml:space="preserve"> – </w:t>
      </w:r>
      <w:r w:rsidR="00036C00" w:rsidRPr="009E00A0">
        <w:rPr>
          <w:rFonts w:eastAsiaTheme="minorHAnsi" w:cs="Arial"/>
          <w:lang w:val="cy-GB"/>
        </w:rPr>
        <w:t xml:space="preserve">Mesurau ar gyfer </w:t>
      </w:r>
      <w:r w:rsidR="00217DC2" w:rsidRPr="009E00A0">
        <w:rPr>
          <w:rFonts w:eastAsiaTheme="minorHAnsi" w:cs="Arial"/>
          <w:lang w:val="cy-GB"/>
        </w:rPr>
        <w:t>Addasu i Newid Hinsawdd a Mesurau Lliniaru mewn Pysgodfeydd Ewropeaidd</w:t>
      </w:r>
    </w:p>
    <w:p w14:paraId="1386E54C" w14:textId="1627FA98" w:rsidR="00A31354" w:rsidRPr="009E00A0" w:rsidRDefault="00A31354" w:rsidP="00A31354">
      <w:pPr>
        <w:spacing w:before="240"/>
        <w:rPr>
          <w:rFonts w:eastAsiaTheme="minorHAnsi" w:cs="Arial"/>
          <w:lang w:val="cy-GB"/>
        </w:rPr>
      </w:pPr>
      <w:r w:rsidRPr="009E00A0">
        <w:rPr>
          <w:rFonts w:eastAsiaTheme="minorHAnsi" w:cs="Arial"/>
          <w:b/>
          <w:bCs/>
          <w:lang w:val="cy-GB"/>
        </w:rPr>
        <w:t>Defra</w:t>
      </w:r>
      <w:r w:rsidRPr="009E00A0">
        <w:rPr>
          <w:rFonts w:eastAsiaTheme="minorHAnsi" w:cs="Arial"/>
          <w:lang w:val="cy-GB"/>
        </w:rPr>
        <w:t xml:space="preserve"> – </w:t>
      </w:r>
      <w:r w:rsidR="00FA395B" w:rsidRPr="009E00A0">
        <w:rPr>
          <w:rFonts w:eastAsiaTheme="minorHAnsi" w:cs="Arial"/>
          <w:lang w:val="cy-GB"/>
        </w:rPr>
        <w:t xml:space="preserve">Adran yr Amgylchedd, Bwyd a Materion Gwledig </w:t>
      </w:r>
    </w:p>
    <w:p w14:paraId="391740BE" w14:textId="5CD114D1" w:rsidR="00A31354" w:rsidRPr="009E00A0" w:rsidRDefault="00A31354" w:rsidP="00A31354">
      <w:pPr>
        <w:spacing w:before="240"/>
        <w:rPr>
          <w:rFonts w:eastAsiaTheme="minorHAnsi" w:cs="Arial"/>
          <w:lang w:val="cy-GB"/>
        </w:rPr>
      </w:pPr>
      <w:r w:rsidRPr="009E00A0">
        <w:rPr>
          <w:rFonts w:eastAsiaTheme="minorHAnsi" w:cs="Arial"/>
          <w:b/>
          <w:bCs/>
          <w:lang w:val="cy-GB"/>
        </w:rPr>
        <w:t>DAERA</w:t>
      </w:r>
      <w:r w:rsidRPr="009E00A0">
        <w:rPr>
          <w:rFonts w:eastAsiaTheme="minorHAnsi" w:cs="Arial"/>
          <w:lang w:val="cy-GB"/>
        </w:rPr>
        <w:t xml:space="preserve"> – </w:t>
      </w:r>
      <w:r w:rsidR="0098704C" w:rsidRPr="009E00A0">
        <w:rPr>
          <w:rFonts w:eastAsiaTheme="minorHAnsi" w:cs="Arial"/>
          <w:lang w:val="cy-GB"/>
        </w:rPr>
        <w:t>Yr Adran Amaethyddiaeth, yr Amgylchedd a Materion Gwledig</w:t>
      </w:r>
    </w:p>
    <w:p w14:paraId="4C1B9256" w14:textId="36CDFCDE" w:rsidR="00A31354" w:rsidRPr="009E00A0" w:rsidRDefault="00FA395B" w:rsidP="00A31354">
      <w:pPr>
        <w:spacing w:before="240"/>
        <w:rPr>
          <w:rFonts w:eastAsiaTheme="minorHAnsi" w:cs="Arial"/>
          <w:lang w:val="cy-GB"/>
        </w:rPr>
      </w:pPr>
      <w:r w:rsidRPr="009E00A0">
        <w:rPr>
          <w:rFonts w:eastAsiaTheme="minorHAnsi" w:cs="Arial"/>
          <w:b/>
          <w:bCs/>
          <w:lang w:val="cy-GB"/>
        </w:rPr>
        <w:t xml:space="preserve">CDNS – </w:t>
      </w:r>
      <w:r w:rsidRPr="009E00A0">
        <w:rPr>
          <w:rFonts w:eastAsiaTheme="minorHAnsi" w:cs="Arial"/>
          <w:lang w:val="cy-GB"/>
        </w:rPr>
        <w:t xml:space="preserve">Corff Cadwraeth Natur Statudol </w:t>
      </w:r>
    </w:p>
    <w:p w14:paraId="58C9DADC" w14:textId="23E8C324" w:rsidR="00A31354" w:rsidRPr="009E00A0" w:rsidRDefault="0098704C" w:rsidP="00A31354">
      <w:pPr>
        <w:pStyle w:val="Heading1"/>
        <w:rPr>
          <w:lang w:val="cy-GB"/>
        </w:rPr>
      </w:pPr>
      <w:bookmarkStart w:id="0" w:name="_Toc233807371"/>
      <w:r w:rsidRPr="009E00A0">
        <w:rPr>
          <w:lang w:val="cy-GB"/>
        </w:rPr>
        <w:lastRenderedPageBreak/>
        <w:t>Beth yw Cynllun Rheoli Pysgodfeydd</w:t>
      </w:r>
      <w:r w:rsidR="00A31354" w:rsidRPr="009E00A0">
        <w:rPr>
          <w:lang w:val="cy-GB"/>
        </w:rPr>
        <w:t>?</w:t>
      </w:r>
      <w:bookmarkEnd w:id="0"/>
    </w:p>
    <w:p w14:paraId="52DE2028" w14:textId="28CE0A70" w:rsidR="00A31354" w:rsidRPr="009E00A0" w:rsidRDefault="00217DC2" w:rsidP="00CB3F71">
      <w:pPr>
        <w:rPr>
          <w:rFonts w:cs="Arial"/>
          <w:lang w:val="cy-GB"/>
        </w:rPr>
      </w:pPr>
      <w:r w:rsidRPr="009E00A0">
        <w:rPr>
          <w:rFonts w:cs="Arial"/>
          <w:lang w:val="cy-GB"/>
        </w:rPr>
        <w:t xml:space="preserve">Mae Cynllun Rheoli Pysgodfeydd </w:t>
      </w:r>
      <w:r w:rsidR="00BC2535">
        <w:rPr>
          <w:rFonts w:cs="Arial"/>
          <w:lang w:val="cy-GB"/>
        </w:rPr>
        <w:t xml:space="preserve">(FMP) </w:t>
      </w:r>
      <w:r w:rsidRPr="009E00A0">
        <w:rPr>
          <w:rFonts w:cs="Arial"/>
          <w:lang w:val="cy-GB"/>
        </w:rPr>
        <w:t xml:space="preserve">yn ddogfen sy’n cael ei pharatoi a’i chyhoeddi o dan Ddeddf Pysgodfeydd 2020 </w:t>
      </w:r>
      <w:r w:rsidR="00130E7B" w:rsidRPr="009E00A0">
        <w:rPr>
          <w:rFonts w:cs="Arial"/>
          <w:lang w:val="cy-GB"/>
        </w:rPr>
        <w:t xml:space="preserve">sy’n nodi polisïau a gynlluniwyd i adfer un neu fwy </w:t>
      </w:r>
      <w:r w:rsidR="009D5FBA" w:rsidRPr="009E00A0">
        <w:rPr>
          <w:rFonts w:cs="Arial"/>
          <w:lang w:val="cy-GB"/>
        </w:rPr>
        <w:t>o stociau o bysgod m</w:t>
      </w:r>
      <w:r w:rsidR="00BC2535">
        <w:rPr>
          <w:rFonts w:cs="Arial"/>
          <w:lang w:val="cy-GB"/>
        </w:rPr>
        <w:t>ô</w:t>
      </w:r>
      <w:r w:rsidR="009D5FBA" w:rsidRPr="009E00A0">
        <w:rPr>
          <w:rFonts w:cs="Arial"/>
          <w:lang w:val="cy-GB"/>
        </w:rPr>
        <w:t xml:space="preserve">r, neu eu cynnal ar lefelau cynaliadwy neu gyfrannu </w:t>
      </w:r>
      <w:r w:rsidR="003C5791">
        <w:rPr>
          <w:rFonts w:cs="Arial"/>
          <w:lang w:val="cy-GB"/>
        </w:rPr>
        <w:t xml:space="preserve">i’w </w:t>
      </w:r>
      <w:r w:rsidR="009D5FBA" w:rsidRPr="009E00A0">
        <w:rPr>
          <w:rFonts w:cs="Arial"/>
          <w:lang w:val="cy-GB"/>
        </w:rPr>
        <w:t xml:space="preserve">hadfer neu eu cynnal ar lefelau cynaliadwy. Mae’n gynllun gweithredu sy’n </w:t>
      </w:r>
      <w:r w:rsidR="00175BAA" w:rsidRPr="009E00A0">
        <w:rPr>
          <w:rFonts w:cs="Arial"/>
          <w:lang w:val="cy-GB"/>
        </w:rPr>
        <w:t xml:space="preserve">seiliedig ar </w:t>
      </w:r>
      <w:r w:rsidR="00C35FFB" w:rsidRPr="009E00A0">
        <w:rPr>
          <w:rFonts w:cs="Arial"/>
          <w:lang w:val="cy-GB"/>
        </w:rPr>
        <w:t xml:space="preserve">dystiolaeth sy’n cefnogi </w:t>
      </w:r>
      <w:r w:rsidR="008A79B5" w:rsidRPr="009E00A0">
        <w:rPr>
          <w:rFonts w:cs="Arial"/>
          <w:lang w:val="cy-GB"/>
        </w:rPr>
        <w:t>cyflawni pysgodfeydd cynaliadwy ar gyfer cenedlaethau</w:t>
      </w:r>
      <w:r w:rsidR="00CB3F71" w:rsidRPr="009E00A0">
        <w:rPr>
          <w:rFonts w:cs="Arial"/>
          <w:lang w:val="cy-GB"/>
        </w:rPr>
        <w:t xml:space="preserve"> heddiw a’r dyfodol. Mae </w:t>
      </w:r>
      <w:r w:rsidR="003C5791">
        <w:rPr>
          <w:rFonts w:cs="Arial"/>
          <w:lang w:val="cy-GB"/>
        </w:rPr>
        <w:t xml:space="preserve">FMP </w:t>
      </w:r>
      <w:r w:rsidR="00CB3F71" w:rsidRPr="009E00A0">
        <w:rPr>
          <w:rFonts w:cs="Arial"/>
          <w:lang w:val="cy-GB"/>
        </w:rPr>
        <w:t xml:space="preserve">yn gynllun strategol y mae’n rhaid ei adolygu ac, os bydd angen, ei ddiwygio o leiaf unwaith bob chwe blynedd. Mae’n nodi gweledigaeth hirdymor ar gyfer y bysgodfa (neu’r pysgodfeydd), ynghyd â’r polisïau a’r ymyriadau rheoli </w:t>
      </w:r>
      <w:r w:rsidR="000628F5">
        <w:rPr>
          <w:rFonts w:cs="Arial"/>
          <w:lang w:val="cy-GB"/>
        </w:rPr>
        <w:t xml:space="preserve">sydd eu hangen </w:t>
      </w:r>
      <w:r w:rsidR="00CB3F71" w:rsidRPr="009E00A0">
        <w:rPr>
          <w:rFonts w:cs="Arial"/>
          <w:lang w:val="cy-GB"/>
        </w:rPr>
        <w:t>yn y tymor canolig i gyflawni’r weledigaeth hon</w:t>
      </w:r>
      <w:r w:rsidR="00A31354" w:rsidRPr="009E00A0">
        <w:rPr>
          <w:rFonts w:cs="Arial"/>
          <w:lang w:val="cy-GB"/>
        </w:rPr>
        <w:t>.</w:t>
      </w:r>
    </w:p>
    <w:p w14:paraId="2E849080" w14:textId="77777777" w:rsidR="00A31354" w:rsidRPr="009E00A0" w:rsidRDefault="00A31354" w:rsidP="00A31354">
      <w:pPr>
        <w:rPr>
          <w:rFonts w:cs="Arial"/>
          <w:lang w:val="cy-GB"/>
        </w:rPr>
      </w:pPr>
    </w:p>
    <w:p w14:paraId="2EA83C8B" w14:textId="6C00FD1E" w:rsidR="00A31354" w:rsidRPr="009E00A0" w:rsidRDefault="008A79B5" w:rsidP="00A31354">
      <w:pPr>
        <w:pStyle w:val="Heading1"/>
        <w:rPr>
          <w:lang w:val="cy-GB"/>
        </w:rPr>
      </w:pPr>
      <w:bookmarkStart w:id="1" w:name="_Toc233807372"/>
      <w:r w:rsidRPr="009E00A0">
        <w:rPr>
          <w:lang w:val="cy-GB"/>
        </w:rPr>
        <w:t xml:space="preserve">Pam Cynllun Rheoli Pysgodfeydd ar gyfer macrell </w:t>
      </w:r>
      <w:r w:rsidR="004156EF" w:rsidRPr="009E00A0">
        <w:rPr>
          <w:lang w:val="cy-GB"/>
        </w:rPr>
        <w:t>NEA</w:t>
      </w:r>
      <w:r w:rsidR="00A31354" w:rsidRPr="009E00A0">
        <w:rPr>
          <w:lang w:val="cy-GB"/>
        </w:rPr>
        <w:t>?</w:t>
      </w:r>
      <w:bookmarkEnd w:id="1"/>
    </w:p>
    <w:p w14:paraId="07276343" w14:textId="4812A692" w:rsidR="00A31354" w:rsidRPr="009E00A0" w:rsidRDefault="00CB3F71" w:rsidP="00A31354">
      <w:pPr>
        <w:rPr>
          <w:rFonts w:cs="Arial"/>
          <w:lang w:val="cy-GB"/>
        </w:rPr>
      </w:pPr>
      <w:r w:rsidRPr="009E00A0">
        <w:rPr>
          <w:rFonts w:cs="Arial"/>
          <w:lang w:val="cy-GB"/>
        </w:rPr>
        <w:t>Er bod y</w:t>
      </w:r>
      <w:r w:rsidR="003C5791">
        <w:rPr>
          <w:rFonts w:cs="Arial"/>
          <w:lang w:val="cy-GB"/>
        </w:rPr>
        <w:t>r</w:t>
      </w:r>
      <w:r w:rsidRPr="009E00A0">
        <w:rPr>
          <w:rFonts w:cs="Arial"/>
          <w:lang w:val="cy-GB"/>
        </w:rPr>
        <w:t xml:space="preserve"> </w:t>
      </w:r>
      <w:r w:rsidR="008835F5" w:rsidRPr="009E00A0">
        <w:rPr>
          <w:rFonts w:cs="Arial"/>
          <w:lang w:val="cy-GB"/>
        </w:rPr>
        <w:t>FMP</w:t>
      </w:r>
      <w:r w:rsidRPr="009E00A0">
        <w:rPr>
          <w:rFonts w:cs="Arial"/>
          <w:lang w:val="cy-GB"/>
        </w:rPr>
        <w:t xml:space="preserve"> hwn yn cyfeirio at facrell ‘</w:t>
      </w:r>
      <w:r w:rsidR="00A1267A">
        <w:rPr>
          <w:rFonts w:cs="Arial"/>
          <w:lang w:val="cy-GB"/>
        </w:rPr>
        <w:t>Ysgafell</w:t>
      </w:r>
      <w:r w:rsidRPr="009E00A0">
        <w:rPr>
          <w:rFonts w:cs="Arial"/>
          <w:lang w:val="cy-GB"/>
        </w:rPr>
        <w:t xml:space="preserve"> y Gogledd</w:t>
      </w:r>
      <w:r w:rsidR="000628F5">
        <w:rPr>
          <w:rFonts w:cs="Arial"/>
          <w:lang w:val="cy-GB"/>
        </w:rPr>
        <w:t>’</w:t>
      </w:r>
      <w:r w:rsidRPr="009E00A0">
        <w:rPr>
          <w:rFonts w:cs="Arial"/>
          <w:lang w:val="cy-GB"/>
        </w:rPr>
        <w:t xml:space="preserve">, </w:t>
      </w:r>
      <w:r w:rsidR="00F536C9" w:rsidRPr="009E00A0">
        <w:rPr>
          <w:rFonts w:cs="Arial"/>
          <w:lang w:val="cy-GB"/>
        </w:rPr>
        <w:t>yr enw mwyaf cyffredin ar gyfer y stoc macrell h</w:t>
      </w:r>
      <w:r w:rsidR="00BA6D76">
        <w:rPr>
          <w:rFonts w:cs="Arial"/>
          <w:lang w:val="cy-GB"/>
        </w:rPr>
        <w:t>o</w:t>
      </w:r>
      <w:r w:rsidR="00F536C9" w:rsidRPr="009E00A0">
        <w:rPr>
          <w:rFonts w:cs="Arial"/>
          <w:lang w:val="cy-GB"/>
        </w:rPr>
        <w:t>n yw macrell G</w:t>
      </w:r>
      <w:r w:rsidR="007816BF">
        <w:rPr>
          <w:rFonts w:cs="Arial"/>
          <w:lang w:val="cy-GB"/>
        </w:rPr>
        <w:t>ogledd-ddwyrain yr Iwerydd</w:t>
      </w:r>
      <w:r w:rsidR="00F536C9" w:rsidRPr="009E00A0">
        <w:rPr>
          <w:rFonts w:cs="Arial"/>
          <w:lang w:val="cy-GB"/>
        </w:rPr>
        <w:t xml:space="preserve"> (</w:t>
      </w:r>
      <w:r w:rsidR="004156EF" w:rsidRPr="009E00A0">
        <w:rPr>
          <w:rFonts w:cs="Arial"/>
          <w:lang w:val="cy-GB"/>
        </w:rPr>
        <w:t>NEA</w:t>
      </w:r>
      <w:r w:rsidR="00F536C9" w:rsidRPr="009E00A0">
        <w:rPr>
          <w:rFonts w:cs="Arial"/>
          <w:lang w:val="cy-GB"/>
        </w:rPr>
        <w:t>)</w:t>
      </w:r>
      <w:r w:rsidR="00EC4495" w:rsidRPr="009E00A0">
        <w:rPr>
          <w:rFonts w:cs="Arial"/>
          <w:lang w:val="cy-GB"/>
        </w:rPr>
        <w:t>, ac felly defnyddir y term hwn drwy’r ddogfen hon</w:t>
      </w:r>
      <w:r w:rsidR="00A31354" w:rsidRPr="009E00A0">
        <w:rPr>
          <w:rFonts w:cs="Arial"/>
          <w:lang w:val="cy-GB"/>
        </w:rPr>
        <w:t xml:space="preserve">. </w:t>
      </w:r>
    </w:p>
    <w:p w14:paraId="0D17AEC0" w14:textId="77777777" w:rsidR="00A31354" w:rsidRPr="009E00A0" w:rsidRDefault="00A31354" w:rsidP="00A31354">
      <w:pPr>
        <w:rPr>
          <w:rFonts w:cs="Arial"/>
          <w:lang w:val="cy-GB"/>
        </w:rPr>
      </w:pPr>
    </w:p>
    <w:p w14:paraId="4C2DB4D4" w14:textId="22F3217F" w:rsidR="006A2667" w:rsidRPr="009E00A0" w:rsidRDefault="00EC4495" w:rsidP="00A31354">
      <w:pPr>
        <w:rPr>
          <w:rFonts w:cs="Arial"/>
          <w:lang w:val="cy-GB"/>
        </w:rPr>
      </w:pPr>
      <w:r w:rsidRPr="009E00A0">
        <w:rPr>
          <w:rFonts w:cs="Arial"/>
          <w:lang w:val="cy-GB"/>
        </w:rPr>
        <w:t xml:space="preserve">Mae macrell </w:t>
      </w:r>
      <w:r w:rsidR="004156EF" w:rsidRPr="009E00A0">
        <w:rPr>
          <w:rFonts w:cs="Arial"/>
          <w:lang w:val="cy-GB"/>
        </w:rPr>
        <w:t>NEA</w:t>
      </w:r>
      <w:r w:rsidRPr="009E00A0">
        <w:rPr>
          <w:rFonts w:cs="Arial"/>
          <w:lang w:val="cy-GB"/>
        </w:rPr>
        <w:t xml:space="preserve"> yn rhywogaeth belagig sy’n cael ei dal yn bennaf fel rhan o bysgodfa belagig dan gyfarwyddyd yn nyfroedd y DU </w:t>
      </w:r>
      <w:r w:rsidR="000772DD" w:rsidRPr="009E00A0">
        <w:rPr>
          <w:rFonts w:cs="Arial"/>
          <w:lang w:val="cy-GB"/>
        </w:rPr>
        <w:t xml:space="preserve">a dyfroedd y tu </w:t>
      </w:r>
      <w:r w:rsidR="000628F5">
        <w:rPr>
          <w:rFonts w:cs="Arial"/>
          <w:lang w:val="cy-GB"/>
        </w:rPr>
        <w:t xml:space="preserve">hwnt </w:t>
      </w:r>
      <w:r w:rsidR="000772DD" w:rsidRPr="009E00A0">
        <w:rPr>
          <w:rFonts w:cs="Arial"/>
          <w:lang w:val="cy-GB"/>
        </w:rPr>
        <w:t xml:space="preserve">i’r DU. Mae macrell </w:t>
      </w:r>
      <w:r w:rsidR="004156EF" w:rsidRPr="009E00A0">
        <w:rPr>
          <w:rFonts w:cs="Arial"/>
          <w:lang w:val="cy-GB"/>
        </w:rPr>
        <w:t>NEA</w:t>
      </w:r>
      <w:r w:rsidR="000772DD" w:rsidRPr="009E00A0">
        <w:rPr>
          <w:rFonts w:cs="Arial"/>
          <w:lang w:val="cy-GB"/>
        </w:rPr>
        <w:t xml:space="preserve"> yn rhywogaeth â phwysigrwydd masnachol yn nyfroedd y DU.</w:t>
      </w:r>
    </w:p>
    <w:p w14:paraId="4E2EBA4D" w14:textId="4B9092E6" w:rsidR="006A2667" w:rsidRPr="009E00A0" w:rsidRDefault="00C43666" w:rsidP="006A2667">
      <w:pPr>
        <w:rPr>
          <w:rFonts w:cs="Arial"/>
          <w:lang w:val="cy-GB"/>
        </w:rPr>
      </w:pPr>
      <w:r w:rsidRPr="009E00A0">
        <w:rPr>
          <w:rFonts w:cs="Arial"/>
          <w:lang w:val="cy-GB"/>
        </w:rPr>
        <w:t xml:space="preserve">Cyfanswm </w:t>
      </w:r>
      <w:r w:rsidR="006A2667" w:rsidRPr="009E00A0">
        <w:rPr>
          <w:rFonts w:cs="Arial"/>
          <w:lang w:val="cy-GB"/>
        </w:rPr>
        <w:t xml:space="preserve">gwerth glaniadau fflyd y DU </w:t>
      </w:r>
      <w:r w:rsidRPr="009E00A0">
        <w:rPr>
          <w:rFonts w:cs="Arial"/>
          <w:lang w:val="cy-GB"/>
        </w:rPr>
        <w:t xml:space="preserve">oedd </w:t>
      </w:r>
      <w:r w:rsidR="006A2667" w:rsidRPr="009E00A0">
        <w:rPr>
          <w:rFonts w:cs="Arial"/>
          <w:lang w:val="cy-GB"/>
        </w:rPr>
        <w:t>£394 miliwn yn 2024</w:t>
      </w:r>
      <w:r w:rsidRPr="009E00A0">
        <w:rPr>
          <w:rFonts w:cs="Arial"/>
          <w:lang w:val="cy-GB"/>
        </w:rPr>
        <w:t xml:space="preserve"> gan gynnwys glaniadau y tu hwnt i ddyfroedd y DU. Mae macrell </w:t>
      </w:r>
      <w:r w:rsidR="004156EF" w:rsidRPr="009E00A0">
        <w:rPr>
          <w:rFonts w:cs="Arial"/>
          <w:lang w:val="cy-GB"/>
        </w:rPr>
        <w:t>NEA</w:t>
      </w:r>
      <w:r w:rsidRPr="009E00A0">
        <w:rPr>
          <w:rFonts w:cs="Arial"/>
          <w:lang w:val="cy-GB"/>
        </w:rPr>
        <w:t xml:space="preserve"> yn nyfroedd y DU yn cael eu dal gan fflyd pysgota pelagig y DU</w:t>
      </w:r>
      <w:r w:rsidR="003C5791">
        <w:rPr>
          <w:rFonts w:cs="Arial"/>
          <w:lang w:val="cy-GB"/>
        </w:rPr>
        <w:t xml:space="preserve"> yn bennaf</w:t>
      </w:r>
      <w:r w:rsidRPr="009E00A0">
        <w:rPr>
          <w:rFonts w:cs="Arial"/>
          <w:lang w:val="cy-GB"/>
        </w:rPr>
        <w:t xml:space="preserve">, yn ogystal â rhywfaint o bysgota </w:t>
      </w:r>
      <w:r w:rsidR="009A624D">
        <w:rPr>
          <w:rFonts w:cs="Arial"/>
          <w:lang w:val="cy-GB"/>
        </w:rPr>
        <w:t xml:space="preserve">a wneir gan </w:t>
      </w:r>
      <w:r w:rsidRPr="009E00A0">
        <w:rPr>
          <w:rFonts w:cs="Arial"/>
          <w:lang w:val="cy-GB"/>
        </w:rPr>
        <w:t>drydydd gwledydd, gan gynnwys yr Undeb Ewropeaidd</w:t>
      </w:r>
      <w:r w:rsidR="009A624D">
        <w:rPr>
          <w:rFonts w:cs="Arial"/>
          <w:lang w:val="cy-GB"/>
        </w:rPr>
        <w:t xml:space="preserve"> (UE)</w:t>
      </w:r>
      <w:r w:rsidRPr="009E00A0">
        <w:rPr>
          <w:rFonts w:cs="Arial"/>
          <w:lang w:val="cy-GB"/>
        </w:rPr>
        <w:t xml:space="preserve">, Norwy ac Ynysoedd </w:t>
      </w:r>
      <w:r w:rsidR="00AF6C03" w:rsidRPr="009E00A0">
        <w:rPr>
          <w:rFonts w:cs="Arial"/>
          <w:lang w:val="cy-GB"/>
        </w:rPr>
        <w:t xml:space="preserve">Ffaro, er bod pysgodfa </w:t>
      </w:r>
      <w:r w:rsidR="00B22056" w:rsidRPr="009E00A0">
        <w:rPr>
          <w:rFonts w:cs="Arial"/>
          <w:lang w:val="cy-GB"/>
        </w:rPr>
        <w:t>ffunen</w:t>
      </w:r>
      <w:r w:rsidR="009A624D">
        <w:rPr>
          <w:rFonts w:cs="Arial"/>
          <w:lang w:val="cy-GB"/>
        </w:rPr>
        <w:t>nau</w:t>
      </w:r>
      <w:r w:rsidR="00B22056" w:rsidRPr="009E00A0">
        <w:rPr>
          <w:rFonts w:cs="Arial"/>
          <w:lang w:val="cy-GB"/>
        </w:rPr>
        <w:t xml:space="preserve"> </w:t>
      </w:r>
      <w:r w:rsidR="009A624D">
        <w:rPr>
          <w:rFonts w:cs="Arial"/>
          <w:lang w:val="cy-GB"/>
        </w:rPr>
        <w:t>p</w:t>
      </w:r>
      <w:r w:rsidR="00B22056" w:rsidRPr="009E00A0">
        <w:rPr>
          <w:rFonts w:cs="Arial"/>
          <w:lang w:val="cy-GB"/>
        </w:rPr>
        <w:t xml:space="preserve">ysgota </w:t>
      </w:r>
      <w:r w:rsidR="000F45D3" w:rsidRPr="009E00A0">
        <w:rPr>
          <w:rFonts w:cs="Arial"/>
          <w:lang w:val="cy-GB"/>
        </w:rPr>
        <w:t xml:space="preserve">y glannau </w:t>
      </w:r>
      <w:r w:rsidR="009A624D">
        <w:rPr>
          <w:rFonts w:cs="Arial"/>
          <w:lang w:val="cy-GB"/>
        </w:rPr>
        <w:t xml:space="preserve">hefyd </w:t>
      </w:r>
      <w:r w:rsidR="000F45D3" w:rsidRPr="009E00A0">
        <w:rPr>
          <w:rFonts w:cs="Arial"/>
          <w:lang w:val="cy-GB"/>
        </w:rPr>
        <w:t xml:space="preserve">sy’n cynnwys </w:t>
      </w:r>
      <w:r w:rsidR="00093A09" w:rsidRPr="009E00A0">
        <w:rPr>
          <w:rFonts w:cs="Arial"/>
          <w:lang w:val="cy-GB"/>
        </w:rPr>
        <w:t xml:space="preserve">cychod sy’n llai </w:t>
      </w:r>
      <w:r w:rsidR="000F45D3" w:rsidRPr="009E00A0">
        <w:rPr>
          <w:rFonts w:cs="Arial"/>
          <w:lang w:val="cy-GB"/>
        </w:rPr>
        <w:t>na 10</w:t>
      </w:r>
      <w:r w:rsidR="00093A09" w:rsidRPr="009E00A0">
        <w:rPr>
          <w:rFonts w:cs="Arial"/>
          <w:lang w:val="cy-GB"/>
        </w:rPr>
        <w:t xml:space="preserve">m </w:t>
      </w:r>
      <w:r w:rsidR="000E54A6" w:rsidRPr="009E00A0">
        <w:rPr>
          <w:rFonts w:cs="Arial"/>
          <w:lang w:val="cy-GB"/>
        </w:rPr>
        <w:t xml:space="preserve">yn bennaf. Mae’r bysgodfa hefyd yn cyfrannu’n sylweddol at economïau arfordirol y DU, ac mae’r gwaith o reoli’r bysgodfa yn rhyngweithio â gofynion Cyswllt Economaidd yn </w:t>
      </w:r>
      <w:r w:rsidR="00C77472">
        <w:rPr>
          <w:rFonts w:cs="Arial"/>
          <w:lang w:val="cy-GB"/>
        </w:rPr>
        <w:t>y</w:t>
      </w:r>
      <w:r w:rsidR="000E54A6" w:rsidRPr="009E00A0">
        <w:rPr>
          <w:rFonts w:cs="Arial"/>
          <w:lang w:val="cy-GB"/>
        </w:rPr>
        <w:t>r Alban</w:t>
      </w:r>
      <w:r w:rsidR="00C77472">
        <w:rPr>
          <w:rFonts w:cs="Arial"/>
          <w:lang w:val="cy-GB"/>
        </w:rPr>
        <w:t>,</w:t>
      </w:r>
      <w:r w:rsidR="000E54A6" w:rsidRPr="009E00A0">
        <w:rPr>
          <w:rFonts w:cs="Arial"/>
          <w:lang w:val="cy-GB"/>
        </w:rPr>
        <w:t xml:space="preserve"> a gynlluniwyd i greu’r budd cenedlaethol mwyaf o gyfleoedd pysgota </w:t>
      </w:r>
      <w:r w:rsidR="00B0678B" w:rsidRPr="009E00A0">
        <w:rPr>
          <w:rFonts w:cs="Arial"/>
          <w:lang w:val="cy-GB"/>
        </w:rPr>
        <w:t>yn y DU</w:t>
      </w:r>
      <w:r w:rsidR="006A2667" w:rsidRPr="009E00A0">
        <w:rPr>
          <w:rFonts w:cs="Arial"/>
          <w:lang w:val="cy-GB"/>
        </w:rPr>
        <w:t>.</w:t>
      </w:r>
    </w:p>
    <w:p w14:paraId="76FE964D" w14:textId="77777777" w:rsidR="006A2667" w:rsidRPr="009E00A0" w:rsidRDefault="006A2667" w:rsidP="00A31354">
      <w:pPr>
        <w:rPr>
          <w:rFonts w:cs="Arial"/>
          <w:lang w:val="cy-GB"/>
        </w:rPr>
      </w:pPr>
    </w:p>
    <w:p w14:paraId="369750D4" w14:textId="77777777" w:rsidR="00A31354" w:rsidRPr="009E00A0" w:rsidRDefault="00A31354" w:rsidP="00A31354">
      <w:pPr>
        <w:rPr>
          <w:rFonts w:eastAsiaTheme="minorHAnsi" w:cs="Arial"/>
          <w:lang w:val="cy-GB"/>
        </w:rPr>
      </w:pPr>
    </w:p>
    <w:p w14:paraId="6604AB42" w14:textId="70307A45" w:rsidR="00A31354" w:rsidRPr="009E00A0" w:rsidRDefault="00B0678B" w:rsidP="00A31354">
      <w:pPr>
        <w:keepNext/>
        <w:spacing w:before="480" w:after="120"/>
        <w:contextualSpacing/>
        <w:outlineLvl w:val="0"/>
        <w:rPr>
          <w:rFonts w:eastAsiaTheme="minorHAnsi" w:cs="Arial"/>
          <w:b/>
          <w:bCs/>
          <w:iCs/>
          <w:color w:val="008938"/>
          <w:sz w:val="44"/>
          <w:szCs w:val="44"/>
          <w:lang w:val="cy-GB"/>
        </w:rPr>
      </w:pPr>
      <w:r w:rsidRPr="009E00A0">
        <w:rPr>
          <w:rFonts w:eastAsiaTheme="minorHAnsi" w:cs="Arial"/>
          <w:b/>
          <w:bCs/>
          <w:iCs/>
          <w:color w:val="008938"/>
          <w:sz w:val="44"/>
          <w:szCs w:val="44"/>
          <w:lang w:val="cy-GB"/>
        </w:rPr>
        <w:t>Ymgysylltu â Rhanddeiliaid</w:t>
      </w:r>
    </w:p>
    <w:p w14:paraId="5C2ADF70" w14:textId="62C96D54" w:rsidR="00A31354" w:rsidRPr="009E00A0" w:rsidRDefault="00B0678B" w:rsidP="001F5458">
      <w:pPr>
        <w:rPr>
          <w:rFonts w:cs="Arial"/>
          <w:color w:val="000000" w:themeColor="text1"/>
          <w:lang w:val="cy-GB"/>
        </w:rPr>
      </w:pPr>
      <w:r w:rsidRPr="009E00A0">
        <w:rPr>
          <w:rFonts w:cs="Arial"/>
          <w:color w:val="000000" w:themeColor="text1"/>
          <w:lang w:val="cy-GB"/>
        </w:rPr>
        <w:t xml:space="preserve">Mae’r </w:t>
      </w:r>
      <w:r w:rsidR="008835F5" w:rsidRPr="009E00A0">
        <w:rPr>
          <w:rFonts w:cs="Arial"/>
          <w:color w:val="000000" w:themeColor="text1"/>
          <w:lang w:val="cy-GB"/>
        </w:rPr>
        <w:t>FMP</w:t>
      </w:r>
      <w:r w:rsidRPr="009E00A0">
        <w:rPr>
          <w:rFonts w:cs="Arial"/>
          <w:color w:val="000000" w:themeColor="text1"/>
          <w:lang w:val="cy-GB"/>
        </w:rPr>
        <w:t xml:space="preserve"> wedi’i hysbysu gan nifer o fentrau ymgysylltu â rhanddeiliaid. </w:t>
      </w:r>
      <w:r w:rsidR="005F2443" w:rsidRPr="009E00A0">
        <w:rPr>
          <w:rFonts w:cs="Arial"/>
          <w:color w:val="000000" w:themeColor="text1"/>
          <w:lang w:val="cy-GB"/>
        </w:rPr>
        <w:t xml:space="preserve">Sefydlwyd </w:t>
      </w:r>
      <w:r w:rsidRPr="009E00A0">
        <w:rPr>
          <w:rFonts w:cs="Arial"/>
          <w:color w:val="000000" w:themeColor="text1"/>
          <w:lang w:val="cy-GB"/>
        </w:rPr>
        <w:t xml:space="preserve">gweithgor o fwy na 50 </w:t>
      </w:r>
      <w:r w:rsidR="005F2443" w:rsidRPr="009E00A0">
        <w:rPr>
          <w:rFonts w:cs="Arial"/>
          <w:color w:val="000000" w:themeColor="text1"/>
          <w:lang w:val="cy-GB"/>
        </w:rPr>
        <w:t xml:space="preserve">o gyrff y diwydiant, </w:t>
      </w:r>
      <w:r w:rsidR="00C77472">
        <w:rPr>
          <w:rFonts w:cs="Arial"/>
          <w:color w:val="000000" w:themeColor="text1"/>
          <w:lang w:val="cy-GB"/>
        </w:rPr>
        <w:t xml:space="preserve">cyrff </w:t>
      </w:r>
      <w:r w:rsidR="005F2443" w:rsidRPr="009E00A0">
        <w:rPr>
          <w:rFonts w:cs="Arial"/>
          <w:color w:val="000000" w:themeColor="text1"/>
          <w:lang w:val="cy-GB"/>
        </w:rPr>
        <w:t xml:space="preserve">amgylcheddol a Chyrff Cadwraeth Natur Statudol </w:t>
      </w:r>
      <w:r w:rsidR="00C77472">
        <w:rPr>
          <w:rFonts w:cs="Arial"/>
          <w:color w:val="000000" w:themeColor="text1"/>
          <w:lang w:val="cy-GB"/>
        </w:rPr>
        <w:t xml:space="preserve">(SNCB) </w:t>
      </w:r>
      <w:r w:rsidR="005F2443" w:rsidRPr="009E00A0">
        <w:rPr>
          <w:rFonts w:cs="Arial"/>
          <w:color w:val="000000" w:themeColor="text1"/>
          <w:lang w:val="cy-GB"/>
        </w:rPr>
        <w:t xml:space="preserve">yn 2023, ac maent </w:t>
      </w:r>
      <w:r w:rsidR="00C77472">
        <w:rPr>
          <w:rFonts w:cs="Arial"/>
          <w:color w:val="000000" w:themeColor="text1"/>
          <w:lang w:val="cy-GB"/>
        </w:rPr>
        <w:t xml:space="preserve">wedi </w:t>
      </w:r>
      <w:r w:rsidR="005F2443" w:rsidRPr="009E00A0">
        <w:rPr>
          <w:rFonts w:cs="Arial"/>
          <w:color w:val="000000" w:themeColor="text1"/>
          <w:lang w:val="cy-GB"/>
        </w:rPr>
        <w:t xml:space="preserve">cwrdd sawl gwaith i helpu i hysbysu siâp a chynnwys cyffredinol </w:t>
      </w:r>
      <w:r w:rsidR="008835F5" w:rsidRPr="009E00A0">
        <w:rPr>
          <w:rFonts w:cs="Arial"/>
          <w:color w:val="000000" w:themeColor="text1"/>
          <w:lang w:val="cy-GB"/>
        </w:rPr>
        <w:t>FMP</w:t>
      </w:r>
      <w:r w:rsidR="005F2443" w:rsidRPr="009E00A0">
        <w:rPr>
          <w:rFonts w:cs="Arial"/>
          <w:color w:val="000000" w:themeColor="text1"/>
          <w:lang w:val="cy-GB"/>
        </w:rPr>
        <w:t xml:space="preserve"> sy’n cael eu harwain gan </w:t>
      </w:r>
      <w:r w:rsidR="00C77472">
        <w:rPr>
          <w:rFonts w:cs="Arial"/>
          <w:color w:val="000000" w:themeColor="text1"/>
          <w:lang w:val="cy-GB"/>
        </w:rPr>
        <w:t>y</w:t>
      </w:r>
      <w:r w:rsidR="005F2443" w:rsidRPr="009E00A0">
        <w:rPr>
          <w:rFonts w:cs="Arial"/>
          <w:color w:val="000000" w:themeColor="text1"/>
          <w:lang w:val="cy-GB"/>
        </w:rPr>
        <w:t xml:space="preserve">r Alban. O ran </w:t>
      </w:r>
      <w:r w:rsidR="008835F5" w:rsidRPr="009E00A0">
        <w:rPr>
          <w:rFonts w:cs="Arial"/>
          <w:color w:val="000000" w:themeColor="text1"/>
          <w:lang w:val="cy-GB"/>
        </w:rPr>
        <w:t>FMP</w:t>
      </w:r>
      <w:r w:rsidR="005F2443" w:rsidRPr="009E00A0">
        <w:rPr>
          <w:rFonts w:cs="Arial"/>
          <w:color w:val="000000" w:themeColor="text1"/>
          <w:lang w:val="cy-GB"/>
        </w:rPr>
        <w:t xml:space="preserve"> pelagig yn benodol, cynhaliwyd trafodaeth dros nifer o fisoedd i gasglu safbwyntiau a mewnbwn ychwanegol. Roedd hyn yn rhan o broses o’r enw ‘cyn ymgynghoriad’. Fel rhan o’r </w:t>
      </w:r>
      <w:r w:rsidR="001F5458" w:rsidRPr="009E00A0">
        <w:rPr>
          <w:rFonts w:cs="Arial"/>
          <w:color w:val="000000" w:themeColor="text1"/>
          <w:lang w:val="cy-GB"/>
        </w:rPr>
        <w:t xml:space="preserve">broses, rhannodd Llywodraeth </w:t>
      </w:r>
      <w:r w:rsidR="00C77472">
        <w:rPr>
          <w:rFonts w:cs="Arial"/>
          <w:color w:val="000000" w:themeColor="text1"/>
          <w:lang w:val="cy-GB"/>
        </w:rPr>
        <w:t>y</w:t>
      </w:r>
      <w:r w:rsidR="001F5458" w:rsidRPr="009E00A0">
        <w:rPr>
          <w:rFonts w:cs="Arial"/>
          <w:color w:val="000000" w:themeColor="text1"/>
          <w:lang w:val="cy-GB"/>
        </w:rPr>
        <w:t xml:space="preserve">r Alban fersiynau drafft o’r </w:t>
      </w:r>
      <w:r w:rsidR="008835F5" w:rsidRPr="009E00A0">
        <w:rPr>
          <w:rFonts w:cs="Arial"/>
          <w:color w:val="000000" w:themeColor="text1"/>
          <w:lang w:val="cy-GB"/>
        </w:rPr>
        <w:t>FMP</w:t>
      </w:r>
      <w:r w:rsidR="001F5458" w:rsidRPr="009E00A0">
        <w:rPr>
          <w:rFonts w:cs="Arial"/>
          <w:color w:val="000000" w:themeColor="text1"/>
          <w:lang w:val="cy-GB"/>
        </w:rPr>
        <w:t xml:space="preserve"> pelagig a chasglwyd sylwadau gan randdeiliaid mewn gweithdai a gynhaliwyd ym mis Mawrth </w:t>
      </w:r>
      <w:r w:rsidR="00A31354" w:rsidRPr="009E00A0">
        <w:rPr>
          <w:rFonts w:cs="Arial"/>
          <w:color w:val="000000" w:themeColor="text1"/>
          <w:lang w:val="cy-GB"/>
        </w:rPr>
        <w:t xml:space="preserve">2026. </w:t>
      </w:r>
      <w:r w:rsidR="001F5458" w:rsidRPr="009E00A0">
        <w:rPr>
          <w:rFonts w:cs="Arial"/>
          <w:color w:val="000000" w:themeColor="text1"/>
          <w:lang w:val="cy-GB"/>
        </w:rPr>
        <w:t xml:space="preserve">Mae gwybodaeth rhanddeiliaid wedi bod yn werthfawr ar gyfer </w:t>
      </w:r>
      <w:r w:rsidR="005B7F27" w:rsidRPr="009E00A0">
        <w:rPr>
          <w:rFonts w:cs="Arial"/>
          <w:color w:val="000000" w:themeColor="text1"/>
          <w:lang w:val="cy-GB"/>
        </w:rPr>
        <w:t>dar</w:t>
      </w:r>
      <w:r w:rsidR="0048232C">
        <w:rPr>
          <w:rFonts w:cs="Arial"/>
          <w:color w:val="000000" w:themeColor="text1"/>
          <w:lang w:val="cy-GB"/>
        </w:rPr>
        <w:t>p</w:t>
      </w:r>
      <w:r w:rsidR="005B7F27" w:rsidRPr="009E00A0">
        <w:rPr>
          <w:rFonts w:cs="Arial"/>
          <w:color w:val="000000" w:themeColor="text1"/>
          <w:lang w:val="cy-GB"/>
        </w:rPr>
        <w:t>aru cyd-destun ar gyfer y</w:t>
      </w:r>
      <w:r w:rsidR="00A85284">
        <w:rPr>
          <w:rFonts w:cs="Arial"/>
          <w:color w:val="000000" w:themeColor="text1"/>
          <w:lang w:val="cy-GB"/>
        </w:rPr>
        <w:t>r</w:t>
      </w:r>
      <w:r w:rsidR="005B7F27" w:rsidRPr="009E00A0">
        <w:rPr>
          <w:rFonts w:cs="Arial"/>
          <w:color w:val="000000" w:themeColor="text1"/>
          <w:lang w:val="cy-GB"/>
        </w:rPr>
        <w:t xml:space="preserve"> </w:t>
      </w:r>
      <w:r w:rsidR="008835F5" w:rsidRPr="009E00A0">
        <w:rPr>
          <w:rFonts w:cs="Arial"/>
          <w:color w:val="000000" w:themeColor="text1"/>
          <w:lang w:val="cy-GB"/>
        </w:rPr>
        <w:t>FMP</w:t>
      </w:r>
      <w:r w:rsidR="005B7F27" w:rsidRPr="009E00A0">
        <w:rPr>
          <w:rFonts w:cs="Arial"/>
          <w:color w:val="000000" w:themeColor="text1"/>
          <w:lang w:val="cy-GB"/>
        </w:rPr>
        <w:t xml:space="preserve">, ac ar gyfer datblygu camau gweithredu ystyrlon a fydd yn cefnogi </w:t>
      </w:r>
      <w:r w:rsidR="00F04CB6" w:rsidRPr="009E00A0">
        <w:rPr>
          <w:rFonts w:cs="Arial"/>
          <w:color w:val="000000" w:themeColor="text1"/>
          <w:lang w:val="cy-GB"/>
        </w:rPr>
        <w:t>rheolaeth gynaliadwy NSAS yn y dyfodol</w:t>
      </w:r>
      <w:r w:rsidR="00A31354" w:rsidRPr="009E00A0">
        <w:rPr>
          <w:rFonts w:cs="Arial"/>
          <w:color w:val="000000" w:themeColor="text1"/>
          <w:lang w:val="cy-GB"/>
        </w:rPr>
        <w:t>.</w:t>
      </w:r>
    </w:p>
    <w:p w14:paraId="73CAAB12" w14:textId="77777777" w:rsidR="00A31354" w:rsidRPr="009E00A0" w:rsidRDefault="00A31354" w:rsidP="00A31354">
      <w:pPr>
        <w:rPr>
          <w:rFonts w:cs="Arial"/>
          <w:color w:val="000000" w:themeColor="text1"/>
          <w:lang w:val="cy-GB"/>
        </w:rPr>
      </w:pPr>
    </w:p>
    <w:p w14:paraId="4111B425" w14:textId="7CCF8E2E" w:rsidR="00A31354" w:rsidRPr="009E00A0" w:rsidRDefault="00F04CB6" w:rsidP="00A31354">
      <w:pPr>
        <w:rPr>
          <w:rFonts w:cs="Arial"/>
          <w:color w:val="000000" w:themeColor="text1"/>
          <w:lang w:val="cy-GB"/>
        </w:rPr>
      </w:pPr>
      <w:r w:rsidRPr="009E00A0">
        <w:rPr>
          <w:rFonts w:cs="Arial"/>
          <w:color w:val="000000" w:themeColor="text1"/>
          <w:lang w:val="cy-GB"/>
        </w:rPr>
        <w:lastRenderedPageBreak/>
        <w:t xml:space="preserve">Bydd adborth a dderbyniwyd fel rhan o’r ymgynghoriad cyhoeddus ffurfiol yn helpu i </w:t>
      </w:r>
      <w:r w:rsidR="00387657">
        <w:rPr>
          <w:rFonts w:cs="Arial"/>
          <w:color w:val="000000" w:themeColor="text1"/>
          <w:lang w:val="cy-GB"/>
        </w:rPr>
        <w:t xml:space="preserve">siapio’r </w:t>
      </w:r>
      <w:r w:rsidR="0078162C">
        <w:rPr>
          <w:rFonts w:cs="Arial"/>
          <w:color w:val="000000" w:themeColor="text1"/>
          <w:lang w:val="cy-GB"/>
        </w:rPr>
        <w:t xml:space="preserve">FMP </w:t>
      </w:r>
      <w:r w:rsidR="00BA2876">
        <w:rPr>
          <w:rFonts w:cs="Arial"/>
          <w:color w:val="000000" w:themeColor="text1"/>
          <w:lang w:val="cy-GB"/>
        </w:rPr>
        <w:t>Macrell terfynol</w:t>
      </w:r>
      <w:r w:rsidR="00A31354" w:rsidRPr="009E00A0">
        <w:rPr>
          <w:rFonts w:cs="Arial"/>
          <w:color w:val="000000" w:themeColor="text1"/>
          <w:lang w:val="cy-GB"/>
        </w:rPr>
        <w:t>.</w:t>
      </w:r>
    </w:p>
    <w:p w14:paraId="5F38CAC7" w14:textId="77777777" w:rsidR="00A31354" w:rsidRPr="009E00A0" w:rsidRDefault="00A31354" w:rsidP="00A31354">
      <w:pPr>
        <w:rPr>
          <w:rFonts w:eastAsiaTheme="minorHAnsi" w:cs="Arial"/>
          <w:lang w:val="cy-GB"/>
        </w:rPr>
      </w:pPr>
    </w:p>
    <w:p w14:paraId="20C81E3E" w14:textId="21D31B6C" w:rsidR="00A31354" w:rsidRPr="009E00A0" w:rsidRDefault="00E80ADE" w:rsidP="00A31354">
      <w:pPr>
        <w:keepNext/>
        <w:spacing w:before="480" w:after="120"/>
        <w:contextualSpacing/>
        <w:outlineLvl w:val="0"/>
        <w:rPr>
          <w:rFonts w:eastAsiaTheme="minorHAnsi" w:cs="Arial"/>
          <w:b/>
          <w:bCs/>
          <w:iCs/>
          <w:color w:val="008938"/>
          <w:sz w:val="44"/>
          <w:szCs w:val="44"/>
          <w:lang w:val="cy-GB"/>
        </w:rPr>
      </w:pPr>
      <w:r w:rsidRPr="009E00A0">
        <w:rPr>
          <w:rFonts w:eastAsiaTheme="minorHAnsi" w:cs="Arial"/>
          <w:b/>
          <w:bCs/>
          <w:iCs/>
          <w:color w:val="008938"/>
          <w:sz w:val="44"/>
          <w:szCs w:val="44"/>
          <w:lang w:val="cy-GB"/>
        </w:rPr>
        <w:t>Gweledigaeth</w:t>
      </w:r>
    </w:p>
    <w:p w14:paraId="383D0438" w14:textId="77777777" w:rsidR="00A31354" w:rsidRPr="009E00A0" w:rsidRDefault="00A31354" w:rsidP="00A31354">
      <w:pPr>
        <w:rPr>
          <w:rFonts w:cs="Arial"/>
          <w:szCs w:val="24"/>
          <w:lang w:val="cy-GB"/>
        </w:rPr>
      </w:pPr>
    </w:p>
    <w:p w14:paraId="17D7AE11" w14:textId="4E9D8CA4" w:rsidR="00A31354" w:rsidRPr="009E00A0" w:rsidRDefault="00E80ADE" w:rsidP="00A31354">
      <w:pPr>
        <w:rPr>
          <w:rFonts w:cs="Arial"/>
          <w:lang w:val="cy-GB"/>
        </w:rPr>
      </w:pPr>
      <w:r w:rsidRPr="009E00A0">
        <w:rPr>
          <w:rFonts w:cs="Arial"/>
          <w:lang w:val="cy-GB"/>
        </w:rPr>
        <w:t>Y weledigaeth ar gyfer y</w:t>
      </w:r>
      <w:r w:rsidR="00A85284">
        <w:rPr>
          <w:rFonts w:cs="Arial"/>
          <w:lang w:val="cy-GB"/>
        </w:rPr>
        <w:t>r</w:t>
      </w:r>
      <w:r w:rsidRPr="009E00A0">
        <w:rPr>
          <w:rFonts w:cs="Arial"/>
          <w:lang w:val="cy-GB"/>
        </w:rPr>
        <w:t xml:space="preserve"> </w:t>
      </w:r>
      <w:r w:rsidR="008835F5" w:rsidRPr="009E00A0">
        <w:rPr>
          <w:rFonts w:cs="Arial"/>
          <w:lang w:val="cy-GB"/>
        </w:rPr>
        <w:t>FMP</w:t>
      </w:r>
      <w:r w:rsidR="005B4331" w:rsidRPr="009E00A0">
        <w:rPr>
          <w:rFonts w:cs="Arial"/>
          <w:lang w:val="cy-GB"/>
        </w:rPr>
        <w:t xml:space="preserve"> hwn yw bod pysgodfeydd macrell </w:t>
      </w:r>
      <w:r w:rsidR="004156EF" w:rsidRPr="009E00A0">
        <w:rPr>
          <w:rFonts w:cs="Arial"/>
          <w:lang w:val="cy-GB"/>
        </w:rPr>
        <w:t>NEA</w:t>
      </w:r>
      <w:r w:rsidR="005B4331" w:rsidRPr="009E00A0">
        <w:rPr>
          <w:rFonts w:cs="Arial"/>
          <w:lang w:val="cy-GB"/>
        </w:rPr>
        <w:t xml:space="preserve"> yn cael eu rheoli’n gynaliadwy er mwyn helpu i sicrhau bod stociau’n cael eu cynnal ar </w:t>
      </w:r>
      <w:r w:rsidR="00062319" w:rsidRPr="009E00A0">
        <w:rPr>
          <w:rFonts w:cs="Arial"/>
          <w:lang w:val="cy-GB"/>
        </w:rPr>
        <w:t xml:space="preserve">lefelau uwch na’r </w:t>
      </w:r>
      <w:r w:rsidR="008D526B" w:rsidRPr="009E00A0">
        <w:rPr>
          <w:rFonts w:cs="Arial"/>
          <w:lang w:val="cy-GB"/>
        </w:rPr>
        <w:t xml:space="preserve">lefelau </w:t>
      </w:r>
      <w:r w:rsidR="00062319" w:rsidRPr="009E00A0">
        <w:rPr>
          <w:rFonts w:cs="Arial"/>
          <w:lang w:val="cy-GB"/>
        </w:rPr>
        <w:t>biomas sy’n gallu</w:t>
      </w:r>
      <w:r w:rsidR="00E320BB">
        <w:rPr>
          <w:rFonts w:cs="Arial"/>
          <w:lang w:val="cy-GB"/>
        </w:rPr>
        <w:t xml:space="preserve">ogi i’r </w:t>
      </w:r>
      <w:r w:rsidR="00062319" w:rsidRPr="009E00A0">
        <w:rPr>
          <w:rFonts w:cs="Arial"/>
          <w:lang w:val="cy-GB"/>
        </w:rPr>
        <w:t>Cynnyrch Cynaliadwy Mwyaf (</w:t>
      </w:r>
      <w:r w:rsidR="00B25354" w:rsidRPr="009E00A0">
        <w:rPr>
          <w:rFonts w:cs="Arial"/>
          <w:lang w:val="cy-GB"/>
        </w:rPr>
        <w:t>MSY</w:t>
      </w:r>
      <w:r w:rsidR="00A31354" w:rsidRPr="009E00A0">
        <w:rPr>
          <w:rFonts w:cs="Arial"/>
          <w:lang w:val="cy-GB"/>
        </w:rPr>
        <w:t>)</w:t>
      </w:r>
      <w:r w:rsidR="00E320BB">
        <w:rPr>
          <w:rFonts w:cs="Arial"/>
          <w:lang w:val="cy-GB"/>
        </w:rPr>
        <w:t xml:space="preserve"> gael ei gynhyrchu</w:t>
      </w:r>
      <w:r w:rsidR="00A31354" w:rsidRPr="009E00A0">
        <w:rPr>
          <w:rFonts w:cs="Arial"/>
          <w:lang w:val="cy-GB"/>
        </w:rPr>
        <w:t>.</w:t>
      </w:r>
    </w:p>
    <w:p w14:paraId="483D6DDC" w14:textId="77777777" w:rsidR="00A31354" w:rsidRPr="009E00A0" w:rsidRDefault="00A31354" w:rsidP="00A31354">
      <w:pPr>
        <w:rPr>
          <w:rFonts w:cs="Arial"/>
          <w:szCs w:val="24"/>
          <w:lang w:val="cy-GB"/>
        </w:rPr>
      </w:pPr>
    </w:p>
    <w:p w14:paraId="77AC66C9" w14:textId="6E2376AF" w:rsidR="00A31354" w:rsidRPr="009E00A0" w:rsidRDefault="001202F0" w:rsidP="00A31354">
      <w:pPr>
        <w:rPr>
          <w:rFonts w:cs="Arial"/>
          <w:lang w:val="cy-GB"/>
        </w:rPr>
      </w:pPr>
      <w:r w:rsidRPr="009E00A0">
        <w:rPr>
          <w:rFonts w:cs="Arial"/>
          <w:lang w:val="cy-GB"/>
        </w:rPr>
        <w:t>Mae’r polisïau a’r camau gweithredu yn y</w:t>
      </w:r>
      <w:r w:rsidR="00A85284">
        <w:rPr>
          <w:rFonts w:cs="Arial"/>
          <w:lang w:val="cy-GB"/>
        </w:rPr>
        <w:t>r</w:t>
      </w:r>
      <w:r w:rsidRPr="009E00A0">
        <w:rPr>
          <w:rFonts w:cs="Arial"/>
          <w:lang w:val="cy-GB"/>
        </w:rPr>
        <w:t xml:space="preserve"> </w:t>
      </w:r>
      <w:r w:rsidR="008835F5" w:rsidRPr="009E00A0">
        <w:rPr>
          <w:rFonts w:cs="Arial"/>
          <w:lang w:val="cy-GB"/>
        </w:rPr>
        <w:t>FMP</w:t>
      </w:r>
      <w:r w:rsidRPr="009E00A0">
        <w:rPr>
          <w:rFonts w:cs="Arial"/>
          <w:lang w:val="cy-GB"/>
        </w:rPr>
        <w:t xml:space="preserve"> hwn yn nodi sut y bydd hyn yn cael ei gyflawni mewn ffordd sy’n gyson </w:t>
      </w:r>
      <w:r w:rsidR="0072499F" w:rsidRPr="009E00A0">
        <w:rPr>
          <w:rFonts w:cs="Arial"/>
          <w:lang w:val="cy-GB"/>
        </w:rPr>
        <w:t xml:space="preserve">â </w:t>
      </w:r>
      <w:r w:rsidR="001C72E2" w:rsidRPr="009E00A0">
        <w:rPr>
          <w:rFonts w:cs="Arial"/>
          <w:lang w:val="cy-GB"/>
        </w:rPr>
        <w:t xml:space="preserve">chyflawniad ehangach </w:t>
      </w:r>
      <w:r w:rsidR="0072499F" w:rsidRPr="009E00A0">
        <w:rPr>
          <w:rFonts w:cs="Arial"/>
          <w:lang w:val="cy-GB"/>
        </w:rPr>
        <w:t>yr amcanion pysgodfeydd yn Neddf Pysgodfeydd 2020</w:t>
      </w:r>
      <w:r w:rsidR="00103FFB" w:rsidRPr="009E00A0">
        <w:rPr>
          <w:rFonts w:cs="Arial"/>
          <w:lang w:val="cy-GB"/>
        </w:rPr>
        <w:t>, y polisïau yn</w:t>
      </w:r>
      <w:r w:rsidR="00A85284">
        <w:rPr>
          <w:rFonts w:cs="Arial"/>
          <w:lang w:val="cy-GB"/>
        </w:rPr>
        <w:t xml:space="preserve"> y</w:t>
      </w:r>
      <w:r w:rsidR="00C73CB3" w:rsidRPr="009E00A0">
        <w:rPr>
          <w:rFonts w:cs="Arial"/>
          <w:lang w:val="cy-GB"/>
        </w:rPr>
        <w:t xml:space="preserve"> </w:t>
      </w:r>
      <w:r w:rsidR="00A85284">
        <w:rPr>
          <w:rFonts w:cs="Arial"/>
          <w:lang w:val="cy-GB"/>
        </w:rPr>
        <w:t>C</w:t>
      </w:r>
      <w:r w:rsidR="00103FFB" w:rsidRPr="009E00A0">
        <w:rPr>
          <w:rFonts w:cs="Arial"/>
          <w:lang w:val="cy-GB"/>
        </w:rPr>
        <w:t xml:space="preserve">yd-ddatganiad </w:t>
      </w:r>
      <w:r w:rsidR="00C73CB3" w:rsidRPr="009E00A0">
        <w:rPr>
          <w:rFonts w:cs="Arial"/>
          <w:lang w:val="cy-GB"/>
        </w:rPr>
        <w:t>ar B</w:t>
      </w:r>
      <w:r w:rsidR="00103FFB" w:rsidRPr="009E00A0">
        <w:rPr>
          <w:rFonts w:cs="Arial"/>
          <w:lang w:val="cy-GB"/>
        </w:rPr>
        <w:t>ysgodfeydd ac ymrwymiadau deddfwriaethol eraill</w:t>
      </w:r>
      <w:r w:rsidR="00A85284">
        <w:rPr>
          <w:rFonts w:cs="Arial"/>
          <w:lang w:val="cy-GB"/>
        </w:rPr>
        <w:t xml:space="preserve">, ac yn </w:t>
      </w:r>
      <w:r w:rsidR="00825207" w:rsidRPr="009E00A0">
        <w:rPr>
          <w:rFonts w:cs="Arial"/>
          <w:lang w:val="cy-GB"/>
        </w:rPr>
        <w:t>gefnogol ohonynt</w:t>
      </w:r>
      <w:r w:rsidR="00A31354" w:rsidRPr="009E00A0">
        <w:rPr>
          <w:rFonts w:cs="Arial"/>
          <w:lang w:val="cy-GB"/>
        </w:rPr>
        <w:t>.</w:t>
      </w:r>
    </w:p>
    <w:p w14:paraId="2BF0335E" w14:textId="77777777" w:rsidR="00A31354" w:rsidRPr="009E00A0" w:rsidRDefault="00A31354" w:rsidP="00A31354">
      <w:pPr>
        <w:rPr>
          <w:rFonts w:eastAsiaTheme="minorHAnsi" w:cs="Arial"/>
          <w:lang w:val="cy-GB"/>
        </w:rPr>
      </w:pPr>
    </w:p>
    <w:p w14:paraId="38EF6ADA" w14:textId="61D32CCA" w:rsidR="00A31354" w:rsidRPr="009E00A0" w:rsidRDefault="009E609E" w:rsidP="00A31354">
      <w:pPr>
        <w:keepNext/>
        <w:spacing w:before="480" w:after="120"/>
        <w:contextualSpacing/>
        <w:outlineLvl w:val="0"/>
        <w:rPr>
          <w:rFonts w:eastAsiaTheme="minorHAnsi" w:cs="Arial"/>
          <w:iCs/>
          <w:color w:val="008938"/>
          <w:sz w:val="44"/>
          <w:szCs w:val="44"/>
          <w:lang w:val="cy-GB"/>
        </w:rPr>
      </w:pPr>
      <w:r w:rsidRPr="009E00A0">
        <w:rPr>
          <w:rFonts w:eastAsiaTheme="minorEastAsia" w:cs="Arial"/>
          <w:b/>
          <w:bCs/>
          <w:color w:val="008938"/>
          <w:sz w:val="44"/>
          <w:szCs w:val="44"/>
          <w:lang w:val="cy-GB"/>
        </w:rPr>
        <w:t xml:space="preserve">Polisïau </w:t>
      </w:r>
    </w:p>
    <w:p w14:paraId="53E2EE88" w14:textId="77777777" w:rsidR="00A31354" w:rsidRPr="009E00A0" w:rsidRDefault="00A31354" w:rsidP="00A31354">
      <w:pPr>
        <w:rPr>
          <w:rFonts w:cs="Arial"/>
          <w:lang w:val="cy-GB"/>
        </w:rPr>
      </w:pPr>
    </w:p>
    <w:p w14:paraId="43E5C03B" w14:textId="2B7B032C" w:rsidR="00A31354" w:rsidRPr="009E00A0" w:rsidRDefault="006971E1" w:rsidP="00A31354">
      <w:pPr>
        <w:rPr>
          <w:rFonts w:eastAsia="Segoe UI" w:cs="Arial"/>
          <w:color w:val="242424"/>
          <w:szCs w:val="24"/>
          <w:lang w:val="cy-GB"/>
        </w:rPr>
      </w:pPr>
      <w:r w:rsidRPr="009E00A0">
        <w:rPr>
          <w:rFonts w:eastAsia="Segoe UI" w:cs="Arial"/>
          <w:color w:val="242424"/>
          <w:lang w:val="cy-GB"/>
        </w:rPr>
        <w:t xml:space="preserve">Asesir bod stoc macrell </w:t>
      </w:r>
      <w:r w:rsidR="004156EF" w:rsidRPr="009E00A0">
        <w:rPr>
          <w:rFonts w:eastAsia="Segoe UI" w:cs="Arial"/>
          <w:color w:val="242424"/>
          <w:lang w:val="cy-GB"/>
        </w:rPr>
        <w:t>NEA</w:t>
      </w:r>
      <w:r w:rsidRPr="009E00A0">
        <w:rPr>
          <w:rFonts w:eastAsia="Segoe UI" w:cs="Arial"/>
          <w:color w:val="242424"/>
          <w:lang w:val="cy-GB"/>
        </w:rPr>
        <w:t xml:space="preserve"> o dan bwysau ar hyn o bryd. Mae hyn yn adlewyrchu effaith gronnus nifer o </w:t>
      </w:r>
      <w:r w:rsidR="009D4A15" w:rsidRPr="009E00A0">
        <w:rPr>
          <w:rFonts w:eastAsia="Segoe UI" w:cs="Arial"/>
          <w:color w:val="242424"/>
          <w:lang w:val="cy-GB"/>
        </w:rPr>
        <w:t>Wledydd arfordirol</w:t>
      </w:r>
      <w:r w:rsidRPr="009E00A0">
        <w:rPr>
          <w:rFonts w:eastAsia="Segoe UI" w:cs="Arial"/>
          <w:color w:val="242424"/>
          <w:lang w:val="cy-GB"/>
        </w:rPr>
        <w:t xml:space="preserve"> yn pysgota stoc sydd wedi’i dosbarthu’n eang a’i r</w:t>
      </w:r>
      <w:r w:rsidR="00A85284">
        <w:rPr>
          <w:rFonts w:eastAsia="Segoe UI" w:cs="Arial"/>
          <w:color w:val="242424"/>
          <w:lang w:val="cy-GB"/>
        </w:rPr>
        <w:t>h</w:t>
      </w:r>
      <w:r w:rsidRPr="009E00A0">
        <w:rPr>
          <w:rFonts w:eastAsia="Segoe UI" w:cs="Arial"/>
          <w:color w:val="242424"/>
          <w:lang w:val="cy-GB"/>
        </w:rPr>
        <w:t xml:space="preserve">eoli ar y cyd. Er bod y DU yn rheoli ei chwota yn unol ag amcanion domestig, mae cynaliadwyedd cyffredinol y stoc yn dibynnu ar gydweithrediad rhyngwladol effeithiol. Felly, mae’r </w:t>
      </w:r>
      <w:r w:rsidR="008835F5" w:rsidRPr="009E00A0">
        <w:rPr>
          <w:rFonts w:eastAsia="Segoe UI" w:cs="Arial"/>
          <w:color w:val="242424"/>
          <w:lang w:val="cy-GB"/>
        </w:rPr>
        <w:t>FMP</w:t>
      </w:r>
      <w:r w:rsidRPr="009E00A0">
        <w:rPr>
          <w:rFonts w:eastAsia="Segoe UI" w:cs="Arial"/>
          <w:color w:val="242424"/>
          <w:lang w:val="cy-GB"/>
        </w:rPr>
        <w:t xml:space="preserve"> hwn yn canolbwyntio ar sicrhau bod pysgodfeydd y DU yn gweithredu’n gyfrifol yn y fframwaith rheoli a rennir hwnnw, </w:t>
      </w:r>
      <w:r w:rsidR="00184CDF" w:rsidRPr="009E00A0">
        <w:rPr>
          <w:rFonts w:eastAsia="Segoe UI" w:cs="Arial"/>
          <w:color w:val="242424"/>
          <w:lang w:val="cy-GB"/>
        </w:rPr>
        <w:t xml:space="preserve">a chefnogi ymdrechion yr un pryd i wella cynaliadwyedd y stoc </w:t>
      </w:r>
      <w:r w:rsidR="0048232C">
        <w:rPr>
          <w:rFonts w:eastAsia="Segoe UI" w:cs="Arial"/>
          <w:color w:val="242424"/>
          <w:lang w:val="cy-GB"/>
        </w:rPr>
        <w:t>g</w:t>
      </w:r>
      <w:r w:rsidR="00184CDF" w:rsidRPr="009E00A0">
        <w:rPr>
          <w:rFonts w:eastAsia="Segoe UI" w:cs="Arial"/>
          <w:color w:val="242424"/>
          <w:lang w:val="cy-GB"/>
        </w:rPr>
        <w:t>yffredinol</w:t>
      </w:r>
      <w:r w:rsidR="00A31354" w:rsidRPr="009E00A0">
        <w:rPr>
          <w:rFonts w:eastAsia="Segoe UI" w:cs="Arial"/>
          <w:color w:val="242424"/>
          <w:szCs w:val="24"/>
          <w:lang w:val="cy-GB"/>
        </w:rPr>
        <w:t>.</w:t>
      </w:r>
      <w:r w:rsidR="00A31354" w:rsidRPr="009E00A0">
        <w:rPr>
          <w:rFonts w:eastAsia="Arial" w:cs="Arial"/>
          <w:szCs w:val="24"/>
          <w:lang w:val="cy-GB"/>
        </w:rPr>
        <w:t xml:space="preserve"> </w:t>
      </w:r>
    </w:p>
    <w:p w14:paraId="600C75B1" w14:textId="77777777" w:rsidR="00A31354" w:rsidRPr="009E00A0" w:rsidRDefault="00A31354" w:rsidP="00A31354">
      <w:pPr>
        <w:rPr>
          <w:rFonts w:eastAsia="Arial" w:cs="Arial"/>
          <w:lang w:val="cy-GB"/>
        </w:rPr>
      </w:pPr>
    </w:p>
    <w:p w14:paraId="1D8AB1CF" w14:textId="555B907A" w:rsidR="003368E9" w:rsidRPr="009E00A0" w:rsidRDefault="0056152E" w:rsidP="00A31354">
      <w:pPr>
        <w:rPr>
          <w:rFonts w:eastAsia="Arial" w:cs="Arial"/>
          <w:lang w:val="cy-GB"/>
        </w:rPr>
      </w:pPr>
      <w:r w:rsidRPr="009E00A0">
        <w:rPr>
          <w:rFonts w:eastAsia="Arial" w:cs="Arial"/>
          <w:lang w:val="cy-GB"/>
        </w:rPr>
        <w:t>Oherwydd bod tystiolaeth ddigonol ar gael i asesu</w:t>
      </w:r>
      <w:r w:rsidR="00A00DD4" w:rsidRPr="009E00A0">
        <w:rPr>
          <w:rFonts w:eastAsia="Arial" w:cs="Arial"/>
          <w:lang w:val="cy-GB"/>
        </w:rPr>
        <w:t xml:space="preserve">’r </w:t>
      </w:r>
      <w:r w:rsidR="00B25354" w:rsidRPr="009E00A0">
        <w:rPr>
          <w:rFonts w:eastAsia="Arial" w:cs="Arial"/>
          <w:lang w:val="cy-GB"/>
        </w:rPr>
        <w:t>MSY</w:t>
      </w:r>
      <w:r w:rsidR="00A00DD4" w:rsidRPr="009E00A0">
        <w:rPr>
          <w:rFonts w:eastAsia="Arial" w:cs="Arial"/>
          <w:lang w:val="cy-GB"/>
        </w:rPr>
        <w:t xml:space="preserve">, rhaid i’r </w:t>
      </w:r>
      <w:r w:rsidR="008835F5" w:rsidRPr="009E00A0">
        <w:rPr>
          <w:rFonts w:eastAsia="Arial" w:cs="Arial"/>
          <w:lang w:val="cy-GB"/>
        </w:rPr>
        <w:t>FMP</w:t>
      </w:r>
      <w:r w:rsidR="00A00DD4" w:rsidRPr="009E00A0">
        <w:rPr>
          <w:rFonts w:eastAsia="Arial" w:cs="Arial"/>
          <w:lang w:val="cy-GB"/>
        </w:rPr>
        <w:t xml:space="preserve"> gynnwys polisïau a chamau gweithredu </w:t>
      </w:r>
      <w:r w:rsidR="0063263A" w:rsidRPr="009E00A0">
        <w:rPr>
          <w:rFonts w:eastAsia="Arial" w:cs="Arial"/>
          <w:lang w:val="cy-GB"/>
        </w:rPr>
        <w:t xml:space="preserve">sydd o leiaf yn cyfrannu at adfer neu gynnal y stoc ar </w:t>
      </w:r>
      <w:r w:rsidR="00B25354" w:rsidRPr="009E00A0">
        <w:rPr>
          <w:rFonts w:eastAsia="Arial" w:cs="Arial"/>
          <w:lang w:val="cy-GB"/>
        </w:rPr>
        <w:t>MSY</w:t>
      </w:r>
      <w:r w:rsidR="0063263A" w:rsidRPr="009E00A0">
        <w:rPr>
          <w:rFonts w:eastAsia="Arial" w:cs="Arial"/>
          <w:lang w:val="cy-GB"/>
        </w:rPr>
        <w:t xml:space="preserve">. Yn ogystal, yn unol ag adran 5.4 </w:t>
      </w:r>
      <w:r w:rsidR="002743BB">
        <w:rPr>
          <w:rFonts w:eastAsia="Arial" w:cs="Arial"/>
          <w:lang w:val="cy-GB"/>
        </w:rPr>
        <w:t xml:space="preserve">y </w:t>
      </w:r>
      <w:r w:rsidR="0063263A" w:rsidRPr="009E00A0">
        <w:rPr>
          <w:rFonts w:eastAsia="Arial" w:cs="Arial"/>
          <w:lang w:val="cy-GB"/>
        </w:rPr>
        <w:t xml:space="preserve">Cyd-ddatganiad </w:t>
      </w:r>
      <w:r w:rsidR="00C73CB3" w:rsidRPr="009E00A0">
        <w:rPr>
          <w:rFonts w:eastAsia="Arial" w:cs="Arial"/>
          <w:lang w:val="cy-GB"/>
        </w:rPr>
        <w:t>ar B</w:t>
      </w:r>
      <w:r w:rsidR="0063263A" w:rsidRPr="009E00A0">
        <w:rPr>
          <w:rFonts w:eastAsia="Arial" w:cs="Arial"/>
          <w:lang w:val="cy-GB"/>
        </w:rPr>
        <w:t xml:space="preserve">ysgodfeydd, </w:t>
      </w:r>
      <w:r w:rsidR="0012232E" w:rsidRPr="009E00A0">
        <w:rPr>
          <w:rFonts w:eastAsia="Arial" w:cs="Arial"/>
          <w:lang w:val="cy-GB"/>
        </w:rPr>
        <w:t xml:space="preserve">mae </w:t>
      </w:r>
      <w:r w:rsidR="006831D9" w:rsidRPr="009E00A0">
        <w:rPr>
          <w:rFonts w:eastAsia="Arial" w:cs="Arial"/>
          <w:lang w:val="cy-GB"/>
        </w:rPr>
        <w:t xml:space="preserve">cysylltiad uniongyrchol rhwng </w:t>
      </w:r>
      <w:r w:rsidR="0012232E" w:rsidRPr="009E00A0">
        <w:rPr>
          <w:rFonts w:eastAsia="Arial" w:cs="Arial"/>
          <w:lang w:val="cy-GB"/>
        </w:rPr>
        <w:t xml:space="preserve">dyluniad a strwythur </w:t>
      </w:r>
      <w:r w:rsidR="008835F5" w:rsidRPr="009E00A0">
        <w:rPr>
          <w:rFonts w:eastAsia="Arial" w:cs="Arial"/>
          <w:lang w:val="cy-GB"/>
        </w:rPr>
        <w:t>FMP</w:t>
      </w:r>
      <w:r w:rsidR="0012232E" w:rsidRPr="009E00A0">
        <w:rPr>
          <w:rFonts w:eastAsia="Arial" w:cs="Arial"/>
          <w:lang w:val="cy-GB"/>
        </w:rPr>
        <w:t xml:space="preserve"> </w:t>
      </w:r>
      <w:r w:rsidR="006831D9" w:rsidRPr="009E00A0">
        <w:rPr>
          <w:rFonts w:eastAsia="Arial" w:cs="Arial"/>
          <w:lang w:val="cy-GB"/>
        </w:rPr>
        <w:t xml:space="preserve">a’r amcanion pysgodfeydd a nodwyd yn adran 5.4.2 ond a allai hefyd fynd i’r afael â materion </w:t>
      </w:r>
      <w:r w:rsidR="002743BB">
        <w:rPr>
          <w:rFonts w:eastAsia="Arial" w:cs="Arial"/>
          <w:lang w:val="cy-GB"/>
        </w:rPr>
        <w:t xml:space="preserve">ehangach </w:t>
      </w:r>
      <w:r w:rsidR="006831D9" w:rsidRPr="009E00A0">
        <w:rPr>
          <w:rFonts w:eastAsia="Arial" w:cs="Arial"/>
          <w:lang w:val="cy-GB"/>
        </w:rPr>
        <w:t xml:space="preserve">rheoli pysgodfeydd, yn dibynnu ar nodau neu dargedau penodol pob cynllun a </w:t>
      </w:r>
      <w:r w:rsidR="00C44A99" w:rsidRPr="009E00A0">
        <w:rPr>
          <w:rFonts w:eastAsia="Arial" w:cs="Arial"/>
          <w:lang w:val="cy-GB"/>
        </w:rPr>
        <w:t>gall</w:t>
      </w:r>
      <w:r w:rsidR="002743BB">
        <w:rPr>
          <w:rFonts w:eastAsia="Arial" w:cs="Arial"/>
          <w:lang w:val="cy-GB"/>
        </w:rPr>
        <w:t>ent</w:t>
      </w:r>
      <w:r w:rsidR="00C44A99" w:rsidRPr="009E00A0">
        <w:rPr>
          <w:rFonts w:eastAsia="Arial" w:cs="Arial"/>
          <w:lang w:val="cy-GB"/>
        </w:rPr>
        <w:t xml:space="preserve"> gyfran</w:t>
      </w:r>
      <w:r w:rsidR="002743BB">
        <w:rPr>
          <w:rFonts w:eastAsia="Arial" w:cs="Arial"/>
          <w:lang w:val="cy-GB"/>
        </w:rPr>
        <w:t>n</w:t>
      </w:r>
      <w:r w:rsidR="00C44A99" w:rsidRPr="009E00A0">
        <w:rPr>
          <w:rFonts w:eastAsia="Arial" w:cs="Arial"/>
          <w:lang w:val="cy-GB"/>
        </w:rPr>
        <w:t>u at un neu fwy o’r amcanion pysgodfeydd sy’n weddill.</w:t>
      </w:r>
    </w:p>
    <w:p w14:paraId="3AAE9262" w14:textId="77777777" w:rsidR="00A31354" w:rsidRPr="009E00A0" w:rsidRDefault="00A31354" w:rsidP="00A31354">
      <w:pPr>
        <w:rPr>
          <w:rFonts w:cs="Arial"/>
          <w:lang w:val="cy-GB"/>
        </w:rPr>
      </w:pPr>
    </w:p>
    <w:p w14:paraId="56329DEE" w14:textId="782A34D6" w:rsidR="00A31354" w:rsidRPr="009E00A0" w:rsidRDefault="002C4C9A" w:rsidP="00A31354">
      <w:pPr>
        <w:rPr>
          <w:rFonts w:cs="Arial"/>
          <w:lang w:val="cy-GB"/>
        </w:rPr>
      </w:pPr>
      <w:r>
        <w:rPr>
          <w:rFonts w:cs="Arial"/>
          <w:szCs w:val="24"/>
          <w:lang w:val="cy-GB"/>
        </w:rPr>
        <w:t xml:space="preserve">Er mwyn sicrhau </w:t>
      </w:r>
      <w:r w:rsidR="002743BB">
        <w:rPr>
          <w:rFonts w:cs="Arial"/>
          <w:szCs w:val="24"/>
          <w:lang w:val="cy-GB"/>
        </w:rPr>
        <w:t xml:space="preserve">bod y </w:t>
      </w:r>
      <w:r>
        <w:rPr>
          <w:rFonts w:cs="Arial"/>
          <w:szCs w:val="24"/>
          <w:lang w:val="cy-GB"/>
        </w:rPr>
        <w:t xml:space="preserve">bysgodfa </w:t>
      </w:r>
      <w:r w:rsidR="00356FC0">
        <w:rPr>
          <w:rFonts w:cs="Arial"/>
          <w:szCs w:val="24"/>
          <w:lang w:val="cy-GB"/>
        </w:rPr>
        <w:t>m</w:t>
      </w:r>
      <w:r>
        <w:rPr>
          <w:rFonts w:cs="Arial"/>
          <w:szCs w:val="24"/>
          <w:lang w:val="cy-GB"/>
        </w:rPr>
        <w:t>acrell NEA yn nyfroedd y DU</w:t>
      </w:r>
      <w:r w:rsidR="002743BB">
        <w:rPr>
          <w:rFonts w:cs="Arial"/>
          <w:szCs w:val="24"/>
          <w:lang w:val="cy-GB"/>
        </w:rPr>
        <w:t xml:space="preserve"> yn cael ei rheoli’n effeithiol yn barhaus</w:t>
      </w:r>
      <w:r>
        <w:rPr>
          <w:rFonts w:cs="Arial"/>
          <w:szCs w:val="24"/>
          <w:lang w:val="cy-GB"/>
        </w:rPr>
        <w:t xml:space="preserve">, mae’r FMP yn nodi chwe pholisi sy’n canolbwyntio ar flaenoriaethau rheoli domestig a rhyngwladol. Mae’r polisïau hyn yn amodol ar ystyriaeth o’r ymgynghoriad a chânt eu blaenoriaethu’n briodol i sicrhau allbynnau realistig a mesuradwy. Cawsant eu llunio i gyflawni gofynion adran </w:t>
      </w:r>
      <w:r>
        <w:rPr>
          <w:rFonts w:cs="Arial"/>
          <w:color w:val="000000"/>
          <w:szCs w:val="24"/>
          <w:lang w:val="cy-GB"/>
        </w:rPr>
        <w:t>6(3)(a) Deddf 2020 (polisi 1) a pholisïau a nodir yn</w:t>
      </w:r>
      <w:r w:rsidR="00E0222A">
        <w:rPr>
          <w:rFonts w:cs="Arial"/>
          <w:color w:val="000000"/>
          <w:szCs w:val="24"/>
          <w:lang w:val="cy-GB"/>
        </w:rPr>
        <w:t xml:space="preserve"> y JFS </w:t>
      </w:r>
      <w:r>
        <w:rPr>
          <w:rFonts w:cs="Arial"/>
          <w:color w:val="000000"/>
          <w:szCs w:val="24"/>
          <w:lang w:val="cy-GB"/>
        </w:rPr>
        <w:t>(polisïau 2, 3, 4, 5 a 6).</w:t>
      </w:r>
    </w:p>
    <w:p w14:paraId="6EE1959D" w14:textId="77777777" w:rsidR="00A31354" w:rsidRPr="009E00A0" w:rsidRDefault="00A31354" w:rsidP="00A31354">
      <w:pPr>
        <w:rPr>
          <w:rFonts w:cs="Arial"/>
          <w:lang w:val="cy-GB"/>
        </w:rPr>
      </w:pPr>
    </w:p>
    <w:p w14:paraId="5F35A64A" w14:textId="23702C98" w:rsidR="00A31354" w:rsidRPr="009E00A0" w:rsidRDefault="00530CC7" w:rsidP="00A31354">
      <w:pPr>
        <w:rPr>
          <w:rFonts w:cs="Arial"/>
          <w:lang w:val="cy-GB"/>
        </w:rPr>
      </w:pPr>
      <w:r w:rsidRPr="009E00A0">
        <w:rPr>
          <w:rFonts w:cs="Arial"/>
          <w:lang w:val="cy-GB"/>
        </w:rPr>
        <w:t>Ar gyfer pob polisi, mae’r cynllun yn nodi</w:t>
      </w:r>
      <w:r w:rsidR="00A31354" w:rsidRPr="009E00A0">
        <w:rPr>
          <w:rFonts w:cs="Arial"/>
          <w:lang w:val="cy-GB"/>
        </w:rPr>
        <w:t xml:space="preserve">: </w:t>
      </w:r>
    </w:p>
    <w:p w14:paraId="28394145" w14:textId="77777777" w:rsidR="00A31354" w:rsidRPr="009E00A0" w:rsidRDefault="00A31354" w:rsidP="00A31354">
      <w:pPr>
        <w:rPr>
          <w:rFonts w:cs="Arial"/>
          <w:lang w:val="cy-GB"/>
        </w:rPr>
      </w:pPr>
    </w:p>
    <w:p w14:paraId="3789CC7C" w14:textId="73DFF43D" w:rsidR="00A31354" w:rsidRPr="009E00A0" w:rsidRDefault="00530CC7" w:rsidP="00A31354">
      <w:pPr>
        <w:numPr>
          <w:ilvl w:val="0"/>
          <w:numId w:val="18"/>
        </w:numPr>
        <w:contextualSpacing/>
        <w:rPr>
          <w:rFonts w:eastAsiaTheme="minorHAnsi" w:cs="Arial"/>
          <w:szCs w:val="24"/>
          <w:lang w:val="cy-GB"/>
        </w:rPr>
      </w:pPr>
      <w:r w:rsidRPr="009E00A0">
        <w:rPr>
          <w:rFonts w:eastAsiaTheme="minorHAnsi" w:cs="Arial"/>
          <w:szCs w:val="24"/>
          <w:lang w:val="cy-GB"/>
        </w:rPr>
        <w:t>rhesymeg</w:t>
      </w:r>
      <w:r w:rsidR="00A31354" w:rsidRPr="009E00A0">
        <w:rPr>
          <w:rFonts w:eastAsiaTheme="minorHAnsi" w:cs="Arial"/>
          <w:szCs w:val="24"/>
          <w:lang w:val="cy-GB"/>
        </w:rPr>
        <w:t xml:space="preserve">; </w:t>
      </w:r>
    </w:p>
    <w:p w14:paraId="3C767169" w14:textId="1943E88A" w:rsidR="00A31354" w:rsidRPr="009E00A0" w:rsidRDefault="00530CC7" w:rsidP="00A31354">
      <w:pPr>
        <w:numPr>
          <w:ilvl w:val="0"/>
          <w:numId w:val="18"/>
        </w:numPr>
        <w:contextualSpacing/>
        <w:rPr>
          <w:rFonts w:eastAsiaTheme="minorEastAsia" w:cs="Arial"/>
          <w:lang w:val="cy-GB"/>
        </w:rPr>
      </w:pPr>
      <w:r w:rsidRPr="009E00A0">
        <w:rPr>
          <w:rFonts w:eastAsiaTheme="minorEastAsia" w:cs="Arial"/>
          <w:lang w:val="cy-GB"/>
        </w:rPr>
        <w:t>camau gweithredu parhaus, tymor byr a thymor hwy</w:t>
      </w:r>
      <w:r w:rsidR="00A31354" w:rsidRPr="009E00A0">
        <w:rPr>
          <w:rFonts w:eastAsiaTheme="minorEastAsia" w:cs="Arial"/>
          <w:lang w:val="cy-GB"/>
        </w:rPr>
        <w:t>;</w:t>
      </w:r>
    </w:p>
    <w:p w14:paraId="26E9A41C" w14:textId="6114D43C" w:rsidR="00A31354" w:rsidRPr="009E00A0" w:rsidRDefault="00212BC9" w:rsidP="00A31354">
      <w:pPr>
        <w:numPr>
          <w:ilvl w:val="0"/>
          <w:numId w:val="18"/>
        </w:numPr>
        <w:contextualSpacing/>
        <w:rPr>
          <w:rFonts w:eastAsiaTheme="minorHAnsi" w:cs="Arial"/>
          <w:szCs w:val="24"/>
          <w:lang w:val="cy-GB"/>
        </w:rPr>
      </w:pPr>
      <w:r w:rsidRPr="009E00A0">
        <w:rPr>
          <w:rFonts w:eastAsiaTheme="minorHAnsi" w:cs="Arial"/>
          <w:szCs w:val="24"/>
          <w:lang w:val="cy-GB"/>
        </w:rPr>
        <w:t>sut mae’r camau gweithredu yn cefnogi cyflawniad yr amcanion pysgodfeydd</w:t>
      </w:r>
      <w:r w:rsidR="00A31354" w:rsidRPr="009E00A0">
        <w:rPr>
          <w:rFonts w:eastAsiaTheme="minorHAnsi" w:cs="Arial"/>
          <w:szCs w:val="24"/>
          <w:lang w:val="cy-GB"/>
        </w:rPr>
        <w:t xml:space="preserve">. </w:t>
      </w:r>
    </w:p>
    <w:p w14:paraId="6C498D47" w14:textId="77777777" w:rsidR="00A31354" w:rsidRPr="009E00A0" w:rsidRDefault="00A31354" w:rsidP="00A31354">
      <w:pPr>
        <w:rPr>
          <w:rFonts w:cs="Arial"/>
          <w:lang w:val="cy-GB"/>
        </w:rPr>
      </w:pPr>
    </w:p>
    <w:p w14:paraId="5CBDC517" w14:textId="02975CC1" w:rsidR="00A31354" w:rsidRPr="009E00A0" w:rsidRDefault="00212BC9" w:rsidP="00A31354">
      <w:pPr>
        <w:rPr>
          <w:rFonts w:cs="Arial"/>
          <w:lang w:val="cy-GB"/>
        </w:rPr>
      </w:pPr>
      <w:r w:rsidRPr="009E00A0">
        <w:rPr>
          <w:rFonts w:cs="Arial"/>
          <w:lang w:val="cy-GB"/>
        </w:rPr>
        <w:t xml:space="preserve">Mae pob polisi yn disgrifio’r canlyniad sy’n ceisio cael ei gyflawni, </w:t>
      </w:r>
      <w:r w:rsidR="001C7AE8" w:rsidRPr="009E00A0">
        <w:rPr>
          <w:rFonts w:cs="Arial"/>
          <w:lang w:val="cy-GB"/>
        </w:rPr>
        <w:t>a bwriedir i’r camau gweithredu gefnogi cyflawniad y canlyniadau hynny</w:t>
      </w:r>
      <w:r w:rsidR="00A31354" w:rsidRPr="009E00A0">
        <w:rPr>
          <w:rFonts w:cs="Arial"/>
          <w:lang w:val="cy-GB"/>
        </w:rPr>
        <w:t xml:space="preserve">.  </w:t>
      </w:r>
    </w:p>
    <w:p w14:paraId="773EFD8F" w14:textId="77777777" w:rsidR="00A31354" w:rsidRPr="009E00A0" w:rsidRDefault="00A31354" w:rsidP="00A31354">
      <w:pPr>
        <w:rPr>
          <w:rFonts w:cs="Arial"/>
          <w:lang w:val="cy-GB"/>
        </w:rPr>
      </w:pPr>
    </w:p>
    <w:p w14:paraId="469260F8" w14:textId="25FF499C" w:rsidR="00A31354" w:rsidRPr="009E00A0" w:rsidRDefault="001C7AE8" w:rsidP="00A31354">
      <w:pPr>
        <w:rPr>
          <w:rFonts w:cs="Arial"/>
          <w:lang w:val="cy-GB"/>
        </w:rPr>
      </w:pPr>
      <w:r w:rsidRPr="009E00A0">
        <w:rPr>
          <w:rFonts w:cs="Arial"/>
          <w:lang w:val="cy-GB"/>
        </w:rPr>
        <w:t>Trafodir y dangosyddion perfformiad ar gyfer y</w:t>
      </w:r>
      <w:r w:rsidR="00E0222A">
        <w:rPr>
          <w:rFonts w:cs="Arial"/>
          <w:lang w:val="cy-GB"/>
        </w:rPr>
        <w:t>r</w:t>
      </w:r>
      <w:r w:rsidRPr="009E00A0">
        <w:rPr>
          <w:rFonts w:cs="Arial"/>
          <w:lang w:val="cy-GB"/>
        </w:rPr>
        <w:t xml:space="preserve"> </w:t>
      </w:r>
      <w:r w:rsidR="008835F5" w:rsidRPr="009E00A0">
        <w:rPr>
          <w:rFonts w:cs="Arial"/>
          <w:lang w:val="cy-GB"/>
        </w:rPr>
        <w:t>FMP</w:t>
      </w:r>
      <w:r w:rsidRPr="009E00A0">
        <w:rPr>
          <w:rFonts w:cs="Arial"/>
          <w:lang w:val="cy-GB"/>
        </w:rPr>
        <w:t xml:space="preserve"> </w:t>
      </w:r>
      <w:r w:rsidR="00E0222A">
        <w:rPr>
          <w:rFonts w:cs="Arial"/>
          <w:lang w:val="cy-GB"/>
        </w:rPr>
        <w:t xml:space="preserve">yn agos at ddiwedd </w:t>
      </w:r>
      <w:r w:rsidRPr="009E00A0">
        <w:rPr>
          <w:rFonts w:cs="Arial"/>
          <w:lang w:val="cy-GB"/>
        </w:rPr>
        <w:t>y ddogfen hon</w:t>
      </w:r>
      <w:r w:rsidR="00A31354" w:rsidRPr="009E00A0">
        <w:rPr>
          <w:rFonts w:cs="Arial"/>
          <w:lang w:val="cy-GB"/>
        </w:rPr>
        <w:t xml:space="preserve">. </w:t>
      </w:r>
    </w:p>
    <w:p w14:paraId="789ED40B" w14:textId="77777777" w:rsidR="00A31354" w:rsidRPr="009E00A0" w:rsidRDefault="00A31354" w:rsidP="00A31354">
      <w:pPr>
        <w:rPr>
          <w:rFonts w:cs="Arial"/>
          <w:lang w:val="cy-GB"/>
        </w:rPr>
      </w:pPr>
    </w:p>
    <w:p w14:paraId="0039B4EB" w14:textId="7B051976" w:rsidR="00A31354" w:rsidRPr="009E00A0" w:rsidRDefault="001C7AE8" w:rsidP="00A31354">
      <w:pPr>
        <w:rPr>
          <w:rFonts w:cs="Arial"/>
          <w:lang w:val="cy-GB"/>
        </w:rPr>
      </w:pPr>
      <w:r w:rsidRPr="009E00A0">
        <w:rPr>
          <w:rFonts w:cs="Arial"/>
          <w:lang w:val="cy-GB"/>
        </w:rPr>
        <w:t xml:space="preserve">Chwe pholisi’r </w:t>
      </w:r>
      <w:r w:rsidR="008835F5" w:rsidRPr="009E00A0">
        <w:rPr>
          <w:rFonts w:cs="Arial"/>
          <w:lang w:val="cy-GB"/>
        </w:rPr>
        <w:t>FMP</w:t>
      </w:r>
      <w:r w:rsidRPr="009E00A0">
        <w:rPr>
          <w:rFonts w:cs="Arial"/>
          <w:lang w:val="cy-GB"/>
        </w:rPr>
        <w:t xml:space="preserve"> hwn yw</w:t>
      </w:r>
      <w:r w:rsidR="00A31354" w:rsidRPr="009E00A0">
        <w:rPr>
          <w:rFonts w:cs="Arial"/>
          <w:lang w:val="cy-GB"/>
        </w:rPr>
        <w:t xml:space="preserve">: </w:t>
      </w:r>
    </w:p>
    <w:p w14:paraId="40DE45DB" w14:textId="77777777" w:rsidR="00A31354" w:rsidRPr="009E00A0" w:rsidRDefault="00A31354" w:rsidP="00A31354">
      <w:pPr>
        <w:rPr>
          <w:rFonts w:eastAsia="Arial" w:cs="Arial"/>
          <w:lang w:val="cy-GB"/>
        </w:rPr>
      </w:pPr>
    </w:p>
    <w:p w14:paraId="0D406E83" w14:textId="2702BF49" w:rsidR="001C7AE8" w:rsidRPr="009E00A0" w:rsidRDefault="001C7AE8" w:rsidP="001C7AE8">
      <w:pPr>
        <w:pStyle w:val="ListParagraph"/>
        <w:numPr>
          <w:ilvl w:val="0"/>
          <w:numId w:val="29"/>
        </w:numPr>
        <w:rPr>
          <w:rFonts w:ascii="Arial" w:eastAsia="Arial" w:hAnsi="Arial" w:cs="Arial"/>
          <w:lang w:val="cy-GB"/>
        </w:rPr>
      </w:pPr>
      <w:r w:rsidRPr="009E00A0">
        <w:rPr>
          <w:rFonts w:ascii="Arial" w:eastAsia="Arial" w:hAnsi="Arial" w:cs="Arial"/>
          <w:lang w:val="cy-GB"/>
        </w:rPr>
        <w:t xml:space="preserve">Polisi </w:t>
      </w:r>
      <w:r w:rsidR="00A31354" w:rsidRPr="009E00A0">
        <w:rPr>
          <w:rFonts w:ascii="Arial" w:eastAsia="Arial" w:hAnsi="Arial" w:cs="Arial"/>
          <w:lang w:val="cy-GB"/>
        </w:rPr>
        <w:t xml:space="preserve">1: </w:t>
      </w:r>
      <w:r w:rsidRPr="009E00A0">
        <w:rPr>
          <w:rFonts w:ascii="Arial" w:eastAsia="Arial" w:hAnsi="Arial" w:cs="Arial"/>
          <w:lang w:val="cy-GB"/>
        </w:rPr>
        <w:t xml:space="preserve">Cynaeafu’r stoc macrell </w:t>
      </w:r>
      <w:r w:rsidR="004156EF" w:rsidRPr="009E00A0">
        <w:rPr>
          <w:rFonts w:ascii="Arial" w:eastAsia="Arial" w:hAnsi="Arial" w:cs="Arial"/>
          <w:lang w:val="cy-GB"/>
        </w:rPr>
        <w:t>NEA</w:t>
      </w:r>
      <w:r w:rsidRPr="009E00A0">
        <w:rPr>
          <w:rFonts w:ascii="Arial" w:eastAsia="Arial" w:hAnsi="Arial" w:cs="Arial"/>
          <w:lang w:val="cy-GB"/>
        </w:rPr>
        <w:t xml:space="preserve"> yn gynaliadwy, gan gyfrannu at adfer a chynnal y biomas uwchlaw’r lefel sy’n galluogi i </w:t>
      </w:r>
      <w:r w:rsidR="00B25354" w:rsidRPr="009E00A0">
        <w:rPr>
          <w:rFonts w:ascii="Arial" w:eastAsia="Arial" w:hAnsi="Arial" w:cs="Arial"/>
          <w:lang w:val="cy-GB"/>
        </w:rPr>
        <w:t>MSY</w:t>
      </w:r>
      <w:r w:rsidRPr="009E00A0">
        <w:rPr>
          <w:rFonts w:ascii="Arial" w:eastAsia="Arial" w:hAnsi="Arial" w:cs="Arial"/>
          <w:lang w:val="cy-GB"/>
        </w:rPr>
        <w:t xml:space="preserve"> gael e</w:t>
      </w:r>
      <w:r w:rsidR="00E0222A">
        <w:rPr>
          <w:rFonts w:ascii="Arial" w:eastAsia="Arial" w:hAnsi="Arial" w:cs="Arial"/>
          <w:lang w:val="cy-GB"/>
        </w:rPr>
        <w:t>i g</w:t>
      </w:r>
      <w:r w:rsidRPr="009E00A0">
        <w:rPr>
          <w:rFonts w:ascii="Arial" w:eastAsia="Arial" w:hAnsi="Arial" w:cs="Arial"/>
          <w:lang w:val="cy-GB"/>
        </w:rPr>
        <w:t>ynhyrchu</w:t>
      </w:r>
    </w:p>
    <w:p w14:paraId="447C15C2" w14:textId="520631C9" w:rsidR="00A31354" w:rsidRPr="009E00A0" w:rsidRDefault="001C7AE8" w:rsidP="001C7AE8">
      <w:pPr>
        <w:pStyle w:val="ListParagraph"/>
        <w:numPr>
          <w:ilvl w:val="0"/>
          <w:numId w:val="29"/>
        </w:numPr>
        <w:rPr>
          <w:rFonts w:ascii="Arial" w:eastAsia="Arial" w:hAnsi="Arial" w:cs="Arial"/>
          <w:lang w:val="cy-GB"/>
        </w:rPr>
      </w:pPr>
      <w:r w:rsidRPr="009E00A0">
        <w:rPr>
          <w:rFonts w:ascii="Arial" w:eastAsia="Arial" w:hAnsi="Arial" w:cs="Arial"/>
          <w:lang w:val="cy-GB"/>
        </w:rPr>
        <w:t xml:space="preserve">Polisi </w:t>
      </w:r>
      <w:r w:rsidR="00A31354" w:rsidRPr="009E00A0">
        <w:rPr>
          <w:rFonts w:ascii="Arial" w:eastAsia="Arial" w:hAnsi="Arial" w:cs="Arial"/>
          <w:lang w:val="cy-GB"/>
        </w:rPr>
        <w:t>2:</w:t>
      </w:r>
      <w:r w:rsidRPr="009E00A0">
        <w:rPr>
          <w:rFonts w:ascii="Arial" w:eastAsia="Arial" w:hAnsi="Arial" w:cs="Arial"/>
          <w:lang w:val="cy-GB"/>
        </w:rPr>
        <w:t xml:space="preserve"> Defnyddio’r dystiolaeth wyddonol orau sydd ar gael i gefnogi penderfyniadau rheoli sy’n gysylltiedig â phennu cyfleoedd pysgota cynaliadwy</w:t>
      </w:r>
    </w:p>
    <w:p w14:paraId="675B9CAC" w14:textId="0C983B59" w:rsidR="00A31354" w:rsidRPr="009E00A0" w:rsidRDefault="002C4C9A" w:rsidP="00A31354">
      <w:pPr>
        <w:pStyle w:val="ListParagraph"/>
        <w:numPr>
          <w:ilvl w:val="0"/>
          <w:numId w:val="29"/>
        </w:numPr>
        <w:rPr>
          <w:rFonts w:ascii="Arial" w:eastAsia="Arial" w:hAnsi="Arial" w:cs="Arial"/>
          <w:lang w:val="cy-GB"/>
        </w:rPr>
      </w:pPr>
      <w:r w:rsidRPr="002C4C9A">
        <w:rPr>
          <w:rFonts w:ascii="Arial" w:hAnsi="Arial" w:cs="Arial"/>
          <w:lang w:val="cy-GB"/>
        </w:rPr>
        <w:t xml:space="preserve">Polisi 3: Monitro dalfeydd macrell </w:t>
      </w:r>
      <w:r w:rsidR="00E0222A">
        <w:rPr>
          <w:rFonts w:ascii="Arial" w:hAnsi="Arial" w:cs="Arial"/>
          <w:lang w:val="cy-GB"/>
        </w:rPr>
        <w:t xml:space="preserve">NEA </w:t>
      </w:r>
      <w:r w:rsidRPr="002C4C9A">
        <w:rPr>
          <w:rFonts w:ascii="Arial" w:hAnsi="Arial" w:cs="Arial"/>
          <w:lang w:val="cy-GB"/>
        </w:rPr>
        <w:t xml:space="preserve">a sicrhau bod pob dalfa yn cael ei chyfrif </w:t>
      </w:r>
      <w:r w:rsidR="00E0222A">
        <w:rPr>
          <w:rFonts w:ascii="Arial" w:hAnsi="Arial" w:cs="Arial"/>
          <w:lang w:val="cy-GB"/>
        </w:rPr>
        <w:t xml:space="preserve">yn erbyn cwotâu </w:t>
      </w:r>
      <w:r w:rsidRPr="002C4C9A">
        <w:rPr>
          <w:rFonts w:ascii="Arial" w:hAnsi="Arial" w:cs="Arial"/>
          <w:lang w:val="cy-GB"/>
        </w:rPr>
        <w:t xml:space="preserve">lle y bo’n bosibl </w:t>
      </w:r>
    </w:p>
    <w:p w14:paraId="40967396" w14:textId="3AC1E64F" w:rsidR="00A31354" w:rsidRPr="009E00A0" w:rsidRDefault="001C7AE8" w:rsidP="00A31354">
      <w:pPr>
        <w:pStyle w:val="ListParagraph"/>
        <w:numPr>
          <w:ilvl w:val="0"/>
          <w:numId w:val="29"/>
        </w:numPr>
        <w:rPr>
          <w:rFonts w:ascii="Arial" w:eastAsia="Arial" w:hAnsi="Arial" w:cs="Arial"/>
          <w:lang w:val="cy-GB"/>
        </w:rPr>
      </w:pPr>
      <w:r w:rsidRPr="009E00A0">
        <w:rPr>
          <w:rFonts w:ascii="Arial" w:eastAsia="Arial" w:hAnsi="Arial" w:cs="Arial"/>
          <w:lang w:val="cy-GB"/>
        </w:rPr>
        <w:t xml:space="preserve">Polisi </w:t>
      </w:r>
      <w:r w:rsidR="00A31354" w:rsidRPr="009E00A0">
        <w:rPr>
          <w:rFonts w:ascii="Arial" w:eastAsia="Arial" w:hAnsi="Arial" w:cs="Arial"/>
          <w:lang w:val="cy-GB"/>
        </w:rPr>
        <w:t xml:space="preserve">4:  </w:t>
      </w:r>
      <w:r w:rsidRPr="009E00A0">
        <w:rPr>
          <w:rFonts w:ascii="Arial" w:eastAsia="Segoe UI" w:hAnsi="Arial" w:cs="Arial"/>
          <w:color w:val="242424"/>
          <w:lang w:val="cy-GB"/>
        </w:rPr>
        <w:t xml:space="preserve">Nodi a chefnogi gweithrediad dulliau rheoli pysgodfeydd sy’n seiliedig ar yr ecosystem sy’n briodol ar gyfer pysgodfeydd macrell </w:t>
      </w:r>
      <w:r w:rsidR="004156EF" w:rsidRPr="009E00A0">
        <w:rPr>
          <w:rFonts w:ascii="Arial" w:eastAsia="Segoe UI" w:hAnsi="Arial" w:cs="Arial"/>
          <w:color w:val="242424"/>
          <w:lang w:val="cy-GB"/>
        </w:rPr>
        <w:t>NEA</w:t>
      </w:r>
      <w:r w:rsidR="00A31354" w:rsidRPr="009E00A0">
        <w:rPr>
          <w:rFonts w:ascii="Arial" w:eastAsia="Segoe UI" w:hAnsi="Arial" w:cs="Arial"/>
          <w:color w:val="242424"/>
          <w:lang w:val="cy-GB"/>
        </w:rPr>
        <w:t>.</w:t>
      </w:r>
    </w:p>
    <w:p w14:paraId="66DD1A0E" w14:textId="1FE9679B" w:rsidR="00A31354" w:rsidRPr="009E00A0" w:rsidRDefault="001C7AE8" w:rsidP="00A31354">
      <w:pPr>
        <w:pStyle w:val="ListParagraph"/>
        <w:numPr>
          <w:ilvl w:val="0"/>
          <w:numId w:val="29"/>
        </w:numPr>
        <w:rPr>
          <w:rFonts w:ascii="Arial" w:eastAsia="Arial" w:hAnsi="Arial" w:cs="Arial"/>
          <w:lang w:val="cy-GB"/>
        </w:rPr>
      </w:pPr>
      <w:r w:rsidRPr="009E00A0">
        <w:rPr>
          <w:rFonts w:ascii="Arial" w:eastAsia="Arial" w:hAnsi="Arial" w:cs="Arial"/>
          <w:lang w:val="cy-GB"/>
        </w:rPr>
        <w:t>Polisi</w:t>
      </w:r>
      <w:r w:rsidR="00A31354" w:rsidRPr="009E00A0">
        <w:rPr>
          <w:rFonts w:ascii="Arial" w:eastAsia="Arial" w:hAnsi="Arial" w:cs="Arial"/>
          <w:lang w:val="cy-GB"/>
        </w:rPr>
        <w:t xml:space="preserve"> 5: </w:t>
      </w:r>
      <w:r w:rsidRPr="009E00A0">
        <w:rPr>
          <w:rFonts w:ascii="Arial" w:eastAsia="Arial" w:hAnsi="Arial" w:cs="Arial"/>
          <w:lang w:val="cy-GB"/>
        </w:rPr>
        <w:t>Cefnogi busnesau pysgota i gyflawni buddion economaidd-gymdeithasol a diwylliannol i gymunedau</w:t>
      </w:r>
    </w:p>
    <w:p w14:paraId="4B3D7FC0" w14:textId="0AD9CC24" w:rsidR="00A31354" w:rsidRPr="009E00A0" w:rsidRDefault="001C7AE8" w:rsidP="00A31354">
      <w:pPr>
        <w:pStyle w:val="ListParagraph"/>
        <w:numPr>
          <w:ilvl w:val="0"/>
          <w:numId w:val="29"/>
        </w:numPr>
        <w:rPr>
          <w:rFonts w:ascii="Arial" w:eastAsia="Arial" w:hAnsi="Arial" w:cs="Arial"/>
          <w:lang w:val="cy-GB"/>
        </w:rPr>
      </w:pPr>
      <w:r w:rsidRPr="009E00A0">
        <w:rPr>
          <w:rFonts w:ascii="Arial" w:eastAsia="Arial" w:hAnsi="Arial" w:cs="Arial"/>
          <w:lang w:val="cy-GB"/>
        </w:rPr>
        <w:t>Polisi</w:t>
      </w:r>
      <w:r w:rsidR="00A31354" w:rsidRPr="009E00A0">
        <w:rPr>
          <w:rFonts w:ascii="Arial" w:eastAsia="Arial" w:hAnsi="Arial" w:cs="Arial"/>
          <w:lang w:val="cy-GB"/>
        </w:rPr>
        <w:t xml:space="preserve"> 6: </w:t>
      </w:r>
      <w:r w:rsidRPr="009E00A0">
        <w:rPr>
          <w:rFonts w:ascii="Arial" w:eastAsia="Arial" w:hAnsi="Arial" w:cs="Arial"/>
          <w:lang w:val="cy-GB"/>
        </w:rPr>
        <w:t>Lleihau effaith pysgota ar y newid hinsawdd a chefnogi’r diwydiant pysgota i addasu i effeithiau</w:t>
      </w:r>
      <w:r w:rsidR="00252D8E">
        <w:rPr>
          <w:rFonts w:ascii="Arial" w:eastAsia="Arial" w:hAnsi="Arial" w:cs="Arial"/>
          <w:lang w:val="cy-GB"/>
        </w:rPr>
        <w:t xml:space="preserve">’r </w:t>
      </w:r>
      <w:r w:rsidRPr="009E00A0">
        <w:rPr>
          <w:rFonts w:ascii="Arial" w:eastAsia="Arial" w:hAnsi="Arial" w:cs="Arial"/>
          <w:lang w:val="cy-GB"/>
        </w:rPr>
        <w:t>newid hinsawdd</w:t>
      </w:r>
    </w:p>
    <w:p w14:paraId="115ABB79" w14:textId="31557821" w:rsidR="00A31354" w:rsidRPr="009E00A0" w:rsidRDefault="001C7AE8" w:rsidP="00A31354">
      <w:pPr>
        <w:keepNext/>
        <w:spacing w:before="480" w:after="120"/>
        <w:contextualSpacing/>
        <w:outlineLvl w:val="0"/>
        <w:rPr>
          <w:rFonts w:eastAsiaTheme="minorHAnsi" w:cs="Arial"/>
          <w:b/>
          <w:bCs/>
          <w:iCs/>
          <w:color w:val="008938"/>
          <w:sz w:val="44"/>
          <w:szCs w:val="44"/>
          <w:lang w:val="cy-GB"/>
        </w:rPr>
      </w:pPr>
      <w:r w:rsidRPr="009E00A0">
        <w:rPr>
          <w:rFonts w:eastAsiaTheme="minorEastAsia" w:cs="Arial"/>
          <w:b/>
          <w:bCs/>
          <w:color w:val="008938"/>
          <w:sz w:val="44"/>
          <w:szCs w:val="44"/>
          <w:lang w:val="cy-GB"/>
        </w:rPr>
        <w:t>Cwmpas</w:t>
      </w:r>
    </w:p>
    <w:p w14:paraId="60D6D8D0" w14:textId="77777777" w:rsidR="00A31354" w:rsidRPr="009E00A0" w:rsidRDefault="00A31354" w:rsidP="00A31354">
      <w:pPr>
        <w:rPr>
          <w:rFonts w:cs="Arial"/>
          <w:szCs w:val="24"/>
          <w:lang w:val="cy-GB"/>
        </w:rPr>
      </w:pPr>
    </w:p>
    <w:p w14:paraId="2D4884D2" w14:textId="57EE8DB0" w:rsidR="00A31354" w:rsidRPr="009E00A0" w:rsidRDefault="001C7AE8" w:rsidP="00A31354">
      <w:pPr>
        <w:rPr>
          <w:rFonts w:cs="Arial"/>
          <w:szCs w:val="24"/>
          <w:lang w:val="cy-GB"/>
        </w:rPr>
      </w:pPr>
      <w:r w:rsidRPr="009E00A0">
        <w:rPr>
          <w:rFonts w:cs="Arial"/>
          <w:lang w:val="cy-GB"/>
        </w:rPr>
        <w:t xml:space="preserve">Mae’r </w:t>
      </w:r>
      <w:r w:rsidR="008835F5" w:rsidRPr="009E00A0">
        <w:rPr>
          <w:rFonts w:cs="Arial"/>
          <w:lang w:val="cy-GB"/>
        </w:rPr>
        <w:t>FMP</w:t>
      </w:r>
      <w:r w:rsidRPr="009E00A0">
        <w:rPr>
          <w:rFonts w:cs="Arial"/>
          <w:lang w:val="cy-GB"/>
        </w:rPr>
        <w:t xml:space="preserve"> hwn yn gysylltiedig â macrell </w:t>
      </w:r>
      <w:r w:rsidR="004156EF" w:rsidRPr="009E00A0">
        <w:rPr>
          <w:rFonts w:cs="Arial"/>
          <w:lang w:val="cy-GB"/>
        </w:rPr>
        <w:t>NEA</w:t>
      </w:r>
      <w:r w:rsidR="00A31354" w:rsidRPr="009E00A0">
        <w:rPr>
          <w:rFonts w:cs="Arial"/>
          <w:color w:val="000000" w:themeColor="text1"/>
          <w:lang w:val="cy-GB"/>
        </w:rPr>
        <w:t xml:space="preserve"> </w:t>
      </w:r>
      <w:r w:rsidR="00A31354" w:rsidRPr="009E00A0">
        <w:rPr>
          <w:rFonts w:cs="Arial"/>
          <w:color w:val="000000" w:themeColor="text1"/>
          <w:lang w:val="cy-GB" w:eastAsia="en-GB"/>
        </w:rPr>
        <w:t>(</w:t>
      </w:r>
      <w:r w:rsidR="00A31354" w:rsidRPr="009E00A0">
        <w:rPr>
          <w:rFonts w:cs="Arial"/>
          <w:i/>
          <w:iCs/>
          <w:color w:val="000000" w:themeColor="text1"/>
          <w:lang w:val="cy-GB" w:eastAsia="en-GB"/>
        </w:rPr>
        <w:t>Scomber scombrus</w:t>
      </w:r>
      <w:r w:rsidR="00A31354" w:rsidRPr="009E00A0">
        <w:rPr>
          <w:rFonts w:cs="Arial"/>
          <w:color w:val="000000" w:themeColor="text1"/>
          <w:lang w:val="cy-GB" w:eastAsia="en-GB"/>
        </w:rPr>
        <w:t>)</w:t>
      </w:r>
      <w:r w:rsidR="00A31354" w:rsidRPr="009E00A0">
        <w:rPr>
          <w:rFonts w:cs="Arial"/>
          <w:color w:val="000000" w:themeColor="text1"/>
          <w:lang w:val="cy-GB"/>
        </w:rPr>
        <w:t xml:space="preserve"> </w:t>
      </w:r>
      <w:r w:rsidR="003648E7" w:rsidRPr="009E00A0">
        <w:rPr>
          <w:rFonts w:cs="Arial"/>
          <w:lang w:val="cy-GB"/>
        </w:rPr>
        <w:t xml:space="preserve">sy’n cynnwys pysgodfa macrell </w:t>
      </w:r>
      <w:r w:rsidR="004156EF" w:rsidRPr="009E00A0">
        <w:rPr>
          <w:rFonts w:cs="Arial"/>
          <w:lang w:val="cy-GB"/>
        </w:rPr>
        <w:t>NEA</w:t>
      </w:r>
      <w:r w:rsidR="003648E7" w:rsidRPr="009E00A0">
        <w:rPr>
          <w:rFonts w:cs="Arial"/>
          <w:lang w:val="cy-GB"/>
        </w:rPr>
        <w:t xml:space="preserve"> yn nyfroedd y DU sy’n cwmpasu ardaloedd </w:t>
      </w:r>
      <w:r w:rsidR="00A31354" w:rsidRPr="009E00A0">
        <w:rPr>
          <w:rFonts w:cs="Arial"/>
          <w:lang w:val="cy-GB"/>
        </w:rPr>
        <w:t xml:space="preserve">ICES 2.a, 4, 5.b, 6, 7.a, 7d--h, 7.j, </w:t>
      </w:r>
      <w:r w:rsidR="003648E7" w:rsidRPr="009E00A0">
        <w:rPr>
          <w:rFonts w:cs="Arial"/>
          <w:lang w:val="cy-GB"/>
        </w:rPr>
        <w:t xml:space="preserve">a </w:t>
      </w:r>
      <w:r w:rsidR="00A31354" w:rsidRPr="009E00A0">
        <w:rPr>
          <w:rFonts w:cs="Arial"/>
          <w:lang w:val="cy-GB"/>
        </w:rPr>
        <w:t>12.b.</w:t>
      </w:r>
    </w:p>
    <w:p w14:paraId="521C3D49" w14:textId="77777777" w:rsidR="00A31354" w:rsidRPr="009E00A0" w:rsidRDefault="00A31354" w:rsidP="00A31354">
      <w:pPr>
        <w:rPr>
          <w:rFonts w:cs="Arial"/>
          <w:szCs w:val="24"/>
          <w:lang w:val="cy-GB"/>
        </w:rPr>
      </w:pPr>
    </w:p>
    <w:p w14:paraId="206800EC" w14:textId="11D5E43C" w:rsidR="00A31354" w:rsidRPr="009E00A0" w:rsidRDefault="003648E7" w:rsidP="00A31354">
      <w:pPr>
        <w:rPr>
          <w:rFonts w:cs="Arial"/>
          <w:lang w:val="cy-GB"/>
        </w:rPr>
      </w:pPr>
      <w:r w:rsidRPr="009E00A0">
        <w:rPr>
          <w:rFonts w:cs="Arial"/>
          <w:lang w:val="cy-GB"/>
        </w:rPr>
        <w:t xml:space="preserve">Mae Deddf Pysgodfeydd </w:t>
      </w:r>
      <w:r w:rsidR="00A31354" w:rsidRPr="009E00A0">
        <w:rPr>
          <w:rFonts w:cs="Arial"/>
          <w:lang w:val="cy-GB"/>
        </w:rPr>
        <w:t xml:space="preserve">2020 </w:t>
      </w:r>
      <w:r w:rsidRPr="009E00A0">
        <w:rPr>
          <w:rFonts w:cs="Arial"/>
          <w:lang w:val="cy-GB"/>
        </w:rPr>
        <w:t>yn ei gwneud yn ofynnol i’r awdurdod, neu’r awdurdodau perthnasol</w:t>
      </w:r>
      <w:r w:rsidR="00B97E22">
        <w:rPr>
          <w:rFonts w:cs="Arial"/>
          <w:lang w:val="cy-GB"/>
        </w:rPr>
        <w:t>,</w:t>
      </w:r>
      <w:r w:rsidRPr="009E00A0">
        <w:rPr>
          <w:rFonts w:cs="Arial"/>
          <w:lang w:val="cy-GB"/>
        </w:rPr>
        <w:t xml:space="preserve"> i baratoi a chyhoeddi </w:t>
      </w:r>
      <w:r w:rsidR="008835F5" w:rsidRPr="009E00A0">
        <w:rPr>
          <w:rFonts w:cs="Arial"/>
          <w:lang w:val="cy-GB"/>
        </w:rPr>
        <w:t>FMP</w:t>
      </w:r>
      <w:r w:rsidRPr="009E00A0">
        <w:rPr>
          <w:rFonts w:cs="Arial"/>
          <w:lang w:val="cy-GB"/>
        </w:rPr>
        <w:t xml:space="preserve"> yn unol â’r rhestr a’r amserlen sydd wedi’u cynnwys yn</w:t>
      </w:r>
      <w:r w:rsidR="00535865">
        <w:rPr>
          <w:rFonts w:cs="Arial"/>
          <w:lang w:val="cy-GB"/>
        </w:rPr>
        <w:t xml:space="preserve"> y JFS</w:t>
      </w:r>
      <w:r w:rsidR="00A31354" w:rsidRPr="009E00A0">
        <w:rPr>
          <w:rFonts w:cs="Arial"/>
          <w:lang w:val="cy-GB"/>
        </w:rPr>
        <w:t>.</w:t>
      </w:r>
      <w:r w:rsidR="00A31354" w:rsidRPr="009E00A0">
        <w:rPr>
          <w:rFonts w:cs="Arial"/>
          <w:vertAlign w:val="superscript"/>
          <w:lang w:val="cy-GB"/>
        </w:rPr>
        <w:footnoteReference w:id="1"/>
      </w:r>
      <w:r w:rsidR="00A31354" w:rsidRPr="009E00A0">
        <w:rPr>
          <w:rFonts w:cs="Arial"/>
          <w:lang w:val="cy-GB"/>
        </w:rPr>
        <w:t xml:space="preserve"> </w:t>
      </w:r>
      <w:r w:rsidRPr="009E00A0">
        <w:rPr>
          <w:rFonts w:cs="Arial"/>
          <w:lang w:val="cy-GB"/>
        </w:rPr>
        <w:t xml:space="preserve">Yr awdurdodau perthnasol ar gyfer </w:t>
      </w:r>
      <w:r w:rsidR="00456128">
        <w:rPr>
          <w:rFonts w:cs="Arial"/>
          <w:lang w:val="cy-GB"/>
        </w:rPr>
        <w:t xml:space="preserve">yr FMP hwn </w:t>
      </w:r>
      <w:r w:rsidRPr="009E00A0">
        <w:rPr>
          <w:rFonts w:cs="Arial"/>
          <w:lang w:val="cy-GB"/>
        </w:rPr>
        <w:t>yw’r Adran Amaethyddiaeth, yr Amgylchedd a Materion Gwledig</w:t>
      </w:r>
      <w:r w:rsidR="00A31354" w:rsidRPr="009E00A0">
        <w:rPr>
          <w:rFonts w:cs="Arial"/>
          <w:lang w:val="cy-GB"/>
        </w:rPr>
        <w:t xml:space="preserve"> (DAERA), </w:t>
      </w:r>
      <w:r w:rsidRPr="009E00A0">
        <w:rPr>
          <w:rFonts w:cs="Arial"/>
          <w:lang w:val="cy-GB"/>
        </w:rPr>
        <w:t xml:space="preserve">Adran yr Amgylchedd, Bwyd a Materion Gwledig </w:t>
      </w:r>
      <w:r w:rsidR="00A31354" w:rsidRPr="009E00A0">
        <w:rPr>
          <w:rFonts w:cs="Arial"/>
          <w:lang w:val="cy-GB"/>
        </w:rPr>
        <w:t xml:space="preserve">(Defra), </w:t>
      </w:r>
      <w:r w:rsidRPr="009E00A0">
        <w:rPr>
          <w:rFonts w:cs="Arial"/>
          <w:lang w:val="cy-GB"/>
        </w:rPr>
        <w:t xml:space="preserve">Llywodraeth Cymru a Llywodraeth </w:t>
      </w:r>
      <w:r w:rsidR="00456128">
        <w:rPr>
          <w:rFonts w:cs="Arial"/>
          <w:lang w:val="cy-GB"/>
        </w:rPr>
        <w:t>y</w:t>
      </w:r>
      <w:r w:rsidRPr="009E00A0">
        <w:rPr>
          <w:rFonts w:cs="Arial"/>
          <w:lang w:val="cy-GB"/>
        </w:rPr>
        <w:t>r Alban</w:t>
      </w:r>
      <w:r w:rsidR="00A31354" w:rsidRPr="009E00A0">
        <w:rPr>
          <w:rFonts w:cs="Arial"/>
          <w:lang w:val="cy-GB"/>
        </w:rPr>
        <w:t>.</w:t>
      </w:r>
      <w:r w:rsidR="00A31354" w:rsidRPr="009E00A0">
        <w:rPr>
          <w:rFonts w:cs="Arial"/>
          <w:vertAlign w:val="superscript"/>
          <w:lang w:val="cy-GB"/>
        </w:rPr>
        <w:footnoteReference w:id="2"/>
      </w:r>
      <w:r w:rsidR="00A31354" w:rsidRPr="009E00A0">
        <w:rPr>
          <w:rFonts w:cs="Arial"/>
          <w:lang w:val="cy-GB"/>
        </w:rPr>
        <w:t xml:space="preserve"> </w:t>
      </w:r>
      <w:r w:rsidRPr="009E00A0">
        <w:rPr>
          <w:rFonts w:cs="Arial"/>
          <w:lang w:val="cy-GB"/>
        </w:rPr>
        <w:t xml:space="preserve">Mae’r cynllun wedi’i baratoi a’i gyhoeddi ar y cyd gan yr awdurdodau perthnasol at ddibenion Deddf </w:t>
      </w:r>
      <w:r w:rsidR="00A31354" w:rsidRPr="009E00A0">
        <w:rPr>
          <w:rFonts w:cs="Arial"/>
          <w:lang w:val="cy-GB"/>
        </w:rPr>
        <w:t xml:space="preserve">2020. </w:t>
      </w:r>
      <w:r w:rsidRPr="009E00A0">
        <w:rPr>
          <w:rFonts w:cs="Arial"/>
          <w:lang w:val="cy-GB"/>
        </w:rPr>
        <w:t xml:space="preserve">Fel yr awdurdod </w:t>
      </w:r>
      <w:r w:rsidR="00BF53BB" w:rsidRPr="009E00A0">
        <w:rPr>
          <w:rFonts w:cs="Arial"/>
          <w:lang w:val="cy-GB"/>
        </w:rPr>
        <w:t>trefnu</w:t>
      </w:r>
      <w:r w:rsidRPr="009E00A0">
        <w:rPr>
          <w:rFonts w:cs="Arial"/>
          <w:lang w:val="cy-GB"/>
        </w:rPr>
        <w:t xml:space="preserve">, mae Llywodraeth </w:t>
      </w:r>
      <w:r w:rsidR="00456128">
        <w:rPr>
          <w:rFonts w:cs="Arial"/>
          <w:lang w:val="cy-GB"/>
        </w:rPr>
        <w:t>y</w:t>
      </w:r>
      <w:r w:rsidRPr="009E00A0">
        <w:rPr>
          <w:rFonts w:cs="Arial"/>
          <w:lang w:val="cy-GB"/>
        </w:rPr>
        <w:t>r Alban wedi cydlynu’r gwaith o baratoi a rheoli’r cynllun hwn ar ran yr awdurdodau perthnasol eraill</w:t>
      </w:r>
      <w:r w:rsidR="00A31354" w:rsidRPr="009E00A0">
        <w:rPr>
          <w:rFonts w:cs="Arial"/>
          <w:lang w:val="cy-GB"/>
        </w:rPr>
        <w:t>.</w:t>
      </w:r>
      <w:r w:rsidR="00A31354" w:rsidRPr="009E00A0">
        <w:rPr>
          <w:rFonts w:cs="Arial"/>
          <w:vertAlign w:val="superscript"/>
          <w:lang w:val="cy-GB"/>
        </w:rPr>
        <w:footnoteReference w:id="3"/>
      </w:r>
      <w:r w:rsidR="00A31354" w:rsidRPr="009E00A0">
        <w:rPr>
          <w:rFonts w:cs="Arial"/>
          <w:lang w:val="cy-GB"/>
        </w:rPr>
        <w:t xml:space="preserve">  </w:t>
      </w:r>
    </w:p>
    <w:p w14:paraId="50F82AAF" w14:textId="77777777" w:rsidR="00A31354" w:rsidRPr="009E00A0" w:rsidRDefault="00A31354" w:rsidP="00A31354">
      <w:pPr>
        <w:rPr>
          <w:rFonts w:eastAsiaTheme="minorHAnsi" w:cs="Arial"/>
          <w:lang w:val="cy-GB"/>
        </w:rPr>
      </w:pPr>
    </w:p>
    <w:p w14:paraId="5B8A6A51" w14:textId="120686D1" w:rsidR="00A31354" w:rsidRPr="009E00A0" w:rsidRDefault="0053751E" w:rsidP="00A31354">
      <w:pPr>
        <w:keepNext/>
        <w:spacing w:before="480" w:after="120"/>
        <w:contextualSpacing/>
        <w:outlineLvl w:val="0"/>
        <w:rPr>
          <w:rFonts w:eastAsiaTheme="minorHAnsi" w:cs="Arial"/>
          <w:b/>
          <w:bCs/>
          <w:iCs/>
          <w:color w:val="008938"/>
          <w:sz w:val="44"/>
          <w:szCs w:val="44"/>
          <w:lang w:val="cy-GB"/>
        </w:rPr>
      </w:pPr>
      <w:r w:rsidRPr="009E00A0">
        <w:rPr>
          <w:rFonts w:eastAsiaTheme="minorHAnsi" w:cs="Arial"/>
          <w:b/>
          <w:bCs/>
          <w:iCs/>
          <w:color w:val="008938"/>
          <w:sz w:val="44"/>
          <w:szCs w:val="44"/>
          <w:lang w:val="cy-GB"/>
        </w:rPr>
        <w:t>Cefndir</w:t>
      </w:r>
    </w:p>
    <w:p w14:paraId="681D9118" w14:textId="77777777" w:rsidR="00A31354" w:rsidRPr="009E00A0" w:rsidRDefault="00A31354" w:rsidP="00A31354">
      <w:pPr>
        <w:rPr>
          <w:rFonts w:eastAsiaTheme="minorHAnsi" w:cs="Arial"/>
          <w:lang w:val="cy-GB"/>
        </w:rPr>
      </w:pPr>
    </w:p>
    <w:p w14:paraId="51544698" w14:textId="6CCF5CF5" w:rsidR="00A31354" w:rsidRPr="009E00A0" w:rsidRDefault="00A31354" w:rsidP="00A31354">
      <w:pPr>
        <w:keepNext/>
        <w:spacing w:before="480" w:after="120"/>
        <w:contextualSpacing/>
        <w:outlineLvl w:val="1"/>
        <w:rPr>
          <w:rFonts w:eastAsiaTheme="minorHAnsi" w:cs="Arial"/>
          <w:b/>
          <w:bCs/>
          <w:iCs/>
          <w:color w:val="008938"/>
          <w:sz w:val="36"/>
          <w:szCs w:val="36"/>
          <w:lang w:val="cy-GB"/>
        </w:rPr>
      </w:pPr>
      <w:bookmarkStart w:id="2" w:name="_Toc233807378"/>
      <w:r w:rsidRPr="009E00A0">
        <w:rPr>
          <w:rFonts w:eastAsiaTheme="minorHAnsi" w:cs="Arial"/>
          <w:b/>
          <w:bCs/>
          <w:iCs/>
          <w:color w:val="008938"/>
          <w:sz w:val="36"/>
          <w:szCs w:val="36"/>
          <w:lang w:val="cy-GB"/>
        </w:rPr>
        <w:lastRenderedPageBreak/>
        <w:t>Stoc</w:t>
      </w:r>
      <w:bookmarkEnd w:id="2"/>
    </w:p>
    <w:p w14:paraId="2124012E" w14:textId="4E519ED1" w:rsidR="00A334B7" w:rsidRPr="009E00A0" w:rsidRDefault="00D50D75" w:rsidP="00A31354">
      <w:pPr>
        <w:pStyle w:val="pf0"/>
        <w:rPr>
          <w:rFonts w:ascii="Arial" w:hAnsi="Arial" w:cs="Arial"/>
          <w:lang w:val="cy-GB"/>
        </w:rPr>
      </w:pPr>
      <w:r w:rsidRPr="009E00A0">
        <w:rPr>
          <w:rFonts w:ascii="Arial" w:hAnsi="Arial" w:cs="Arial"/>
          <w:lang w:val="cy-GB"/>
        </w:rPr>
        <w:t xml:space="preserve">Mae macrell yn rhywogaeth </w:t>
      </w:r>
      <w:r w:rsidR="00537A31" w:rsidRPr="009E00A0">
        <w:rPr>
          <w:rFonts w:ascii="Arial" w:hAnsi="Arial" w:cs="Arial"/>
          <w:lang w:val="cy-GB"/>
        </w:rPr>
        <w:t xml:space="preserve">belagig sy’n nofio’n gyflym sy’n ffurfio </w:t>
      </w:r>
      <w:r w:rsidR="00341BF2" w:rsidRPr="009E00A0">
        <w:rPr>
          <w:rFonts w:ascii="Arial" w:hAnsi="Arial" w:cs="Arial"/>
          <w:lang w:val="cy-GB"/>
        </w:rPr>
        <w:t>heigiau mawr yn y golofn dd</w:t>
      </w:r>
      <w:r w:rsidR="009A7008" w:rsidRPr="009E00A0">
        <w:rPr>
          <w:rFonts w:ascii="Arial" w:hAnsi="Arial" w:cs="Arial"/>
          <w:lang w:val="cy-GB"/>
        </w:rPr>
        <w:t xml:space="preserve">ŵr uchaf, yn bennaf fel dull amddiffynnol </w:t>
      </w:r>
      <w:r w:rsidR="004F2AE5" w:rsidRPr="009E00A0">
        <w:rPr>
          <w:rFonts w:ascii="Arial" w:hAnsi="Arial" w:cs="Arial"/>
          <w:lang w:val="cy-GB"/>
        </w:rPr>
        <w:t xml:space="preserve">rhag </w:t>
      </w:r>
      <w:r w:rsidR="008546BB">
        <w:rPr>
          <w:rFonts w:ascii="Arial" w:hAnsi="Arial" w:cs="Arial"/>
          <w:lang w:val="cy-GB"/>
        </w:rPr>
        <w:t>ysglyfaethwyr</w:t>
      </w:r>
      <w:r w:rsidR="004F2AE5" w:rsidRPr="009E00A0">
        <w:rPr>
          <w:rFonts w:ascii="Arial" w:hAnsi="Arial" w:cs="Arial"/>
          <w:lang w:val="cy-GB"/>
        </w:rPr>
        <w:t xml:space="preserve">. Mae’r rhywogaeth yn adnabyddus yn benodol am eu </w:t>
      </w:r>
      <w:r w:rsidR="001E2959">
        <w:rPr>
          <w:rFonts w:ascii="Arial" w:hAnsi="Arial" w:cs="Arial"/>
          <w:lang w:val="cy-GB"/>
        </w:rPr>
        <w:t>m</w:t>
      </w:r>
      <w:r w:rsidR="007A1E9E" w:rsidRPr="009E00A0">
        <w:rPr>
          <w:rFonts w:ascii="Arial" w:hAnsi="Arial" w:cs="Arial"/>
          <w:lang w:val="cy-GB"/>
        </w:rPr>
        <w:t xml:space="preserve">udiadau </w:t>
      </w:r>
      <w:r w:rsidR="00FA7375" w:rsidRPr="009E00A0">
        <w:rPr>
          <w:rFonts w:ascii="Arial" w:hAnsi="Arial" w:cs="Arial"/>
          <w:lang w:val="cy-GB"/>
        </w:rPr>
        <w:t xml:space="preserve">bwydo a silio helaeth blynyddol. Mae amrywiadau </w:t>
      </w:r>
      <w:r w:rsidR="00116CD0">
        <w:rPr>
          <w:rFonts w:ascii="Arial" w:hAnsi="Arial" w:cs="Arial"/>
          <w:lang w:val="cy-GB"/>
        </w:rPr>
        <w:t xml:space="preserve">mudo </w:t>
      </w:r>
      <w:r w:rsidR="00FA7375" w:rsidRPr="009E00A0">
        <w:rPr>
          <w:rFonts w:ascii="Arial" w:hAnsi="Arial" w:cs="Arial"/>
          <w:lang w:val="cy-GB"/>
        </w:rPr>
        <w:t>yn digwydd</w:t>
      </w:r>
      <w:r w:rsidR="00116CD0">
        <w:rPr>
          <w:rFonts w:ascii="Arial" w:hAnsi="Arial" w:cs="Arial"/>
          <w:lang w:val="cy-GB"/>
        </w:rPr>
        <w:t>,</w:t>
      </w:r>
      <w:r w:rsidR="00FA7375" w:rsidRPr="009E00A0">
        <w:rPr>
          <w:rFonts w:ascii="Arial" w:hAnsi="Arial" w:cs="Arial"/>
          <w:lang w:val="cy-GB"/>
        </w:rPr>
        <w:t xml:space="preserve"> ond </w:t>
      </w:r>
      <w:r w:rsidR="00116CD0">
        <w:rPr>
          <w:rFonts w:ascii="Arial" w:hAnsi="Arial" w:cs="Arial"/>
          <w:lang w:val="cy-GB"/>
        </w:rPr>
        <w:t xml:space="preserve">ar y cyfan </w:t>
      </w:r>
      <w:r w:rsidR="00FA7375" w:rsidRPr="009E00A0">
        <w:rPr>
          <w:rFonts w:ascii="Arial" w:hAnsi="Arial" w:cs="Arial"/>
          <w:lang w:val="cy-GB"/>
        </w:rPr>
        <w:t>mae’r rhan fwyaf o stoc macrell G</w:t>
      </w:r>
      <w:r w:rsidR="007816BF">
        <w:rPr>
          <w:rFonts w:ascii="Arial" w:hAnsi="Arial" w:cs="Arial"/>
          <w:lang w:val="cy-GB"/>
        </w:rPr>
        <w:t>ogledd-ddwyrain yr Iwerydd</w:t>
      </w:r>
      <w:r w:rsidR="00FA7375" w:rsidRPr="009E00A0">
        <w:rPr>
          <w:rFonts w:ascii="Arial" w:hAnsi="Arial" w:cs="Arial"/>
          <w:lang w:val="cy-GB"/>
        </w:rPr>
        <w:t xml:space="preserve"> yn </w:t>
      </w:r>
      <w:r w:rsidR="00A334B7" w:rsidRPr="009E00A0">
        <w:rPr>
          <w:rFonts w:ascii="Arial" w:hAnsi="Arial" w:cs="Arial"/>
          <w:lang w:val="cy-GB"/>
        </w:rPr>
        <w:t xml:space="preserve">gaeafu ger </w:t>
      </w:r>
      <w:r w:rsidR="00A1267A">
        <w:rPr>
          <w:rFonts w:ascii="Arial" w:hAnsi="Arial" w:cs="Arial"/>
          <w:lang w:val="cy-GB"/>
        </w:rPr>
        <w:t>ysgafell</w:t>
      </w:r>
      <w:r w:rsidR="00A334B7" w:rsidRPr="009E00A0">
        <w:rPr>
          <w:rFonts w:ascii="Arial" w:hAnsi="Arial" w:cs="Arial"/>
          <w:lang w:val="cy-GB"/>
        </w:rPr>
        <w:t xml:space="preserve"> y gogledd o amgylch rhan ogleddol Môr y Gogledd </w:t>
      </w:r>
      <w:r w:rsidR="00A31354" w:rsidRPr="009E00A0">
        <w:rPr>
          <w:rFonts w:ascii="Arial" w:hAnsi="Arial" w:cs="Arial"/>
          <w:lang w:val="cy-GB"/>
        </w:rPr>
        <w:t>(</w:t>
      </w:r>
      <w:r w:rsidR="001650B0">
        <w:rPr>
          <w:rFonts w:ascii="Arial" w:hAnsi="Arial" w:cs="Arial"/>
          <w:lang w:val="cy-GB"/>
        </w:rPr>
        <w:t>Rhanbarth</w:t>
      </w:r>
      <w:r w:rsidR="00A334B7" w:rsidRPr="009E00A0">
        <w:rPr>
          <w:rFonts w:ascii="Arial" w:hAnsi="Arial" w:cs="Arial"/>
          <w:lang w:val="cy-GB"/>
        </w:rPr>
        <w:t xml:space="preserve"> </w:t>
      </w:r>
      <w:r w:rsidR="00A31354" w:rsidRPr="009E00A0">
        <w:rPr>
          <w:rFonts w:ascii="Arial" w:hAnsi="Arial" w:cs="Arial"/>
          <w:lang w:val="cy-GB"/>
        </w:rPr>
        <w:t>4a</w:t>
      </w:r>
      <w:r w:rsidR="00116CD0">
        <w:rPr>
          <w:rFonts w:ascii="Arial" w:hAnsi="Arial" w:cs="Arial"/>
          <w:lang w:val="cy-GB"/>
        </w:rPr>
        <w:t xml:space="preserve"> </w:t>
      </w:r>
      <w:r w:rsidR="00116CD0" w:rsidRPr="009E00A0">
        <w:rPr>
          <w:rFonts w:ascii="Arial" w:hAnsi="Arial" w:cs="Arial"/>
          <w:lang w:val="cy-GB"/>
        </w:rPr>
        <w:t>ICES</w:t>
      </w:r>
      <w:r w:rsidR="00A31354" w:rsidRPr="009E00A0">
        <w:rPr>
          <w:rFonts w:ascii="Arial" w:hAnsi="Arial" w:cs="Arial"/>
          <w:lang w:val="cy-GB"/>
        </w:rPr>
        <w:t xml:space="preserve">) </w:t>
      </w:r>
      <w:r w:rsidR="00A334B7" w:rsidRPr="009E00A0">
        <w:rPr>
          <w:rFonts w:ascii="Arial" w:hAnsi="Arial" w:cs="Arial"/>
          <w:lang w:val="cy-GB"/>
        </w:rPr>
        <w:t xml:space="preserve">ac i’r </w:t>
      </w:r>
      <w:r w:rsidR="00A1267A">
        <w:rPr>
          <w:rFonts w:ascii="Arial" w:hAnsi="Arial" w:cs="Arial"/>
          <w:lang w:val="cy-GB"/>
        </w:rPr>
        <w:t>ysgafell</w:t>
      </w:r>
      <w:r w:rsidR="00A334B7" w:rsidRPr="009E00A0">
        <w:rPr>
          <w:rFonts w:ascii="Arial" w:hAnsi="Arial" w:cs="Arial"/>
          <w:lang w:val="cy-GB"/>
        </w:rPr>
        <w:t xml:space="preserve"> ym Môr y Gogledd. </w:t>
      </w:r>
      <w:r w:rsidR="00457D50" w:rsidRPr="009E00A0">
        <w:rPr>
          <w:rFonts w:ascii="Arial" w:hAnsi="Arial" w:cs="Arial"/>
          <w:lang w:val="cy-GB"/>
        </w:rPr>
        <w:t>Nid oes ymchwiliad trylwyr wedi’i gynnal i</w:t>
      </w:r>
      <w:r w:rsidR="00AE10E9">
        <w:rPr>
          <w:rFonts w:ascii="Arial" w:hAnsi="Arial" w:cs="Arial"/>
          <w:lang w:val="cy-GB"/>
        </w:rPr>
        <w:t>’r nifer o b</w:t>
      </w:r>
      <w:r w:rsidR="00457D50" w:rsidRPr="009E00A0">
        <w:rPr>
          <w:rFonts w:ascii="Arial" w:hAnsi="Arial" w:cs="Arial"/>
          <w:lang w:val="cy-GB"/>
        </w:rPr>
        <w:t xml:space="preserve">ysgod </w:t>
      </w:r>
      <w:r w:rsidR="00C20B0C" w:rsidRPr="009E00A0">
        <w:rPr>
          <w:rFonts w:ascii="Arial" w:hAnsi="Arial" w:cs="Arial"/>
          <w:lang w:val="cy-GB"/>
        </w:rPr>
        <w:t xml:space="preserve">sy’n </w:t>
      </w:r>
      <w:r w:rsidR="00457D50" w:rsidRPr="009E00A0">
        <w:rPr>
          <w:rFonts w:ascii="Arial" w:hAnsi="Arial" w:cs="Arial"/>
          <w:lang w:val="cy-GB"/>
        </w:rPr>
        <w:t>oedolion</w:t>
      </w:r>
      <w:r w:rsidR="00C20B0C" w:rsidRPr="009E00A0">
        <w:rPr>
          <w:rFonts w:ascii="Arial" w:hAnsi="Arial" w:cs="Arial"/>
          <w:lang w:val="cy-GB"/>
        </w:rPr>
        <w:t xml:space="preserve"> sy’n gaeafu ar hyd </w:t>
      </w:r>
      <w:r w:rsidR="006934C8" w:rsidRPr="009E00A0">
        <w:rPr>
          <w:rFonts w:ascii="Arial" w:hAnsi="Arial" w:cs="Arial"/>
          <w:lang w:val="cy-GB"/>
        </w:rPr>
        <w:t>Ffos Norwy (ar hyd arfordir Norwy) ac i’r gorllewin o Ynysoedd Prydain (</w:t>
      </w:r>
      <w:r w:rsidR="003554C2">
        <w:rPr>
          <w:rFonts w:ascii="Arial" w:hAnsi="Arial" w:cs="Arial"/>
          <w:lang w:val="cy-GB"/>
        </w:rPr>
        <w:t>A</w:t>
      </w:r>
      <w:r w:rsidR="006934C8" w:rsidRPr="009E00A0">
        <w:rPr>
          <w:rFonts w:ascii="Arial" w:hAnsi="Arial" w:cs="Arial"/>
          <w:lang w:val="cy-GB"/>
        </w:rPr>
        <w:t>rdaloedd 6 a 7</w:t>
      </w:r>
      <w:r w:rsidR="00116CD0">
        <w:rPr>
          <w:rFonts w:ascii="Arial" w:hAnsi="Arial" w:cs="Arial"/>
          <w:lang w:val="cy-GB"/>
        </w:rPr>
        <w:t xml:space="preserve"> </w:t>
      </w:r>
      <w:r w:rsidR="00116CD0" w:rsidRPr="009E00A0">
        <w:rPr>
          <w:rFonts w:ascii="Arial" w:hAnsi="Arial" w:cs="Arial"/>
          <w:lang w:val="cy-GB"/>
        </w:rPr>
        <w:t>ICES</w:t>
      </w:r>
      <w:r w:rsidR="006934C8" w:rsidRPr="009E00A0">
        <w:rPr>
          <w:rFonts w:ascii="Arial" w:hAnsi="Arial" w:cs="Arial"/>
          <w:lang w:val="cy-GB"/>
        </w:rPr>
        <w:t>). Y</w:t>
      </w:r>
      <w:r w:rsidR="00133C30">
        <w:rPr>
          <w:rFonts w:ascii="Arial" w:hAnsi="Arial" w:cs="Arial"/>
          <w:lang w:val="cy-GB"/>
        </w:rPr>
        <w:t>m misoedd</w:t>
      </w:r>
      <w:r w:rsidR="006934C8" w:rsidRPr="009E00A0">
        <w:rPr>
          <w:rFonts w:ascii="Arial" w:hAnsi="Arial" w:cs="Arial"/>
          <w:lang w:val="cy-GB"/>
        </w:rPr>
        <w:t xml:space="preserve"> Chwefror/Mawrth, mae rhan o’r stoc </w:t>
      </w:r>
      <w:r w:rsidR="00071D8C">
        <w:rPr>
          <w:rFonts w:ascii="Arial" w:hAnsi="Arial" w:cs="Arial"/>
          <w:lang w:val="cy-GB"/>
        </w:rPr>
        <w:t xml:space="preserve">sy’n </w:t>
      </w:r>
      <w:r w:rsidR="006934C8" w:rsidRPr="009E00A0">
        <w:rPr>
          <w:rFonts w:ascii="Arial" w:hAnsi="Arial" w:cs="Arial"/>
          <w:lang w:val="cy-GB"/>
        </w:rPr>
        <w:t xml:space="preserve">oedolion yn agregu cyn dechrau </w:t>
      </w:r>
      <w:r w:rsidR="00071D8C">
        <w:rPr>
          <w:rFonts w:ascii="Arial" w:hAnsi="Arial" w:cs="Arial"/>
          <w:lang w:val="cy-GB"/>
        </w:rPr>
        <w:t>m</w:t>
      </w:r>
      <w:r w:rsidR="006934C8" w:rsidRPr="009E00A0">
        <w:rPr>
          <w:rFonts w:ascii="Arial" w:hAnsi="Arial" w:cs="Arial"/>
          <w:lang w:val="cy-GB"/>
        </w:rPr>
        <w:t xml:space="preserve">udo i’r de tuag at ardaloedd </w:t>
      </w:r>
      <w:r w:rsidR="0048772A" w:rsidRPr="009E00A0">
        <w:rPr>
          <w:rFonts w:ascii="Arial" w:hAnsi="Arial" w:cs="Arial"/>
          <w:lang w:val="cy-GB"/>
        </w:rPr>
        <w:t>silio</w:t>
      </w:r>
      <w:r w:rsidR="00A73DD7">
        <w:rPr>
          <w:rFonts w:ascii="Arial" w:hAnsi="Arial" w:cs="Arial"/>
          <w:lang w:val="cy-GB"/>
        </w:rPr>
        <w:t>’r</w:t>
      </w:r>
      <w:r w:rsidR="0048772A" w:rsidRPr="009E00A0">
        <w:rPr>
          <w:rFonts w:ascii="Arial" w:hAnsi="Arial" w:cs="Arial"/>
          <w:lang w:val="cy-GB"/>
        </w:rPr>
        <w:t xml:space="preserve"> Môr Celtaidd, Bae </w:t>
      </w:r>
      <w:r w:rsidR="00A65797" w:rsidRPr="009E00A0">
        <w:rPr>
          <w:rFonts w:ascii="Arial" w:hAnsi="Arial" w:cs="Arial"/>
          <w:lang w:val="cy-GB"/>
        </w:rPr>
        <w:t xml:space="preserve">Basgwyn </w:t>
      </w:r>
      <w:r w:rsidR="0048772A" w:rsidRPr="009E00A0">
        <w:rPr>
          <w:rFonts w:ascii="Arial" w:hAnsi="Arial" w:cs="Arial"/>
          <w:lang w:val="cy-GB"/>
        </w:rPr>
        <w:t xml:space="preserve">a’r Môr </w:t>
      </w:r>
      <w:r w:rsidR="00532710" w:rsidRPr="009E00A0">
        <w:rPr>
          <w:rFonts w:ascii="Arial" w:hAnsi="Arial" w:cs="Arial"/>
          <w:lang w:val="cy-GB"/>
        </w:rPr>
        <w:t>Cantabri</w:t>
      </w:r>
      <w:r w:rsidR="001E2959">
        <w:rPr>
          <w:rFonts w:ascii="Arial" w:hAnsi="Arial" w:cs="Arial"/>
          <w:lang w:val="cy-GB"/>
        </w:rPr>
        <w:t>a</w:t>
      </w:r>
      <w:r w:rsidR="00532710" w:rsidRPr="009E00A0">
        <w:rPr>
          <w:rFonts w:ascii="Arial" w:hAnsi="Arial" w:cs="Arial"/>
          <w:lang w:val="cy-GB"/>
        </w:rPr>
        <w:t>. Mae macrell yn parhau i silio tua’r gogledd ym mis Ebrill a mis Mai ar hyd Gorllewin Iwerddon a’r Alban a chyn belled ag Ynysoedd Ffaro ac arfordir N</w:t>
      </w:r>
      <w:r w:rsidR="0007228A" w:rsidRPr="009E00A0">
        <w:rPr>
          <w:rFonts w:ascii="Arial" w:hAnsi="Arial" w:cs="Arial"/>
          <w:lang w:val="cy-GB"/>
        </w:rPr>
        <w:t>o</w:t>
      </w:r>
      <w:r w:rsidR="00532710" w:rsidRPr="009E00A0">
        <w:rPr>
          <w:rFonts w:ascii="Arial" w:hAnsi="Arial" w:cs="Arial"/>
          <w:lang w:val="cy-GB"/>
        </w:rPr>
        <w:t>rwy</w:t>
      </w:r>
      <w:r w:rsidR="0007228A" w:rsidRPr="009E00A0">
        <w:rPr>
          <w:rFonts w:ascii="Arial" w:hAnsi="Arial" w:cs="Arial"/>
          <w:lang w:val="cy-GB"/>
        </w:rPr>
        <w:t xml:space="preserve"> </w:t>
      </w:r>
      <w:r w:rsidR="008A6EEC" w:rsidRPr="009E00A0">
        <w:rPr>
          <w:rFonts w:ascii="Arial" w:hAnsi="Arial" w:cs="Arial"/>
          <w:lang w:val="cy-GB"/>
        </w:rPr>
        <w:t xml:space="preserve">i’r Gogledd ym mis Mehefin, gyda chyfran fawr o’r pysgod sy’n oedolion yn parhau yn y </w:t>
      </w:r>
      <w:r w:rsidR="00155E8E" w:rsidRPr="009E00A0">
        <w:rPr>
          <w:rFonts w:ascii="Arial" w:hAnsi="Arial" w:cs="Arial"/>
          <w:lang w:val="cy-GB"/>
        </w:rPr>
        <w:t xml:space="preserve">lledredau uwch i fwydo yn ystod misoedd yr Haf. Mae silio yn digwydd ym Môr y Gogledd, ac mae hyn yn dueddol o fod yn ddiweddarach yn y tymor, o amgylch mis Mehefin/Gorffennaf. Mae macrell sy’n oedolion yn </w:t>
      </w:r>
      <w:r w:rsidR="00071D8C">
        <w:rPr>
          <w:rFonts w:ascii="Arial" w:hAnsi="Arial" w:cs="Arial"/>
          <w:lang w:val="cy-GB"/>
        </w:rPr>
        <w:t>m</w:t>
      </w:r>
      <w:r w:rsidR="00155E8E" w:rsidRPr="009E00A0">
        <w:rPr>
          <w:rFonts w:ascii="Arial" w:hAnsi="Arial" w:cs="Arial"/>
          <w:lang w:val="cy-GB"/>
        </w:rPr>
        <w:t xml:space="preserve">udo tua’r gogledd o’r ardaloedd silio i’r ardaloedd bwydo. Mae’r prif ymfudiad bwydo i’r gogledd a’r gorllewin </w:t>
      </w:r>
      <w:r w:rsidR="00BE5F86" w:rsidRPr="009E00A0">
        <w:rPr>
          <w:rFonts w:ascii="Arial" w:hAnsi="Arial" w:cs="Arial"/>
          <w:lang w:val="cy-GB"/>
        </w:rPr>
        <w:t>i’r Moroedd Nordig, Basn Gwlad yr I</w:t>
      </w:r>
      <w:r w:rsidR="00AE6FAF">
        <w:rPr>
          <w:rFonts w:ascii="Arial" w:hAnsi="Arial" w:cs="Arial"/>
          <w:lang w:val="cy-GB"/>
        </w:rPr>
        <w:t>â</w:t>
      </w:r>
      <w:r w:rsidR="00BE5F86" w:rsidRPr="009E00A0">
        <w:rPr>
          <w:rFonts w:ascii="Arial" w:hAnsi="Arial" w:cs="Arial"/>
          <w:lang w:val="cy-GB"/>
        </w:rPr>
        <w:t xml:space="preserve"> a Môr </w:t>
      </w:r>
      <w:r w:rsidR="00631E11" w:rsidRPr="009E00A0">
        <w:rPr>
          <w:rFonts w:ascii="Arial" w:hAnsi="Arial" w:cs="Arial"/>
          <w:lang w:val="cy-GB"/>
        </w:rPr>
        <w:t xml:space="preserve">Irminger, ac mewn rhai blynyddoedd, pan oedd y stoc yn fawr, cyn belled i’r gorllewin â dyfroedd </w:t>
      </w:r>
      <w:r w:rsidR="009C0B90" w:rsidRPr="009E00A0">
        <w:rPr>
          <w:rFonts w:ascii="Arial" w:hAnsi="Arial" w:cs="Arial"/>
          <w:lang w:val="cy-GB"/>
        </w:rPr>
        <w:t>Yr Ynys Las a hefyd cyn belled i’r gogledd â</w:t>
      </w:r>
      <w:r w:rsidR="00ED4334" w:rsidRPr="009E00A0">
        <w:rPr>
          <w:lang w:val="cy-GB"/>
        </w:rPr>
        <w:t xml:space="preserve"> </w:t>
      </w:r>
      <w:r w:rsidR="00ED4334" w:rsidRPr="009E00A0">
        <w:rPr>
          <w:rFonts w:ascii="Arial" w:hAnsi="Arial" w:cs="Arial"/>
          <w:lang w:val="cy-GB"/>
        </w:rPr>
        <w:t>chyffiniau Svalbard. Gallai rhai pysgod o'r mannau silio pellaf i'r de symud i Fôr y Gogledd i fwydo yn hytrach na mudo tua'r gogledd i</w:t>
      </w:r>
      <w:r w:rsidR="003D2BA9">
        <w:rPr>
          <w:rFonts w:ascii="Arial" w:hAnsi="Arial" w:cs="Arial"/>
          <w:lang w:val="cy-GB"/>
        </w:rPr>
        <w:t>’r</w:t>
      </w:r>
      <w:r w:rsidR="00ED4334" w:rsidRPr="009E00A0">
        <w:rPr>
          <w:rFonts w:ascii="Arial" w:hAnsi="Arial" w:cs="Arial"/>
          <w:lang w:val="cy-GB"/>
        </w:rPr>
        <w:t xml:space="preserve"> </w:t>
      </w:r>
      <w:r w:rsidR="003D2BA9">
        <w:rPr>
          <w:rFonts w:ascii="Arial" w:hAnsi="Arial" w:cs="Arial"/>
          <w:lang w:val="cy-GB"/>
        </w:rPr>
        <w:t>M</w:t>
      </w:r>
      <w:r w:rsidR="00ED4334" w:rsidRPr="009E00A0">
        <w:rPr>
          <w:rFonts w:ascii="Arial" w:hAnsi="Arial" w:cs="Arial"/>
          <w:lang w:val="cy-GB"/>
        </w:rPr>
        <w:t>ôr Nordig. Nid yw'r ffactorau sy'n gyfrifol am yr amrywiadau rhyngflwyddol yn lleoliad y mannau bwydo wedi'u deall yn iawn eto, er bod rhywfaint o ymchwil wedi awgrymu y gallai hyn fod yn rhannol oherwydd cyfundrefnau thermol, argaeledd ysglyfaeth a maint y stoc.</w:t>
      </w:r>
    </w:p>
    <w:p w14:paraId="08325ADC" w14:textId="4ECC34DD" w:rsidR="002E1F3E" w:rsidRPr="009E00A0" w:rsidRDefault="00ED4334" w:rsidP="00A31354">
      <w:pPr>
        <w:pStyle w:val="pf0"/>
        <w:rPr>
          <w:rFonts w:ascii="Arial" w:hAnsi="Arial" w:cs="Arial"/>
          <w:lang w:val="cy-GB"/>
        </w:rPr>
      </w:pPr>
      <w:r w:rsidRPr="009E00A0">
        <w:rPr>
          <w:rFonts w:ascii="Arial" w:hAnsi="Arial" w:cs="Arial"/>
          <w:lang w:val="cy-GB"/>
        </w:rPr>
        <w:t xml:space="preserve">Mae macrell yn bwyta amrywiaeth o </w:t>
      </w:r>
      <w:r w:rsidR="00E77B11" w:rsidRPr="009E00A0">
        <w:rPr>
          <w:rFonts w:ascii="Arial" w:hAnsi="Arial" w:cs="Arial"/>
          <w:lang w:val="cy-GB"/>
        </w:rPr>
        <w:t>sõoplancton a physgod bach (gan gynnwys</w:t>
      </w:r>
      <w:r w:rsidR="00270A8E" w:rsidRPr="009E00A0">
        <w:rPr>
          <w:rFonts w:ascii="Arial" w:hAnsi="Arial" w:cs="Arial"/>
          <w:lang w:val="cy-GB"/>
        </w:rPr>
        <w:t xml:space="preserve"> brwyniaid bach, llymrïaid, </w:t>
      </w:r>
      <w:r w:rsidR="00BB3CFC" w:rsidRPr="009E00A0">
        <w:rPr>
          <w:rFonts w:ascii="Arial" w:hAnsi="Arial" w:cs="Arial"/>
          <w:lang w:val="cy-GB"/>
        </w:rPr>
        <w:t>penwaig</w:t>
      </w:r>
      <w:r w:rsidR="00270A8E" w:rsidRPr="009E00A0">
        <w:rPr>
          <w:rFonts w:ascii="Arial" w:hAnsi="Arial" w:cs="Arial"/>
          <w:lang w:val="cy-GB"/>
        </w:rPr>
        <w:t xml:space="preserve">, corbenwaig a swtan Norwy), er mai ychydig o fwydo a wneir yn ystod y gaeaf. </w:t>
      </w:r>
      <w:r w:rsidR="00A324E6">
        <w:rPr>
          <w:rFonts w:ascii="Arial" w:hAnsi="Arial" w:cs="Arial"/>
          <w:lang w:val="cy-GB"/>
        </w:rPr>
        <w:t>P</w:t>
      </w:r>
      <w:r w:rsidR="00BB3CFC" w:rsidRPr="009E00A0">
        <w:rPr>
          <w:rFonts w:ascii="Arial" w:hAnsi="Arial" w:cs="Arial"/>
          <w:lang w:val="cy-GB"/>
        </w:rPr>
        <w:t xml:space="preserve">enwaig </w:t>
      </w:r>
      <w:r w:rsidR="00270A8E" w:rsidRPr="009E00A0">
        <w:rPr>
          <w:rFonts w:ascii="Arial" w:hAnsi="Arial" w:cs="Arial"/>
          <w:lang w:val="cy-GB"/>
        </w:rPr>
        <w:t>yw</w:t>
      </w:r>
      <w:r w:rsidR="00BB3CFC" w:rsidRPr="009E00A0">
        <w:rPr>
          <w:rFonts w:ascii="Arial" w:hAnsi="Arial" w:cs="Arial"/>
          <w:lang w:val="cy-GB"/>
        </w:rPr>
        <w:t xml:space="preserve"> </w:t>
      </w:r>
      <w:r w:rsidR="00270A8E" w:rsidRPr="009E00A0">
        <w:rPr>
          <w:rFonts w:ascii="Arial" w:hAnsi="Arial" w:cs="Arial"/>
          <w:lang w:val="cy-GB"/>
        </w:rPr>
        <w:t xml:space="preserve">prif gystadleuwyr </w:t>
      </w:r>
      <w:r w:rsidR="00BB3CFC" w:rsidRPr="009E00A0">
        <w:rPr>
          <w:rFonts w:ascii="Arial" w:hAnsi="Arial" w:cs="Arial"/>
          <w:lang w:val="cy-GB"/>
        </w:rPr>
        <w:t xml:space="preserve">macrell </w:t>
      </w:r>
      <w:r w:rsidR="006100FB" w:rsidRPr="009E00A0">
        <w:rPr>
          <w:rFonts w:ascii="Arial" w:hAnsi="Arial" w:cs="Arial"/>
          <w:lang w:val="cy-GB"/>
        </w:rPr>
        <w:t xml:space="preserve">am ysglyfaeth. Mae macrell yn fwydwyr </w:t>
      </w:r>
      <w:r w:rsidR="001E13F1" w:rsidRPr="009E00A0">
        <w:rPr>
          <w:rFonts w:ascii="Arial" w:hAnsi="Arial" w:cs="Arial"/>
          <w:lang w:val="cy-GB"/>
        </w:rPr>
        <w:t xml:space="preserve">manteisgar a gallant newid ardaloedd bwydo yn unol â hyn, a allai </w:t>
      </w:r>
      <w:r w:rsidR="002E1F3E" w:rsidRPr="009E00A0">
        <w:rPr>
          <w:rFonts w:ascii="Arial" w:hAnsi="Arial" w:cs="Arial"/>
          <w:lang w:val="cy-GB"/>
        </w:rPr>
        <w:t>gyfrif yn rhannol (ynghyd â thymheredd) am y newidiadau a welwyd yn y dosbarthiad blynyddol.</w:t>
      </w:r>
    </w:p>
    <w:p w14:paraId="12A5CB0A" w14:textId="2992468B" w:rsidR="00A31354" w:rsidRPr="009E00A0" w:rsidRDefault="002E1F3E" w:rsidP="00A31354">
      <w:pPr>
        <w:pStyle w:val="pf0"/>
        <w:rPr>
          <w:rFonts w:ascii="Arial" w:hAnsi="Arial" w:cs="Arial"/>
          <w:lang w:val="cy-GB"/>
        </w:rPr>
      </w:pPr>
      <w:r w:rsidRPr="009E00A0">
        <w:rPr>
          <w:rFonts w:ascii="Arial" w:hAnsi="Arial" w:cs="Arial"/>
          <w:lang w:val="cy-GB"/>
        </w:rPr>
        <w:t>Amcangyfrifir bod biomas y stoc s</w:t>
      </w:r>
      <w:r w:rsidR="00FF5F43" w:rsidRPr="009E00A0">
        <w:rPr>
          <w:rFonts w:ascii="Arial" w:hAnsi="Arial" w:cs="Arial"/>
          <w:lang w:val="cy-GB"/>
        </w:rPr>
        <w:t xml:space="preserve">y’n silio </w:t>
      </w:r>
      <w:r w:rsidR="00A31354" w:rsidRPr="009E00A0">
        <w:rPr>
          <w:rFonts w:ascii="Arial" w:hAnsi="Arial" w:cs="Arial"/>
          <w:lang w:val="cy-GB"/>
        </w:rPr>
        <w:t xml:space="preserve">(SSB) </w:t>
      </w:r>
      <w:r w:rsidR="00FF5F43" w:rsidRPr="009E00A0">
        <w:rPr>
          <w:rFonts w:ascii="Arial" w:hAnsi="Arial" w:cs="Arial"/>
          <w:lang w:val="cy-GB"/>
        </w:rPr>
        <w:t xml:space="preserve">wedi cynyddu’n barhaus bron o ychydig uwchlaw 2 </w:t>
      </w:r>
      <w:r w:rsidR="003D2BA9">
        <w:rPr>
          <w:rFonts w:ascii="Arial" w:hAnsi="Arial" w:cs="Arial"/>
          <w:lang w:val="cy-GB"/>
        </w:rPr>
        <w:t>f</w:t>
      </w:r>
      <w:r w:rsidR="00FF5F43" w:rsidRPr="009E00A0">
        <w:rPr>
          <w:rFonts w:ascii="Arial" w:hAnsi="Arial" w:cs="Arial"/>
          <w:lang w:val="cy-GB"/>
        </w:rPr>
        <w:t xml:space="preserve">iliwn o dunelli ar ddechrau’r 2000au i dros 12 miliwn o dunelli rhwng 2013 a 2015 ac yna wedi gostwng i gyrraedd lefel ychydig uwchlaw 3.1 miliwn o dunelli yn 2024. </w:t>
      </w:r>
      <w:r w:rsidR="00010B04" w:rsidRPr="009E00A0">
        <w:rPr>
          <w:rFonts w:ascii="Arial" w:hAnsi="Arial" w:cs="Arial"/>
          <w:lang w:val="cy-GB"/>
        </w:rPr>
        <w:t>Arweiniodd swm y cwotâu unochrog ar gyfer macrell at ddalfeydd sydd wedi rhagori ar y cyngor gwyddonol</w:t>
      </w:r>
      <w:r w:rsidR="00AE10E9">
        <w:rPr>
          <w:rFonts w:ascii="Arial" w:hAnsi="Arial" w:cs="Arial"/>
          <w:lang w:val="cy-GB"/>
        </w:rPr>
        <w:t>,</w:t>
      </w:r>
      <w:r w:rsidR="00010B04" w:rsidRPr="009E00A0">
        <w:rPr>
          <w:rFonts w:ascii="Arial" w:hAnsi="Arial" w:cs="Arial"/>
          <w:lang w:val="cy-GB"/>
        </w:rPr>
        <w:t xml:space="preserve"> o 39% ar gyfartaledd</w:t>
      </w:r>
      <w:r w:rsidR="00AE10E9">
        <w:rPr>
          <w:rFonts w:ascii="Arial" w:hAnsi="Arial" w:cs="Arial"/>
          <w:lang w:val="cy-GB"/>
        </w:rPr>
        <w:t>,</w:t>
      </w:r>
      <w:r w:rsidR="00010B04" w:rsidRPr="009E00A0">
        <w:rPr>
          <w:rFonts w:ascii="Arial" w:hAnsi="Arial" w:cs="Arial"/>
          <w:lang w:val="cy-GB"/>
        </w:rPr>
        <w:t xml:space="preserve"> ers 2010. Ar adeg ysgrifennu'r </w:t>
      </w:r>
      <w:r w:rsidR="003D2BA9">
        <w:rPr>
          <w:rFonts w:ascii="Arial" w:hAnsi="Arial" w:cs="Arial"/>
          <w:lang w:val="cy-GB"/>
        </w:rPr>
        <w:t xml:space="preserve">FMP </w:t>
      </w:r>
      <w:r w:rsidR="00010B04" w:rsidRPr="009E00A0">
        <w:rPr>
          <w:rFonts w:ascii="Arial" w:hAnsi="Arial" w:cs="Arial"/>
          <w:lang w:val="cy-GB"/>
        </w:rPr>
        <w:t xml:space="preserve">hwn, amcangyfrifwyd bod stoc y macrell yn is na'r </w:t>
      </w:r>
      <w:r w:rsidR="00A31354" w:rsidRPr="009E00A0">
        <w:rPr>
          <w:rFonts w:ascii="Arial" w:hAnsi="Arial" w:cs="Arial"/>
          <w:lang w:val="cy-GB"/>
        </w:rPr>
        <w:t>B</w:t>
      </w:r>
      <w:r w:rsidR="00A31354" w:rsidRPr="009E00A0">
        <w:rPr>
          <w:rFonts w:ascii="Arial" w:hAnsi="Arial" w:cs="Arial"/>
          <w:vertAlign w:val="subscript"/>
          <w:lang w:val="cy-GB"/>
        </w:rPr>
        <w:t>trigger</w:t>
      </w:r>
      <w:r w:rsidR="00A31354" w:rsidRPr="009E00A0">
        <w:rPr>
          <w:rFonts w:ascii="Arial" w:hAnsi="Arial" w:cs="Arial"/>
          <w:lang w:val="cy-GB"/>
        </w:rPr>
        <w:t xml:space="preserve"> a B</w:t>
      </w:r>
      <w:r w:rsidR="00A31354" w:rsidRPr="009E00A0">
        <w:rPr>
          <w:rFonts w:ascii="Arial" w:hAnsi="Arial" w:cs="Arial"/>
          <w:vertAlign w:val="subscript"/>
          <w:lang w:val="cy-GB"/>
        </w:rPr>
        <w:t>lim</w:t>
      </w:r>
      <w:r w:rsidR="00A31354" w:rsidRPr="009E00A0">
        <w:rPr>
          <w:rFonts w:ascii="Arial" w:hAnsi="Arial" w:cs="Arial"/>
          <w:lang w:val="cy-GB"/>
        </w:rPr>
        <w:t xml:space="preserve"> </w:t>
      </w:r>
      <w:r w:rsidR="003D2BA9" w:rsidRPr="009E00A0">
        <w:rPr>
          <w:rFonts w:ascii="Arial" w:hAnsi="Arial" w:cs="Arial"/>
          <w:lang w:val="cy-GB"/>
        </w:rPr>
        <w:t xml:space="preserve">MSY </w:t>
      </w:r>
      <w:r w:rsidR="00CA397C" w:rsidRPr="009E00A0">
        <w:rPr>
          <w:rFonts w:ascii="Arial" w:hAnsi="Arial" w:cs="Arial"/>
          <w:lang w:val="cy-GB"/>
        </w:rPr>
        <w:t xml:space="preserve">yn </w:t>
      </w:r>
      <w:r w:rsidR="00A31354" w:rsidRPr="009E00A0">
        <w:rPr>
          <w:rFonts w:ascii="Arial" w:hAnsi="Arial" w:cs="Arial"/>
          <w:lang w:val="cy-GB"/>
        </w:rPr>
        <w:t>2025</w:t>
      </w:r>
      <w:r w:rsidR="003D2BA9">
        <w:rPr>
          <w:rFonts w:ascii="Arial" w:hAnsi="Arial" w:cs="Arial"/>
          <w:lang w:val="cy-GB"/>
        </w:rPr>
        <w:t>.</w:t>
      </w:r>
    </w:p>
    <w:p w14:paraId="7D6AEAB0" w14:textId="4202B89F" w:rsidR="00A31354" w:rsidRPr="009E00A0" w:rsidRDefault="00CA397C" w:rsidP="00A31354">
      <w:pPr>
        <w:pStyle w:val="pf0"/>
        <w:rPr>
          <w:rFonts w:ascii="Arial" w:hAnsi="Arial" w:cs="Arial"/>
          <w:lang w:val="cy-GB"/>
        </w:rPr>
      </w:pPr>
      <w:r w:rsidRPr="009E00A0">
        <w:rPr>
          <w:rFonts w:ascii="Arial" w:hAnsi="Arial" w:cs="Arial"/>
          <w:lang w:val="cy-GB"/>
        </w:rPr>
        <w:t xml:space="preserve">Dangosodd y lefel recriwtio gynnydd cyffredinol at 2 oed hyd at </w:t>
      </w:r>
      <w:r w:rsidR="00A31354" w:rsidRPr="009E00A0">
        <w:rPr>
          <w:rFonts w:ascii="Arial" w:hAnsi="Arial" w:cs="Arial"/>
          <w:lang w:val="cy-GB"/>
        </w:rPr>
        <w:t xml:space="preserve">2013, </w:t>
      </w:r>
      <w:r w:rsidRPr="009E00A0">
        <w:rPr>
          <w:rFonts w:ascii="Arial" w:hAnsi="Arial" w:cs="Arial"/>
          <w:lang w:val="cy-GB"/>
        </w:rPr>
        <w:t xml:space="preserve">gyda nifer o ddosbarthiadau blwyddyn arbennig o fawr </w:t>
      </w:r>
      <w:r w:rsidR="00A31354" w:rsidRPr="009E00A0">
        <w:rPr>
          <w:rFonts w:ascii="Arial" w:hAnsi="Arial" w:cs="Arial"/>
          <w:lang w:val="cy-GB"/>
        </w:rPr>
        <w:t xml:space="preserve">(2005, 2006, 2010 a 2011). </w:t>
      </w:r>
      <w:r w:rsidRPr="009E00A0">
        <w:rPr>
          <w:rFonts w:ascii="Arial" w:hAnsi="Arial" w:cs="Arial"/>
          <w:lang w:val="cy-GB"/>
        </w:rPr>
        <w:t>Fodd bynnag</w:t>
      </w:r>
      <w:r w:rsidR="00A31354" w:rsidRPr="009E00A0">
        <w:rPr>
          <w:rFonts w:ascii="Arial" w:hAnsi="Arial" w:cs="Arial"/>
          <w:lang w:val="cy-GB"/>
        </w:rPr>
        <w:t xml:space="preserve">, </w:t>
      </w:r>
      <w:r w:rsidRPr="009E00A0">
        <w:rPr>
          <w:rFonts w:ascii="Arial" w:hAnsi="Arial" w:cs="Arial"/>
          <w:lang w:val="cy-GB"/>
        </w:rPr>
        <w:t xml:space="preserve">mae lefelau recriwtio ers </w:t>
      </w:r>
      <w:r w:rsidR="00A31354" w:rsidRPr="009E00A0">
        <w:rPr>
          <w:rFonts w:ascii="Arial" w:hAnsi="Arial" w:cs="Arial"/>
          <w:lang w:val="cy-GB"/>
        </w:rPr>
        <w:t xml:space="preserve">2014 </w:t>
      </w:r>
      <w:r w:rsidRPr="009E00A0">
        <w:rPr>
          <w:rFonts w:ascii="Arial" w:hAnsi="Arial" w:cs="Arial"/>
          <w:lang w:val="cy-GB"/>
        </w:rPr>
        <w:t xml:space="preserve">wedi bod yn llawer is gyda </w:t>
      </w:r>
      <w:r w:rsidR="007D5403" w:rsidRPr="009E00A0">
        <w:rPr>
          <w:rFonts w:ascii="Arial" w:hAnsi="Arial" w:cs="Arial"/>
          <w:lang w:val="cy-GB"/>
        </w:rPr>
        <w:t xml:space="preserve">thueddiad o ostyngiad </w:t>
      </w:r>
      <w:r w:rsidR="00041949">
        <w:rPr>
          <w:rFonts w:ascii="Arial" w:hAnsi="Arial" w:cs="Arial"/>
          <w:lang w:val="cy-GB"/>
        </w:rPr>
        <w:t xml:space="preserve">wedi’i arsylwi </w:t>
      </w:r>
      <w:r w:rsidR="007D5403" w:rsidRPr="009E00A0">
        <w:rPr>
          <w:rFonts w:ascii="Arial" w:hAnsi="Arial" w:cs="Arial"/>
          <w:lang w:val="cy-GB"/>
        </w:rPr>
        <w:t>yn y blynyddoedd diwethaf</w:t>
      </w:r>
      <w:r w:rsidR="00A31354" w:rsidRPr="009E00A0">
        <w:rPr>
          <w:rFonts w:ascii="Arial" w:hAnsi="Arial" w:cs="Arial"/>
          <w:lang w:val="cy-GB"/>
        </w:rPr>
        <w:t>.</w:t>
      </w:r>
    </w:p>
    <w:p w14:paraId="09BA5AA7" w14:textId="181F0505" w:rsidR="00A31354" w:rsidRPr="009E00A0" w:rsidRDefault="007D5403" w:rsidP="00A31354">
      <w:pPr>
        <w:keepNext/>
        <w:spacing w:before="480" w:after="120"/>
        <w:contextualSpacing/>
        <w:outlineLvl w:val="1"/>
        <w:rPr>
          <w:rFonts w:eastAsiaTheme="minorHAnsi" w:cs="Arial"/>
          <w:b/>
          <w:bCs/>
          <w:iCs/>
          <w:color w:val="008938"/>
          <w:sz w:val="36"/>
          <w:szCs w:val="36"/>
          <w:lang w:val="cy-GB"/>
        </w:rPr>
      </w:pPr>
      <w:r w:rsidRPr="009E00A0">
        <w:rPr>
          <w:rFonts w:eastAsiaTheme="minorHAnsi" w:cs="Arial"/>
          <w:b/>
          <w:bCs/>
          <w:iCs/>
          <w:color w:val="008938"/>
          <w:sz w:val="36"/>
          <w:szCs w:val="36"/>
          <w:lang w:val="cy-GB"/>
        </w:rPr>
        <w:lastRenderedPageBreak/>
        <w:t>Lleoliad</w:t>
      </w:r>
    </w:p>
    <w:p w14:paraId="4D345DC2" w14:textId="77777777" w:rsidR="00A31354" w:rsidRPr="009E00A0" w:rsidRDefault="00A31354" w:rsidP="00A31354">
      <w:pPr>
        <w:rPr>
          <w:rFonts w:cs="Arial"/>
          <w:lang w:val="cy-GB"/>
        </w:rPr>
      </w:pPr>
    </w:p>
    <w:p w14:paraId="6CFDB1F1" w14:textId="1234349A" w:rsidR="00A31354" w:rsidRPr="009E00A0" w:rsidRDefault="008A519A" w:rsidP="00A31354">
      <w:pPr>
        <w:rPr>
          <w:rFonts w:eastAsia="Arial" w:cs="Arial"/>
          <w:lang w:val="cy-GB"/>
        </w:rPr>
      </w:pPr>
      <w:r w:rsidRPr="009E00A0">
        <w:rPr>
          <w:rFonts w:eastAsia="Arial" w:cs="Arial"/>
          <w:lang w:val="cy-GB"/>
        </w:rPr>
        <w:t xml:space="preserve">Mae’r stoc </w:t>
      </w:r>
      <w:r w:rsidR="00A73DD7">
        <w:rPr>
          <w:rFonts w:eastAsia="Arial" w:cs="Arial"/>
          <w:lang w:val="cy-GB"/>
        </w:rPr>
        <w:t>f</w:t>
      </w:r>
      <w:r w:rsidRPr="009E00A0">
        <w:rPr>
          <w:rFonts w:eastAsia="Arial" w:cs="Arial"/>
          <w:lang w:val="cy-GB"/>
        </w:rPr>
        <w:t xml:space="preserve">iolegol i’w </w:t>
      </w:r>
      <w:r w:rsidR="00041949">
        <w:rPr>
          <w:rFonts w:eastAsia="Arial" w:cs="Arial"/>
          <w:lang w:val="cy-GB"/>
        </w:rPr>
        <w:t>ch</w:t>
      </w:r>
      <w:r w:rsidRPr="009E00A0">
        <w:rPr>
          <w:rFonts w:eastAsia="Arial" w:cs="Arial"/>
          <w:lang w:val="cy-GB"/>
        </w:rPr>
        <w:t xml:space="preserve">anfod yn </w:t>
      </w:r>
      <w:r w:rsidR="001650B0">
        <w:rPr>
          <w:rFonts w:eastAsia="Arial" w:cs="Arial"/>
          <w:lang w:val="cy-GB"/>
        </w:rPr>
        <w:t>is-</w:t>
      </w:r>
      <w:r w:rsidRPr="009E00A0">
        <w:rPr>
          <w:rFonts w:eastAsia="Arial" w:cs="Arial"/>
          <w:lang w:val="cy-GB"/>
        </w:rPr>
        <w:t xml:space="preserve">ardaloedd </w:t>
      </w:r>
      <w:r w:rsidR="00A31354" w:rsidRPr="009E00A0">
        <w:rPr>
          <w:rFonts w:eastAsia="Arial" w:cs="Arial"/>
          <w:lang w:val="cy-GB"/>
        </w:rPr>
        <w:t xml:space="preserve">1-8 </w:t>
      </w:r>
      <w:r w:rsidRPr="009E00A0">
        <w:rPr>
          <w:rFonts w:eastAsia="Arial" w:cs="Arial"/>
          <w:lang w:val="cy-GB"/>
        </w:rPr>
        <w:t xml:space="preserve">a </w:t>
      </w:r>
      <w:r w:rsidR="00A31354" w:rsidRPr="009E00A0">
        <w:rPr>
          <w:rFonts w:eastAsia="Arial" w:cs="Arial"/>
          <w:lang w:val="cy-GB"/>
        </w:rPr>
        <w:t xml:space="preserve">14 </w:t>
      </w:r>
      <w:r w:rsidRPr="009E00A0">
        <w:rPr>
          <w:rFonts w:eastAsia="Arial" w:cs="Arial"/>
          <w:lang w:val="cy-GB"/>
        </w:rPr>
        <w:t>ICES a</w:t>
      </w:r>
      <w:r w:rsidR="001650B0">
        <w:rPr>
          <w:rFonts w:eastAsia="Arial" w:cs="Arial"/>
          <w:lang w:val="cy-GB"/>
        </w:rPr>
        <w:t xml:space="preserve"> </w:t>
      </w:r>
      <w:r w:rsidR="00AE10E9">
        <w:rPr>
          <w:rFonts w:eastAsia="Arial" w:cs="Arial"/>
          <w:lang w:val="cy-GB"/>
        </w:rPr>
        <w:t>R</w:t>
      </w:r>
      <w:r w:rsidR="001650B0">
        <w:rPr>
          <w:rFonts w:eastAsia="Arial" w:cs="Arial"/>
          <w:lang w:val="cy-GB"/>
        </w:rPr>
        <w:t xml:space="preserve">hanbarth </w:t>
      </w:r>
      <w:r w:rsidR="00A31354" w:rsidRPr="009E00A0">
        <w:rPr>
          <w:rFonts w:eastAsia="Arial" w:cs="Arial"/>
          <w:lang w:val="cy-GB"/>
        </w:rPr>
        <w:t>9a (</w:t>
      </w:r>
      <w:r w:rsidR="00B20950" w:rsidRPr="009E00A0">
        <w:rPr>
          <w:rFonts w:eastAsia="Arial" w:cs="Arial"/>
          <w:lang w:val="cy-GB"/>
        </w:rPr>
        <w:t>G</w:t>
      </w:r>
      <w:r w:rsidR="007816BF">
        <w:rPr>
          <w:rFonts w:eastAsia="Arial" w:cs="Arial"/>
          <w:lang w:val="cy-GB"/>
        </w:rPr>
        <w:t>ogledd-ddwyrain yr Iwerydd</w:t>
      </w:r>
      <w:r w:rsidR="00B20950" w:rsidRPr="009E00A0">
        <w:rPr>
          <w:rFonts w:eastAsia="Arial" w:cs="Arial"/>
          <w:lang w:val="cy-GB"/>
        </w:rPr>
        <w:t xml:space="preserve"> a dyfroedd cyfagos</w:t>
      </w:r>
      <w:r w:rsidR="00A31354" w:rsidRPr="009E00A0">
        <w:rPr>
          <w:rFonts w:eastAsia="Arial" w:cs="Arial"/>
          <w:lang w:val="cy-GB"/>
        </w:rPr>
        <w:t xml:space="preserve">): </w:t>
      </w:r>
      <w:r w:rsidR="00B20950" w:rsidRPr="009E00A0">
        <w:rPr>
          <w:rFonts w:eastAsia="Arial" w:cs="Arial"/>
          <w:lang w:val="cy-GB"/>
        </w:rPr>
        <w:t>hynny yw</w:t>
      </w:r>
      <w:r w:rsidR="00A31354" w:rsidRPr="009E00A0">
        <w:rPr>
          <w:rFonts w:eastAsia="Arial" w:cs="Arial"/>
          <w:lang w:val="cy-GB"/>
        </w:rPr>
        <w:t xml:space="preserve">, </w:t>
      </w:r>
      <w:r w:rsidR="00B20950" w:rsidRPr="009E00A0">
        <w:rPr>
          <w:rFonts w:eastAsia="Arial" w:cs="Arial"/>
          <w:lang w:val="cy-GB"/>
        </w:rPr>
        <w:t xml:space="preserve">macrell </w:t>
      </w:r>
      <w:r w:rsidR="00A31354" w:rsidRPr="009E00A0">
        <w:rPr>
          <w:rFonts w:eastAsia="Arial" w:cs="Arial"/>
          <w:lang w:val="cy-GB"/>
        </w:rPr>
        <w:t xml:space="preserve">NEA </w:t>
      </w:r>
      <w:r w:rsidR="00492621" w:rsidRPr="009E00A0">
        <w:rPr>
          <w:rFonts w:eastAsia="Arial" w:cs="Arial"/>
          <w:lang w:val="cy-GB"/>
        </w:rPr>
        <w:t xml:space="preserve">sy’n bresennol yn yr ardal sy’n ymestyn </w:t>
      </w:r>
      <w:r w:rsidR="00AE10E9">
        <w:rPr>
          <w:rFonts w:eastAsia="Arial" w:cs="Arial"/>
          <w:lang w:val="cy-GB"/>
        </w:rPr>
        <w:t>o</w:t>
      </w:r>
      <w:r w:rsidR="00492621" w:rsidRPr="009E00A0">
        <w:rPr>
          <w:rFonts w:eastAsia="Arial" w:cs="Arial"/>
          <w:lang w:val="cy-GB"/>
        </w:rPr>
        <w:t>’r de i’r gogledd o</w:t>
      </w:r>
      <w:r w:rsidR="008309CD" w:rsidRPr="009E00A0">
        <w:rPr>
          <w:rFonts w:eastAsia="Arial" w:cs="Arial"/>
          <w:lang w:val="cy-GB"/>
        </w:rPr>
        <w:t>’r p</w:t>
      </w:r>
      <w:r w:rsidR="00492621" w:rsidRPr="009E00A0">
        <w:rPr>
          <w:rFonts w:eastAsia="Arial" w:cs="Arial"/>
          <w:lang w:val="cy-GB"/>
        </w:rPr>
        <w:t xml:space="preserve">enrhyn </w:t>
      </w:r>
      <w:r w:rsidR="008309CD" w:rsidRPr="009E00A0">
        <w:rPr>
          <w:rFonts w:eastAsia="Arial" w:cs="Arial"/>
          <w:lang w:val="cy-GB"/>
        </w:rPr>
        <w:t>Iberaidd i Fôr gogleddol Norwy, ac o’r gorllewin i’r dwyrain o Wlad yr I</w:t>
      </w:r>
      <w:r w:rsidR="00041949">
        <w:rPr>
          <w:rFonts w:eastAsia="Arial" w:cs="Arial"/>
          <w:lang w:val="cy-GB"/>
        </w:rPr>
        <w:t>â</w:t>
      </w:r>
      <w:r w:rsidR="008309CD" w:rsidRPr="009E00A0">
        <w:rPr>
          <w:rFonts w:eastAsia="Arial" w:cs="Arial"/>
          <w:lang w:val="cy-GB"/>
        </w:rPr>
        <w:t xml:space="preserve">, i orllewin y Môr </w:t>
      </w:r>
      <w:r w:rsidR="00E65843" w:rsidRPr="009E00A0">
        <w:rPr>
          <w:rFonts w:eastAsia="Arial" w:cs="Arial"/>
          <w:lang w:val="cy-GB"/>
        </w:rPr>
        <w:t>Baltig</w:t>
      </w:r>
      <w:r w:rsidR="00A31354" w:rsidRPr="009E00A0">
        <w:rPr>
          <w:rFonts w:eastAsia="Arial" w:cs="Arial"/>
          <w:lang w:val="cy-GB"/>
        </w:rPr>
        <w:t xml:space="preserve">. </w:t>
      </w:r>
      <w:r w:rsidR="00E65843" w:rsidRPr="009E00A0">
        <w:rPr>
          <w:rFonts w:eastAsia="Arial" w:cs="Arial"/>
          <w:lang w:val="cy-GB"/>
        </w:rPr>
        <w:t xml:space="preserve">Mae’r </w:t>
      </w:r>
      <w:r w:rsidR="00A31354" w:rsidRPr="009E00A0">
        <w:rPr>
          <w:rFonts w:eastAsia="Arial" w:cs="Arial"/>
          <w:lang w:val="cy-GB"/>
        </w:rPr>
        <w:t xml:space="preserve">FMP </w:t>
      </w:r>
      <w:r w:rsidR="00E65843" w:rsidRPr="009E00A0">
        <w:rPr>
          <w:rFonts w:eastAsia="Arial" w:cs="Arial"/>
          <w:lang w:val="cy-GB"/>
        </w:rPr>
        <w:t xml:space="preserve">hwn yn berthnasol i ardaloedd </w:t>
      </w:r>
      <w:r w:rsidR="00A31354" w:rsidRPr="009E00A0">
        <w:rPr>
          <w:rFonts w:cs="Arial"/>
          <w:lang w:val="cy-GB"/>
        </w:rPr>
        <w:t xml:space="preserve">2a, 4, 5b, 6, 7a 7d, 7e, 7f, 7h, 7g, 7j </w:t>
      </w:r>
      <w:r w:rsidR="00E65843" w:rsidRPr="009E00A0">
        <w:rPr>
          <w:rFonts w:cs="Arial"/>
          <w:lang w:val="cy-GB"/>
        </w:rPr>
        <w:t xml:space="preserve">a </w:t>
      </w:r>
      <w:r w:rsidR="00A31354" w:rsidRPr="009E00A0">
        <w:rPr>
          <w:rFonts w:cs="Arial"/>
          <w:lang w:val="cy-GB"/>
        </w:rPr>
        <w:t>12b</w:t>
      </w:r>
      <w:r w:rsidR="00E65843" w:rsidRPr="009E00A0">
        <w:rPr>
          <w:rFonts w:cs="Arial"/>
          <w:lang w:val="cy-GB"/>
        </w:rPr>
        <w:t xml:space="preserve"> dyfroedd y DU</w:t>
      </w:r>
      <w:r w:rsidR="00A31354" w:rsidRPr="009E00A0">
        <w:rPr>
          <w:rFonts w:cs="Arial"/>
          <w:lang w:val="cy-GB"/>
        </w:rPr>
        <w:t>.</w:t>
      </w:r>
      <w:r w:rsidR="00A31354" w:rsidRPr="009E00A0">
        <w:rPr>
          <w:rFonts w:eastAsia="Arial" w:cs="Arial"/>
          <w:lang w:val="cy-GB"/>
        </w:rPr>
        <w:t xml:space="preserve"> </w:t>
      </w:r>
      <w:r w:rsidR="00E65843" w:rsidRPr="009E00A0">
        <w:rPr>
          <w:rFonts w:eastAsia="Arial" w:cs="Arial"/>
          <w:lang w:val="cy-GB"/>
        </w:rPr>
        <w:t xml:space="preserve">Ym </w:t>
      </w:r>
      <w:r w:rsidR="00601C25">
        <w:rPr>
          <w:rFonts w:eastAsia="Arial" w:cs="Arial"/>
          <w:lang w:val="cy-GB"/>
        </w:rPr>
        <w:t xml:space="preserve">mis </w:t>
      </w:r>
      <w:r w:rsidR="00E65843" w:rsidRPr="009E00A0">
        <w:rPr>
          <w:rFonts w:eastAsia="Arial" w:cs="Arial"/>
          <w:lang w:val="cy-GB"/>
        </w:rPr>
        <w:t xml:space="preserve">Mehefin </w:t>
      </w:r>
      <w:r w:rsidR="00A31354" w:rsidRPr="009E00A0">
        <w:rPr>
          <w:rFonts w:eastAsia="Arial" w:cs="Arial"/>
          <w:lang w:val="cy-GB"/>
        </w:rPr>
        <w:t>2023</w:t>
      </w:r>
      <w:r w:rsidR="00601C25">
        <w:rPr>
          <w:rFonts w:eastAsia="Arial" w:cs="Arial"/>
          <w:lang w:val="cy-GB"/>
        </w:rPr>
        <w:t>,</w:t>
      </w:r>
      <w:r w:rsidR="00A31354" w:rsidRPr="009E00A0">
        <w:rPr>
          <w:rFonts w:eastAsia="Arial" w:cs="Arial"/>
          <w:lang w:val="cy-GB"/>
        </w:rPr>
        <w:t xml:space="preserve"> </w:t>
      </w:r>
      <w:r w:rsidR="00E65843" w:rsidRPr="009E00A0">
        <w:rPr>
          <w:rFonts w:eastAsia="Arial" w:cs="Arial"/>
          <w:lang w:val="cy-GB"/>
        </w:rPr>
        <w:t xml:space="preserve">daeth cyfarfod </w:t>
      </w:r>
      <w:r w:rsidR="00D774DA" w:rsidRPr="009E00A0">
        <w:rPr>
          <w:rFonts w:eastAsia="Arial" w:cs="Arial"/>
          <w:lang w:val="cy-GB"/>
        </w:rPr>
        <w:t xml:space="preserve">Gweithdy </w:t>
      </w:r>
      <w:r w:rsidR="00A31354" w:rsidRPr="009E00A0">
        <w:rPr>
          <w:rFonts w:eastAsia="Arial" w:cs="Arial"/>
          <w:lang w:val="cy-GB"/>
        </w:rPr>
        <w:t xml:space="preserve">ICES </w:t>
      </w:r>
      <w:r w:rsidR="00D774DA" w:rsidRPr="009E00A0">
        <w:rPr>
          <w:rFonts w:eastAsia="Arial" w:cs="Arial"/>
          <w:lang w:val="cy-GB"/>
        </w:rPr>
        <w:t xml:space="preserve">ar y Gwerthusiad o elfennau stoc Macrell </w:t>
      </w:r>
      <w:r w:rsidR="00A31354" w:rsidRPr="009E00A0">
        <w:rPr>
          <w:rFonts w:eastAsia="Arial" w:cs="Arial"/>
          <w:lang w:val="cy-GB"/>
        </w:rPr>
        <w:t xml:space="preserve">NEA (WKEVALMAC) </w:t>
      </w:r>
      <w:r w:rsidR="00D774DA" w:rsidRPr="009E00A0">
        <w:rPr>
          <w:rFonts w:eastAsia="Arial" w:cs="Arial"/>
          <w:lang w:val="cy-GB"/>
        </w:rPr>
        <w:t xml:space="preserve">i’r casgliad y gellir ystyried stoc macrell NEA fel un stoc ac nad oedd angen ystyried ei </w:t>
      </w:r>
      <w:r w:rsidR="00BA6D76">
        <w:rPr>
          <w:rFonts w:eastAsia="Arial" w:cs="Arial"/>
          <w:lang w:val="cy-GB"/>
        </w:rPr>
        <w:t>b</w:t>
      </w:r>
      <w:r w:rsidR="00D774DA" w:rsidRPr="009E00A0">
        <w:rPr>
          <w:rFonts w:eastAsia="Arial" w:cs="Arial"/>
          <w:lang w:val="cy-GB"/>
        </w:rPr>
        <w:t xml:space="preserve">od yn </w:t>
      </w:r>
      <w:r w:rsidR="002E6FAB" w:rsidRPr="009E00A0">
        <w:rPr>
          <w:rFonts w:eastAsia="Arial" w:cs="Arial"/>
          <w:lang w:val="cy-GB"/>
        </w:rPr>
        <w:t>gyfuniad o ‘elfennau’. Felly, asesir bod macrell NEA yn un uned stoc</w:t>
      </w:r>
      <w:r w:rsidR="00A31354" w:rsidRPr="009E00A0">
        <w:rPr>
          <w:rFonts w:eastAsia="Arial" w:cs="Arial"/>
          <w:lang w:val="cy-GB"/>
        </w:rPr>
        <w:t>.</w:t>
      </w:r>
    </w:p>
    <w:p w14:paraId="5BA05BEA" w14:textId="77777777" w:rsidR="00A31354" w:rsidRPr="009E00A0" w:rsidRDefault="00A31354" w:rsidP="00A31354">
      <w:pPr>
        <w:rPr>
          <w:rFonts w:cs="Arial"/>
          <w:lang w:val="cy-GB"/>
        </w:rPr>
      </w:pPr>
    </w:p>
    <w:p w14:paraId="31F31978" w14:textId="77777777" w:rsidR="00A31354" w:rsidRPr="009E00A0" w:rsidRDefault="00A31354" w:rsidP="00A31354">
      <w:pPr>
        <w:rPr>
          <w:rFonts w:cs="Arial"/>
          <w:lang w:val="cy-GB"/>
        </w:rPr>
      </w:pPr>
      <w:r w:rsidRPr="009E00A0">
        <w:rPr>
          <w:rFonts w:cs="Arial"/>
          <w:noProof/>
          <w:lang w:val="cy-GB"/>
        </w:rPr>
        <w:drawing>
          <wp:inline distT="0" distB="0" distL="0" distR="0" wp14:anchorId="755CCA23" wp14:editId="03C3A1E5">
            <wp:extent cx="5143500" cy="4114800"/>
            <wp:effectExtent l="0" t="0" r="0" b="0"/>
            <wp:docPr id="1" name="Picture 1" descr="Map of the North-East Atlantic and surrounding European coasts, showing a grid of marine regions labelled with codes such as “4.a,” “7.f,” “8.c,” and “12.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the North-East Atlantic and surrounding European coasts, showing a grid of marine regions labelled with codes such as “4.a,” “7.f,” “8.c,” and “12.a.1."/>
                    <pic:cNvPicPr/>
                  </pic:nvPicPr>
                  <pic:blipFill>
                    <a:blip r:embed="rId21">
                      <a:extLst>
                        <a:ext uri="{28A0092B-C50C-407E-A947-70E740481C1C}">
                          <a14:useLocalDpi xmlns:a14="http://schemas.microsoft.com/office/drawing/2010/main" val="0"/>
                        </a:ext>
                      </a:extLst>
                    </a:blip>
                    <a:stretch>
                      <a:fillRect/>
                    </a:stretch>
                  </pic:blipFill>
                  <pic:spPr>
                    <a:xfrm>
                      <a:off x="0" y="0"/>
                      <a:ext cx="5143500" cy="4114800"/>
                    </a:xfrm>
                    <a:prstGeom prst="rect">
                      <a:avLst/>
                    </a:prstGeom>
                  </pic:spPr>
                </pic:pic>
              </a:graphicData>
            </a:graphic>
          </wp:inline>
        </w:drawing>
      </w:r>
    </w:p>
    <w:p w14:paraId="5624D4ED" w14:textId="77777777" w:rsidR="00A31354" w:rsidRPr="009E00A0" w:rsidRDefault="00A31354" w:rsidP="00A31354">
      <w:pPr>
        <w:rPr>
          <w:rFonts w:cs="Arial"/>
          <w:lang w:val="cy-GB"/>
        </w:rPr>
      </w:pPr>
    </w:p>
    <w:p w14:paraId="5E097B1C" w14:textId="2F8318BD" w:rsidR="00A31354" w:rsidRPr="009E00A0" w:rsidRDefault="00A31354" w:rsidP="00A31354">
      <w:pPr>
        <w:rPr>
          <w:rFonts w:cs="Arial"/>
          <w:lang w:val="cy-GB"/>
        </w:rPr>
      </w:pPr>
      <w:r w:rsidRPr="009E00A0">
        <w:rPr>
          <w:rFonts w:cs="Arial"/>
          <w:lang w:val="cy-GB"/>
        </w:rPr>
        <w:t>F</w:t>
      </w:r>
      <w:r w:rsidR="002E6FAB" w:rsidRPr="009E00A0">
        <w:rPr>
          <w:rFonts w:cs="Arial"/>
          <w:lang w:val="cy-GB"/>
        </w:rPr>
        <w:t>f</w:t>
      </w:r>
      <w:r w:rsidRPr="009E00A0">
        <w:rPr>
          <w:rFonts w:cs="Arial"/>
          <w:lang w:val="cy-GB"/>
        </w:rPr>
        <w:t xml:space="preserve">igur 1: </w:t>
      </w:r>
      <w:r w:rsidR="002E6FAB" w:rsidRPr="009E00A0">
        <w:rPr>
          <w:rFonts w:cs="Arial"/>
          <w:lang w:val="cy-GB"/>
        </w:rPr>
        <w:t xml:space="preserve">Map cyffredinol o ardaloedd </w:t>
      </w:r>
      <w:r w:rsidRPr="009E00A0">
        <w:rPr>
          <w:rFonts w:cs="Arial"/>
          <w:lang w:val="cy-GB"/>
        </w:rPr>
        <w:t>ICES.</w:t>
      </w:r>
    </w:p>
    <w:p w14:paraId="2CC4DA68" w14:textId="77777777" w:rsidR="00A31354" w:rsidRPr="009E00A0" w:rsidRDefault="00A31354" w:rsidP="00A31354">
      <w:pPr>
        <w:rPr>
          <w:rFonts w:cs="Arial"/>
          <w:lang w:val="cy-GB"/>
        </w:rPr>
      </w:pPr>
    </w:p>
    <w:p w14:paraId="16FB9D94" w14:textId="77777777" w:rsidR="00A31354" w:rsidRPr="009E00A0" w:rsidRDefault="00A31354" w:rsidP="00A31354">
      <w:pPr>
        <w:rPr>
          <w:rFonts w:cs="Arial"/>
          <w:lang w:val="cy-GB"/>
        </w:rPr>
      </w:pPr>
    </w:p>
    <w:p w14:paraId="4DD8E96B" w14:textId="77777777" w:rsidR="00A31354" w:rsidRPr="009E00A0" w:rsidRDefault="00A31354" w:rsidP="00A31354">
      <w:pPr>
        <w:rPr>
          <w:rFonts w:cs="Arial"/>
          <w:lang w:val="cy-GB"/>
        </w:rPr>
      </w:pPr>
    </w:p>
    <w:p w14:paraId="157F7F9F" w14:textId="77777777" w:rsidR="00A31354" w:rsidRPr="009E00A0" w:rsidRDefault="00A31354" w:rsidP="00A31354">
      <w:pPr>
        <w:rPr>
          <w:rFonts w:cs="Arial"/>
          <w:lang w:val="cy-GB"/>
        </w:rPr>
      </w:pPr>
      <w:r w:rsidRPr="009E00A0">
        <w:rPr>
          <w:rFonts w:cs="Arial"/>
          <w:noProof/>
          <w:lang w:val="cy-GB"/>
        </w:rPr>
        <w:lastRenderedPageBreak/>
        <w:drawing>
          <wp:inline distT="0" distB="0" distL="0" distR="0" wp14:anchorId="0326875E" wp14:editId="7823C4F6">
            <wp:extent cx="5163271" cy="6496957"/>
            <wp:effectExtent l="0" t="0" r="0" b="0"/>
            <wp:docPr id="1897152069" name="Picture 1" descr="Map of northwestern Europe showing the distribution of quantities in tonnes using shaded grid squares, with darker areas indicating higher concentrations. The highest amounts appear in the North Sea, English Channel, and Irish Sea, with additional clusters along the Atlantic coasts of the UK, France, and S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52069" name="Picture 1" descr="Map of northwestern Europe showing the distribution of quantities in tonnes using shaded grid squares, with darker areas indicating higher concentrations. The highest amounts appear in the North Sea, English Channel, and Irish Sea, with additional clusters along the Atlantic coasts of the UK, France, and Spain."/>
                    <pic:cNvPicPr/>
                  </pic:nvPicPr>
                  <pic:blipFill>
                    <a:blip r:embed="rId22"/>
                    <a:stretch>
                      <a:fillRect/>
                    </a:stretch>
                  </pic:blipFill>
                  <pic:spPr>
                    <a:xfrm>
                      <a:off x="0" y="0"/>
                      <a:ext cx="5163271" cy="6496957"/>
                    </a:xfrm>
                    <a:prstGeom prst="rect">
                      <a:avLst/>
                    </a:prstGeom>
                  </pic:spPr>
                </pic:pic>
              </a:graphicData>
            </a:graphic>
          </wp:inline>
        </w:drawing>
      </w:r>
    </w:p>
    <w:p w14:paraId="574FB0C1" w14:textId="72A0BA20" w:rsidR="00A31354" w:rsidRDefault="00A31354" w:rsidP="00A31354">
      <w:pPr>
        <w:rPr>
          <w:rFonts w:cs="Arial"/>
          <w:lang w:val="cy-GB"/>
        </w:rPr>
      </w:pPr>
      <w:r w:rsidRPr="009E00A0">
        <w:rPr>
          <w:rFonts w:cs="Arial"/>
          <w:lang w:val="cy-GB"/>
        </w:rPr>
        <w:t>F</w:t>
      </w:r>
      <w:r w:rsidR="002E6FAB" w:rsidRPr="009E00A0">
        <w:rPr>
          <w:rFonts w:cs="Arial"/>
          <w:lang w:val="cy-GB"/>
        </w:rPr>
        <w:t>f</w:t>
      </w:r>
      <w:r w:rsidRPr="009E00A0">
        <w:rPr>
          <w:rFonts w:cs="Arial"/>
          <w:lang w:val="cy-GB"/>
        </w:rPr>
        <w:t xml:space="preserve">igur 2: </w:t>
      </w:r>
      <w:r w:rsidR="002E6FAB" w:rsidRPr="009E00A0">
        <w:rPr>
          <w:rFonts w:cs="Arial"/>
          <w:lang w:val="cy-GB"/>
        </w:rPr>
        <w:t>Nifer o d</w:t>
      </w:r>
      <w:r w:rsidR="001829B7">
        <w:rPr>
          <w:rFonts w:cs="Arial"/>
          <w:lang w:val="cy-GB"/>
        </w:rPr>
        <w:t>d</w:t>
      </w:r>
      <w:r w:rsidR="002E6FAB" w:rsidRPr="009E00A0">
        <w:rPr>
          <w:rFonts w:cs="Arial"/>
          <w:lang w:val="cy-GB"/>
        </w:rPr>
        <w:t xml:space="preserve">alfeydd o facrell NEA ar gyfer </w:t>
      </w:r>
      <w:r w:rsidR="00601C25">
        <w:rPr>
          <w:rFonts w:cs="Arial"/>
          <w:lang w:val="cy-GB"/>
        </w:rPr>
        <w:t xml:space="preserve">pob blwyddyn </w:t>
      </w:r>
      <w:r w:rsidR="002E6FAB" w:rsidRPr="009E00A0">
        <w:rPr>
          <w:rFonts w:cs="Arial"/>
          <w:lang w:val="cy-GB"/>
        </w:rPr>
        <w:t xml:space="preserve">rhwng </w:t>
      </w:r>
      <w:r w:rsidRPr="009E00A0">
        <w:rPr>
          <w:rFonts w:cs="Arial"/>
          <w:lang w:val="cy-GB"/>
        </w:rPr>
        <w:t xml:space="preserve">2006–2024. </w:t>
      </w:r>
      <w:r w:rsidR="002E6FAB" w:rsidRPr="009E00A0">
        <w:rPr>
          <w:rFonts w:cs="Arial"/>
          <w:lang w:val="cy-GB"/>
        </w:rPr>
        <w:t xml:space="preserve">Mae’r llinellau </w:t>
      </w:r>
      <w:r w:rsidR="00C2250B" w:rsidRPr="009E00A0">
        <w:rPr>
          <w:rFonts w:cs="Arial"/>
          <w:lang w:val="cy-GB"/>
        </w:rPr>
        <w:t xml:space="preserve">crymion yn dynodi ffiniau </w:t>
      </w:r>
      <w:r w:rsidR="00715D42" w:rsidRPr="009E00A0">
        <w:rPr>
          <w:rFonts w:cs="Arial"/>
          <w:lang w:val="cy-GB"/>
        </w:rPr>
        <w:t>Parthau Economaidd Neilltuedig cenedlaethol</w:t>
      </w:r>
      <w:r w:rsidRPr="009E00A0">
        <w:rPr>
          <w:rFonts w:cs="Arial"/>
          <w:lang w:val="cy-GB"/>
        </w:rPr>
        <w:t xml:space="preserve">. </w:t>
      </w:r>
      <w:r w:rsidR="00715D42" w:rsidRPr="009E00A0">
        <w:rPr>
          <w:rFonts w:cs="Arial"/>
          <w:lang w:val="cy-GB"/>
        </w:rPr>
        <w:t>Ffynhonnell</w:t>
      </w:r>
      <w:r w:rsidRPr="009E00A0">
        <w:rPr>
          <w:rFonts w:cs="Arial"/>
          <w:lang w:val="cy-GB"/>
        </w:rPr>
        <w:t xml:space="preserve">: </w:t>
      </w:r>
      <w:r w:rsidR="006645B9">
        <w:rPr>
          <w:rFonts w:cs="Arial"/>
          <w:lang w:val="cy-GB"/>
        </w:rPr>
        <w:t>Adroddiad Gweithgor y Gwledydd Arfor</w:t>
      </w:r>
      <w:r w:rsidR="00C652EF">
        <w:rPr>
          <w:rFonts w:cs="Arial"/>
          <w:lang w:val="cy-GB"/>
        </w:rPr>
        <w:t>dirol</w:t>
      </w:r>
      <w:r w:rsidR="006645B9">
        <w:rPr>
          <w:rFonts w:cs="Arial"/>
          <w:lang w:val="cy-GB"/>
        </w:rPr>
        <w:t xml:space="preserve"> ar Ddosbarthiad Macrell Gogledd-ddwyrain yr Iwerydd</w:t>
      </w:r>
      <w:r w:rsidRPr="009E00A0">
        <w:rPr>
          <w:rFonts w:cs="Arial"/>
          <w:lang w:val="cy-GB"/>
        </w:rPr>
        <w:t xml:space="preserve"> (2025).</w:t>
      </w:r>
    </w:p>
    <w:p w14:paraId="3013BF9C" w14:textId="77777777" w:rsidR="006D3B26" w:rsidRDefault="006D3B26" w:rsidP="00A31354">
      <w:pPr>
        <w:rPr>
          <w:rFonts w:cs="Arial"/>
          <w:lang w:val="cy-GB"/>
        </w:rPr>
      </w:pPr>
    </w:p>
    <w:p w14:paraId="27BDB210" w14:textId="4F04D601" w:rsidR="006D3B26" w:rsidRPr="009E00A0" w:rsidRDefault="006D3B26" w:rsidP="00A31354">
      <w:pPr>
        <w:rPr>
          <w:rFonts w:cs="Arial"/>
          <w:lang w:val="cy-GB"/>
        </w:rPr>
      </w:pPr>
      <w:r>
        <w:rPr>
          <w:rFonts w:cs="Arial"/>
          <w:lang w:val="cy-GB"/>
        </w:rPr>
        <w:t xml:space="preserve">[tonnes] tunnell </w:t>
      </w:r>
    </w:p>
    <w:p w14:paraId="273CCC95" w14:textId="77777777" w:rsidR="00A31354" w:rsidRPr="009E00A0" w:rsidRDefault="00A31354" w:rsidP="00A31354">
      <w:pPr>
        <w:rPr>
          <w:rFonts w:cs="Arial"/>
          <w:szCs w:val="24"/>
          <w:lang w:val="cy-GB"/>
        </w:rPr>
      </w:pPr>
    </w:p>
    <w:p w14:paraId="62813C41" w14:textId="4D7F0BBA" w:rsidR="00A31354" w:rsidRPr="009E00A0" w:rsidRDefault="00715D42" w:rsidP="00A31354">
      <w:pPr>
        <w:keepNext/>
        <w:spacing w:before="480" w:after="120"/>
        <w:contextualSpacing/>
        <w:outlineLvl w:val="1"/>
        <w:rPr>
          <w:rFonts w:eastAsiaTheme="minorHAnsi" w:cs="Arial"/>
          <w:b/>
          <w:color w:val="008938"/>
          <w:sz w:val="36"/>
          <w:szCs w:val="36"/>
          <w:lang w:val="cy-GB"/>
        </w:rPr>
      </w:pPr>
      <w:r w:rsidRPr="009E00A0">
        <w:rPr>
          <w:rFonts w:eastAsiaTheme="minorHAnsi" w:cs="Arial"/>
          <w:b/>
          <w:bCs/>
          <w:iCs/>
          <w:color w:val="008938"/>
          <w:sz w:val="36"/>
          <w:szCs w:val="36"/>
          <w:lang w:val="cy-GB"/>
        </w:rPr>
        <w:t>Pysgodfa</w:t>
      </w:r>
    </w:p>
    <w:p w14:paraId="12F1786F" w14:textId="77777777" w:rsidR="00A31354" w:rsidRPr="009E00A0" w:rsidRDefault="00A31354" w:rsidP="00A31354">
      <w:pPr>
        <w:rPr>
          <w:rFonts w:cs="Arial"/>
          <w:lang w:val="cy-GB"/>
        </w:rPr>
      </w:pPr>
    </w:p>
    <w:p w14:paraId="54A6069A" w14:textId="4FD129D9" w:rsidR="00A31354" w:rsidRPr="009E00A0" w:rsidRDefault="00715D42" w:rsidP="00A31354">
      <w:pPr>
        <w:rPr>
          <w:rFonts w:cs="Arial"/>
          <w:lang w:val="cy-GB"/>
        </w:rPr>
      </w:pPr>
      <w:r w:rsidRPr="009E00A0">
        <w:rPr>
          <w:rFonts w:cs="Arial"/>
          <w:lang w:val="cy-GB"/>
        </w:rPr>
        <w:t xml:space="preserve">Mae’r bysgodfa ryngwladol ar gyfer macrell </w:t>
      </w:r>
      <w:r w:rsidR="00A31354" w:rsidRPr="009E00A0">
        <w:rPr>
          <w:rFonts w:cs="Arial"/>
          <w:lang w:val="cy-GB"/>
        </w:rPr>
        <w:t xml:space="preserve">NEA </w:t>
      </w:r>
      <w:r w:rsidRPr="009E00A0">
        <w:rPr>
          <w:rFonts w:cs="Arial"/>
          <w:lang w:val="cy-GB"/>
        </w:rPr>
        <w:t xml:space="preserve">yn </w:t>
      </w:r>
      <w:r w:rsidR="00B16EBC">
        <w:rPr>
          <w:rFonts w:cs="Arial"/>
          <w:lang w:val="cy-GB"/>
        </w:rPr>
        <w:t>ym</w:t>
      </w:r>
      <w:r w:rsidRPr="009E00A0">
        <w:rPr>
          <w:rFonts w:cs="Arial"/>
          <w:lang w:val="cy-GB"/>
        </w:rPr>
        <w:t xml:space="preserve">estyn o </w:t>
      </w:r>
      <w:r w:rsidR="00883BE1" w:rsidRPr="009E00A0">
        <w:rPr>
          <w:rFonts w:cs="Arial"/>
          <w:lang w:val="cy-GB"/>
        </w:rPr>
        <w:t xml:space="preserve">Gwlff Cadiz ar hyd ymyl </w:t>
      </w:r>
      <w:r w:rsidR="00A1267A">
        <w:rPr>
          <w:rFonts w:cs="Arial"/>
          <w:lang w:val="cy-GB"/>
        </w:rPr>
        <w:t>ysgafell</w:t>
      </w:r>
      <w:r w:rsidR="00883BE1" w:rsidRPr="009E00A0">
        <w:rPr>
          <w:rFonts w:cs="Arial"/>
          <w:lang w:val="cy-GB"/>
        </w:rPr>
        <w:t xml:space="preserve"> gyfandirol Môr </w:t>
      </w:r>
      <w:r w:rsidR="0008204B" w:rsidRPr="009E00A0">
        <w:rPr>
          <w:rFonts w:cs="Arial"/>
          <w:lang w:val="cy-GB"/>
        </w:rPr>
        <w:t>Norwy, Gwlad yr I</w:t>
      </w:r>
      <w:r w:rsidR="00C652EF">
        <w:rPr>
          <w:rFonts w:cs="Arial"/>
          <w:lang w:val="cy-GB"/>
        </w:rPr>
        <w:t>â</w:t>
      </w:r>
      <w:r w:rsidR="0008204B" w:rsidRPr="009E00A0">
        <w:rPr>
          <w:rFonts w:cs="Arial"/>
          <w:lang w:val="cy-GB"/>
        </w:rPr>
        <w:t xml:space="preserve"> a Môr y Gogledd. Mae</w:t>
      </w:r>
      <w:r w:rsidR="004903B3" w:rsidRPr="009E00A0">
        <w:rPr>
          <w:rFonts w:cs="Arial"/>
          <w:lang w:val="cy-GB"/>
        </w:rPr>
        <w:t xml:space="preserve">’r mwyafrif o bysgodfa macrell y DU </w:t>
      </w:r>
      <w:r w:rsidR="00B16EBC">
        <w:rPr>
          <w:rFonts w:cs="Arial"/>
          <w:lang w:val="cy-GB"/>
        </w:rPr>
        <w:t xml:space="preserve">wedi’i lleoli </w:t>
      </w:r>
      <w:r w:rsidR="002C215E">
        <w:rPr>
          <w:rFonts w:cs="Arial"/>
          <w:lang w:val="cy-GB"/>
        </w:rPr>
        <w:t>yn</w:t>
      </w:r>
      <w:r w:rsidR="004903B3" w:rsidRPr="009E00A0">
        <w:rPr>
          <w:rFonts w:cs="Arial"/>
          <w:lang w:val="cy-GB"/>
        </w:rPr>
        <w:t xml:space="preserve"> ardaloedd </w:t>
      </w:r>
      <w:r w:rsidR="00A31354" w:rsidRPr="009E00A0">
        <w:rPr>
          <w:rFonts w:cs="Arial"/>
          <w:lang w:val="cy-GB"/>
        </w:rPr>
        <w:t xml:space="preserve">4a </w:t>
      </w:r>
      <w:r w:rsidR="004903B3" w:rsidRPr="009E00A0">
        <w:rPr>
          <w:rFonts w:cs="Arial"/>
          <w:lang w:val="cy-GB"/>
        </w:rPr>
        <w:t xml:space="preserve">a </w:t>
      </w:r>
      <w:r w:rsidR="00A31354" w:rsidRPr="009E00A0">
        <w:rPr>
          <w:rFonts w:cs="Arial"/>
          <w:lang w:val="cy-GB"/>
        </w:rPr>
        <w:t xml:space="preserve">6a </w:t>
      </w:r>
      <w:r w:rsidR="004903B3" w:rsidRPr="009E00A0">
        <w:rPr>
          <w:rFonts w:cs="Arial"/>
          <w:lang w:val="cy-GB"/>
        </w:rPr>
        <w:t xml:space="preserve">ICES </w:t>
      </w:r>
      <w:r w:rsidR="000563B2" w:rsidRPr="009E00A0">
        <w:rPr>
          <w:rFonts w:cs="Arial"/>
          <w:lang w:val="cy-GB"/>
        </w:rPr>
        <w:t xml:space="preserve">dyfroedd y DU </w:t>
      </w:r>
      <w:r w:rsidR="00A31354" w:rsidRPr="009E00A0">
        <w:rPr>
          <w:rFonts w:cs="Arial"/>
          <w:lang w:val="cy-GB"/>
        </w:rPr>
        <w:t>(</w:t>
      </w:r>
      <w:r w:rsidR="000563B2" w:rsidRPr="009E00A0">
        <w:rPr>
          <w:rFonts w:cs="Arial"/>
          <w:lang w:val="cy-GB"/>
        </w:rPr>
        <w:t xml:space="preserve">Môr y Gogledd a Gorllewin </w:t>
      </w:r>
      <w:r w:rsidR="002C215E">
        <w:rPr>
          <w:rFonts w:cs="Arial"/>
          <w:lang w:val="cy-GB"/>
        </w:rPr>
        <w:t>yr</w:t>
      </w:r>
      <w:r w:rsidR="000563B2" w:rsidRPr="009E00A0">
        <w:rPr>
          <w:rFonts w:cs="Arial"/>
          <w:lang w:val="cy-GB"/>
        </w:rPr>
        <w:t xml:space="preserve"> Alban</w:t>
      </w:r>
      <w:r w:rsidR="00A31354" w:rsidRPr="009E00A0">
        <w:rPr>
          <w:rFonts w:cs="Arial"/>
          <w:lang w:val="cy-GB"/>
        </w:rPr>
        <w:t xml:space="preserve">) </w:t>
      </w:r>
      <w:r w:rsidR="000563B2" w:rsidRPr="009E00A0">
        <w:rPr>
          <w:rFonts w:cs="Arial"/>
          <w:lang w:val="cy-GB"/>
        </w:rPr>
        <w:t xml:space="preserve">yn chwarteri un a phedwar yn ystod </w:t>
      </w:r>
      <w:r w:rsidR="00B47A6C" w:rsidRPr="009E00A0">
        <w:rPr>
          <w:rFonts w:cs="Arial"/>
          <w:lang w:val="cy-GB"/>
        </w:rPr>
        <w:t xml:space="preserve">y </w:t>
      </w:r>
      <w:r w:rsidR="0057449E" w:rsidRPr="009E00A0">
        <w:rPr>
          <w:rFonts w:cs="Arial"/>
          <w:lang w:val="cy-GB"/>
        </w:rPr>
        <w:t xml:space="preserve">cyfnod gaeafu a </w:t>
      </w:r>
      <w:r w:rsidR="0057449E" w:rsidRPr="009E00A0">
        <w:rPr>
          <w:rFonts w:cs="Arial"/>
          <w:lang w:val="cy-GB"/>
        </w:rPr>
        <w:lastRenderedPageBreak/>
        <w:t xml:space="preserve">mudo silio. </w:t>
      </w:r>
      <w:r w:rsidR="004A4CB9" w:rsidRPr="009E00A0">
        <w:rPr>
          <w:rFonts w:cs="Arial"/>
          <w:lang w:val="cy-GB"/>
        </w:rPr>
        <w:t>Yn yr adran hon, rydym yn dadansoddi pob glaniad gan fflyd y DU o fewn yr holl ardaloedd ICES sydd wedi’u cynnwys yn yr FMP hwn</w:t>
      </w:r>
      <w:r w:rsidR="00A31354" w:rsidRPr="009E00A0">
        <w:rPr>
          <w:rFonts w:cs="Arial"/>
          <w:lang w:val="cy-GB"/>
        </w:rPr>
        <w:t>.</w:t>
      </w:r>
    </w:p>
    <w:p w14:paraId="00581858" w14:textId="77777777" w:rsidR="00A31354" w:rsidRPr="009E00A0" w:rsidRDefault="00A31354" w:rsidP="00A31354">
      <w:pPr>
        <w:rPr>
          <w:rFonts w:cs="Arial"/>
          <w:lang w:val="cy-GB"/>
        </w:rPr>
      </w:pPr>
    </w:p>
    <w:p w14:paraId="4EAA85A4" w14:textId="5023FBEF" w:rsidR="00A31354" w:rsidRPr="009E00A0" w:rsidRDefault="004A4CB9" w:rsidP="00A31354">
      <w:pPr>
        <w:rPr>
          <w:rFonts w:cs="Arial"/>
          <w:lang w:val="cy-GB"/>
        </w:rPr>
      </w:pPr>
      <w:r w:rsidRPr="009E00A0">
        <w:rPr>
          <w:rFonts w:cs="Arial"/>
          <w:lang w:val="cy-GB"/>
        </w:rPr>
        <w:t>Yn y DU</w:t>
      </w:r>
      <w:r w:rsidR="00A31354" w:rsidRPr="009E00A0">
        <w:rPr>
          <w:rFonts w:cs="Arial"/>
          <w:lang w:val="cy-GB"/>
        </w:rPr>
        <w:t xml:space="preserve">, </w:t>
      </w:r>
      <w:r w:rsidR="006E10CB" w:rsidRPr="009E00A0">
        <w:rPr>
          <w:rFonts w:cs="Arial"/>
          <w:lang w:val="cy-GB"/>
        </w:rPr>
        <w:t xml:space="preserve">mae macrell </w:t>
      </w:r>
      <w:r w:rsidR="00A31354" w:rsidRPr="009E00A0">
        <w:rPr>
          <w:rFonts w:cs="Arial"/>
          <w:lang w:val="cy-GB"/>
        </w:rPr>
        <w:t xml:space="preserve">NEA </w:t>
      </w:r>
      <w:r w:rsidR="006E10CB" w:rsidRPr="009E00A0">
        <w:rPr>
          <w:rFonts w:cs="Arial"/>
          <w:lang w:val="cy-GB"/>
        </w:rPr>
        <w:t xml:space="preserve">yn cael eu targedu i raddau helaeth gan tua 20 o gychod pelagig mawr o’r Alban </w:t>
      </w:r>
      <w:r w:rsidR="00CB20FD" w:rsidRPr="009E00A0">
        <w:rPr>
          <w:rFonts w:cs="Arial"/>
          <w:lang w:val="cy-GB"/>
        </w:rPr>
        <w:t xml:space="preserve">sydd, ar y cyfan, yn defnyddio </w:t>
      </w:r>
      <w:r w:rsidR="00382A02" w:rsidRPr="009E00A0">
        <w:rPr>
          <w:rFonts w:cs="Arial"/>
          <w:lang w:val="cy-GB"/>
        </w:rPr>
        <w:t xml:space="preserve">treillrwydi pelagig </w:t>
      </w:r>
      <w:r w:rsidR="004D340E" w:rsidRPr="009E00A0">
        <w:rPr>
          <w:rFonts w:cs="Arial"/>
          <w:lang w:val="cy-GB"/>
        </w:rPr>
        <w:t>canolddwr wrth dargedu macrell NEA</w:t>
      </w:r>
      <w:r w:rsidR="00A31354" w:rsidRPr="009E00A0">
        <w:rPr>
          <w:rFonts w:cs="Arial"/>
          <w:lang w:val="cy-GB"/>
        </w:rPr>
        <w:t xml:space="preserve">. </w:t>
      </w:r>
      <w:r w:rsidR="004D340E" w:rsidRPr="009E00A0">
        <w:rPr>
          <w:rFonts w:cs="Arial"/>
          <w:lang w:val="cy-GB"/>
        </w:rPr>
        <w:t xml:space="preserve">Gall y cychod hyn ddal mwy na 1,000 o dunelli o bysgod fesul taith. O ystyried natur dymhorol pysgodfeydd pelagig, gyda gwahanol rywogaethau yn cael eu targedu ar wahanol adegau o’r flwyddyn, bydd cychod sy’n targedu macrell NEA hefyd yn targedu rhywogaethau pelagig eraill ar y cyfan ar adegau eraill o’r flwyddyn. Mae’r rhain yn ddarostyngedig i FMP ar wahân. Er bod y rhywogaethau pelagig yn wahanol, mae’r dull pysgota yr un fath ar y cyfan, gyda llawer o’r un nodweddion, </w:t>
      </w:r>
      <w:r w:rsidR="007A7A5E" w:rsidRPr="009E00A0">
        <w:rPr>
          <w:rFonts w:cs="Arial"/>
          <w:lang w:val="cy-GB"/>
        </w:rPr>
        <w:t>a</w:t>
      </w:r>
      <w:r w:rsidR="00337AC9">
        <w:rPr>
          <w:rFonts w:cs="Arial"/>
          <w:lang w:val="cy-GB"/>
        </w:rPr>
        <w:t>c felly</w:t>
      </w:r>
      <w:r w:rsidR="007A7A5E" w:rsidRPr="009E00A0">
        <w:rPr>
          <w:rFonts w:cs="Arial"/>
          <w:lang w:val="cy-GB"/>
        </w:rPr>
        <w:t xml:space="preserve"> bydd llawer o’r polisïau a’r camau gweithredu yn yr FMP hefyd yn debyg</w:t>
      </w:r>
      <w:r w:rsidR="00A31354" w:rsidRPr="009E00A0">
        <w:rPr>
          <w:rFonts w:cs="Arial"/>
          <w:lang w:val="cy-GB"/>
        </w:rPr>
        <w:t xml:space="preserve">. </w:t>
      </w:r>
      <w:r w:rsidR="00D20ABF" w:rsidRPr="009E00A0">
        <w:rPr>
          <w:rFonts w:cs="Arial"/>
          <w:lang w:val="cy-GB"/>
        </w:rPr>
        <w:t xml:space="preserve">Mae cychod pelagig o Ogledd Iwerddon a Lloegr </w:t>
      </w:r>
      <w:r w:rsidR="00A31354" w:rsidRPr="009E00A0">
        <w:rPr>
          <w:rFonts w:cs="Arial"/>
          <w:lang w:val="cy-GB"/>
        </w:rPr>
        <w:t xml:space="preserve">(£27,773,113.94 (18,953.43t) </w:t>
      </w:r>
      <w:r w:rsidR="00D20ABF" w:rsidRPr="009E00A0">
        <w:rPr>
          <w:rFonts w:cs="Arial"/>
          <w:lang w:val="cy-GB"/>
        </w:rPr>
        <w:t xml:space="preserve">o ddyfroedd y DU yn </w:t>
      </w:r>
      <w:r w:rsidR="00A31354" w:rsidRPr="009E00A0">
        <w:rPr>
          <w:rFonts w:cs="Arial"/>
          <w:lang w:val="cy-GB"/>
        </w:rPr>
        <w:t>2024</w:t>
      </w:r>
      <w:r w:rsidR="00A31354" w:rsidRPr="009E00A0">
        <w:rPr>
          <w:rStyle w:val="FootnoteReference"/>
          <w:rFonts w:cs="Arial"/>
          <w:lang w:val="cy-GB"/>
        </w:rPr>
        <w:footnoteReference w:id="4"/>
      </w:r>
      <w:r w:rsidR="00A31354" w:rsidRPr="009E00A0">
        <w:rPr>
          <w:rFonts w:cs="Arial"/>
          <w:lang w:val="cy-GB"/>
        </w:rPr>
        <w:t xml:space="preserve">) </w:t>
      </w:r>
      <w:r w:rsidR="00D20ABF" w:rsidRPr="009E00A0">
        <w:rPr>
          <w:rFonts w:cs="Arial"/>
          <w:lang w:val="cy-GB"/>
        </w:rPr>
        <w:t xml:space="preserve">hefyd yn targedu macrell ond ar raddfa lai o gymharu â fflyd </w:t>
      </w:r>
      <w:r w:rsidR="00337AC9">
        <w:rPr>
          <w:rFonts w:cs="Arial"/>
          <w:lang w:val="cy-GB"/>
        </w:rPr>
        <w:t>y</w:t>
      </w:r>
      <w:r w:rsidR="00D20ABF" w:rsidRPr="009E00A0">
        <w:rPr>
          <w:rFonts w:cs="Arial"/>
          <w:lang w:val="cy-GB"/>
        </w:rPr>
        <w:t>r Alban</w:t>
      </w:r>
      <w:r w:rsidR="00A31354" w:rsidRPr="009E00A0">
        <w:rPr>
          <w:rFonts w:cs="Arial"/>
          <w:lang w:val="cy-GB"/>
        </w:rPr>
        <w:t>.</w:t>
      </w:r>
    </w:p>
    <w:p w14:paraId="7ED5BBB8" w14:textId="77777777" w:rsidR="00A31354" w:rsidRPr="009E00A0" w:rsidRDefault="00A31354" w:rsidP="00A31354">
      <w:pPr>
        <w:rPr>
          <w:rFonts w:cs="Arial"/>
          <w:lang w:val="cy-GB"/>
        </w:rPr>
      </w:pPr>
    </w:p>
    <w:p w14:paraId="688F7395" w14:textId="4ED021C6" w:rsidR="00A31354" w:rsidRPr="009E00A0" w:rsidRDefault="00B86A16" w:rsidP="00A31354">
      <w:pPr>
        <w:rPr>
          <w:rFonts w:cs="Arial"/>
          <w:lang w:val="cy-GB"/>
        </w:rPr>
      </w:pPr>
      <w:r w:rsidRPr="009E00A0">
        <w:rPr>
          <w:rFonts w:cs="Arial"/>
          <w:lang w:val="cy-GB"/>
        </w:rPr>
        <w:t xml:space="preserve">Cynhelir </w:t>
      </w:r>
      <w:r w:rsidR="006E482C" w:rsidRPr="009E00A0">
        <w:rPr>
          <w:rFonts w:cs="Arial"/>
          <w:lang w:val="cy-GB"/>
        </w:rPr>
        <w:t>pysgodfa ychwanegol ar gyfer macrell NEA ym Môr y Gogledd yn yr haf a’r hydref gan nifer o gychod o dan 10 metr</w:t>
      </w:r>
      <w:r w:rsidR="00A31354" w:rsidRPr="009E00A0">
        <w:rPr>
          <w:rFonts w:cs="Arial"/>
          <w:lang w:val="cy-GB"/>
        </w:rPr>
        <w:t xml:space="preserve">, </w:t>
      </w:r>
      <w:r w:rsidR="006E482C" w:rsidRPr="009E00A0">
        <w:rPr>
          <w:rFonts w:cs="Arial"/>
          <w:lang w:val="cy-GB"/>
        </w:rPr>
        <w:t xml:space="preserve">gan ddefnyddio </w:t>
      </w:r>
      <w:r w:rsidR="001C1FD1" w:rsidRPr="009E00A0">
        <w:rPr>
          <w:rFonts w:cs="Arial"/>
          <w:lang w:val="cy-GB"/>
        </w:rPr>
        <w:t xml:space="preserve">ffunennau pysgota yn bennaf. Mae eu </w:t>
      </w:r>
      <w:r w:rsidR="0021660D" w:rsidRPr="009E00A0">
        <w:rPr>
          <w:rFonts w:cs="Arial"/>
          <w:lang w:val="cy-GB"/>
        </w:rPr>
        <w:t xml:space="preserve">dalfeydd cyfunol yn llai na </w:t>
      </w:r>
      <w:r w:rsidR="00A31354" w:rsidRPr="009E00A0">
        <w:rPr>
          <w:rFonts w:cs="Arial"/>
          <w:lang w:val="cy-GB"/>
        </w:rPr>
        <w:t xml:space="preserve">2,000 </w:t>
      </w:r>
      <w:r w:rsidR="0021660D" w:rsidRPr="009E00A0">
        <w:rPr>
          <w:rFonts w:cs="Arial"/>
          <w:lang w:val="cy-GB"/>
        </w:rPr>
        <w:t>o dunelli bob blwyddyn</w:t>
      </w:r>
      <w:r w:rsidR="00A31354" w:rsidRPr="009E00A0">
        <w:rPr>
          <w:rFonts w:cs="Arial"/>
          <w:lang w:val="cy-GB"/>
        </w:rPr>
        <w:t>.</w:t>
      </w:r>
    </w:p>
    <w:p w14:paraId="62521124" w14:textId="77777777" w:rsidR="00A31354" w:rsidRPr="009E00A0" w:rsidRDefault="00A31354" w:rsidP="00A31354">
      <w:pPr>
        <w:rPr>
          <w:rFonts w:cs="Arial"/>
          <w:lang w:val="cy-GB"/>
        </w:rPr>
      </w:pPr>
    </w:p>
    <w:p w14:paraId="01686F25" w14:textId="6953FE20" w:rsidR="00A31354" w:rsidRPr="009E00A0" w:rsidRDefault="0021660D" w:rsidP="00A31354">
      <w:pPr>
        <w:rPr>
          <w:rFonts w:cs="Arial"/>
          <w:lang w:val="cy-GB"/>
        </w:rPr>
      </w:pPr>
      <w:r w:rsidRPr="009E00A0">
        <w:rPr>
          <w:rFonts w:cs="Arial"/>
          <w:lang w:val="cy-GB"/>
        </w:rPr>
        <w:t xml:space="preserve">Er bod macrell NEA sy’n cael eu dal gan gychod wedi’u cofrestru yng Nghymru ond yn </w:t>
      </w:r>
      <w:r w:rsidR="00214652" w:rsidRPr="009E00A0">
        <w:rPr>
          <w:rFonts w:cs="Arial"/>
          <w:lang w:val="cy-GB"/>
        </w:rPr>
        <w:t>cynrychioli canran fechan o ddal</w:t>
      </w:r>
      <w:r w:rsidR="00547B65" w:rsidRPr="009E00A0">
        <w:rPr>
          <w:rFonts w:cs="Arial"/>
          <w:lang w:val="cy-GB"/>
        </w:rPr>
        <w:t xml:space="preserve">feydd y DU, mae’n bwysig i rai </w:t>
      </w:r>
      <w:r w:rsidR="001829B7">
        <w:rPr>
          <w:rFonts w:cs="Arial"/>
          <w:lang w:val="cy-GB"/>
        </w:rPr>
        <w:t>p</w:t>
      </w:r>
      <w:r w:rsidR="00547B65" w:rsidRPr="009E00A0">
        <w:rPr>
          <w:rFonts w:cs="Arial"/>
          <w:lang w:val="cy-GB"/>
        </w:rPr>
        <w:t xml:space="preserve">ysgotwyr </w:t>
      </w:r>
      <w:r w:rsidR="00337AC9">
        <w:rPr>
          <w:rFonts w:cs="Arial"/>
          <w:lang w:val="cy-GB"/>
        </w:rPr>
        <w:t>yng Ngh</w:t>
      </w:r>
      <w:r w:rsidR="00547B65" w:rsidRPr="009E00A0">
        <w:rPr>
          <w:rFonts w:cs="Arial"/>
          <w:lang w:val="cy-GB"/>
        </w:rPr>
        <w:t>ymru</w:t>
      </w:r>
      <w:r w:rsidR="00A31354" w:rsidRPr="009E00A0">
        <w:rPr>
          <w:rFonts w:cs="Arial"/>
          <w:lang w:val="cy-GB"/>
        </w:rPr>
        <w:t>.</w:t>
      </w:r>
    </w:p>
    <w:p w14:paraId="1E7C827C" w14:textId="77777777" w:rsidR="00A31354" w:rsidRPr="009E00A0" w:rsidRDefault="00A31354" w:rsidP="00A31354">
      <w:pPr>
        <w:rPr>
          <w:rFonts w:cs="Arial"/>
          <w:lang w:val="cy-GB"/>
        </w:rPr>
      </w:pPr>
    </w:p>
    <w:p w14:paraId="29A690B0" w14:textId="2C0449B5" w:rsidR="00A31354" w:rsidRPr="009E00A0" w:rsidRDefault="00C21B7E" w:rsidP="00A31354">
      <w:pPr>
        <w:rPr>
          <w:rFonts w:cs="Arial"/>
          <w:lang w:val="cy-GB"/>
        </w:rPr>
      </w:pPr>
      <w:r w:rsidRPr="009E00A0">
        <w:rPr>
          <w:rFonts w:cs="Arial"/>
          <w:lang w:val="cy-GB"/>
        </w:rPr>
        <w:t xml:space="preserve">Gwneir dyraniad o </w:t>
      </w:r>
      <w:r w:rsidR="00A31354" w:rsidRPr="009E00A0">
        <w:rPr>
          <w:rFonts w:cs="Arial"/>
          <w:lang w:val="cy-GB"/>
        </w:rPr>
        <w:t xml:space="preserve">1,750 </w:t>
      </w:r>
      <w:r w:rsidRPr="009E00A0">
        <w:rPr>
          <w:rFonts w:cs="Arial"/>
          <w:lang w:val="cy-GB"/>
        </w:rPr>
        <w:t xml:space="preserve">o dunelli o fecryll NEA gorllewinol bob blwyddyn i’r MMO ar gyfer pysgodfa </w:t>
      </w:r>
      <w:r w:rsidR="00911E6B" w:rsidRPr="009E00A0">
        <w:rPr>
          <w:rFonts w:cs="Arial"/>
          <w:lang w:val="cy-GB"/>
        </w:rPr>
        <w:t xml:space="preserve">ffunennau pysgota </w:t>
      </w:r>
      <w:r w:rsidRPr="009E00A0">
        <w:rPr>
          <w:rFonts w:cs="Arial"/>
          <w:lang w:val="cy-GB"/>
        </w:rPr>
        <w:t xml:space="preserve">macrell </w:t>
      </w:r>
      <w:r w:rsidR="00911E6B" w:rsidRPr="009E00A0">
        <w:rPr>
          <w:rFonts w:cs="Arial"/>
          <w:lang w:val="cy-GB"/>
        </w:rPr>
        <w:t xml:space="preserve">De-orllewin Lloegr. Mae hyn yn cynnwys </w:t>
      </w:r>
      <w:r w:rsidR="00B82B55" w:rsidRPr="009E00A0">
        <w:rPr>
          <w:rFonts w:cs="Arial"/>
          <w:lang w:val="cy-GB"/>
        </w:rPr>
        <w:t xml:space="preserve">glaniadau gan gychod sy’n targedu macrell NEA gan ddefnyddio ffunennau pysgota yn ardaloedd ICES </w:t>
      </w:r>
      <w:r w:rsidR="00A31354" w:rsidRPr="009E00A0">
        <w:rPr>
          <w:rFonts w:cs="Arial"/>
          <w:lang w:val="cy-GB"/>
        </w:rPr>
        <w:t xml:space="preserve">7e, f, g </w:t>
      </w:r>
      <w:r w:rsidR="00B82B55" w:rsidRPr="009E00A0">
        <w:rPr>
          <w:rFonts w:cs="Arial"/>
          <w:lang w:val="cy-GB"/>
        </w:rPr>
        <w:t xml:space="preserve">a </w:t>
      </w:r>
      <w:r w:rsidR="00A31354" w:rsidRPr="009E00A0">
        <w:rPr>
          <w:rFonts w:cs="Arial"/>
          <w:lang w:val="cy-GB"/>
        </w:rPr>
        <w:t xml:space="preserve">h. </w:t>
      </w:r>
      <w:r w:rsidR="00B82B55" w:rsidRPr="009E00A0">
        <w:rPr>
          <w:rFonts w:cs="Arial"/>
          <w:lang w:val="cy-GB"/>
        </w:rPr>
        <w:t xml:space="preserve">Mae’r bysgodfa yn gweithredu </w:t>
      </w:r>
      <w:r w:rsidR="00EC23B7" w:rsidRPr="009E00A0">
        <w:rPr>
          <w:rFonts w:cs="Arial"/>
          <w:lang w:val="cy-GB"/>
        </w:rPr>
        <w:t>o fewn “bocs macrell sefydledig y De-orllewin</w:t>
      </w:r>
      <w:r w:rsidR="00A31354" w:rsidRPr="009E00A0">
        <w:rPr>
          <w:rFonts w:cs="Arial"/>
          <w:lang w:val="cy-GB"/>
        </w:rPr>
        <w:t xml:space="preserve">”, </w:t>
      </w:r>
      <w:r w:rsidR="00EC23B7" w:rsidRPr="009E00A0">
        <w:rPr>
          <w:rFonts w:cs="Arial"/>
          <w:lang w:val="cy-GB"/>
        </w:rPr>
        <w:t>mesur cadwraeth technegol gofodol sy’n cwmpasu dyfroedd oddi ar Gernyw.</w:t>
      </w:r>
      <w:r w:rsidR="00A31354" w:rsidRPr="009E00A0">
        <w:rPr>
          <w:rFonts w:cs="Arial"/>
          <w:lang w:val="cy-GB"/>
        </w:rPr>
        <w:t xml:space="preserve"> </w:t>
      </w:r>
      <w:r w:rsidR="00EC23B7" w:rsidRPr="009E00A0">
        <w:rPr>
          <w:rFonts w:cs="Arial"/>
          <w:lang w:val="cy-GB"/>
        </w:rPr>
        <w:t xml:space="preserve">Mae’r mesur hwn yn cyfyngu pysgota pelagig </w:t>
      </w:r>
      <w:r w:rsidR="00337AC9">
        <w:rPr>
          <w:rFonts w:cs="Arial"/>
          <w:lang w:val="cy-GB"/>
        </w:rPr>
        <w:t xml:space="preserve">ar raddfa fawr </w:t>
      </w:r>
      <w:r w:rsidR="00EC23B7" w:rsidRPr="009E00A0">
        <w:rPr>
          <w:rFonts w:cs="Arial"/>
          <w:lang w:val="cy-GB"/>
        </w:rPr>
        <w:t xml:space="preserve">ar gyfer macrell NEA mewn ardal ddiffiniedig, </w:t>
      </w:r>
      <w:r w:rsidR="00CA6368">
        <w:rPr>
          <w:rFonts w:cs="Arial"/>
          <w:lang w:val="cy-GB"/>
        </w:rPr>
        <w:t>wrth g</w:t>
      </w:r>
      <w:r w:rsidR="00521DA0" w:rsidRPr="009E00A0">
        <w:rPr>
          <w:rFonts w:cs="Arial"/>
          <w:lang w:val="cy-GB"/>
        </w:rPr>
        <w:t xml:space="preserve">aniatáu i ddulliau dethol, gan gynnwys ffunennau pysgota, barhau. Sefydlwyd y bocs i ddiogelu elfennau </w:t>
      </w:r>
      <w:r w:rsidR="00F7385D" w:rsidRPr="009E00A0">
        <w:rPr>
          <w:rFonts w:cs="Arial"/>
          <w:lang w:val="cy-GB"/>
        </w:rPr>
        <w:t xml:space="preserve">ifanc o’r stoc ac mae’n parhau i ategu cymeriad </w:t>
      </w:r>
      <w:r w:rsidR="008B05C1" w:rsidRPr="009E00A0">
        <w:rPr>
          <w:rFonts w:cs="Arial"/>
          <w:lang w:val="cy-GB"/>
        </w:rPr>
        <w:t>pysgodfa fach ar y glannau</w:t>
      </w:r>
      <w:r w:rsidR="00A31354" w:rsidRPr="009E00A0">
        <w:rPr>
          <w:rFonts w:cs="Arial"/>
          <w:lang w:val="cy-GB"/>
        </w:rPr>
        <w:t>.</w:t>
      </w:r>
    </w:p>
    <w:p w14:paraId="76097368" w14:textId="77777777" w:rsidR="00A31354" w:rsidRPr="009E00A0" w:rsidRDefault="00A31354" w:rsidP="00A31354">
      <w:pPr>
        <w:rPr>
          <w:rFonts w:cs="Arial"/>
          <w:lang w:val="cy-GB"/>
        </w:rPr>
      </w:pPr>
    </w:p>
    <w:p w14:paraId="639D5F91" w14:textId="44864537" w:rsidR="00A31354" w:rsidRPr="009E00A0" w:rsidRDefault="008B05C1" w:rsidP="00A31354">
      <w:pPr>
        <w:tabs>
          <w:tab w:val="left" w:pos="2805"/>
        </w:tabs>
        <w:rPr>
          <w:rFonts w:cs="Arial"/>
          <w:lang w:val="cy-GB"/>
        </w:rPr>
      </w:pPr>
      <w:r w:rsidRPr="009E00A0">
        <w:rPr>
          <w:rFonts w:cs="Arial"/>
          <w:lang w:val="cy-GB"/>
        </w:rPr>
        <w:t xml:space="preserve">Ym Môr y Gogledd, mae mecryll sy’n oedolion </w:t>
      </w:r>
      <w:r w:rsidR="00843D90" w:rsidRPr="009E00A0">
        <w:rPr>
          <w:rFonts w:cs="Arial"/>
          <w:lang w:val="cy-GB"/>
        </w:rPr>
        <w:t xml:space="preserve">yn ymddangos yn achlysurol fel sgil-ddalfa yn y pysgodfeydd </w:t>
      </w:r>
      <w:r w:rsidR="00BB3CFC" w:rsidRPr="009E00A0">
        <w:rPr>
          <w:rFonts w:cs="Arial"/>
          <w:lang w:val="cy-GB"/>
        </w:rPr>
        <w:t>penwaig</w:t>
      </w:r>
      <w:r w:rsidR="00A31354" w:rsidRPr="009E00A0">
        <w:rPr>
          <w:rFonts w:cs="Arial"/>
          <w:lang w:val="cy-GB"/>
        </w:rPr>
        <w:t xml:space="preserve">, </w:t>
      </w:r>
      <w:r w:rsidR="005A3BBE" w:rsidRPr="009E00A0">
        <w:rPr>
          <w:rFonts w:cs="Arial"/>
          <w:lang w:val="cy-GB"/>
        </w:rPr>
        <w:t>yn ogystal â physgod ifanc yn y pysgodfeydd rhwyll-mân ar gyfer corbenwaig</w:t>
      </w:r>
      <w:r w:rsidR="00A31354" w:rsidRPr="009E00A0">
        <w:rPr>
          <w:rFonts w:cs="Arial"/>
          <w:lang w:val="cy-GB"/>
        </w:rPr>
        <w:t xml:space="preserve">. </w:t>
      </w:r>
      <w:r w:rsidR="00756CA9" w:rsidRPr="009E00A0">
        <w:rPr>
          <w:rFonts w:cs="Arial"/>
          <w:lang w:val="cy-GB"/>
        </w:rPr>
        <w:t xml:space="preserve">Mae’n hysbys bod y bysgodfa facrell yn </w:t>
      </w:r>
      <w:r w:rsidR="00832A40" w:rsidRPr="009E00A0">
        <w:rPr>
          <w:rFonts w:cs="Arial"/>
          <w:lang w:val="cy-GB"/>
        </w:rPr>
        <w:t>casglu sgil-ddalf</w:t>
      </w:r>
      <w:r w:rsidR="00CA6368">
        <w:rPr>
          <w:rFonts w:cs="Arial"/>
          <w:lang w:val="cy-GB"/>
        </w:rPr>
        <w:t>eydd</w:t>
      </w:r>
      <w:r w:rsidR="00832A40" w:rsidRPr="009E00A0">
        <w:rPr>
          <w:rFonts w:cs="Arial"/>
          <w:lang w:val="cy-GB"/>
        </w:rPr>
        <w:t xml:space="preserve"> </w:t>
      </w:r>
      <w:r w:rsidR="009D503E" w:rsidRPr="009E00A0">
        <w:rPr>
          <w:rFonts w:cs="Arial"/>
          <w:lang w:val="cy-GB"/>
        </w:rPr>
        <w:t xml:space="preserve">bychan o </w:t>
      </w:r>
      <w:r w:rsidR="00A324E6">
        <w:rPr>
          <w:rFonts w:cs="Arial"/>
          <w:lang w:val="cy-GB"/>
        </w:rPr>
        <w:t>b</w:t>
      </w:r>
      <w:r w:rsidR="00BB3CFC" w:rsidRPr="009E00A0">
        <w:rPr>
          <w:rFonts w:cs="Arial"/>
          <w:lang w:val="cy-GB"/>
        </w:rPr>
        <w:t xml:space="preserve">enwaig </w:t>
      </w:r>
      <w:r w:rsidR="009D503E" w:rsidRPr="009E00A0">
        <w:rPr>
          <w:rFonts w:cs="Arial"/>
          <w:lang w:val="cy-GB"/>
        </w:rPr>
        <w:t>a swtan glas</w:t>
      </w:r>
      <w:r w:rsidR="00A31354" w:rsidRPr="009E00A0">
        <w:rPr>
          <w:rFonts w:cs="Arial"/>
          <w:lang w:val="cy-GB"/>
        </w:rPr>
        <w:t>.</w:t>
      </w:r>
    </w:p>
    <w:p w14:paraId="27682CCC" w14:textId="77777777" w:rsidR="00A31354" w:rsidRPr="009E00A0" w:rsidRDefault="00A31354" w:rsidP="00A31354">
      <w:pPr>
        <w:tabs>
          <w:tab w:val="left" w:pos="2805"/>
        </w:tabs>
        <w:rPr>
          <w:rFonts w:cs="Arial"/>
          <w:lang w:val="cy-GB"/>
        </w:rPr>
      </w:pPr>
    </w:p>
    <w:p w14:paraId="628B4FE5" w14:textId="6608F0E1" w:rsidR="00A31354" w:rsidRPr="009E00A0" w:rsidRDefault="009D503E" w:rsidP="00A31354">
      <w:pPr>
        <w:tabs>
          <w:tab w:val="left" w:pos="2805"/>
        </w:tabs>
        <w:rPr>
          <w:rFonts w:cs="Arial"/>
          <w:lang w:val="cy-GB"/>
        </w:rPr>
      </w:pPr>
      <w:r w:rsidRPr="009E00A0">
        <w:rPr>
          <w:rFonts w:cs="Arial"/>
          <w:lang w:val="cy-GB"/>
        </w:rPr>
        <w:t xml:space="preserve">Cynhaliwyd dadansoddiad o fflyd pysgota y DU sy’n dal macrell NEA yn </w:t>
      </w:r>
      <w:r w:rsidR="00B8308D">
        <w:rPr>
          <w:rFonts w:cs="Arial"/>
          <w:lang w:val="cy-GB"/>
        </w:rPr>
        <w:t>is-</w:t>
      </w:r>
      <w:r w:rsidRPr="009E00A0">
        <w:rPr>
          <w:rFonts w:cs="Arial"/>
          <w:lang w:val="cy-GB"/>
        </w:rPr>
        <w:t xml:space="preserve">ardaloedd ICES sydd wedi’u cynnwys yn yr FMP hwn. Rhwng </w:t>
      </w:r>
      <w:r w:rsidR="00A31354" w:rsidRPr="009E00A0">
        <w:rPr>
          <w:rFonts w:cs="Arial"/>
          <w:lang w:val="cy-GB"/>
        </w:rPr>
        <w:t xml:space="preserve">2018 </w:t>
      </w:r>
      <w:r w:rsidRPr="009E00A0">
        <w:rPr>
          <w:rFonts w:cs="Arial"/>
          <w:lang w:val="cy-GB"/>
        </w:rPr>
        <w:t xml:space="preserve">a </w:t>
      </w:r>
      <w:r w:rsidR="00A31354" w:rsidRPr="009E00A0">
        <w:rPr>
          <w:rFonts w:cs="Arial"/>
          <w:lang w:val="cy-GB"/>
        </w:rPr>
        <w:t xml:space="preserve">2024, </w:t>
      </w:r>
      <w:r w:rsidR="003E57CA" w:rsidRPr="009E00A0">
        <w:rPr>
          <w:rFonts w:cs="Arial"/>
          <w:lang w:val="cy-GB"/>
        </w:rPr>
        <w:t xml:space="preserve">cafodd </w:t>
      </w:r>
      <w:r w:rsidR="00A31354" w:rsidRPr="009E00A0">
        <w:rPr>
          <w:rFonts w:cs="Arial"/>
          <w:lang w:val="cy-GB"/>
        </w:rPr>
        <w:t xml:space="preserve">68% </w:t>
      </w:r>
      <w:r w:rsidR="003E57CA" w:rsidRPr="009E00A0">
        <w:rPr>
          <w:rFonts w:cs="Arial"/>
          <w:lang w:val="cy-GB"/>
        </w:rPr>
        <w:t xml:space="preserve">o’r macrell </w:t>
      </w:r>
      <w:r w:rsidR="00A31354" w:rsidRPr="009E00A0">
        <w:rPr>
          <w:rFonts w:cs="Arial"/>
          <w:lang w:val="cy-GB"/>
        </w:rPr>
        <w:t xml:space="preserve">NEA </w:t>
      </w:r>
      <w:r w:rsidR="003E57CA" w:rsidRPr="009E00A0">
        <w:rPr>
          <w:rFonts w:cs="Arial"/>
          <w:lang w:val="cy-GB"/>
        </w:rPr>
        <w:t>a ddaliwyd gan fflyd pysgota’r DU eu dal yn ardal 4.1</w:t>
      </w:r>
      <w:r w:rsidR="00CA6368">
        <w:rPr>
          <w:rFonts w:cs="Arial"/>
          <w:lang w:val="cy-GB"/>
        </w:rPr>
        <w:t xml:space="preserve"> </w:t>
      </w:r>
      <w:r w:rsidR="00CA6368" w:rsidRPr="009E00A0">
        <w:rPr>
          <w:rFonts w:cs="Arial"/>
          <w:lang w:val="cy-GB"/>
        </w:rPr>
        <w:t>ICES</w:t>
      </w:r>
      <w:r w:rsidR="003E57CA" w:rsidRPr="009E00A0">
        <w:rPr>
          <w:rFonts w:cs="Arial"/>
          <w:lang w:val="cy-GB"/>
        </w:rPr>
        <w:t xml:space="preserve">, gyda </w:t>
      </w:r>
      <w:r w:rsidR="00A31354" w:rsidRPr="009E00A0">
        <w:rPr>
          <w:rFonts w:cs="Arial"/>
          <w:lang w:val="cy-GB"/>
        </w:rPr>
        <w:t xml:space="preserve">31% </w:t>
      </w:r>
      <w:r w:rsidR="003E57CA" w:rsidRPr="009E00A0">
        <w:rPr>
          <w:rFonts w:cs="Arial"/>
          <w:lang w:val="cy-GB"/>
        </w:rPr>
        <w:t xml:space="preserve">wedi’u dal yn ardal </w:t>
      </w:r>
      <w:r w:rsidR="00A31354" w:rsidRPr="009E00A0">
        <w:rPr>
          <w:rFonts w:cs="Arial"/>
          <w:lang w:val="cy-GB"/>
        </w:rPr>
        <w:t xml:space="preserve">ICES 6.a. </w:t>
      </w:r>
      <w:r w:rsidR="003E57CA" w:rsidRPr="009E00A0">
        <w:rPr>
          <w:rFonts w:cs="Arial"/>
          <w:lang w:val="cy-GB"/>
        </w:rPr>
        <w:t xml:space="preserve">a daliwyd </w:t>
      </w:r>
      <w:r w:rsidR="00745922" w:rsidRPr="009E00A0">
        <w:rPr>
          <w:rFonts w:cs="Arial"/>
          <w:lang w:val="cy-GB"/>
        </w:rPr>
        <w:t xml:space="preserve">yr </w:t>
      </w:r>
      <w:r w:rsidR="00A31354" w:rsidRPr="009E00A0">
        <w:rPr>
          <w:rFonts w:cs="Arial"/>
          <w:lang w:val="cy-GB"/>
        </w:rPr>
        <w:t xml:space="preserve">1% </w:t>
      </w:r>
      <w:r w:rsidR="00745922" w:rsidRPr="009E00A0">
        <w:rPr>
          <w:rFonts w:cs="Arial"/>
          <w:lang w:val="cy-GB"/>
        </w:rPr>
        <w:t xml:space="preserve">a oedd yn weddill yn ardal </w:t>
      </w:r>
      <w:r w:rsidR="00A31354" w:rsidRPr="009E00A0">
        <w:rPr>
          <w:rFonts w:cs="Arial"/>
          <w:lang w:val="cy-GB"/>
        </w:rPr>
        <w:t>7.j</w:t>
      </w:r>
      <w:r w:rsidR="006F51AD">
        <w:rPr>
          <w:rFonts w:cs="Arial"/>
          <w:lang w:val="cy-GB"/>
        </w:rPr>
        <w:t xml:space="preserve"> </w:t>
      </w:r>
      <w:r w:rsidR="006F51AD" w:rsidRPr="009E00A0">
        <w:rPr>
          <w:rFonts w:cs="Arial"/>
          <w:lang w:val="cy-GB"/>
        </w:rPr>
        <w:t>ICES</w:t>
      </w:r>
      <w:r w:rsidR="006F51AD">
        <w:rPr>
          <w:rFonts w:cs="Arial"/>
          <w:lang w:val="cy-GB"/>
        </w:rPr>
        <w:t xml:space="preserve"> yn bennaf</w:t>
      </w:r>
      <w:r w:rsidR="00A31354" w:rsidRPr="009E00A0">
        <w:rPr>
          <w:rFonts w:cs="Arial"/>
          <w:lang w:val="cy-GB"/>
        </w:rPr>
        <w:t xml:space="preserve">, </w:t>
      </w:r>
      <w:r w:rsidR="00745922" w:rsidRPr="009E00A0">
        <w:rPr>
          <w:rFonts w:cs="Arial"/>
          <w:lang w:val="cy-GB"/>
        </w:rPr>
        <w:t xml:space="preserve">er bod </w:t>
      </w:r>
      <w:r w:rsidR="00BC477D" w:rsidRPr="009E00A0">
        <w:rPr>
          <w:rFonts w:cs="Arial"/>
          <w:lang w:val="cy-GB"/>
        </w:rPr>
        <w:t xml:space="preserve">symiau dibwys </w:t>
      </w:r>
      <w:r w:rsidR="0060003B" w:rsidRPr="009E00A0">
        <w:rPr>
          <w:rFonts w:cs="Arial"/>
          <w:lang w:val="cy-GB"/>
        </w:rPr>
        <w:t xml:space="preserve">wedi’u priodoli </w:t>
      </w:r>
      <w:r w:rsidR="00BC477D" w:rsidRPr="009E00A0">
        <w:rPr>
          <w:rFonts w:cs="Arial"/>
          <w:lang w:val="cy-GB"/>
        </w:rPr>
        <w:t xml:space="preserve">i ardaloedd ICES </w:t>
      </w:r>
      <w:r w:rsidR="006F51AD">
        <w:rPr>
          <w:rFonts w:cs="Arial"/>
          <w:lang w:val="cy-GB"/>
        </w:rPr>
        <w:t xml:space="preserve">eraill sydd wedi’u cwmpasu </w:t>
      </w:r>
      <w:r w:rsidR="00BC477D" w:rsidRPr="009E00A0">
        <w:rPr>
          <w:rFonts w:cs="Arial"/>
          <w:lang w:val="cy-GB"/>
        </w:rPr>
        <w:t>gan yr FMP hwn</w:t>
      </w:r>
      <w:r w:rsidR="00A31354" w:rsidRPr="009E00A0">
        <w:rPr>
          <w:rFonts w:cs="Arial"/>
          <w:lang w:val="cy-GB"/>
        </w:rPr>
        <w:t xml:space="preserve">. </w:t>
      </w:r>
    </w:p>
    <w:p w14:paraId="1584F077" w14:textId="77777777" w:rsidR="00A31354" w:rsidRPr="009E00A0" w:rsidRDefault="00A31354" w:rsidP="00A31354">
      <w:pPr>
        <w:tabs>
          <w:tab w:val="left" w:pos="2805"/>
        </w:tabs>
        <w:rPr>
          <w:rFonts w:cs="Arial"/>
          <w:lang w:val="cy-GB"/>
        </w:rPr>
      </w:pPr>
    </w:p>
    <w:p w14:paraId="2809CAC4" w14:textId="50131982" w:rsidR="00A31354" w:rsidRPr="009E00A0" w:rsidRDefault="00BC477D" w:rsidP="00A31354">
      <w:pPr>
        <w:tabs>
          <w:tab w:val="left" w:pos="2805"/>
        </w:tabs>
        <w:rPr>
          <w:rFonts w:cs="Arial"/>
          <w:lang w:val="cy-GB"/>
        </w:rPr>
      </w:pPr>
      <w:r w:rsidRPr="009E00A0">
        <w:rPr>
          <w:rFonts w:cs="Arial"/>
          <w:lang w:val="cy-GB"/>
        </w:rPr>
        <w:t xml:space="preserve">O’r macrell NEA a ddaliwyd yn y DU yn </w:t>
      </w:r>
      <w:r w:rsidR="00A31354" w:rsidRPr="009E00A0">
        <w:rPr>
          <w:rFonts w:cs="Arial"/>
          <w:lang w:val="cy-GB"/>
        </w:rPr>
        <w:t xml:space="preserve">2024, </w:t>
      </w:r>
      <w:r w:rsidR="002C40EB" w:rsidRPr="009E00A0">
        <w:rPr>
          <w:rFonts w:cs="Arial"/>
          <w:lang w:val="cy-GB"/>
        </w:rPr>
        <w:t xml:space="preserve">roedd cychod </w:t>
      </w:r>
      <w:r w:rsidR="0060003B" w:rsidRPr="009E00A0">
        <w:rPr>
          <w:rFonts w:cs="Arial"/>
          <w:lang w:val="cy-GB"/>
        </w:rPr>
        <w:t xml:space="preserve">a oedd wedi’u cofrestru yn </w:t>
      </w:r>
      <w:r w:rsidR="00566C45">
        <w:rPr>
          <w:rFonts w:cs="Arial"/>
          <w:lang w:val="cy-GB"/>
        </w:rPr>
        <w:t>y</w:t>
      </w:r>
      <w:r w:rsidR="0060003B" w:rsidRPr="009E00A0">
        <w:rPr>
          <w:rFonts w:cs="Arial"/>
          <w:lang w:val="cy-GB"/>
        </w:rPr>
        <w:t xml:space="preserve">r Alban yn cynrychioli </w:t>
      </w:r>
      <w:r w:rsidR="00A31354" w:rsidRPr="009E00A0">
        <w:rPr>
          <w:rFonts w:cs="Arial"/>
          <w:lang w:val="cy-GB"/>
        </w:rPr>
        <w:t xml:space="preserve">82% </w:t>
      </w:r>
      <w:r w:rsidR="0060003B" w:rsidRPr="009E00A0">
        <w:rPr>
          <w:rFonts w:cs="Arial"/>
          <w:lang w:val="cy-GB"/>
        </w:rPr>
        <w:t>o gyfanswm y dalfeydd yn ôl tunell</w:t>
      </w:r>
      <w:r w:rsidR="00566C45">
        <w:rPr>
          <w:rFonts w:cs="Arial"/>
          <w:lang w:val="cy-GB"/>
        </w:rPr>
        <w:t>edd</w:t>
      </w:r>
      <w:r w:rsidR="00A31354" w:rsidRPr="009E00A0">
        <w:rPr>
          <w:rFonts w:cs="Arial"/>
          <w:lang w:val="cy-GB"/>
        </w:rPr>
        <w:t xml:space="preserve">, </w:t>
      </w:r>
      <w:r w:rsidR="0060003B" w:rsidRPr="009E00A0">
        <w:rPr>
          <w:rFonts w:cs="Arial"/>
          <w:lang w:val="cy-GB"/>
        </w:rPr>
        <w:t xml:space="preserve">ac roedd </w:t>
      </w:r>
      <w:r w:rsidR="0060003B" w:rsidRPr="009E00A0">
        <w:rPr>
          <w:rFonts w:cs="Arial"/>
          <w:lang w:val="cy-GB"/>
        </w:rPr>
        <w:lastRenderedPageBreak/>
        <w:t xml:space="preserve">cychod o Loegr a Gogledd Iwerddon yn cynrychioli </w:t>
      </w:r>
      <w:r w:rsidR="00A31354" w:rsidRPr="009E00A0">
        <w:rPr>
          <w:rFonts w:cs="Arial"/>
          <w:lang w:val="cy-GB"/>
        </w:rPr>
        <w:t xml:space="preserve">9% </w:t>
      </w:r>
      <w:r w:rsidR="0060003B" w:rsidRPr="009E00A0">
        <w:rPr>
          <w:rFonts w:cs="Arial"/>
          <w:lang w:val="cy-GB"/>
        </w:rPr>
        <w:t>o bob un</w:t>
      </w:r>
      <w:r w:rsidR="00A31354" w:rsidRPr="009E00A0">
        <w:rPr>
          <w:rFonts w:cs="Arial"/>
          <w:lang w:val="cy-GB"/>
        </w:rPr>
        <w:t xml:space="preserve">. </w:t>
      </w:r>
      <w:r w:rsidR="0060003B" w:rsidRPr="009E00A0">
        <w:rPr>
          <w:rFonts w:cs="Arial"/>
          <w:lang w:val="cy-GB"/>
        </w:rPr>
        <w:t xml:space="preserve">Roedd llai nac </w:t>
      </w:r>
      <w:r w:rsidR="00A31354" w:rsidRPr="009E00A0">
        <w:rPr>
          <w:rFonts w:cs="Arial"/>
          <w:lang w:val="cy-GB"/>
        </w:rPr>
        <w:t xml:space="preserve">1% </w:t>
      </w:r>
      <w:r w:rsidR="0060003B" w:rsidRPr="009E00A0">
        <w:rPr>
          <w:rFonts w:cs="Arial"/>
          <w:lang w:val="cy-GB"/>
        </w:rPr>
        <w:t>wedi’u priodoli i gychod wedi’u cofrestru yng Nghymru</w:t>
      </w:r>
      <w:r w:rsidR="00A31354" w:rsidRPr="009E00A0">
        <w:rPr>
          <w:rFonts w:cs="Arial"/>
          <w:lang w:val="cy-GB"/>
        </w:rPr>
        <w:t xml:space="preserve">. </w:t>
      </w:r>
    </w:p>
    <w:p w14:paraId="1AB48A43" w14:textId="77777777" w:rsidR="00A31354" w:rsidRPr="009E00A0" w:rsidRDefault="00A31354" w:rsidP="00A31354">
      <w:pPr>
        <w:tabs>
          <w:tab w:val="left" w:pos="2805"/>
        </w:tabs>
        <w:rPr>
          <w:rFonts w:cs="Arial"/>
          <w:lang w:val="cy-GB"/>
        </w:rPr>
      </w:pPr>
    </w:p>
    <w:p w14:paraId="1B28E3A4" w14:textId="1D66B648" w:rsidR="00A31354" w:rsidRPr="009E00A0" w:rsidRDefault="006F4F35" w:rsidP="00A31354">
      <w:pPr>
        <w:tabs>
          <w:tab w:val="left" w:pos="2805"/>
        </w:tabs>
        <w:rPr>
          <w:rFonts w:cs="Arial"/>
          <w:lang w:val="cy-GB"/>
        </w:rPr>
      </w:pPr>
      <w:r w:rsidRPr="009E00A0">
        <w:rPr>
          <w:rFonts w:cs="Arial"/>
          <w:lang w:val="cy-GB"/>
        </w:rPr>
        <w:t xml:space="preserve">Mae dadansoddiad o ddata pysgodfeydd y DU rhwng </w:t>
      </w:r>
      <w:r w:rsidR="00A31354" w:rsidRPr="009E00A0">
        <w:rPr>
          <w:rFonts w:cs="Arial"/>
          <w:lang w:val="cy-GB"/>
        </w:rPr>
        <w:t xml:space="preserve">2018 </w:t>
      </w:r>
      <w:r w:rsidRPr="009E00A0">
        <w:rPr>
          <w:rFonts w:cs="Arial"/>
          <w:lang w:val="cy-GB"/>
        </w:rPr>
        <w:t xml:space="preserve">a </w:t>
      </w:r>
      <w:r w:rsidR="00A31354" w:rsidRPr="009E00A0">
        <w:rPr>
          <w:rFonts w:cs="Arial"/>
          <w:lang w:val="cy-GB"/>
        </w:rPr>
        <w:t xml:space="preserve">2024 </w:t>
      </w:r>
      <w:r w:rsidRPr="009E00A0">
        <w:rPr>
          <w:rFonts w:cs="Arial"/>
          <w:lang w:val="cy-GB"/>
        </w:rPr>
        <w:t xml:space="preserve">yn dangos bod </w:t>
      </w:r>
      <w:r w:rsidR="00484545" w:rsidRPr="009E00A0">
        <w:rPr>
          <w:rFonts w:cs="Arial"/>
          <w:lang w:val="cy-GB"/>
        </w:rPr>
        <w:t xml:space="preserve">bron pob un </w:t>
      </w:r>
      <w:r w:rsidR="00A31354" w:rsidRPr="009E00A0">
        <w:rPr>
          <w:rFonts w:cs="Arial"/>
          <w:lang w:val="cy-GB"/>
        </w:rPr>
        <w:t xml:space="preserve">(96%) </w:t>
      </w:r>
      <w:r w:rsidR="00484545" w:rsidRPr="009E00A0">
        <w:rPr>
          <w:rFonts w:cs="Arial"/>
          <w:lang w:val="cy-GB"/>
        </w:rPr>
        <w:t xml:space="preserve">o facrell </w:t>
      </w:r>
      <w:r w:rsidR="00A31354" w:rsidRPr="009E00A0">
        <w:rPr>
          <w:rFonts w:cs="Arial"/>
          <w:lang w:val="cy-GB"/>
        </w:rPr>
        <w:t xml:space="preserve">NEA </w:t>
      </w:r>
      <w:r w:rsidR="00D25E33">
        <w:rPr>
          <w:rFonts w:cs="Arial"/>
          <w:lang w:val="cy-GB"/>
        </w:rPr>
        <w:t>sy’n cael eu dal</w:t>
      </w:r>
      <w:r w:rsidR="00484545" w:rsidRPr="009E00A0">
        <w:rPr>
          <w:rFonts w:cs="Arial"/>
          <w:lang w:val="cy-GB"/>
        </w:rPr>
        <w:t xml:space="preserve"> gan fflyd y DU yn cael eu dal gan ddefnyddio treillrwydi</w:t>
      </w:r>
      <w:r w:rsidR="00A31354" w:rsidRPr="009E00A0">
        <w:rPr>
          <w:rFonts w:cs="Arial"/>
          <w:lang w:val="cy-GB"/>
        </w:rPr>
        <w:t xml:space="preserve">, </w:t>
      </w:r>
      <w:r w:rsidR="00484545" w:rsidRPr="009E00A0">
        <w:rPr>
          <w:rFonts w:cs="Arial"/>
          <w:lang w:val="cy-GB"/>
        </w:rPr>
        <w:t xml:space="preserve">gyda </w:t>
      </w:r>
      <w:r w:rsidR="00A31354" w:rsidRPr="009E00A0">
        <w:rPr>
          <w:rFonts w:cs="Arial"/>
          <w:lang w:val="cy-GB"/>
        </w:rPr>
        <w:t xml:space="preserve">3% </w:t>
      </w:r>
      <w:r w:rsidR="00484545" w:rsidRPr="009E00A0">
        <w:rPr>
          <w:rFonts w:cs="Arial"/>
          <w:lang w:val="cy-GB"/>
        </w:rPr>
        <w:t xml:space="preserve">wedi’u dal gan ddefnyddio </w:t>
      </w:r>
      <w:r w:rsidR="00C073FD" w:rsidRPr="009E00A0">
        <w:rPr>
          <w:rFonts w:cs="Arial"/>
          <w:lang w:val="cy-GB"/>
        </w:rPr>
        <w:t xml:space="preserve">rhwydi </w:t>
      </w:r>
      <w:r w:rsidR="00A31354" w:rsidRPr="009E00A0">
        <w:rPr>
          <w:rFonts w:cs="Arial"/>
          <w:lang w:val="cy-GB"/>
        </w:rPr>
        <w:t xml:space="preserve">purse seine </w:t>
      </w:r>
      <w:r w:rsidR="00C073FD" w:rsidRPr="009E00A0">
        <w:rPr>
          <w:rFonts w:cs="Arial"/>
          <w:lang w:val="cy-GB"/>
        </w:rPr>
        <w:t xml:space="preserve">ac </w:t>
      </w:r>
      <w:r w:rsidR="00A31354" w:rsidRPr="009E00A0">
        <w:rPr>
          <w:rFonts w:cs="Arial"/>
          <w:lang w:val="cy-GB"/>
        </w:rPr>
        <w:t xml:space="preserve">1% </w:t>
      </w:r>
      <w:r w:rsidR="00C073FD" w:rsidRPr="009E00A0">
        <w:rPr>
          <w:rFonts w:cs="Arial"/>
          <w:lang w:val="cy-GB"/>
        </w:rPr>
        <w:t xml:space="preserve">gan ddefnyddio </w:t>
      </w:r>
      <w:r w:rsidR="00B834CB" w:rsidRPr="009E00A0">
        <w:rPr>
          <w:rFonts w:cs="Arial"/>
          <w:lang w:val="cy-GB"/>
        </w:rPr>
        <w:t>bachau a llinellau</w:t>
      </w:r>
      <w:r w:rsidR="00A31354" w:rsidRPr="009E00A0">
        <w:rPr>
          <w:rFonts w:cs="Arial"/>
          <w:lang w:val="cy-GB"/>
        </w:rPr>
        <w:t xml:space="preserve">. </w:t>
      </w:r>
    </w:p>
    <w:p w14:paraId="0AB1C001" w14:textId="77777777" w:rsidR="00A31354" w:rsidRPr="009E00A0" w:rsidRDefault="00A31354" w:rsidP="00A31354">
      <w:pPr>
        <w:tabs>
          <w:tab w:val="left" w:pos="2805"/>
        </w:tabs>
        <w:rPr>
          <w:rFonts w:cs="Arial"/>
          <w:lang w:val="cy-GB"/>
        </w:rPr>
      </w:pPr>
    </w:p>
    <w:p w14:paraId="601FAD65" w14:textId="38E43A3A" w:rsidR="00A31354" w:rsidRPr="009E00A0" w:rsidRDefault="00A31354" w:rsidP="00A31354">
      <w:pPr>
        <w:tabs>
          <w:tab w:val="left" w:pos="2805"/>
        </w:tabs>
        <w:rPr>
          <w:rFonts w:cs="Arial"/>
          <w:lang w:val="cy-GB"/>
        </w:rPr>
      </w:pPr>
      <w:r w:rsidRPr="009E00A0">
        <w:rPr>
          <w:rFonts w:cs="Arial"/>
          <w:lang w:val="cy-GB"/>
        </w:rPr>
        <w:t xml:space="preserve">Tabl 1 – </w:t>
      </w:r>
      <w:r w:rsidR="00AD717C" w:rsidRPr="009E00A0">
        <w:rPr>
          <w:rFonts w:cs="Arial"/>
          <w:lang w:val="cy-GB"/>
        </w:rPr>
        <w:t xml:space="preserve">Macrell </w:t>
      </w:r>
      <w:r w:rsidRPr="009E00A0">
        <w:rPr>
          <w:rFonts w:cs="Arial"/>
          <w:lang w:val="cy-GB"/>
        </w:rPr>
        <w:t xml:space="preserve">NEA </w:t>
      </w:r>
      <w:r w:rsidR="00AD717C" w:rsidRPr="009E00A0">
        <w:rPr>
          <w:rFonts w:cs="Arial"/>
          <w:lang w:val="cy-GB"/>
        </w:rPr>
        <w:t xml:space="preserve">a ddaliwyd yn ôl y math o offer a ddefnyddiwyd, ar gyfer </w:t>
      </w:r>
      <w:r w:rsidR="00B7297A" w:rsidRPr="009E00A0">
        <w:rPr>
          <w:rFonts w:cs="Arial"/>
          <w:lang w:val="cy-GB"/>
        </w:rPr>
        <w:t>fflyd y DU</w:t>
      </w:r>
      <w:r w:rsidRPr="009E00A0">
        <w:rPr>
          <w:rFonts w:cs="Arial"/>
          <w:lang w:val="cy-GB"/>
        </w:rPr>
        <w:t xml:space="preserve"> </w:t>
      </w:r>
    </w:p>
    <w:tbl>
      <w:tblPr>
        <w:tblStyle w:val="TableGrid"/>
        <w:tblW w:w="0" w:type="auto"/>
        <w:tblLook w:val="04A0" w:firstRow="1" w:lastRow="0" w:firstColumn="1" w:lastColumn="0" w:noHBand="0" w:noVBand="1"/>
      </w:tblPr>
      <w:tblGrid>
        <w:gridCol w:w="1503"/>
        <w:gridCol w:w="960"/>
        <w:gridCol w:w="960"/>
        <w:gridCol w:w="960"/>
        <w:gridCol w:w="960"/>
        <w:gridCol w:w="960"/>
        <w:gridCol w:w="960"/>
        <w:gridCol w:w="960"/>
      </w:tblGrid>
      <w:tr w:rsidR="00A31354" w:rsidRPr="009E00A0" w14:paraId="4C7B729C" w14:textId="77777777" w:rsidTr="00B127BA">
        <w:trPr>
          <w:trHeight w:val="300"/>
        </w:trPr>
        <w:tc>
          <w:tcPr>
            <w:tcW w:w="1503" w:type="dxa"/>
            <w:tcBorders>
              <w:top w:val="single" w:sz="4" w:space="0" w:color="auto"/>
              <w:left w:val="nil"/>
              <w:bottom w:val="single" w:sz="4" w:space="0" w:color="auto"/>
              <w:right w:val="nil"/>
            </w:tcBorders>
            <w:noWrap/>
            <w:vAlign w:val="center"/>
            <w:hideMark/>
          </w:tcPr>
          <w:p w14:paraId="3A4BDD06" w14:textId="38B488C9" w:rsidR="00A31354" w:rsidRPr="009E00A0" w:rsidRDefault="00AD717C" w:rsidP="00B127BA">
            <w:pPr>
              <w:rPr>
                <w:rFonts w:cs="Arial"/>
                <w:b/>
                <w:bCs/>
                <w:lang w:val="cy-GB"/>
              </w:rPr>
            </w:pPr>
            <w:r w:rsidRPr="009E00A0">
              <w:rPr>
                <w:rFonts w:cs="Arial"/>
                <w:b/>
                <w:bCs/>
                <w:lang w:val="cy-GB"/>
              </w:rPr>
              <w:t>Math o Offer</w:t>
            </w:r>
          </w:p>
        </w:tc>
        <w:tc>
          <w:tcPr>
            <w:tcW w:w="960" w:type="dxa"/>
            <w:tcBorders>
              <w:top w:val="single" w:sz="4" w:space="0" w:color="auto"/>
              <w:left w:val="nil"/>
              <w:bottom w:val="single" w:sz="4" w:space="0" w:color="auto"/>
              <w:right w:val="nil"/>
            </w:tcBorders>
            <w:noWrap/>
            <w:vAlign w:val="center"/>
            <w:hideMark/>
          </w:tcPr>
          <w:p w14:paraId="0B6B0726" w14:textId="77777777" w:rsidR="00A31354" w:rsidRPr="009E00A0" w:rsidRDefault="00A31354" w:rsidP="00B127BA">
            <w:pPr>
              <w:pStyle w:val="pf0"/>
              <w:rPr>
                <w:rFonts w:ascii="Arial" w:hAnsi="Arial" w:cs="Arial"/>
                <w:lang w:val="cy-GB"/>
              </w:rPr>
            </w:pPr>
            <w:r w:rsidRPr="009E00A0">
              <w:rPr>
                <w:rFonts w:ascii="Arial" w:hAnsi="Arial" w:cs="Arial"/>
                <w:lang w:val="cy-GB"/>
              </w:rPr>
              <w:t>2018</w:t>
            </w:r>
          </w:p>
        </w:tc>
        <w:tc>
          <w:tcPr>
            <w:tcW w:w="960" w:type="dxa"/>
            <w:tcBorders>
              <w:top w:val="single" w:sz="4" w:space="0" w:color="auto"/>
              <w:left w:val="nil"/>
              <w:bottom w:val="single" w:sz="4" w:space="0" w:color="auto"/>
              <w:right w:val="nil"/>
            </w:tcBorders>
            <w:noWrap/>
            <w:vAlign w:val="center"/>
            <w:hideMark/>
          </w:tcPr>
          <w:p w14:paraId="23FDF9B9" w14:textId="77777777" w:rsidR="00A31354" w:rsidRPr="009E00A0" w:rsidRDefault="00A31354" w:rsidP="00B127BA">
            <w:pPr>
              <w:pStyle w:val="pf0"/>
              <w:rPr>
                <w:rFonts w:ascii="Arial" w:hAnsi="Arial" w:cs="Arial"/>
                <w:lang w:val="cy-GB"/>
              </w:rPr>
            </w:pPr>
            <w:r w:rsidRPr="009E00A0">
              <w:rPr>
                <w:rFonts w:ascii="Arial" w:hAnsi="Arial" w:cs="Arial"/>
                <w:lang w:val="cy-GB"/>
              </w:rPr>
              <w:t>2019</w:t>
            </w:r>
          </w:p>
        </w:tc>
        <w:tc>
          <w:tcPr>
            <w:tcW w:w="960" w:type="dxa"/>
            <w:tcBorders>
              <w:top w:val="single" w:sz="4" w:space="0" w:color="auto"/>
              <w:left w:val="nil"/>
              <w:bottom w:val="single" w:sz="4" w:space="0" w:color="auto"/>
              <w:right w:val="nil"/>
            </w:tcBorders>
            <w:noWrap/>
            <w:vAlign w:val="center"/>
            <w:hideMark/>
          </w:tcPr>
          <w:p w14:paraId="6161FB88" w14:textId="77777777" w:rsidR="00A31354" w:rsidRPr="009E00A0" w:rsidRDefault="00A31354" w:rsidP="00B127BA">
            <w:pPr>
              <w:pStyle w:val="pf0"/>
              <w:rPr>
                <w:rFonts w:ascii="Arial" w:hAnsi="Arial" w:cs="Arial"/>
                <w:lang w:val="cy-GB"/>
              </w:rPr>
            </w:pPr>
            <w:r w:rsidRPr="009E00A0">
              <w:rPr>
                <w:rFonts w:ascii="Arial" w:hAnsi="Arial" w:cs="Arial"/>
                <w:lang w:val="cy-GB"/>
              </w:rPr>
              <w:t>2020</w:t>
            </w:r>
          </w:p>
        </w:tc>
        <w:tc>
          <w:tcPr>
            <w:tcW w:w="960" w:type="dxa"/>
            <w:tcBorders>
              <w:top w:val="single" w:sz="4" w:space="0" w:color="auto"/>
              <w:left w:val="nil"/>
              <w:bottom w:val="single" w:sz="4" w:space="0" w:color="auto"/>
              <w:right w:val="nil"/>
            </w:tcBorders>
            <w:noWrap/>
            <w:vAlign w:val="center"/>
            <w:hideMark/>
          </w:tcPr>
          <w:p w14:paraId="06FB7BA2" w14:textId="77777777" w:rsidR="00A31354" w:rsidRPr="009E00A0" w:rsidRDefault="00A31354" w:rsidP="00B127BA">
            <w:pPr>
              <w:pStyle w:val="pf0"/>
              <w:rPr>
                <w:rFonts w:ascii="Arial" w:hAnsi="Arial" w:cs="Arial"/>
                <w:lang w:val="cy-GB"/>
              </w:rPr>
            </w:pPr>
            <w:r w:rsidRPr="009E00A0">
              <w:rPr>
                <w:rFonts w:ascii="Arial" w:hAnsi="Arial" w:cs="Arial"/>
                <w:lang w:val="cy-GB"/>
              </w:rPr>
              <w:t>2021</w:t>
            </w:r>
          </w:p>
        </w:tc>
        <w:tc>
          <w:tcPr>
            <w:tcW w:w="960" w:type="dxa"/>
            <w:tcBorders>
              <w:top w:val="single" w:sz="4" w:space="0" w:color="auto"/>
              <w:left w:val="nil"/>
              <w:bottom w:val="single" w:sz="4" w:space="0" w:color="auto"/>
              <w:right w:val="nil"/>
            </w:tcBorders>
            <w:noWrap/>
            <w:vAlign w:val="center"/>
            <w:hideMark/>
          </w:tcPr>
          <w:p w14:paraId="78C2A68D" w14:textId="77777777" w:rsidR="00A31354" w:rsidRPr="009E00A0" w:rsidRDefault="00A31354" w:rsidP="00B127BA">
            <w:pPr>
              <w:pStyle w:val="pf0"/>
              <w:rPr>
                <w:rFonts w:ascii="Arial" w:hAnsi="Arial" w:cs="Arial"/>
                <w:lang w:val="cy-GB"/>
              </w:rPr>
            </w:pPr>
            <w:r w:rsidRPr="009E00A0">
              <w:rPr>
                <w:rFonts w:ascii="Arial" w:hAnsi="Arial" w:cs="Arial"/>
                <w:lang w:val="cy-GB"/>
              </w:rPr>
              <w:t>2022</w:t>
            </w:r>
          </w:p>
        </w:tc>
        <w:tc>
          <w:tcPr>
            <w:tcW w:w="960" w:type="dxa"/>
            <w:tcBorders>
              <w:top w:val="single" w:sz="4" w:space="0" w:color="auto"/>
              <w:left w:val="nil"/>
              <w:bottom w:val="single" w:sz="4" w:space="0" w:color="auto"/>
              <w:right w:val="nil"/>
            </w:tcBorders>
            <w:noWrap/>
            <w:vAlign w:val="center"/>
            <w:hideMark/>
          </w:tcPr>
          <w:p w14:paraId="5E7C71F9" w14:textId="77777777" w:rsidR="00A31354" w:rsidRPr="009E00A0" w:rsidRDefault="00A31354" w:rsidP="00B127BA">
            <w:pPr>
              <w:pStyle w:val="pf0"/>
              <w:rPr>
                <w:rFonts w:ascii="Arial" w:hAnsi="Arial" w:cs="Arial"/>
                <w:lang w:val="cy-GB"/>
              </w:rPr>
            </w:pPr>
            <w:r w:rsidRPr="009E00A0">
              <w:rPr>
                <w:rFonts w:ascii="Arial" w:hAnsi="Arial" w:cs="Arial"/>
                <w:lang w:val="cy-GB"/>
              </w:rPr>
              <w:t>2023</w:t>
            </w:r>
          </w:p>
        </w:tc>
        <w:tc>
          <w:tcPr>
            <w:tcW w:w="960" w:type="dxa"/>
            <w:tcBorders>
              <w:top w:val="single" w:sz="4" w:space="0" w:color="auto"/>
              <w:left w:val="nil"/>
              <w:bottom w:val="single" w:sz="4" w:space="0" w:color="auto"/>
              <w:right w:val="nil"/>
            </w:tcBorders>
            <w:noWrap/>
            <w:vAlign w:val="center"/>
            <w:hideMark/>
          </w:tcPr>
          <w:p w14:paraId="672D35F2" w14:textId="77777777" w:rsidR="00A31354" w:rsidRPr="009E00A0" w:rsidRDefault="00A31354" w:rsidP="00B127BA">
            <w:pPr>
              <w:pStyle w:val="pf0"/>
              <w:rPr>
                <w:rFonts w:ascii="Arial" w:hAnsi="Arial" w:cs="Arial"/>
                <w:lang w:val="cy-GB"/>
              </w:rPr>
            </w:pPr>
            <w:r w:rsidRPr="009E00A0">
              <w:rPr>
                <w:rFonts w:ascii="Arial" w:hAnsi="Arial" w:cs="Arial"/>
                <w:lang w:val="cy-GB"/>
              </w:rPr>
              <w:t>2024</w:t>
            </w:r>
          </w:p>
        </w:tc>
      </w:tr>
      <w:tr w:rsidR="00A31354" w:rsidRPr="009E00A0" w14:paraId="012FDAE7" w14:textId="77777777" w:rsidTr="00B127BA">
        <w:trPr>
          <w:trHeight w:val="300"/>
        </w:trPr>
        <w:tc>
          <w:tcPr>
            <w:tcW w:w="1503" w:type="dxa"/>
            <w:tcBorders>
              <w:top w:val="single" w:sz="4" w:space="0" w:color="auto"/>
              <w:left w:val="nil"/>
              <w:bottom w:val="nil"/>
              <w:right w:val="nil"/>
            </w:tcBorders>
            <w:noWrap/>
            <w:vAlign w:val="center"/>
            <w:hideMark/>
          </w:tcPr>
          <w:p w14:paraId="36E8A184" w14:textId="70D1CFD2" w:rsidR="00A31354" w:rsidRPr="009E00A0" w:rsidRDefault="00AD717C" w:rsidP="00B127BA">
            <w:pPr>
              <w:pStyle w:val="pf0"/>
              <w:rPr>
                <w:rFonts w:ascii="Arial" w:hAnsi="Arial" w:cs="Arial"/>
                <w:b/>
                <w:bCs/>
                <w:lang w:val="cy-GB"/>
              </w:rPr>
            </w:pPr>
            <w:r w:rsidRPr="009E00A0">
              <w:rPr>
                <w:rFonts w:ascii="Arial" w:hAnsi="Arial" w:cs="Arial"/>
                <w:b/>
                <w:bCs/>
                <w:lang w:val="cy-GB"/>
              </w:rPr>
              <w:t>Treillrwydi</w:t>
            </w:r>
          </w:p>
        </w:tc>
        <w:tc>
          <w:tcPr>
            <w:tcW w:w="960" w:type="dxa"/>
            <w:tcBorders>
              <w:top w:val="single" w:sz="4" w:space="0" w:color="auto"/>
              <w:left w:val="nil"/>
              <w:bottom w:val="nil"/>
              <w:right w:val="nil"/>
            </w:tcBorders>
            <w:noWrap/>
            <w:vAlign w:val="center"/>
            <w:hideMark/>
          </w:tcPr>
          <w:p w14:paraId="15890C70" w14:textId="77777777" w:rsidR="00A31354" w:rsidRPr="009E00A0" w:rsidRDefault="00A31354" w:rsidP="00B127BA">
            <w:pPr>
              <w:pStyle w:val="pf0"/>
              <w:rPr>
                <w:rFonts w:ascii="Arial" w:hAnsi="Arial" w:cs="Arial"/>
                <w:lang w:val="cy-GB"/>
              </w:rPr>
            </w:pPr>
            <w:r w:rsidRPr="009E00A0">
              <w:rPr>
                <w:rFonts w:ascii="Arial" w:hAnsi="Arial" w:cs="Arial"/>
                <w:lang w:val="cy-GB"/>
              </w:rPr>
              <w:t>94%</w:t>
            </w:r>
          </w:p>
        </w:tc>
        <w:tc>
          <w:tcPr>
            <w:tcW w:w="960" w:type="dxa"/>
            <w:tcBorders>
              <w:top w:val="single" w:sz="4" w:space="0" w:color="auto"/>
              <w:left w:val="nil"/>
              <w:bottom w:val="nil"/>
              <w:right w:val="nil"/>
            </w:tcBorders>
            <w:noWrap/>
            <w:vAlign w:val="center"/>
            <w:hideMark/>
          </w:tcPr>
          <w:p w14:paraId="45AEE31A" w14:textId="77777777" w:rsidR="00A31354" w:rsidRPr="009E00A0" w:rsidRDefault="00A31354" w:rsidP="00B127BA">
            <w:pPr>
              <w:pStyle w:val="pf0"/>
              <w:rPr>
                <w:rFonts w:ascii="Arial" w:hAnsi="Arial" w:cs="Arial"/>
                <w:lang w:val="cy-GB"/>
              </w:rPr>
            </w:pPr>
            <w:r w:rsidRPr="009E00A0">
              <w:rPr>
                <w:rFonts w:ascii="Arial" w:hAnsi="Arial" w:cs="Arial"/>
                <w:lang w:val="cy-GB"/>
              </w:rPr>
              <w:t>94%</w:t>
            </w:r>
          </w:p>
        </w:tc>
        <w:tc>
          <w:tcPr>
            <w:tcW w:w="960" w:type="dxa"/>
            <w:tcBorders>
              <w:top w:val="single" w:sz="4" w:space="0" w:color="auto"/>
              <w:left w:val="nil"/>
              <w:bottom w:val="nil"/>
              <w:right w:val="nil"/>
            </w:tcBorders>
            <w:noWrap/>
            <w:vAlign w:val="center"/>
            <w:hideMark/>
          </w:tcPr>
          <w:p w14:paraId="614B420C" w14:textId="77777777" w:rsidR="00A31354" w:rsidRPr="009E00A0" w:rsidRDefault="00A31354" w:rsidP="00B127BA">
            <w:pPr>
              <w:pStyle w:val="pf0"/>
              <w:rPr>
                <w:rFonts w:ascii="Arial" w:hAnsi="Arial" w:cs="Arial"/>
                <w:lang w:val="cy-GB"/>
              </w:rPr>
            </w:pPr>
            <w:r w:rsidRPr="009E00A0">
              <w:rPr>
                <w:rFonts w:ascii="Arial" w:hAnsi="Arial" w:cs="Arial"/>
                <w:lang w:val="cy-GB"/>
              </w:rPr>
              <w:t>96%</w:t>
            </w:r>
          </w:p>
        </w:tc>
        <w:tc>
          <w:tcPr>
            <w:tcW w:w="960" w:type="dxa"/>
            <w:tcBorders>
              <w:top w:val="single" w:sz="4" w:space="0" w:color="auto"/>
              <w:left w:val="nil"/>
              <w:bottom w:val="nil"/>
              <w:right w:val="nil"/>
            </w:tcBorders>
            <w:noWrap/>
            <w:vAlign w:val="center"/>
            <w:hideMark/>
          </w:tcPr>
          <w:p w14:paraId="1F31ABE4" w14:textId="77777777" w:rsidR="00A31354" w:rsidRPr="009E00A0" w:rsidRDefault="00A31354" w:rsidP="00B127BA">
            <w:pPr>
              <w:pStyle w:val="pf0"/>
              <w:rPr>
                <w:rFonts w:ascii="Arial" w:hAnsi="Arial" w:cs="Arial"/>
                <w:lang w:val="cy-GB"/>
              </w:rPr>
            </w:pPr>
            <w:r w:rsidRPr="009E00A0">
              <w:rPr>
                <w:rFonts w:ascii="Arial" w:hAnsi="Arial" w:cs="Arial"/>
                <w:lang w:val="cy-GB"/>
              </w:rPr>
              <w:t>96%</w:t>
            </w:r>
          </w:p>
        </w:tc>
        <w:tc>
          <w:tcPr>
            <w:tcW w:w="960" w:type="dxa"/>
            <w:tcBorders>
              <w:top w:val="single" w:sz="4" w:space="0" w:color="auto"/>
              <w:left w:val="nil"/>
              <w:bottom w:val="nil"/>
              <w:right w:val="nil"/>
            </w:tcBorders>
            <w:noWrap/>
            <w:vAlign w:val="center"/>
            <w:hideMark/>
          </w:tcPr>
          <w:p w14:paraId="4F9C0206" w14:textId="77777777" w:rsidR="00A31354" w:rsidRPr="009E00A0" w:rsidRDefault="00A31354" w:rsidP="00B127BA">
            <w:pPr>
              <w:pStyle w:val="pf0"/>
              <w:rPr>
                <w:rFonts w:ascii="Arial" w:hAnsi="Arial" w:cs="Arial"/>
                <w:lang w:val="cy-GB"/>
              </w:rPr>
            </w:pPr>
            <w:r w:rsidRPr="009E00A0">
              <w:rPr>
                <w:rFonts w:ascii="Arial" w:hAnsi="Arial" w:cs="Arial"/>
                <w:lang w:val="cy-GB"/>
              </w:rPr>
              <w:t>96%</w:t>
            </w:r>
          </w:p>
        </w:tc>
        <w:tc>
          <w:tcPr>
            <w:tcW w:w="960" w:type="dxa"/>
            <w:tcBorders>
              <w:top w:val="single" w:sz="4" w:space="0" w:color="auto"/>
              <w:left w:val="nil"/>
              <w:bottom w:val="nil"/>
              <w:right w:val="nil"/>
            </w:tcBorders>
            <w:noWrap/>
            <w:vAlign w:val="center"/>
            <w:hideMark/>
          </w:tcPr>
          <w:p w14:paraId="2F0682DD" w14:textId="77777777" w:rsidR="00A31354" w:rsidRPr="009E00A0" w:rsidRDefault="00A31354" w:rsidP="00B127BA">
            <w:pPr>
              <w:pStyle w:val="pf0"/>
              <w:rPr>
                <w:rFonts w:ascii="Arial" w:hAnsi="Arial" w:cs="Arial"/>
                <w:lang w:val="cy-GB"/>
              </w:rPr>
            </w:pPr>
            <w:r w:rsidRPr="009E00A0">
              <w:rPr>
                <w:rFonts w:ascii="Arial" w:hAnsi="Arial" w:cs="Arial"/>
                <w:lang w:val="cy-GB"/>
              </w:rPr>
              <w:t>96%</w:t>
            </w:r>
          </w:p>
        </w:tc>
        <w:tc>
          <w:tcPr>
            <w:tcW w:w="960" w:type="dxa"/>
            <w:tcBorders>
              <w:top w:val="single" w:sz="4" w:space="0" w:color="auto"/>
              <w:left w:val="nil"/>
              <w:bottom w:val="nil"/>
              <w:right w:val="nil"/>
            </w:tcBorders>
            <w:noWrap/>
            <w:vAlign w:val="center"/>
            <w:hideMark/>
          </w:tcPr>
          <w:p w14:paraId="27D7143B" w14:textId="77777777" w:rsidR="00A31354" w:rsidRPr="009E00A0" w:rsidRDefault="00A31354" w:rsidP="00B127BA">
            <w:pPr>
              <w:pStyle w:val="pf0"/>
              <w:rPr>
                <w:rFonts w:ascii="Arial" w:hAnsi="Arial" w:cs="Arial"/>
                <w:lang w:val="cy-GB"/>
              </w:rPr>
            </w:pPr>
            <w:r w:rsidRPr="009E00A0">
              <w:rPr>
                <w:rFonts w:ascii="Arial" w:hAnsi="Arial" w:cs="Arial"/>
                <w:lang w:val="cy-GB"/>
              </w:rPr>
              <w:t>98%</w:t>
            </w:r>
          </w:p>
        </w:tc>
      </w:tr>
      <w:tr w:rsidR="00A31354" w:rsidRPr="009E00A0" w14:paraId="2B3196C5" w14:textId="77777777" w:rsidTr="00B127BA">
        <w:trPr>
          <w:trHeight w:val="300"/>
        </w:trPr>
        <w:tc>
          <w:tcPr>
            <w:tcW w:w="1503" w:type="dxa"/>
            <w:tcBorders>
              <w:top w:val="nil"/>
              <w:left w:val="nil"/>
              <w:bottom w:val="nil"/>
              <w:right w:val="nil"/>
            </w:tcBorders>
            <w:noWrap/>
            <w:vAlign w:val="center"/>
            <w:hideMark/>
          </w:tcPr>
          <w:p w14:paraId="23ED7DA0" w14:textId="77777777" w:rsidR="00A31354" w:rsidRPr="009E00A0" w:rsidRDefault="00A31354" w:rsidP="00B127BA">
            <w:pPr>
              <w:pStyle w:val="pf0"/>
              <w:rPr>
                <w:rFonts w:ascii="Arial" w:hAnsi="Arial" w:cs="Arial"/>
                <w:b/>
                <w:bCs/>
                <w:lang w:val="cy-GB"/>
              </w:rPr>
            </w:pPr>
            <w:r w:rsidRPr="009E00A0">
              <w:rPr>
                <w:rFonts w:ascii="Arial" w:hAnsi="Arial" w:cs="Arial"/>
                <w:b/>
                <w:bCs/>
                <w:lang w:val="cy-GB"/>
              </w:rPr>
              <w:t>Purse Seine</w:t>
            </w:r>
          </w:p>
        </w:tc>
        <w:tc>
          <w:tcPr>
            <w:tcW w:w="960" w:type="dxa"/>
            <w:tcBorders>
              <w:top w:val="nil"/>
              <w:left w:val="nil"/>
              <w:bottom w:val="nil"/>
              <w:right w:val="nil"/>
            </w:tcBorders>
            <w:noWrap/>
            <w:vAlign w:val="center"/>
            <w:hideMark/>
          </w:tcPr>
          <w:p w14:paraId="68F93552" w14:textId="77777777" w:rsidR="00A31354" w:rsidRPr="009E00A0" w:rsidRDefault="00A31354" w:rsidP="00B127BA">
            <w:pPr>
              <w:pStyle w:val="pf0"/>
              <w:rPr>
                <w:rFonts w:ascii="Arial" w:hAnsi="Arial" w:cs="Arial"/>
                <w:lang w:val="cy-GB"/>
              </w:rPr>
            </w:pPr>
            <w:r w:rsidRPr="009E00A0">
              <w:rPr>
                <w:rFonts w:ascii="Arial" w:hAnsi="Arial" w:cs="Arial"/>
                <w:lang w:val="cy-GB"/>
              </w:rPr>
              <w:t>5%</w:t>
            </w:r>
          </w:p>
        </w:tc>
        <w:tc>
          <w:tcPr>
            <w:tcW w:w="960" w:type="dxa"/>
            <w:tcBorders>
              <w:top w:val="nil"/>
              <w:left w:val="nil"/>
              <w:bottom w:val="nil"/>
              <w:right w:val="nil"/>
            </w:tcBorders>
            <w:noWrap/>
            <w:vAlign w:val="center"/>
            <w:hideMark/>
          </w:tcPr>
          <w:p w14:paraId="3B7F7A18" w14:textId="77777777" w:rsidR="00A31354" w:rsidRPr="009E00A0" w:rsidRDefault="00A31354" w:rsidP="00B127BA">
            <w:pPr>
              <w:pStyle w:val="pf0"/>
              <w:rPr>
                <w:rFonts w:ascii="Arial" w:hAnsi="Arial" w:cs="Arial"/>
                <w:lang w:val="cy-GB"/>
              </w:rPr>
            </w:pPr>
            <w:r w:rsidRPr="009E00A0">
              <w:rPr>
                <w:rFonts w:ascii="Arial" w:hAnsi="Arial" w:cs="Arial"/>
                <w:lang w:val="cy-GB"/>
              </w:rPr>
              <w:t>4%</w:t>
            </w:r>
          </w:p>
        </w:tc>
        <w:tc>
          <w:tcPr>
            <w:tcW w:w="960" w:type="dxa"/>
            <w:tcBorders>
              <w:top w:val="nil"/>
              <w:left w:val="nil"/>
              <w:bottom w:val="nil"/>
              <w:right w:val="nil"/>
            </w:tcBorders>
            <w:noWrap/>
            <w:vAlign w:val="center"/>
            <w:hideMark/>
          </w:tcPr>
          <w:p w14:paraId="247BD113" w14:textId="77777777" w:rsidR="00A31354" w:rsidRPr="009E00A0" w:rsidRDefault="00A31354" w:rsidP="00B127BA">
            <w:pPr>
              <w:pStyle w:val="pf0"/>
              <w:rPr>
                <w:rFonts w:ascii="Arial" w:hAnsi="Arial" w:cs="Arial"/>
                <w:lang w:val="cy-GB"/>
              </w:rPr>
            </w:pPr>
            <w:r w:rsidRPr="009E00A0">
              <w:rPr>
                <w:rFonts w:ascii="Arial" w:hAnsi="Arial" w:cs="Arial"/>
                <w:lang w:val="cy-GB"/>
              </w:rPr>
              <w:t>3%</w:t>
            </w:r>
          </w:p>
        </w:tc>
        <w:tc>
          <w:tcPr>
            <w:tcW w:w="960" w:type="dxa"/>
            <w:tcBorders>
              <w:top w:val="nil"/>
              <w:left w:val="nil"/>
              <w:bottom w:val="nil"/>
              <w:right w:val="nil"/>
            </w:tcBorders>
            <w:noWrap/>
            <w:vAlign w:val="center"/>
            <w:hideMark/>
          </w:tcPr>
          <w:p w14:paraId="3D107E06" w14:textId="77777777" w:rsidR="00A31354" w:rsidRPr="009E00A0" w:rsidRDefault="00A31354" w:rsidP="00B127BA">
            <w:pPr>
              <w:pStyle w:val="pf0"/>
              <w:rPr>
                <w:rFonts w:ascii="Arial" w:hAnsi="Arial" w:cs="Arial"/>
                <w:lang w:val="cy-GB"/>
              </w:rPr>
            </w:pPr>
            <w:r w:rsidRPr="009E00A0">
              <w:rPr>
                <w:rFonts w:ascii="Arial" w:hAnsi="Arial" w:cs="Arial"/>
                <w:lang w:val="cy-GB"/>
              </w:rPr>
              <w:t>3%</w:t>
            </w:r>
          </w:p>
        </w:tc>
        <w:tc>
          <w:tcPr>
            <w:tcW w:w="960" w:type="dxa"/>
            <w:tcBorders>
              <w:top w:val="nil"/>
              <w:left w:val="nil"/>
              <w:bottom w:val="nil"/>
              <w:right w:val="nil"/>
            </w:tcBorders>
            <w:noWrap/>
            <w:vAlign w:val="center"/>
            <w:hideMark/>
          </w:tcPr>
          <w:p w14:paraId="3CBF87E4" w14:textId="77777777" w:rsidR="00A31354" w:rsidRPr="009E00A0" w:rsidRDefault="00A31354" w:rsidP="00B127BA">
            <w:pPr>
              <w:pStyle w:val="pf0"/>
              <w:rPr>
                <w:rFonts w:ascii="Arial" w:hAnsi="Arial" w:cs="Arial"/>
                <w:lang w:val="cy-GB"/>
              </w:rPr>
            </w:pPr>
            <w:r w:rsidRPr="009E00A0">
              <w:rPr>
                <w:rFonts w:ascii="Arial" w:hAnsi="Arial" w:cs="Arial"/>
                <w:lang w:val="cy-GB"/>
              </w:rPr>
              <w:t>3%</w:t>
            </w:r>
          </w:p>
        </w:tc>
        <w:tc>
          <w:tcPr>
            <w:tcW w:w="960" w:type="dxa"/>
            <w:tcBorders>
              <w:top w:val="nil"/>
              <w:left w:val="nil"/>
              <w:bottom w:val="nil"/>
              <w:right w:val="nil"/>
            </w:tcBorders>
            <w:noWrap/>
            <w:vAlign w:val="center"/>
            <w:hideMark/>
          </w:tcPr>
          <w:p w14:paraId="1ACD1C42" w14:textId="77777777" w:rsidR="00A31354" w:rsidRPr="009E00A0" w:rsidRDefault="00A31354" w:rsidP="00B127BA">
            <w:pPr>
              <w:pStyle w:val="pf0"/>
              <w:rPr>
                <w:rFonts w:ascii="Arial" w:hAnsi="Arial" w:cs="Arial"/>
                <w:lang w:val="cy-GB"/>
              </w:rPr>
            </w:pPr>
            <w:r w:rsidRPr="009E00A0">
              <w:rPr>
                <w:rFonts w:ascii="Arial" w:hAnsi="Arial" w:cs="Arial"/>
                <w:lang w:val="cy-GB"/>
              </w:rPr>
              <w:t>3%</w:t>
            </w:r>
          </w:p>
        </w:tc>
        <w:tc>
          <w:tcPr>
            <w:tcW w:w="960" w:type="dxa"/>
            <w:tcBorders>
              <w:top w:val="nil"/>
              <w:left w:val="nil"/>
              <w:bottom w:val="nil"/>
              <w:right w:val="nil"/>
            </w:tcBorders>
            <w:noWrap/>
            <w:vAlign w:val="center"/>
            <w:hideMark/>
          </w:tcPr>
          <w:p w14:paraId="49C1CF11" w14:textId="77777777" w:rsidR="00A31354" w:rsidRPr="009E00A0" w:rsidRDefault="00A31354" w:rsidP="00B127BA">
            <w:pPr>
              <w:pStyle w:val="pf0"/>
              <w:rPr>
                <w:rFonts w:ascii="Arial" w:hAnsi="Arial" w:cs="Arial"/>
                <w:lang w:val="cy-GB"/>
              </w:rPr>
            </w:pPr>
            <w:r w:rsidRPr="009E00A0">
              <w:rPr>
                <w:rFonts w:ascii="Arial" w:hAnsi="Arial" w:cs="Arial"/>
                <w:lang w:val="cy-GB"/>
              </w:rPr>
              <w:t>1%</w:t>
            </w:r>
          </w:p>
        </w:tc>
      </w:tr>
      <w:tr w:rsidR="00A31354" w:rsidRPr="009E00A0" w14:paraId="3EA0351C" w14:textId="77777777" w:rsidTr="00B127BA">
        <w:trPr>
          <w:trHeight w:val="300"/>
        </w:trPr>
        <w:tc>
          <w:tcPr>
            <w:tcW w:w="1503" w:type="dxa"/>
            <w:tcBorders>
              <w:top w:val="nil"/>
              <w:left w:val="nil"/>
              <w:bottom w:val="nil"/>
              <w:right w:val="nil"/>
            </w:tcBorders>
            <w:noWrap/>
            <w:vAlign w:val="center"/>
            <w:hideMark/>
          </w:tcPr>
          <w:p w14:paraId="2871C402" w14:textId="3A17C37E" w:rsidR="00A31354" w:rsidRPr="009E00A0" w:rsidRDefault="00AD717C" w:rsidP="00B127BA">
            <w:pPr>
              <w:pStyle w:val="pf0"/>
              <w:rPr>
                <w:rFonts w:ascii="Arial" w:hAnsi="Arial" w:cs="Arial"/>
                <w:b/>
                <w:bCs/>
                <w:lang w:val="cy-GB"/>
              </w:rPr>
            </w:pPr>
            <w:r w:rsidRPr="009E00A0">
              <w:rPr>
                <w:rFonts w:ascii="Arial" w:hAnsi="Arial" w:cs="Arial"/>
                <w:b/>
                <w:bCs/>
                <w:lang w:val="cy-GB"/>
              </w:rPr>
              <w:t>Bachau a llinellau</w:t>
            </w:r>
          </w:p>
        </w:tc>
        <w:tc>
          <w:tcPr>
            <w:tcW w:w="960" w:type="dxa"/>
            <w:tcBorders>
              <w:top w:val="nil"/>
              <w:left w:val="nil"/>
              <w:bottom w:val="nil"/>
              <w:right w:val="nil"/>
            </w:tcBorders>
            <w:noWrap/>
            <w:vAlign w:val="center"/>
            <w:hideMark/>
          </w:tcPr>
          <w:p w14:paraId="2F793C4C" w14:textId="77777777" w:rsidR="00A31354" w:rsidRPr="009E00A0" w:rsidRDefault="00A31354" w:rsidP="00B127BA">
            <w:pPr>
              <w:pStyle w:val="pf0"/>
              <w:rPr>
                <w:rFonts w:ascii="Arial" w:hAnsi="Arial" w:cs="Arial"/>
                <w:lang w:val="cy-GB"/>
              </w:rPr>
            </w:pPr>
            <w:r w:rsidRPr="009E00A0">
              <w:rPr>
                <w:rFonts w:ascii="Arial" w:hAnsi="Arial" w:cs="Arial"/>
                <w:lang w:val="cy-GB"/>
              </w:rPr>
              <w:t>1%</w:t>
            </w:r>
          </w:p>
        </w:tc>
        <w:tc>
          <w:tcPr>
            <w:tcW w:w="960" w:type="dxa"/>
            <w:tcBorders>
              <w:top w:val="nil"/>
              <w:left w:val="nil"/>
              <w:bottom w:val="nil"/>
              <w:right w:val="nil"/>
            </w:tcBorders>
            <w:noWrap/>
            <w:vAlign w:val="center"/>
            <w:hideMark/>
          </w:tcPr>
          <w:p w14:paraId="590AF298" w14:textId="77777777" w:rsidR="00A31354" w:rsidRPr="009E00A0" w:rsidRDefault="00A31354" w:rsidP="00B127BA">
            <w:pPr>
              <w:pStyle w:val="pf0"/>
              <w:rPr>
                <w:rFonts w:ascii="Arial" w:hAnsi="Arial" w:cs="Arial"/>
                <w:lang w:val="cy-GB"/>
              </w:rPr>
            </w:pPr>
            <w:r w:rsidRPr="009E00A0">
              <w:rPr>
                <w:rFonts w:ascii="Arial" w:hAnsi="Arial" w:cs="Arial"/>
                <w:lang w:val="cy-GB"/>
              </w:rPr>
              <w:t>1%</w:t>
            </w:r>
          </w:p>
        </w:tc>
        <w:tc>
          <w:tcPr>
            <w:tcW w:w="960" w:type="dxa"/>
            <w:tcBorders>
              <w:top w:val="nil"/>
              <w:left w:val="nil"/>
              <w:bottom w:val="nil"/>
              <w:right w:val="nil"/>
            </w:tcBorders>
            <w:noWrap/>
            <w:vAlign w:val="center"/>
            <w:hideMark/>
          </w:tcPr>
          <w:p w14:paraId="140999E6" w14:textId="77777777" w:rsidR="00A31354" w:rsidRPr="009E00A0" w:rsidRDefault="00A31354" w:rsidP="00B127BA">
            <w:pPr>
              <w:pStyle w:val="pf0"/>
              <w:rPr>
                <w:rFonts w:ascii="Arial" w:hAnsi="Arial" w:cs="Arial"/>
                <w:lang w:val="cy-GB"/>
              </w:rPr>
            </w:pPr>
            <w:r w:rsidRPr="009E00A0">
              <w:rPr>
                <w:rFonts w:ascii="Arial" w:hAnsi="Arial" w:cs="Arial"/>
                <w:lang w:val="cy-GB"/>
              </w:rPr>
              <w:t>1%</w:t>
            </w:r>
          </w:p>
        </w:tc>
        <w:tc>
          <w:tcPr>
            <w:tcW w:w="960" w:type="dxa"/>
            <w:tcBorders>
              <w:top w:val="nil"/>
              <w:left w:val="nil"/>
              <w:bottom w:val="nil"/>
              <w:right w:val="nil"/>
            </w:tcBorders>
            <w:noWrap/>
            <w:vAlign w:val="center"/>
            <w:hideMark/>
          </w:tcPr>
          <w:p w14:paraId="4F61B684" w14:textId="77777777" w:rsidR="00A31354" w:rsidRPr="009E00A0" w:rsidRDefault="00A31354" w:rsidP="00B127BA">
            <w:pPr>
              <w:pStyle w:val="pf0"/>
              <w:rPr>
                <w:rFonts w:ascii="Arial" w:hAnsi="Arial" w:cs="Arial"/>
                <w:lang w:val="cy-GB"/>
              </w:rPr>
            </w:pPr>
            <w:r w:rsidRPr="009E00A0">
              <w:rPr>
                <w:rFonts w:ascii="Arial" w:hAnsi="Arial" w:cs="Arial"/>
                <w:lang w:val="cy-GB"/>
              </w:rPr>
              <w:t>1%</w:t>
            </w:r>
          </w:p>
        </w:tc>
        <w:tc>
          <w:tcPr>
            <w:tcW w:w="960" w:type="dxa"/>
            <w:tcBorders>
              <w:top w:val="nil"/>
              <w:left w:val="nil"/>
              <w:bottom w:val="nil"/>
              <w:right w:val="nil"/>
            </w:tcBorders>
            <w:noWrap/>
            <w:vAlign w:val="center"/>
            <w:hideMark/>
          </w:tcPr>
          <w:p w14:paraId="72A3B500" w14:textId="77777777" w:rsidR="00A31354" w:rsidRPr="009E00A0" w:rsidRDefault="00A31354" w:rsidP="00B127BA">
            <w:pPr>
              <w:pStyle w:val="pf0"/>
              <w:rPr>
                <w:rFonts w:ascii="Arial" w:hAnsi="Arial" w:cs="Arial"/>
                <w:lang w:val="cy-GB"/>
              </w:rPr>
            </w:pPr>
            <w:r w:rsidRPr="009E00A0">
              <w:rPr>
                <w:rFonts w:ascii="Arial" w:hAnsi="Arial" w:cs="Arial"/>
                <w:lang w:val="cy-GB"/>
              </w:rPr>
              <w:t>1%</w:t>
            </w:r>
          </w:p>
        </w:tc>
        <w:tc>
          <w:tcPr>
            <w:tcW w:w="960" w:type="dxa"/>
            <w:tcBorders>
              <w:top w:val="nil"/>
              <w:left w:val="nil"/>
              <w:bottom w:val="nil"/>
              <w:right w:val="nil"/>
            </w:tcBorders>
            <w:noWrap/>
            <w:vAlign w:val="center"/>
            <w:hideMark/>
          </w:tcPr>
          <w:p w14:paraId="0D63B30B" w14:textId="77777777" w:rsidR="00A31354" w:rsidRPr="009E00A0" w:rsidRDefault="00A31354" w:rsidP="00B127BA">
            <w:pPr>
              <w:pStyle w:val="pf0"/>
              <w:rPr>
                <w:rFonts w:ascii="Arial" w:hAnsi="Arial" w:cs="Arial"/>
                <w:lang w:val="cy-GB"/>
              </w:rPr>
            </w:pPr>
            <w:r w:rsidRPr="009E00A0">
              <w:rPr>
                <w:rFonts w:ascii="Arial" w:hAnsi="Arial" w:cs="Arial"/>
                <w:lang w:val="cy-GB"/>
              </w:rPr>
              <w:t>1%</w:t>
            </w:r>
          </w:p>
        </w:tc>
        <w:tc>
          <w:tcPr>
            <w:tcW w:w="960" w:type="dxa"/>
            <w:tcBorders>
              <w:top w:val="nil"/>
              <w:left w:val="nil"/>
              <w:bottom w:val="nil"/>
              <w:right w:val="nil"/>
            </w:tcBorders>
            <w:noWrap/>
            <w:vAlign w:val="center"/>
            <w:hideMark/>
          </w:tcPr>
          <w:p w14:paraId="44D87228" w14:textId="77777777" w:rsidR="00A31354" w:rsidRPr="009E00A0" w:rsidRDefault="00A31354" w:rsidP="00B127BA">
            <w:pPr>
              <w:pStyle w:val="pf0"/>
              <w:rPr>
                <w:rFonts w:ascii="Arial" w:hAnsi="Arial" w:cs="Arial"/>
                <w:lang w:val="cy-GB"/>
              </w:rPr>
            </w:pPr>
            <w:r w:rsidRPr="009E00A0">
              <w:rPr>
                <w:rFonts w:ascii="Arial" w:hAnsi="Arial" w:cs="Arial"/>
                <w:lang w:val="cy-GB"/>
              </w:rPr>
              <w:t>1%</w:t>
            </w:r>
          </w:p>
        </w:tc>
      </w:tr>
      <w:tr w:rsidR="00A31354" w:rsidRPr="009E00A0" w14:paraId="2F8A07E6" w14:textId="77777777" w:rsidTr="00B127BA">
        <w:trPr>
          <w:trHeight w:val="300"/>
        </w:trPr>
        <w:tc>
          <w:tcPr>
            <w:tcW w:w="1503" w:type="dxa"/>
            <w:tcBorders>
              <w:top w:val="nil"/>
              <w:left w:val="nil"/>
              <w:bottom w:val="single" w:sz="4" w:space="0" w:color="auto"/>
              <w:right w:val="nil"/>
            </w:tcBorders>
            <w:noWrap/>
            <w:vAlign w:val="center"/>
            <w:hideMark/>
          </w:tcPr>
          <w:p w14:paraId="23223F14" w14:textId="3F5B7C0A" w:rsidR="00A31354" w:rsidRPr="009E00A0" w:rsidRDefault="00AD717C" w:rsidP="00B127BA">
            <w:pPr>
              <w:pStyle w:val="pf0"/>
              <w:rPr>
                <w:rFonts w:ascii="Arial" w:hAnsi="Arial" w:cs="Arial"/>
                <w:b/>
                <w:bCs/>
                <w:lang w:val="cy-GB"/>
              </w:rPr>
            </w:pPr>
            <w:r w:rsidRPr="009E00A0">
              <w:rPr>
                <w:rFonts w:ascii="Arial" w:hAnsi="Arial" w:cs="Arial"/>
                <w:b/>
                <w:bCs/>
                <w:lang w:val="cy-GB"/>
              </w:rPr>
              <w:t>Arall</w:t>
            </w:r>
          </w:p>
        </w:tc>
        <w:tc>
          <w:tcPr>
            <w:tcW w:w="960" w:type="dxa"/>
            <w:tcBorders>
              <w:top w:val="nil"/>
              <w:left w:val="nil"/>
              <w:bottom w:val="single" w:sz="4" w:space="0" w:color="auto"/>
              <w:right w:val="nil"/>
            </w:tcBorders>
            <w:noWrap/>
            <w:vAlign w:val="center"/>
            <w:hideMark/>
          </w:tcPr>
          <w:p w14:paraId="73DA95D0" w14:textId="77777777" w:rsidR="00A31354" w:rsidRPr="009E00A0" w:rsidRDefault="00A31354" w:rsidP="00B127BA">
            <w:pPr>
              <w:pStyle w:val="pf0"/>
              <w:rPr>
                <w:rFonts w:ascii="Arial" w:hAnsi="Arial" w:cs="Arial"/>
                <w:lang w:val="cy-GB"/>
              </w:rPr>
            </w:pPr>
            <w:r w:rsidRPr="009E00A0">
              <w:rPr>
                <w:rFonts w:ascii="Arial" w:hAnsi="Arial" w:cs="Arial"/>
                <w:lang w:val="cy-GB"/>
              </w:rPr>
              <w:t>0%</w:t>
            </w:r>
          </w:p>
        </w:tc>
        <w:tc>
          <w:tcPr>
            <w:tcW w:w="960" w:type="dxa"/>
            <w:tcBorders>
              <w:top w:val="nil"/>
              <w:left w:val="nil"/>
              <w:bottom w:val="single" w:sz="4" w:space="0" w:color="auto"/>
              <w:right w:val="nil"/>
            </w:tcBorders>
            <w:noWrap/>
            <w:vAlign w:val="center"/>
            <w:hideMark/>
          </w:tcPr>
          <w:p w14:paraId="23B24B91" w14:textId="77777777" w:rsidR="00A31354" w:rsidRPr="009E00A0" w:rsidRDefault="00A31354" w:rsidP="00B127BA">
            <w:pPr>
              <w:pStyle w:val="pf0"/>
              <w:rPr>
                <w:rFonts w:ascii="Arial" w:hAnsi="Arial" w:cs="Arial"/>
                <w:lang w:val="cy-GB"/>
              </w:rPr>
            </w:pPr>
            <w:r w:rsidRPr="009E00A0">
              <w:rPr>
                <w:rFonts w:ascii="Arial" w:hAnsi="Arial" w:cs="Arial"/>
                <w:lang w:val="cy-GB"/>
              </w:rPr>
              <w:t>0%</w:t>
            </w:r>
          </w:p>
        </w:tc>
        <w:tc>
          <w:tcPr>
            <w:tcW w:w="960" w:type="dxa"/>
            <w:tcBorders>
              <w:top w:val="nil"/>
              <w:left w:val="nil"/>
              <w:bottom w:val="single" w:sz="4" w:space="0" w:color="auto"/>
              <w:right w:val="nil"/>
            </w:tcBorders>
            <w:noWrap/>
            <w:vAlign w:val="center"/>
            <w:hideMark/>
          </w:tcPr>
          <w:p w14:paraId="0A09CF06" w14:textId="77777777" w:rsidR="00A31354" w:rsidRPr="009E00A0" w:rsidRDefault="00A31354" w:rsidP="00B127BA">
            <w:pPr>
              <w:pStyle w:val="pf0"/>
              <w:rPr>
                <w:rFonts w:ascii="Arial" w:hAnsi="Arial" w:cs="Arial"/>
                <w:lang w:val="cy-GB"/>
              </w:rPr>
            </w:pPr>
            <w:r w:rsidRPr="009E00A0">
              <w:rPr>
                <w:rFonts w:ascii="Arial" w:hAnsi="Arial" w:cs="Arial"/>
                <w:lang w:val="cy-GB"/>
              </w:rPr>
              <w:t>0%</w:t>
            </w:r>
          </w:p>
        </w:tc>
        <w:tc>
          <w:tcPr>
            <w:tcW w:w="960" w:type="dxa"/>
            <w:tcBorders>
              <w:top w:val="nil"/>
              <w:left w:val="nil"/>
              <w:bottom w:val="single" w:sz="4" w:space="0" w:color="auto"/>
              <w:right w:val="nil"/>
            </w:tcBorders>
            <w:noWrap/>
            <w:vAlign w:val="center"/>
            <w:hideMark/>
          </w:tcPr>
          <w:p w14:paraId="3557C863" w14:textId="77777777" w:rsidR="00A31354" w:rsidRPr="009E00A0" w:rsidRDefault="00A31354" w:rsidP="00B127BA">
            <w:pPr>
              <w:pStyle w:val="pf0"/>
              <w:rPr>
                <w:rFonts w:ascii="Arial" w:hAnsi="Arial" w:cs="Arial"/>
                <w:lang w:val="cy-GB"/>
              </w:rPr>
            </w:pPr>
            <w:r w:rsidRPr="009E00A0">
              <w:rPr>
                <w:rFonts w:ascii="Arial" w:hAnsi="Arial" w:cs="Arial"/>
                <w:lang w:val="cy-GB"/>
              </w:rPr>
              <w:t>0%</w:t>
            </w:r>
          </w:p>
        </w:tc>
        <w:tc>
          <w:tcPr>
            <w:tcW w:w="960" w:type="dxa"/>
            <w:tcBorders>
              <w:top w:val="nil"/>
              <w:left w:val="nil"/>
              <w:bottom w:val="single" w:sz="4" w:space="0" w:color="auto"/>
              <w:right w:val="nil"/>
            </w:tcBorders>
            <w:noWrap/>
            <w:vAlign w:val="center"/>
            <w:hideMark/>
          </w:tcPr>
          <w:p w14:paraId="03AF4214" w14:textId="77777777" w:rsidR="00A31354" w:rsidRPr="009E00A0" w:rsidRDefault="00A31354" w:rsidP="00B127BA">
            <w:pPr>
              <w:pStyle w:val="pf0"/>
              <w:rPr>
                <w:rFonts w:ascii="Arial" w:hAnsi="Arial" w:cs="Arial"/>
                <w:lang w:val="cy-GB"/>
              </w:rPr>
            </w:pPr>
            <w:r w:rsidRPr="009E00A0">
              <w:rPr>
                <w:rFonts w:ascii="Arial" w:hAnsi="Arial" w:cs="Arial"/>
                <w:lang w:val="cy-GB"/>
              </w:rPr>
              <w:t>0%</w:t>
            </w:r>
          </w:p>
        </w:tc>
        <w:tc>
          <w:tcPr>
            <w:tcW w:w="960" w:type="dxa"/>
            <w:tcBorders>
              <w:top w:val="nil"/>
              <w:left w:val="nil"/>
              <w:bottom w:val="single" w:sz="4" w:space="0" w:color="auto"/>
              <w:right w:val="nil"/>
            </w:tcBorders>
            <w:noWrap/>
            <w:vAlign w:val="center"/>
            <w:hideMark/>
          </w:tcPr>
          <w:p w14:paraId="7586B102" w14:textId="77777777" w:rsidR="00A31354" w:rsidRPr="009E00A0" w:rsidRDefault="00A31354" w:rsidP="00B127BA">
            <w:pPr>
              <w:pStyle w:val="pf0"/>
              <w:rPr>
                <w:rFonts w:ascii="Arial" w:hAnsi="Arial" w:cs="Arial"/>
                <w:lang w:val="cy-GB"/>
              </w:rPr>
            </w:pPr>
            <w:r w:rsidRPr="009E00A0">
              <w:rPr>
                <w:rFonts w:ascii="Arial" w:hAnsi="Arial" w:cs="Arial"/>
                <w:lang w:val="cy-GB"/>
              </w:rPr>
              <w:t>0%</w:t>
            </w:r>
          </w:p>
        </w:tc>
        <w:tc>
          <w:tcPr>
            <w:tcW w:w="960" w:type="dxa"/>
            <w:tcBorders>
              <w:top w:val="nil"/>
              <w:left w:val="nil"/>
              <w:bottom w:val="single" w:sz="4" w:space="0" w:color="auto"/>
              <w:right w:val="nil"/>
            </w:tcBorders>
            <w:noWrap/>
            <w:vAlign w:val="center"/>
            <w:hideMark/>
          </w:tcPr>
          <w:p w14:paraId="4B419F53" w14:textId="77777777" w:rsidR="00A31354" w:rsidRPr="009E00A0" w:rsidRDefault="00A31354" w:rsidP="00B127BA">
            <w:pPr>
              <w:pStyle w:val="pf0"/>
              <w:rPr>
                <w:rFonts w:ascii="Arial" w:hAnsi="Arial" w:cs="Arial"/>
                <w:lang w:val="cy-GB"/>
              </w:rPr>
            </w:pPr>
            <w:r w:rsidRPr="009E00A0">
              <w:rPr>
                <w:rFonts w:ascii="Arial" w:hAnsi="Arial" w:cs="Arial"/>
                <w:lang w:val="cy-GB"/>
              </w:rPr>
              <w:t>0%</w:t>
            </w:r>
          </w:p>
        </w:tc>
      </w:tr>
    </w:tbl>
    <w:p w14:paraId="5D5DC6BD" w14:textId="79381311" w:rsidR="00A31354" w:rsidRPr="009E00A0" w:rsidRDefault="00A31354" w:rsidP="00A31354">
      <w:pPr>
        <w:pStyle w:val="pf0"/>
        <w:spacing w:before="0" w:beforeAutospacing="0" w:after="0" w:afterAutospacing="0"/>
        <w:rPr>
          <w:rFonts w:ascii="Arial" w:hAnsi="Arial" w:cs="Arial"/>
          <w:sz w:val="20"/>
          <w:szCs w:val="20"/>
          <w:lang w:val="cy-GB"/>
        </w:rPr>
      </w:pPr>
      <w:r w:rsidRPr="009E00A0">
        <w:rPr>
          <w:rFonts w:ascii="Arial" w:hAnsi="Arial" w:cs="Arial"/>
          <w:b/>
          <w:bCs/>
          <w:sz w:val="20"/>
          <w:szCs w:val="20"/>
          <w:lang w:val="cy-GB"/>
        </w:rPr>
        <w:t>No</w:t>
      </w:r>
      <w:r w:rsidR="00AD717C" w:rsidRPr="009E00A0">
        <w:rPr>
          <w:rFonts w:ascii="Arial" w:hAnsi="Arial" w:cs="Arial"/>
          <w:b/>
          <w:bCs/>
          <w:sz w:val="20"/>
          <w:szCs w:val="20"/>
          <w:lang w:val="cy-GB"/>
        </w:rPr>
        <w:t>der</w:t>
      </w:r>
      <w:r w:rsidR="00B25D8D" w:rsidRPr="009E00A0">
        <w:rPr>
          <w:rFonts w:ascii="Arial" w:hAnsi="Arial" w:cs="Arial"/>
          <w:b/>
          <w:bCs/>
          <w:sz w:val="20"/>
          <w:szCs w:val="20"/>
          <w:lang w:val="cy-GB"/>
        </w:rPr>
        <w:t>:</w:t>
      </w:r>
      <w:r w:rsidR="00B25D8D" w:rsidRPr="009E00A0">
        <w:rPr>
          <w:rFonts w:ascii="Arial" w:hAnsi="Arial" w:cs="Arial"/>
          <w:sz w:val="20"/>
          <w:szCs w:val="20"/>
          <w:lang w:val="cy-GB"/>
        </w:rPr>
        <w:t xml:space="preserve"> Efallai na fydd y ffigurau'n cyfateb i 100% oherwydd talgrynnu</w:t>
      </w:r>
      <w:r w:rsidRPr="009E00A0">
        <w:rPr>
          <w:rFonts w:ascii="Arial" w:hAnsi="Arial" w:cs="Arial"/>
          <w:sz w:val="20"/>
          <w:szCs w:val="20"/>
          <w:lang w:val="cy-GB"/>
        </w:rPr>
        <w:t>.</w:t>
      </w:r>
    </w:p>
    <w:p w14:paraId="719E25BC" w14:textId="53DA626E" w:rsidR="00A31354" w:rsidRPr="009E00A0" w:rsidRDefault="00B25D8D" w:rsidP="00A31354">
      <w:pPr>
        <w:pStyle w:val="pf0"/>
        <w:spacing w:before="0" w:beforeAutospacing="0" w:after="0" w:afterAutospacing="0"/>
        <w:rPr>
          <w:rFonts w:ascii="Arial" w:hAnsi="Arial" w:cs="Arial"/>
          <w:sz w:val="20"/>
          <w:szCs w:val="20"/>
          <w:lang w:val="cy-GB"/>
        </w:rPr>
      </w:pPr>
      <w:r w:rsidRPr="009E00A0">
        <w:rPr>
          <w:rFonts w:ascii="Arial" w:hAnsi="Arial" w:cs="Arial"/>
          <w:sz w:val="20"/>
          <w:szCs w:val="20"/>
          <w:lang w:val="cy-GB"/>
        </w:rPr>
        <w:t xml:space="preserve">Ar gyfer cychod y DU, roedd gwerth macrell NEA a laniwyd yn amrywio rhwng </w:t>
      </w:r>
      <w:r w:rsidR="00A31354" w:rsidRPr="009E00A0">
        <w:rPr>
          <w:rFonts w:ascii="Arial" w:hAnsi="Arial" w:cs="Arial"/>
          <w:sz w:val="20"/>
          <w:szCs w:val="20"/>
          <w:lang w:val="cy-GB"/>
        </w:rPr>
        <w:t xml:space="preserve">£201 </w:t>
      </w:r>
      <w:r w:rsidRPr="009E00A0">
        <w:rPr>
          <w:rFonts w:ascii="Arial" w:hAnsi="Arial" w:cs="Arial"/>
          <w:sz w:val="20"/>
          <w:szCs w:val="20"/>
          <w:lang w:val="cy-GB"/>
        </w:rPr>
        <w:t xml:space="preserve">miliwn a </w:t>
      </w:r>
      <w:r w:rsidR="00A31354" w:rsidRPr="009E00A0">
        <w:rPr>
          <w:rFonts w:ascii="Arial" w:hAnsi="Arial" w:cs="Arial"/>
          <w:sz w:val="20"/>
          <w:szCs w:val="20"/>
          <w:lang w:val="cy-GB"/>
        </w:rPr>
        <w:t xml:space="preserve">£394 </w:t>
      </w:r>
      <w:r w:rsidRPr="009E00A0">
        <w:rPr>
          <w:rFonts w:ascii="Arial" w:hAnsi="Arial" w:cs="Arial"/>
          <w:sz w:val="20"/>
          <w:szCs w:val="20"/>
          <w:lang w:val="cy-GB"/>
        </w:rPr>
        <w:t xml:space="preserve">miliwn o </w:t>
      </w:r>
      <w:r w:rsidR="00A31354" w:rsidRPr="009E00A0">
        <w:rPr>
          <w:rFonts w:ascii="Arial" w:hAnsi="Arial" w:cs="Arial"/>
          <w:sz w:val="20"/>
          <w:szCs w:val="20"/>
          <w:lang w:val="cy-GB"/>
        </w:rPr>
        <w:t xml:space="preserve">2018 </w:t>
      </w:r>
      <w:r w:rsidRPr="009E00A0">
        <w:rPr>
          <w:rFonts w:ascii="Arial" w:hAnsi="Arial" w:cs="Arial"/>
          <w:sz w:val="20"/>
          <w:szCs w:val="20"/>
          <w:lang w:val="cy-GB"/>
        </w:rPr>
        <w:t xml:space="preserve">i </w:t>
      </w:r>
      <w:r w:rsidR="00A31354" w:rsidRPr="009E00A0">
        <w:rPr>
          <w:rFonts w:ascii="Arial" w:hAnsi="Arial" w:cs="Arial"/>
          <w:sz w:val="20"/>
          <w:szCs w:val="20"/>
          <w:lang w:val="cy-GB"/>
        </w:rPr>
        <w:t xml:space="preserve">2024, </w:t>
      </w:r>
      <w:r w:rsidRPr="009E00A0">
        <w:rPr>
          <w:rFonts w:ascii="Arial" w:hAnsi="Arial" w:cs="Arial"/>
          <w:sz w:val="20"/>
          <w:szCs w:val="20"/>
          <w:lang w:val="cy-GB"/>
        </w:rPr>
        <w:t xml:space="preserve">ac eithrio </w:t>
      </w:r>
      <w:r w:rsidR="00A31354" w:rsidRPr="009E00A0">
        <w:rPr>
          <w:rFonts w:ascii="Arial" w:hAnsi="Arial" w:cs="Arial"/>
          <w:sz w:val="20"/>
          <w:szCs w:val="20"/>
          <w:lang w:val="cy-GB"/>
        </w:rPr>
        <w:t>2019 (</w:t>
      </w:r>
      <w:r w:rsidRPr="009E00A0">
        <w:rPr>
          <w:rFonts w:ascii="Arial" w:hAnsi="Arial" w:cs="Arial"/>
          <w:sz w:val="20"/>
          <w:szCs w:val="20"/>
          <w:lang w:val="cy-GB"/>
        </w:rPr>
        <w:t xml:space="preserve">pan oedd TAC is yn weithredol). Dangosir cyfanswm gwerth glaniadau, </w:t>
      </w:r>
      <w:r w:rsidR="007A01CE" w:rsidRPr="009E00A0">
        <w:rPr>
          <w:rFonts w:ascii="Arial" w:hAnsi="Arial" w:cs="Arial"/>
          <w:sz w:val="20"/>
          <w:szCs w:val="20"/>
          <w:lang w:val="cy-GB"/>
        </w:rPr>
        <w:t>tunelledd a’r gwerth cyfartalog fesul t</w:t>
      </w:r>
      <w:r w:rsidR="00811D45">
        <w:rPr>
          <w:rFonts w:ascii="Arial" w:hAnsi="Arial" w:cs="Arial"/>
          <w:sz w:val="20"/>
          <w:szCs w:val="20"/>
          <w:lang w:val="cy-GB"/>
        </w:rPr>
        <w:t>u</w:t>
      </w:r>
      <w:r w:rsidR="007A01CE" w:rsidRPr="009E00A0">
        <w:rPr>
          <w:rFonts w:ascii="Arial" w:hAnsi="Arial" w:cs="Arial"/>
          <w:sz w:val="20"/>
          <w:szCs w:val="20"/>
          <w:lang w:val="cy-GB"/>
        </w:rPr>
        <w:t xml:space="preserve">nnell yn Nhabl </w:t>
      </w:r>
      <w:r w:rsidR="00A31354" w:rsidRPr="009E00A0">
        <w:rPr>
          <w:rFonts w:ascii="Arial" w:hAnsi="Arial" w:cs="Arial"/>
          <w:sz w:val="20"/>
          <w:szCs w:val="20"/>
          <w:lang w:val="cy-GB"/>
        </w:rPr>
        <w:t>2.</w:t>
      </w:r>
    </w:p>
    <w:p w14:paraId="5B1A9EC6" w14:textId="77777777" w:rsidR="00A31354" w:rsidRPr="009E00A0" w:rsidRDefault="00A31354" w:rsidP="00A31354">
      <w:pPr>
        <w:pStyle w:val="pf0"/>
        <w:spacing w:before="0" w:beforeAutospacing="0" w:after="0" w:afterAutospacing="0"/>
        <w:rPr>
          <w:rFonts w:ascii="Arial" w:hAnsi="Arial" w:cs="Arial"/>
          <w:lang w:val="cy-GB"/>
        </w:rPr>
      </w:pPr>
    </w:p>
    <w:p w14:paraId="2749E6FA" w14:textId="38D721E7" w:rsidR="00A31354" w:rsidRPr="009E00A0" w:rsidRDefault="00A31354" w:rsidP="00A31354">
      <w:pPr>
        <w:rPr>
          <w:rFonts w:cs="Arial"/>
          <w:szCs w:val="24"/>
          <w:lang w:val="cy-GB"/>
        </w:rPr>
      </w:pPr>
      <w:r w:rsidRPr="009E00A0">
        <w:rPr>
          <w:rFonts w:cs="Arial"/>
          <w:szCs w:val="24"/>
          <w:lang w:val="cy-GB"/>
        </w:rPr>
        <w:t xml:space="preserve">Tabl 2: </w:t>
      </w:r>
      <w:r w:rsidR="007A01CE" w:rsidRPr="009E00A0">
        <w:rPr>
          <w:rFonts w:cs="Arial"/>
          <w:szCs w:val="24"/>
          <w:lang w:val="cy-GB"/>
        </w:rPr>
        <w:t xml:space="preserve">Glaniadau o facrell </w:t>
      </w:r>
      <w:r w:rsidRPr="009E00A0">
        <w:rPr>
          <w:rFonts w:cs="Arial"/>
          <w:szCs w:val="24"/>
          <w:lang w:val="cy-GB"/>
        </w:rPr>
        <w:t xml:space="preserve">NEA, </w:t>
      </w:r>
      <w:r w:rsidR="007A01CE" w:rsidRPr="009E00A0">
        <w:rPr>
          <w:rFonts w:cs="Arial"/>
          <w:szCs w:val="24"/>
          <w:lang w:val="cy-GB"/>
        </w:rPr>
        <w:t>cychod y DU</w:t>
      </w:r>
      <w:r w:rsidRPr="009E00A0">
        <w:rPr>
          <w:rFonts w:cs="Arial"/>
          <w:szCs w:val="24"/>
          <w:lang w:val="cy-GB"/>
        </w:rPr>
        <w:t xml:space="preserve">, 2018 </w:t>
      </w:r>
      <w:r w:rsidR="007A01CE" w:rsidRPr="009E00A0">
        <w:rPr>
          <w:rFonts w:cs="Arial"/>
          <w:szCs w:val="24"/>
          <w:lang w:val="cy-GB"/>
        </w:rPr>
        <w:t xml:space="preserve">i </w:t>
      </w:r>
      <w:r w:rsidRPr="009E00A0">
        <w:rPr>
          <w:rFonts w:cs="Arial"/>
          <w:szCs w:val="24"/>
          <w:lang w:val="cy-GB"/>
        </w:rPr>
        <w:t>2024</w:t>
      </w:r>
    </w:p>
    <w:tbl>
      <w:tblPr>
        <w:tblW w:w="9554" w:type="dxa"/>
        <w:tblLayout w:type="fixed"/>
        <w:tblLook w:val="04A0" w:firstRow="1" w:lastRow="0" w:firstColumn="1" w:lastColumn="0" w:noHBand="0" w:noVBand="1"/>
      </w:tblPr>
      <w:tblGrid>
        <w:gridCol w:w="1721"/>
        <w:gridCol w:w="1119"/>
        <w:gridCol w:w="1119"/>
        <w:gridCol w:w="1119"/>
        <w:gridCol w:w="1119"/>
        <w:gridCol w:w="1119"/>
        <w:gridCol w:w="1119"/>
        <w:gridCol w:w="1119"/>
      </w:tblGrid>
      <w:tr w:rsidR="00A31354" w:rsidRPr="009E00A0" w14:paraId="1C774D72" w14:textId="77777777" w:rsidTr="00B127BA">
        <w:trPr>
          <w:trHeight w:val="259"/>
        </w:trPr>
        <w:tc>
          <w:tcPr>
            <w:tcW w:w="1721" w:type="dxa"/>
            <w:tcBorders>
              <w:top w:val="single" w:sz="4" w:space="0" w:color="auto"/>
              <w:left w:val="nil"/>
              <w:bottom w:val="single" w:sz="4" w:space="0" w:color="auto"/>
              <w:right w:val="nil"/>
            </w:tcBorders>
            <w:noWrap/>
            <w:vAlign w:val="center"/>
            <w:hideMark/>
          </w:tcPr>
          <w:p w14:paraId="592EBE84" w14:textId="43CA5A50" w:rsidR="00A31354" w:rsidRPr="009E00A0" w:rsidRDefault="007A01CE" w:rsidP="00B127BA">
            <w:pPr>
              <w:rPr>
                <w:rFonts w:cs="Arial"/>
                <w:b/>
                <w:bCs/>
                <w:color w:val="000000" w:themeColor="text1"/>
                <w:szCs w:val="24"/>
                <w:lang w:val="cy-GB" w:eastAsia="en-GB"/>
              </w:rPr>
            </w:pPr>
            <w:r w:rsidRPr="009E00A0">
              <w:rPr>
                <w:rFonts w:cs="Arial"/>
                <w:b/>
                <w:bCs/>
                <w:color w:val="000000" w:themeColor="text1"/>
                <w:szCs w:val="24"/>
                <w:lang w:val="cy-GB" w:eastAsia="en-GB"/>
              </w:rPr>
              <w:t>Glaniadau</w:t>
            </w:r>
          </w:p>
        </w:tc>
        <w:tc>
          <w:tcPr>
            <w:tcW w:w="1119" w:type="dxa"/>
            <w:tcBorders>
              <w:top w:val="single" w:sz="4" w:space="0" w:color="auto"/>
              <w:left w:val="nil"/>
              <w:bottom w:val="single" w:sz="4" w:space="0" w:color="auto"/>
              <w:right w:val="nil"/>
            </w:tcBorders>
            <w:noWrap/>
            <w:vAlign w:val="center"/>
            <w:hideMark/>
          </w:tcPr>
          <w:p w14:paraId="714FA28B" w14:textId="77777777" w:rsidR="00A31354" w:rsidRPr="009E00A0" w:rsidRDefault="00A31354" w:rsidP="00B127BA">
            <w:pPr>
              <w:rPr>
                <w:rFonts w:cs="Arial"/>
                <w:b/>
                <w:bCs/>
                <w:color w:val="000000" w:themeColor="text1"/>
                <w:szCs w:val="24"/>
                <w:lang w:val="cy-GB" w:eastAsia="en-GB"/>
              </w:rPr>
            </w:pPr>
            <w:r w:rsidRPr="009E00A0">
              <w:rPr>
                <w:rFonts w:cs="Arial"/>
                <w:b/>
                <w:bCs/>
                <w:color w:val="000000" w:themeColor="text1"/>
                <w:szCs w:val="24"/>
                <w:lang w:val="cy-GB" w:eastAsia="en-GB"/>
              </w:rPr>
              <w:t>2018</w:t>
            </w:r>
          </w:p>
        </w:tc>
        <w:tc>
          <w:tcPr>
            <w:tcW w:w="1119" w:type="dxa"/>
            <w:tcBorders>
              <w:top w:val="single" w:sz="4" w:space="0" w:color="auto"/>
              <w:left w:val="nil"/>
              <w:bottom w:val="single" w:sz="4" w:space="0" w:color="auto"/>
              <w:right w:val="nil"/>
            </w:tcBorders>
            <w:noWrap/>
            <w:vAlign w:val="center"/>
            <w:hideMark/>
          </w:tcPr>
          <w:p w14:paraId="171BB179" w14:textId="77777777" w:rsidR="00A31354" w:rsidRPr="009E00A0" w:rsidRDefault="00A31354" w:rsidP="00B127BA">
            <w:pPr>
              <w:rPr>
                <w:rFonts w:cs="Arial"/>
                <w:b/>
                <w:bCs/>
                <w:color w:val="000000" w:themeColor="text1"/>
                <w:szCs w:val="24"/>
                <w:lang w:val="cy-GB" w:eastAsia="en-GB"/>
              </w:rPr>
            </w:pPr>
            <w:r w:rsidRPr="009E00A0">
              <w:rPr>
                <w:rFonts w:cs="Arial"/>
                <w:b/>
                <w:bCs/>
                <w:color w:val="000000" w:themeColor="text1"/>
                <w:szCs w:val="24"/>
                <w:lang w:val="cy-GB" w:eastAsia="en-GB"/>
              </w:rPr>
              <w:t>2019</w:t>
            </w:r>
          </w:p>
        </w:tc>
        <w:tc>
          <w:tcPr>
            <w:tcW w:w="1119" w:type="dxa"/>
            <w:tcBorders>
              <w:top w:val="single" w:sz="4" w:space="0" w:color="auto"/>
              <w:left w:val="nil"/>
              <w:bottom w:val="single" w:sz="4" w:space="0" w:color="auto"/>
              <w:right w:val="nil"/>
            </w:tcBorders>
            <w:noWrap/>
            <w:vAlign w:val="center"/>
            <w:hideMark/>
          </w:tcPr>
          <w:p w14:paraId="1C7435EB" w14:textId="77777777" w:rsidR="00A31354" w:rsidRPr="009E00A0" w:rsidRDefault="00A31354" w:rsidP="00B127BA">
            <w:pPr>
              <w:rPr>
                <w:rFonts w:cs="Arial"/>
                <w:b/>
                <w:bCs/>
                <w:color w:val="000000" w:themeColor="text1"/>
                <w:szCs w:val="24"/>
                <w:lang w:val="cy-GB" w:eastAsia="en-GB"/>
              </w:rPr>
            </w:pPr>
            <w:r w:rsidRPr="009E00A0">
              <w:rPr>
                <w:rFonts w:cs="Arial"/>
                <w:b/>
                <w:bCs/>
                <w:color w:val="000000" w:themeColor="text1"/>
                <w:szCs w:val="24"/>
                <w:lang w:val="cy-GB" w:eastAsia="en-GB"/>
              </w:rPr>
              <w:t>2020</w:t>
            </w:r>
          </w:p>
        </w:tc>
        <w:tc>
          <w:tcPr>
            <w:tcW w:w="1119" w:type="dxa"/>
            <w:tcBorders>
              <w:top w:val="single" w:sz="4" w:space="0" w:color="auto"/>
              <w:left w:val="nil"/>
              <w:bottom w:val="single" w:sz="4" w:space="0" w:color="auto"/>
              <w:right w:val="nil"/>
            </w:tcBorders>
            <w:noWrap/>
            <w:vAlign w:val="center"/>
            <w:hideMark/>
          </w:tcPr>
          <w:p w14:paraId="31452C5F" w14:textId="77777777" w:rsidR="00A31354" w:rsidRPr="009E00A0" w:rsidRDefault="00A31354" w:rsidP="00B127BA">
            <w:pPr>
              <w:rPr>
                <w:rFonts w:cs="Arial"/>
                <w:b/>
                <w:bCs/>
                <w:color w:val="000000" w:themeColor="text1"/>
                <w:szCs w:val="24"/>
                <w:lang w:val="cy-GB" w:eastAsia="en-GB"/>
              </w:rPr>
            </w:pPr>
            <w:r w:rsidRPr="009E00A0">
              <w:rPr>
                <w:rFonts w:cs="Arial"/>
                <w:b/>
                <w:bCs/>
                <w:color w:val="000000" w:themeColor="text1"/>
                <w:szCs w:val="24"/>
                <w:lang w:val="cy-GB" w:eastAsia="en-GB"/>
              </w:rPr>
              <w:t>2021</w:t>
            </w:r>
          </w:p>
        </w:tc>
        <w:tc>
          <w:tcPr>
            <w:tcW w:w="1119" w:type="dxa"/>
            <w:tcBorders>
              <w:top w:val="single" w:sz="4" w:space="0" w:color="auto"/>
              <w:left w:val="nil"/>
              <w:bottom w:val="single" w:sz="4" w:space="0" w:color="auto"/>
              <w:right w:val="nil"/>
            </w:tcBorders>
            <w:noWrap/>
            <w:vAlign w:val="center"/>
            <w:hideMark/>
          </w:tcPr>
          <w:p w14:paraId="45C41499" w14:textId="77777777" w:rsidR="00A31354" w:rsidRPr="009E00A0" w:rsidRDefault="00A31354" w:rsidP="00B127BA">
            <w:pPr>
              <w:rPr>
                <w:rFonts w:cs="Arial"/>
                <w:b/>
                <w:bCs/>
                <w:color w:val="000000" w:themeColor="text1"/>
                <w:szCs w:val="24"/>
                <w:lang w:val="cy-GB" w:eastAsia="en-GB"/>
              </w:rPr>
            </w:pPr>
            <w:r w:rsidRPr="009E00A0">
              <w:rPr>
                <w:rFonts w:cs="Arial"/>
                <w:b/>
                <w:bCs/>
                <w:color w:val="000000" w:themeColor="text1"/>
                <w:szCs w:val="24"/>
                <w:lang w:val="cy-GB" w:eastAsia="en-GB"/>
              </w:rPr>
              <w:t>2022</w:t>
            </w:r>
          </w:p>
        </w:tc>
        <w:tc>
          <w:tcPr>
            <w:tcW w:w="1119" w:type="dxa"/>
            <w:tcBorders>
              <w:top w:val="single" w:sz="4" w:space="0" w:color="auto"/>
              <w:left w:val="nil"/>
              <w:bottom w:val="single" w:sz="4" w:space="0" w:color="auto"/>
              <w:right w:val="nil"/>
            </w:tcBorders>
            <w:noWrap/>
            <w:vAlign w:val="center"/>
            <w:hideMark/>
          </w:tcPr>
          <w:p w14:paraId="0E57147E" w14:textId="77777777" w:rsidR="00A31354" w:rsidRPr="009E00A0" w:rsidRDefault="00A31354" w:rsidP="00B127BA">
            <w:pPr>
              <w:rPr>
                <w:rFonts w:cs="Arial"/>
                <w:b/>
                <w:bCs/>
                <w:color w:val="000000" w:themeColor="text1"/>
                <w:szCs w:val="24"/>
                <w:lang w:val="cy-GB" w:eastAsia="en-GB"/>
              </w:rPr>
            </w:pPr>
            <w:r w:rsidRPr="009E00A0">
              <w:rPr>
                <w:rFonts w:cs="Arial"/>
                <w:b/>
                <w:bCs/>
                <w:color w:val="000000" w:themeColor="text1"/>
                <w:szCs w:val="24"/>
                <w:lang w:val="cy-GB" w:eastAsia="en-GB"/>
              </w:rPr>
              <w:t>2023</w:t>
            </w:r>
          </w:p>
        </w:tc>
        <w:tc>
          <w:tcPr>
            <w:tcW w:w="1119" w:type="dxa"/>
            <w:tcBorders>
              <w:top w:val="single" w:sz="4" w:space="0" w:color="auto"/>
              <w:left w:val="nil"/>
              <w:bottom w:val="single" w:sz="4" w:space="0" w:color="auto"/>
              <w:right w:val="nil"/>
            </w:tcBorders>
            <w:noWrap/>
            <w:vAlign w:val="center"/>
            <w:hideMark/>
          </w:tcPr>
          <w:p w14:paraId="3DB9D042" w14:textId="77777777" w:rsidR="00A31354" w:rsidRPr="009E00A0" w:rsidRDefault="00A31354" w:rsidP="00B127BA">
            <w:pPr>
              <w:rPr>
                <w:rFonts w:cs="Arial"/>
                <w:b/>
                <w:bCs/>
                <w:color w:val="000000" w:themeColor="text1"/>
                <w:szCs w:val="24"/>
                <w:lang w:val="cy-GB" w:eastAsia="en-GB"/>
              </w:rPr>
            </w:pPr>
            <w:r w:rsidRPr="009E00A0">
              <w:rPr>
                <w:rFonts w:cs="Arial"/>
                <w:b/>
                <w:bCs/>
                <w:color w:val="000000" w:themeColor="text1"/>
                <w:szCs w:val="24"/>
                <w:lang w:val="cy-GB" w:eastAsia="en-GB"/>
              </w:rPr>
              <w:t>2024</w:t>
            </w:r>
          </w:p>
        </w:tc>
      </w:tr>
      <w:tr w:rsidR="00A31354" w:rsidRPr="009E00A0" w14:paraId="05972C09" w14:textId="77777777" w:rsidTr="00B127BA">
        <w:trPr>
          <w:trHeight w:val="458"/>
        </w:trPr>
        <w:tc>
          <w:tcPr>
            <w:tcW w:w="1721" w:type="dxa"/>
            <w:tcBorders>
              <w:top w:val="single" w:sz="4" w:space="0" w:color="auto"/>
              <w:left w:val="nil"/>
              <w:bottom w:val="nil"/>
              <w:right w:val="nil"/>
            </w:tcBorders>
            <w:noWrap/>
            <w:vAlign w:val="center"/>
            <w:hideMark/>
          </w:tcPr>
          <w:p w14:paraId="27E2BD3F" w14:textId="69BF4A42" w:rsidR="00A31354" w:rsidRPr="009E00A0" w:rsidRDefault="007A01CE" w:rsidP="00B127BA">
            <w:pPr>
              <w:rPr>
                <w:rFonts w:cs="Arial"/>
                <w:color w:val="000000"/>
                <w:szCs w:val="24"/>
                <w:lang w:val="cy-GB" w:eastAsia="en-GB"/>
              </w:rPr>
            </w:pPr>
            <w:r w:rsidRPr="009E00A0">
              <w:rPr>
                <w:rFonts w:cs="Arial"/>
                <w:color w:val="000000"/>
                <w:szCs w:val="24"/>
                <w:lang w:val="cy-GB" w:eastAsia="en-GB"/>
              </w:rPr>
              <w:t xml:space="preserve">Gwerth </w:t>
            </w:r>
            <w:r w:rsidR="002D377B" w:rsidRPr="009E00A0">
              <w:rPr>
                <w:rFonts w:cs="Arial"/>
                <w:color w:val="000000"/>
                <w:szCs w:val="24"/>
                <w:lang w:val="cy-GB" w:eastAsia="en-GB"/>
              </w:rPr>
              <w:t xml:space="preserve">Glaniad </w:t>
            </w:r>
            <w:r w:rsidR="00A31354" w:rsidRPr="009E00A0">
              <w:rPr>
                <w:rFonts w:cs="Arial"/>
                <w:color w:val="000000"/>
                <w:szCs w:val="24"/>
                <w:lang w:val="cy-GB" w:eastAsia="en-GB"/>
              </w:rPr>
              <w:t xml:space="preserve">(£ </w:t>
            </w:r>
            <w:r w:rsidR="002D377B" w:rsidRPr="009E00A0">
              <w:rPr>
                <w:rFonts w:cs="Arial"/>
                <w:color w:val="000000"/>
                <w:szCs w:val="24"/>
                <w:lang w:val="cy-GB" w:eastAsia="en-GB"/>
              </w:rPr>
              <w:t>mil</w:t>
            </w:r>
            <w:r w:rsidR="00A31354" w:rsidRPr="009E00A0">
              <w:rPr>
                <w:rFonts w:cs="Arial"/>
                <w:color w:val="000000"/>
                <w:szCs w:val="24"/>
                <w:lang w:val="cy-GB" w:eastAsia="en-GB"/>
              </w:rPr>
              <w:t>)</w:t>
            </w:r>
          </w:p>
        </w:tc>
        <w:tc>
          <w:tcPr>
            <w:tcW w:w="1119" w:type="dxa"/>
            <w:tcBorders>
              <w:top w:val="single" w:sz="4" w:space="0" w:color="auto"/>
              <w:left w:val="nil"/>
              <w:bottom w:val="nil"/>
              <w:right w:val="nil"/>
            </w:tcBorders>
            <w:noWrap/>
            <w:vAlign w:val="center"/>
            <w:hideMark/>
          </w:tcPr>
          <w:p w14:paraId="4082E185" w14:textId="77777777" w:rsidR="00A31354" w:rsidRPr="009E00A0" w:rsidRDefault="00A31354" w:rsidP="00B127BA">
            <w:pPr>
              <w:rPr>
                <w:rFonts w:cs="Arial"/>
                <w:color w:val="000000"/>
                <w:szCs w:val="24"/>
                <w:lang w:val="cy-GB" w:eastAsia="en-GB"/>
              </w:rPr>
            </w:pPr>
            <w:r w:rsidRPr="009E00A0">
              <w:rPr>
                <w:rFonts w:cs="Arial"/>
                <w:lang w:val="cy-GB"/>
              </w:rPr>
              <w:t>201,330</w:t>
            </w:r>
          </w:p>
        </w:tc>
        <w:tc>
          <w:tcPr>
            <w:tcW w:w="1119" w:type="dxa"/>
            <w:tcBorders>
              <w:top w:val="single" w:sz="4" w:space="0" w:color="auto"/>
              <w:left w:val="nil"/>
              <w:bottom w:val="nil"/>
              <w:right w:val="nil"/>
            </w:tcBorders>
            <w:noWrap/>
            <w:vAlign w:val="center"/>
            <w:hideMark/>
          </w:tcPr>
          <w:p w14:paraId="781277AA" w14:textId="77777777" w:rsidR="00A31354" w:rsidRPr="009E00A0" w:rsidRDefault="00A31354" w:rsidP="00B127BA">
            <w:pPr>
              <w:rPr>
                <w:rFonts w:cs="Arial"/>
                <w:color w:val="000000"/>
                <w:szCs w:val="24"/>
                <w:lang w:val="cy-GB" w:eastAsia="en-GB"/>
              </w:rPr>
            </w:pPr>
            <w:r w:rsidRPr="009E00A0">
              <w:rPr>
                <w:rFonts w:cs="Arial"/>
                <w:lang w:val="cy-GB"/>
              </w:rPr>
              <w:t>182,480</w:t>
            </w:r>
          </w:p>
        </w:tc>
        <w:tc>
          <w:tcPr>
            <w:tcW w:w="1119" w:type="dxa"/>
            <w:tcBorders>
              <w:top w:val="single" w:sz="4" w:space="0" w:color="auto"/>
              <w:left w:val="nil"/>
              <w:bottom w:val="nil"/>
              <w:right w:val="nil"/>
            </w:tcBorders>
            <w:noWrap/>
            <w:vAlign w:val="center"/>
            <w:hideMark/>
          </w:tcPr>
          <w:p w14:paraId="7785B87B" w14:textId="77777777" w:rsidR="00A31354" w:rsidRPr="009E00A0" w:rsidRDefault="00A31354" w:rsidP="00B127BA">
            <w:pPr>
              <w:rPr>
                <w:rFonts w:cs="Arial"/>
                <w:color w:val="000000"/>
                <w:szCs w:val="24"/>
                <w:lang w:val="cy-GB" w:eastAsia="en-GB"/>
              </w:rPr>
            </w:pPr>
            <w:r w:rsidRPr="009E00A0">
              <w:rPr>
                <w:rFonts w:cs="Arial"/>
                <w:lang w:val="cy-GB"/>
              </w:rPr>
              <w:t>213,450</w:t>
            </w:r>
          </w:p>
        </w:tc>
        <w:tc>
          <w:tcPr>
            <w:tcW w:w="1119" w:type="dxa"/>
            <w:tcBorders>
              <w:top w:val="single" w:sz="4" w:space="0" w:color="auto"/>
              <w:left w:val="nil"/>
              <w:bottom w:val="nil"/>
              <w:right w:val="nil"/>
            </w:tcBorders>
            <w:noWrap/>
            <w:vAlign w:val="center"/>
            <w:hideMark/>
          </w:tcPr>
          <w:p w14:paraId="60032D1C" w14:textId="77777777" w:rsidR="00A31354" w:rsidRPr="009E00A0" w:rsidRDefault="00A31354" w:rsidP="00B127BA">
            <w:pPr>
              <w:rPr>
                <w:rFonts w:cs="Arial"/>
                <w:color w:val="000000"/>
                <w:szCs w:val="24"/>
                <w:lang w:val="cy-GB" w:eastAsia="en-GB"/>
              </w:rPr>
            </w:pPr>
            <w:r w:rsidRPr="009E00A0">
              <w:rPr>
                <w:rFonts w:cs="Arial"/>
                <w:lang w:val="cy-GB"/>
              </w:rPr>
              <w:t>234,690</w:t>
            </w:r>
          </w:p>
        </w:tc>
        <w:tc>
          <w:tcPr>
            <w:tcW w:w="1119" w:type="dxa"/>
            <w:tcBorders>
              <w:top w:val="single" w:sz="4" w:space="0" w:color="auto"/>
              <w:left w:val="nil"/>
              <w:bottom w:val="nil"/>
              <w:right w:val="nil"/>
            </w:tcBorders>
            <w:noWrap/>
            <w:vAlign w:val="center"/>
            <w:hideMark/>
          </w:tcPr>
          <w:p w14:paraId="74E670B2" w14:textId="77777777" w:rsidR="00A31354" w:rsidRPr="009E00A0" w:rsidRDefault="00A31354" w:rsidP="00B127BA">
            <w:pPr>
              <w:rPr>
                <w:rFonts w:cs="Arial"/>
                <w:color w:val="000000"/>
                <w:szCs w:val="24"/>
                <w:lang w:val="cy-GB" w:eastAsia="en-GB"/>
              </w:rPr>
            </w:pPr>
            <w:r w:rsidRPr="009E00A0">
              <w:rPr>
                <w:rFonts w:cs="Arial"/>
                <w:lang w:val="cy-GB"/>
              </w:rPr>
              <w:t>215,930</w:t>
            </w:r>
          </w:p>
        </w:tc>
        <w:tc>
          <w:tcPr>
            <w:tcW w:w="1119" w:type="dxa"/>
            <w:tcBorders>
              <w:top w:val="single" w:sz="4" w:space="0" w:color="auto"/>
              <w:left w:val="nil"/>
              <w:bottom w:val="nil"/>
              <w:right w:val="nil"/>
            </w:tcBorders>
            <w:noWrap/>
            <w:vAlign w:val="center"/>
            <w:hideMark/>
          </w:tcPr>
          <w:p w14:paraId="477E6196" w14:textId="77777777" w:rsidR="00A31354" w:rsidRPr="009E00A0" w:rsidRDefault="00A31354" w:rsidP="00B127BA">
            <w:pPr>
              <w:rPr>
                <w:rFonts w:cs="Arial"/>
                <w:color w:val="000000"/>
                <w:szCs w:val="24"/>
                <w:lang w:val="cy-GB" w:eastAsia="en-GB"/>
              </w:rPr>
            </w:pPr>
            <w:r w:rsidRPr="009E00A0">
              <w:rPr>
                <w:rFonts w:cs="Arial"/>
                <w:lang w:val="cy-GB"/>
              </w:rPr>
              <w:t>275,790</w:t>
            </w:r>
          </w:p>
        </w:tc>
        <w:tc>
          <w:tcPr>
            <w:tcW w:w="1119" w:type="dxa"/>
            <w:tcBorders>
              <w:top w:val="single" w:sz="4" w:space="0" w:color="auto"/>
              <w:left w:val="nil"/>
              <w:bottom w:val="nil"/>
              <w:right w:val="nil"/>
            </w:tcBorders>
            <w:noWrap/>
            <w:vAlign w:val="center"/>
            <w:hideMark/>
          </w:tcPr>
          <w:p w14:paraId="56729A52" w14:textId="77777777" w:rsidR="00A31354" w:rsidRPr="009E00A0" w:rsidRDefault="00A31354" w:rsidP="00B127BA">
            <w:pPr>
              <w:rPr>
                <w:rFonts w:cs="Arial"/>
                <w:color w:val="000000"/>
                <w:szCs w:val="24"/>
                <w:lang w:val="cy-GB" w:eastAsia="en-GB"/>
              </w:rPr>
            </w:pPr>
            <w:r w:rsidRPr="009E00A0">
              <w:rPr>
                <w:rFonts w:cs="Arial"/>
                <w:lang w:val="cy-GB"/>
              </w:rPr>
              <w:t>394,310</w:t>
            </w:r>
          </w:p>
        </w:tc>
      </w:tr>
      <w:tr w:rsidR="00A31354" w:rsidRPr="009E00A0" w14:paraId="7F1E4E6F" w14:textId="77777777" w:rsidTr="00B127BA">
        <w:trPr>
          <w:trHeight w:val="458"/>
        </w:trPr>
        <w:tc>
          <w:tcPr>
            <w:tcW w:w="1721" w:type="dxa"/>
            <w:tcBorders>
              <w:top w:val="nil"/>
              <w:left w:val="nil"/>
              <w:right w:val="nil"/>
            </w:tcBorders>
            <w:noWrap/>
            <w:vAlign w:val="center"/>
            <w:hideMark/>
          </w:tcPr>
          <w:p w14:paraId="13810C7F" w14:textId="38C07073" w:rsidR="00A31354" w:rsidRPr="009E00A0" w:rsidRDefault="002D377B" w:rsidP="00B127BA">
            <w:pPr>
              <w:rPr>
                <w:rFonts w:cs="Arial"/>
                <w:color w:val="000000"/>
                <w:szCs w:val="24"/>
                <w:lang w:val="cy-GB" w:eastAsia="en-GB"/>
              </w:rPr>
            </w:pPr>
            <w:r w:rsidRPr="009E00A0">
              <w:rPr>
                <w:rFonts w:cs="Arial"/>
                <w:color w:val="000000"/>
                <w:szCs w:val="24"/>
                <w:lang w:val="cy-GB" w:eastAsia="en-GB"/>
              </w:rPr>
              <w:t>Tunelledd</w:t>
            </w:r>
          </w:p>
        </w:tc>
        <w:tc>
          <w:tcPr>
            <w:tcW w:w="1119" w:type="dxa"/>
            <w:tcBorders>
              <w:top w:val="nil"/>
              <w:left w:val="nil"/>
              <w:right w:val="nil"/>
            </w:tcBorders>
            <w:noWrap/>
            <w:vAlign w:val="center"/>
            <w:hideMark/>
          </w:tcPr>
          <w:p w14:paraId="58C91297" w14:textId="77777777" w:rsidR="00A31354" w:rsidRPr="009E00A0" w:rsidRDefault="00A31354" w:rsidP="00B127BA">
            <w:pPr>
              <w:rPr>
                <w:rFonts w:cs="Arial"/>
                <w:color w:val="000000"/>
                <w:szCs w:val="24"/>
                <w:lang w:val="cy-GB" w:eastAsia="en-GB"/>
              </w:rPr>
            </w:pPr>
            <w:r w:rsidRPr="009E00A0">
              <w:rPr>
                <w:rFonts w:cs="Arial"/>
                <w:lang w:val="cy-GB"/>
              </w:rPr>
              <w:t xml:space="preserve"> 189,700 </w:t>
            </w:r>
          </w:p>
        </w:tc>
        <w:tc>
          <w:tcPr>
            <w:tcW w:w="1119" w:type="dxa"/>
            <w:tcBorders>
              <w:top w:val="nil"/>
              <w:left w:val="nil"/>
              <w:right w:val="nil"/>
            </w:tcBorders>
            <w:noWrap/>
            <w:vAlign w:val="center"/>
            <w:hideMark/>
          </w:tcPr>
          <w:p w14:paraId="34DB1C5F" w14:textId="77777777" w:rsidR="00A31354" w:rsidRPr="009E00A0" w:rsidRDefault="00A31354" w:rsidP="00B127BA">
            <w:pPr>
              <w:rPr>
                <w:rFonts w:cs="Arial"/>
                <w:color w:val="000000"/>
                <w:szCs w:val="24"/>
                <w:lang w:val="cy-GB" w:eastAsia="en-GB"/>
              </w:rPr>
            </w:pPr>
            <w:r w:rsidRPr="009E00A0">
              <w:rPr>
                <w:rFonts w:cs="Arial"/>
                <w:lang w:val="cy-GB"/>
              </w:rPr>
              <w:t xml:space="preserve"> 151,711 </w:t>
            </w:r>
          </w:p>
        </w:tc>
        <w:tc>
          <w:tcPr>
            <w:tcW w:w="1119" w:type="dxa"/>
            <w:tcBorders>
              <w:top w:val="nil"/>
              <w:left w:val="nil"/>
              <w:right w:val="nil"/>
            </w:tcBorders>
            <w:noWrap/>
            <w:vAlign w:val="center"/>
            <w:hideMark/>
          </w:tcPr>
          <w:p w14:paraId="54DC4978" w14:textId="77777777" w:rsidR="00A31354" w:rsidRPr="009E00A0" w:rsidRDefault="00A31354" w:rsidP="00B127BA">
            <w:pPr>
              <w:rPr>
                <w:rFonts w:cs="Arial"/>
                <w:color w:val="000000"/>
                <w:szCs w:val="24"/>
                <w:lang w:val="cy-GB" w:eastAsia="en-GB"/>
              </w:rPr>
            </w:pPr>
            <w:r w:rsidRPr="009E00A0">
              <w:rPr>
                <w:rFonts w:cs="Arial"/>
                <w:lang w:val="cy-GB"/>
              </w:rPr>
              <w:t xml:space="preserve"> 201,979 </w:t>
            </w:r>
          </w:p>
        </w:tc>
        <w:tc>
          <w:tcPr>
            <w:tcW w:w="1119" w:type="dxa"/>
            <w:tcBorders>
              <w:top w:val="nil"/>
              <w:left w:val="nil"/>
              <w:right w:val="nil"/>
            </w:tcBorders>
            <w:noWrap/>
            <w:vAlign w:val="center"/>
            <w:hideMark/>
          </w:tcPr>
          <w:p w14:paraId="21FB5C15" w14:textId="77777777" w:rsidR="00A31354" w:rsidRPr="009E00A0" w:rsidRDefault="00A31354" w:rsidP="00B127BA">
            <w:pPr>
              <w:rPr>
                <w:rFonts w:cs="Arial"/>
                <w:color w:val="000000"/>
                <w:szCs w:val="24"/>
                <w:lang w:val="cy-GB" w:eastAsia="en-GB"/>
              </w:rPr>
            </w:pPr>
            <w:r w:rsidRPr="009E00A0">
              <w:rPr>
                <w:rFonts w:cs="Arial"/>
                <w:lang w:val="cy-GB"/>
              </w:rPr>
              <w:t xml:space="preserve"> 209,800 </w:t>
            </w:r>
          </w:p>
        </w:tc>
        <w:tc>
          <w:tcPr>
            <w:tcW w:w="1119" w:type="dxa"/>
            <w:tcBorders>
              <w:top w:val="nil"/>
              <w:left w:val="nil"/>
              <w:right w:val="nil"/>
            </w:tcBorders>
            <w:noWrap/>
            <w:vAlign w:val="center"/>
            <w:hideMark/>
          </w:tcPr>
          <w:p w14:paraId="43086327" w14:textId="77777777" w:rsidR="00A31354" w:rsidRPr="009E00A0" w:rsidRDefault="00A31354" w:rsidP="00B127BA">
            <w:pPr>
              <w:rPr>
                <w:rFonts w:cs="Arial"/>
                <w:color w:val="000000"/>
                <w:szCs w:val="24"/>
                <w:lang w:val="cy-GB" w:eastAsia="en-GB"/>
              </w:rPr>
            </w:pPr>
            <w:r w:rsidRPr="009E00A0">
              <w:rPr>
                <w:rFonts w:cs="Arial"/>
                <w:lang w:val="cy-GB"/>
              </w:rPr>
              <w:t xml:space="preserve"> 192,557 </w:t>
            </w:r>
          </w:p>
        </w:tc>
        <w:tc>
          <w:tcPr>
            <w:tcW w:w="1119" w:type="dxa"/>
            <w:tcBorders>
              <w:top w:val="nil"/>
              <w:left w:val="nil"/>
              <w:right w:val="nil"/>
            </w:tcBorders>
            <w:noWrap/>
            <w:vAlign w:val="center"/>
            <w:hideMark/>
          </w:tcPr>
          <w:p w14:paraId="33D09A9F" w14:textId="77777777" w:rsidR="00A31354" w:rsidRPr="009E00A0" w:rsidRDefault="00A31354" w:rsidP="00B127BA">
            <w:pPr>
              <w:rPr>
                <w:rFonts w:cs="Arial"/>
                <w:color w:val="000000"/>
                <w:szCs w:val="24"/>
                <w:lang w:val="cy-GB" w:eastAsia="en-GB"/>
              </w:rPr>
            </w:pPr>
            <w:r w:rsidRPr="009E00A0">
              <w:rPr>
                <w:rFonts w:cs="Arial"/>
                <w:lang w:val="cy-GB"/>
              </w:rPr>
              <w:t xml:space="preserve"> 217,657 </w:t>
            </w:r>
          </w:p>
        </w:tc>
        <w:tc>
          <w:tcPr>
            <w:tcW w:w="1119" w:type="dxa"/>
            <w:tcBorders>
              <w:top w:val="nil"/>
              <w:left w:val="nil"/>
              <w:right w:val="nil"/>
            </w:tcBorders>
            <w:noWrap/>
            <w:vAlign w:val="center"/>
            <w:hideMark/>
          </w:tcPr>
          <w:p w14:paraId="64C89C3A" w14:textId="77777777" w:rsidR="00A31354" w:rsidRPr="009E00A0" w:rsidRDefault="00A31354" w:rsidP="00B127BA">
            <w:pPr>
              <w:rPr>
                <w:rFonts w:cs="Arial"/>
                <w:color w:val="000000"/>
                <w:szCs w:val="24"/>
                <w:lang w:val="cy-GB" w:eastAsia="en-GB"/>
              </w:rPr>
            </w:pPr>
            <w:r w:rsidRPr="009E00A0">
              <w:rPr>
                <w:rFonts w:cs="Arial"/>
                <w:lang w:val="cy-GB"/>
              </w:rPr>
              <w:t xml:space="preserve"> 223,987 </w:t>
            </w:r>
          </w:p>
        </w:tc>
      </w:tr>
      <w:tr w:rsidR="00A31354" w:rsidRPr="009E00A0" w14:paraId="17D549CD" w14:textId="77777777" w:rsidTr="00B127BA">
        <w:trPr>
          <w:trHeight w:val="458"/>
        </w:trPr>
        <w:tc>
          <w:tcPr>
            <w:tcW w:w="1721" w:type="dxa"/>
            <w:tcBorders>
              <w:top w:val="nil"/>
              <w:left w:val="nil"/>
              <w:bottom w:val="single" w:sz="4" w:space="0" w:color="385623" w:themeColor="accent6" w:themeShade="80"/>
              <w:right w:val="nil"/>
            </w:tcBorders>
            <w:noWrap/>
            <w:vAlign w:val="center"/>
            <w:hideMark/>
          </w:tcPr>
          <w:p w14:paraId="48B3F1B5" w14:textId="7F305783" w:rsidR="00A31354" w:rsidRPr="009E00A0" w:rsidRDefault="00A31354" w:rsidP="00B127BA">
            <w:pPr>
              <w:rPr>
                <w:rFonts w:cs="Arial"/>
                <w:color w:val="000000"/>
                <w:szCs w:val="24"/>
                <w:lang w:val="cy-GB" w:eastAsia="en-GB"/>
              </w:rPr>
            </w:pPr>
            <w:r w:rsidRPr="009E00A0">
              <w:rPr>
                <w:rFonts w:cs="Arial"/>
                <w:color w:val="000000"/>
                <w:szCs w:val="24"/>
                <w:lang w:val="cy-GB" w:eastAsia="en-GB"/>
              </w:rPr>
              <w:t>Pri</w:t>
            </w:r>
            <w:r w:rsidR="002D377B" w:rsidRPr="009E00A0">
              <w:rPr>
                <w:rFonts w:cs="Arial"/>
                <w:color w:val="000000"/>
                <w:szCs w:val="24"/>
                <w:lang w:val="cy-GB" w:eastAsia="en-GB"/>
              </w:rPr>
              <w:t>s fesul tunnell</w:t>
            </w:r>
            <w:r w:rsidRPr="009E00A0">
              <w:rPr>
                <w:rFonts w:cs="Arial"/>
                <w:color w:val="000000"/>
                <w:szCs w:val="24"/>
                <w:lang w:val="cy-GB" w:eastAsia="en-GB"/>
              </w:rPr>
              <w:t xml:space="preserve"> (£) </w:t>
            </w:r>
          </w:p>
        </w:tc>
        <w:tc>
          <w:tcPr>
            <w:tcW w:w="1119" w:type="dxa"/>
            <w:tcBorders>
              <w:top w:val="nil"/>
              <w:left w:val="nil"/>
              <w:bottom w:val="single" w:sz="4" w:space="0" w:color="385623" w:themeColor="accent6" w:themeShade="80"/>
              <w:right w:val="nil"/>
            </w:tcBorders>
            <w:noWrap/>
            <w:vAlign w:val="center"/>
            <w:hideMark/>
          </w:tcPr>
          <w:p w14:paraId="3A4C907C" w14:textId="77777777" w:rsidR="00A31354" w:rsidRPr="009E00A0" w:rsidRDefault="00A31354" w:rsidP="00B127BA">
            <w:pPr>
              <w:rPr>
                <w:rFonts w:cs="Arial"/>
                <w:color w:val="000000"/>
                <w:szCs w:val="24"/>
                <w:lang w:val="cy-GB" w:eastAsia="en-GB"/>
              </w:rPr>
            </w:pPr>
            <w:r w:rsidRPr="009E00A0">
              <w:rPr>
                <w:rFonts w:cs="Arial"/>
                <w:lang w:val="cy-GB"/>
              </w:rPr>
              <w:t xml:space="preserve"> 1,061 </w:t>
            </w:r>
          </w:p>
        </w:tc>
        <w:tc>
          <w:tcPr>
            <w:tcW w:w="1119" w:type="dxa"/>
            <w:tcBorders>
              <w:top w:val="nil"/>
              <w:left w:val="nil"/>
              <w:bottom w:val="single" w:sz="4" w:space="0" w:color="385623" w:themeColor="accent6" w:themeShade="80"/>
              <w:right w:val="nil"/>
            </w:tcBorders>
            <w:noWrap/>
            <w:vAlign w:val="center"/>
            <w:hideMark/>
          </w:tcPr>
          <w:p w14:paraId="264FB5D2" w14:textId="77777777" w:rsidR="00A31354" w:rsidRPr="009E00A0" w:rsidRDefault="00A31354" w:rsidP="00B127BA">
            <w:pPr>
              <w:rPr>
                <w:rFonts w:cs="Arial"/>
                <w:color w:val="000000"/>
                <w:szCs w:val="24"/>
                <w:lang w:val="cy-GB" w:eastAsia="en-GB"/>
              </w:rPr>
            </w:pPr>
            <w:r w:rsidRPr="009E00A0">
              <w:rPr>
                <w:rFonts w:cs="Arial"/>
                <w:lang w:val="cy-GB"/>
              </w:rPr>
              <w:t xml:space="preserve"> 1,203 </w:t>
            </w:r>
          </w:p>
        </w:tc>
        <w:tc>
          <w:tcPr>
            <w:tcW w:w="1119" w:type="dxa"/>
            <w:tcBorders>
              <w:top w:val="nil"/>
              <w:left w:val="nil"/>
              <w:bottom w:val="single" w:sz="4" w:space="0" w:color="385623" w:themeColor="accent6" w:themeShade="80"/>
              <w:right w:val="nil"/>
            </w:tcBorders>
            <w:noWrap/>
            <w:vAlign w:val="center"/>
            <w:hideMark/>
          </w:tcPr>
          <w:p w14:paraId="5AFF0BC9" w14:textId="77777777" w:rsidR="00A31354" w:rsidRPr="009E00A0" w:rsidRDefault="00A31354" w:rsidP="00B127BA">
            <w:pPr>
              <w:rPr>
                <w:rFonts w:cs="Arial"/>
                <w:color w:val="000000"/>
                <w:szCs w:val="24"/>
                <w:lang w:val="cy-GB" w:eastAsia="en-GB"/>
              </w:rPr>
            </w:pPr>
            <w:r w:rsidRPr="009E00A0">
              <w:rPr>
                <w:rFonts w:cs="Arial"/>
                <w:lang w:val="cy-GB"/>
              </w:rPr>
              <w:t xml:space="preserve"> 1,057 </w:t>
            </w:r>
          </w:p>
        </w:tc>
        <w:tc>
          <w:tcPr>
            <w:tcW w:w="1119" w:type="dxa"/>
            <w:tcBorders>
              <w:top w:val="nil"/>
              <w:left w:val="nil"/>
              <w:bottom w:val="single" w:sz="4" w:space="0" w:color="385623" w:themeColor="accent6" w:themeShade="80"/>
              <w:right w:val="nil"/>
            </w:tcBorders>
            <w:noWrap/>
            <w:vAlign w:val="center"/>
            <w:hideMark/>
          </w:tcPr>
          <w:p w14:paraId="0573F757" w14:textId="77777777" w:rsidR="00A31354" w:rsidRPr="009E00A0" w:rsidRDefault="00A31354" w:rsidP="00B127BA">
            <w:pPr>
              <w:rPr>
                <w:rFonts w:cs="Arial"/>
                <w:color w:val="000000"/>
                <w:szCs w:val="24"/>
                <w:lang w:val="cy-GB" w:eastAsia="en-GB"/>
              </w:rPr>
            </w:pPr>
            <w:r w:rsidRPr="009E00A0">
              <w:rPr>
                <w:rFonts w:cs="Arial"/>
                <w:lang w:val="cy-GB"/>
              </w:rPr>
              <w:t xml:space="preserve"> 1,119 </w:t>
            </w:r>
          </w:p>
        </w:tc>
        <w:tc>
          <w:tcPr>
            <w:tcW w:w="1119" w:type="dxa"/>
            <w:tcBorders>
              <w:top w:val="nil"/>
              <w:left w:val="nil"/>
              <w:bottom w:val="single" w:sz="4" w:space="0" w:color="385623" w:themeColor="accent6" w:themeShade="80"/>
              <w:right w:val="nil"/>
            </w:tcBorders>
            <w:noWrap/>
            <w:vAlign w:val="center"/>
            <w:hideMark/>
          </w:tcPr>
          <w:p w14:paraId="4CE46580" w14:textId="77777777" w:rsidR="00A31354" w:rsidRPr="009E00A0" w:rsidRDefault="00A31354" w:rsidP="00B127BA">
            <w:pPr>
              <w:rPr>
                <w:rFonts w:cs="Arial"/>
                <w:color w:val="000000"/>
                <w:szCs w:val="24"/>
                <w:lang w:val="cy-GB" w:eastAsia="en-GB"/>
              </w:rPr>
            </w:pPr>
            <w:r w:rsidRPr="009E00A0">
              <w:rPr>
                <w:rFonts w:cs="Arial"/>
                <w:lang w:val="cy-GB"/>
              </w:rPr>
              <w:t xml:space="preserve"> 1,121 </w:t>
            </w:r>
          </w:p>
        </w:tc>
        <w:tc>
          <w:tcPr>
            <w:tcW w:w="1119" w:type="dxa"/>
            <w:tcBorders>
              <w:top w:val="nil"/>
              <w:left w:val="nil"/>
              <w:bottom w:val="single" w:sz="4" w:space="0" w:color="385623" w:themeColor="accent6" w:themeShade="80"/>
              <w:right w:val="nil"/>
            </w:tcBorders>
            <w:noWrap/>
            <w:vAlign w:val="center"/>
            <w:hideMark/>
          </w:tcPr>
          <w:p w14:paraId="7116AF5F" w14:textId="77777777" w:rsidR="00A31354" w:rsidRPr="009E00A0" w:rsidRDefault="00A31354" w:rsidP="00B127BA">
            <w:pPr>
              <w:rPr>
                <w:rFonts w:cs="Arial"/>
                <w:color w:val="000000"/>
                <w:szCs w:val="24"/>
                <w:lang w:val="cy-GB" w:eastAsia="en-GB"/>
              </w:rPr>
            </w:pPr>
            <w:r w:rsidRPr="009E00A0">
              <w:rPr>
                <w:rFonts w:cs="Arial"/>
                <w:lang w:val="cy-GB"/>
              </w:rPr>
              <w:t xml:space="preserve"> 1,267 </w:t>
            </w:r>
          </w:p>
        </w:tc>
        <w:tc>
          <w:tcPr>
            <w:tcW w:w="1119" w:type="dxa"/>
            <w:tcBorders>
              <w:top w:val="nil"/>
              <w:left w:val="nil"/>
              <w:bottom w:val="single" w:sz="4" w:space="0" w:color="385623" w:themeColor="accent6" w:themeShade="80"/>
              <w:right w:val="nil"/>
            </w:tcBorders>
            <w:noWrap/>
            <w:vAlign w:val="center"/>
            <w:hideMark/>
          </w:tcPr>
          <w:p w14:paraId="0E52C17B" w14:textId="77777777" w:rsidR="00A31354" w:rsidRPr="009E00A0" w:rsidRDefault="00A31354" w:rsidP="00B127BA">
            <w:pPr>
              <w:rPr>
                <w:rFonts w:cs="Arial"/>
                <w:color w:val="000000"/>
                <w:szCs w:val="24"/>
                <w:lang w:val="cy-GB" w:eastAsia="en-GB"/>
              </w:rPr>
            </w:pPr>
            <w:r w:rsidRPr="009E00A0">
              <w:rPr>
                <w:rFonts w:cs="Arial"/>
                <w:lang w:val="cy-GB"/>
              </w:rPr>
              <w:t xml:space="preserve"> 1,760 </w:t>
            </w:r>
          </w:p>
        </w:tc>
      </w:tr>
    </w:tbl>
    <w:p w14:paraId="6C7D0733" w14:textId="77777777" w:rsidR="00A31354" w:rsidRPr="009E00A0" w:rsidRDefault="00A31354" w:rsidP="00A31354">
      <w:pPr>
        <w:pStyle w:val="pf0"/>
        <w:spacing w:before="0" w:beforeAutospacing="0" w:after="0" w:afterAutospacing="0"/>
        <w:rPr>
          <w:rFonts w:ascii="Arial" w:hAnsi="Arial" w:cs="Arial"/>
          <w:lang w:val="cy-GB"/>
        </w:rPr>
      </w:pPr>
    </w:p>
    <w:p w14:paraId="138A258B" w14:textId="44CE11CC" w:rsidR="00A31354" w:rsidRPr="009E00A0" w:rsidRDefault="002D377B" w:rsidP="00A31354">
      <w:pPr>
        <w:pStyle w:val="pf0"/>
        <w:spacing w:before="0" w:beforeAutospacing="0" w:after="0" w:afterAutospacing="0"/>
        <w:rPr>
          <w:rFonts w:ascii="Arial" w:hAnsi="Arial" w:cs="Arial"/>
          <w:lang w:val="cy-GB"/>
        </w:rPr>
      </w:pPr>
      <w:r w:rsidRPr="009E00A0">
        <w:rPr>
          <w:rFonts w:ascii="Arial" w:hAnsi="Arial" w:cs="Arial"/>
          <w:lang w:val="cy-GB"/>
        </w:rPr>
        <w:t xml:space="preserve">Rhwng </w:t>
      </w:r>
      <w:r w:rsidR="00A31354" w:rsidRPr="009E00A0">
        <w:rPr>
          <w:rFonts w:ascii="Arial" w:hAnsi="Arial" w:cs="Arial"/>
          <w:lang w:val="cy-GB"/>
        </w:rPr>
        <w:t xml:space="preserve">2018 </w:t>
      </w:r>
      <w:r w:rsidRPr="009E00A0">
        <w:rPr>
          <w:rFonts w:ascii="Arial" w:hAnsi="Arial" w:cs="Arial"/>
          <w:lang w:val="cy-GB"/>
        </w:rPr>
        <w:t xml:space="preserve">a </w:t>
      </w:r>
      <w:r w:rsidR="00A31354" w:rsidRPr="009E00A0">
        <w:rPr>
          <w:rFonts w:ascii="Arial" w:hAnsi="Arial" w:cs="Arial"/>
          <w:lang w:val="cy-GB"/>
        </w:rPr>
        <w:t xml:space="preserve">2022, </w:t>
      </w:r>
      <w:r w:rsidRPr="009E00A0">
        <w:rPr>
          <w:rFonts w:ascii="Arial" w:hAnsi="Arial" w:cs="Arial"/>
          <w:lang w:val="cy-GB"/>
        </w:rPr>
        <w:t xml:space="preserve">roedd gwerth glaniad yn amrywio rhwng </w:t>
      </w:r>
      <w:r w:rsidR="00A31354" w:rsidRPr="009E00A0">
        <w:rPr>
          <w:rFonts w:ascii="Arial" w:hAnsi="Arial" w:cs="Arial"/>
          <w:lang w:val="cy-GB"/>
        </w:rPr>
        <w:t xml:space="preserve">£201 </w:t>
      </w:r>
      <w:r w:rsidRPr="009E00A0">
        <w:rPr>
          <w:rFonts w:ascii="Arial" w:hAnsi="Arial" w:cs="Arial"/>
          <w:lang w:val="cy-GB"/>
        </w:rPr>
        <w:t xml:space="preserve">miliwn a </w:t>
      </w:r>
      <w:r w:rsidR="00A31354" w:rsidRPr="009E00A0">
        <w:rPr>
          <w:rFonts w:ascii="Arial" w:hAnsi="Arial" w:cs="Arial"/>
          <w:lang w:val="cy-GB"/>
        </w:rPr>
        <w:t xml:space="preserve">£235 </w:t>
      </w:r>
      <w:r w:rsidRPr="009E00A0">
        <w:rPr>
          <w:rFonts w:ascii="Arial" w:hAnsi="Arial" w:cs="Arial"/>
          <w:lang w:val="cy-GB"/>
        </w:rPr>
        <w:t>miliwn</w:t>
      </w:r>
      <w:r w:rsidR="00A31354" w:rsidRPr="009E00A0">
        <w:rPr>
          <w:rFonts w:ascii="Arial" w:hAnsi="Arial" w:cs="Arial"/>
          <w:lang w:val="cy-GB"/>
        </w:rPr>
        <w:t xml:space="preserve">, </w:t>
      </w:r>
      <w:r w:rsidRPr="009E00A0">
        <w:rPr>
          <w:rFonts w:ascii="Arial" w:hAnsi="Arial" w:cs="Arial"/>
          <w:lang w:val="cy-GB"/>
        </w:rPr>
        <w:t xml:space="preserve">ac eithrio </w:t>
      </w:r>
      <w:r w:rsidR="00A31354" w:rsidRPr="009E00A0">
        <w:rPr>
          <w:rFonts w:ascii="Arial" w:hAnsi="Arial" w:cs="Arial"/>
          <w:lang w:val="cy-GB"/>
        </w:rPr>
        <w:t xml:space="preserve">2019. </w:t>
      </w:r>
      <w:r w:rsidRPr="009E00A0">
        <w:rPr>
          <w:rFonts w:ascii="Arial" w:hAnsi="Arial" w:cs="Arial"/>
          <w:lang w:val="cy-GB"/>
        </w:rPr>
        <w:t xml:space="preserve">Roedd y </w:t>
      </w:r>
      <w:r w:rsidR="00C07AEF" w:rsidRPr="009E00A0">
        <w:rPr>
          <w:rFonts w:ascii="Arial" w:hAnsi="Arial" w:cs="Arial"/>
          <w:lang w:val="cy-GB"/>
        </w:rPr>
        <w:t>t</w:t>
      </w:r>
      <w:r w:rsidR="0047655D" w:rsidRPr="009E00A0">
        <w:rPr>
          <w:rFonts w:ascii="Arial" w:hAnsi="Arial" w:cs="Arial"/>
          <w:lang w:val="cy-GB"/>
        </w:rPr>
        <w:t xml:space="preserve">unelledd a laniwyd </w:t>
      </w:r>
      <w:r w:rsidR="003F0091" w:rsidRPr="009E00A0">
        <w:rPr>
          <w:rFonts w:ascii="Arial" w:hAnsi="Arial" w:cs="Arial"/>
          <w:lang w:val="cy-GB"/>
        </w:rPr>
        <w:t xml:space="preserve">yn gyson rhwng </w:t>
      </w:r>
      <w:r w:rsidR="00A31354" w:rsidRPr="009E00A0">
        <w:rPr>
          <w:rFonts w:ascii="Arial" w:hAnsi="Arial" w:cs="Arial"/>
          <w:lang w:val="cy-GB"/>
        </w:rPr>
        <w:t xml:space="preserve">190,000 </w:t>
      </w:r>
      <w:r w:rsidR="003F0091" w:rsidRPr="009E00A0">
        <w:rPr>
          <w:rFonts w:ascii="Arial" w:hAnsi="Arial" w:cs="Arial"/>
          <w:lang w:val="cy-GB"/>
        </w:rPr>
        <w:t xml:space="preserve">a </w:t>
      </w:r>
      <w:r w:rsidR="00A31354" w:rsidRPr="009E00A0">
        <w:rPr>
          <w:rFonts w:ascii="Arial" w:hAnsi="Arial" w:cs="Arial"/>
          <w:lang w:val="cy-GB"/>
        </w:rPr>
        <w:t xml:space="preserve">210,000 </w:t>
      </w:r>
      <w:r w:rsidR="003F0091" w:rsidRPr="009E00A0">
        <w:rPr>
          <w:rFonts w:ascii="Arial" w:hAnsi="Arial" w:cs="Arial"/>
          <w:lang w:val="cy-GB"/>
        </w:rPr>
        <w:t>tunnell</w:t>
      </w:r>
      <w:r w:rsidR="00A31354" w:rsidRPr="009E00A0">
        <w:rPr>
          <w:rFonts w:ascii="Arial" w:hAnsi="Arial" w:cs="Arial"/>
          <w:lang w:val="cy-GB"/>
        </w:rPr>
        <w:t xml:space="preserve">, </w:t>
      </w:r>
      <w:r w:rsidR="003F0091" w:rsidRPr="009E00A0">
        <w:rPr>
          <w:rFonts w:ascii="Arial" w:hAnsi="Arial" w:cs="Arial"/>
          <w:lang w:val="cy-GB"/>
        </w:rPr>
        <w:t xml:space="preserve">ac roedd y pris fesul tunnell rhwng </w:t>
      </w:r>
      <w:r w:rsidR="00A31354" w:rsidRPr="009E00A0">
        <w:rPr>
          <w:rFonts w:ascii="Arial" w:hAnsi="Arial" w:cs="Arial"/>
          <w:lang w:val="cy-GB"/>
        </w:rPr>
        <w:t xml:space="preserve">£1,060 </w:t>
      </w:r>
      <w:r w:rsidR="003F0091" w:rsidRPr="009E00A0">
        <w:rPr>
          <w:rFonts w:ascii="Arial" w:hAnsi="Arial" w:cs="Arial"/>
          <w:lang w:val="cy-GB"/>
        </w:rPr>
        <w:t xml:space="preserve">a </w:t>
      </w:r>
      <w:r w:rsidR="00A31354" w:rsidRPr="009E00A0">
        <w:rPr>
          <w:rFonts w:ascii="Arial" w:hAnsi="Arial" w:cs="Arial"/>
          <w:lang w:val="cy-GB"/>
        </w:rPr>
        <w:t xml:space="preserve">£1,120 </w:t>
      </w:r>
      <w:r w:rsidR="003F0091" w:rsidRPr="009E00A0">
        <w:rPr>
          <w:rFonts w:ascii="Arial" w:hAnsi="Arial" w:cs="Arial"/>
          <w:lang w:val="cy-GB"/>
        </w:rPr>
        <w:t xml:space="preserve">ar gyfer yr un cyfnod o amser. Gwelwyd gostyngiad sylweddol </w:t>
      </w:r>
      <w:r w:rsidR="00CD06BD">
        <w:rPr>
          <w:rFonts w:ascii="Arial" w:hAnsi="Arial" w:cs="Arial"/>
          <w:lang w:val="cy-GB"/>
        </w:rPr>
        <w:t xml:space="preserve">mewn tunelledd </w:t>
      </w:r>
      <w:r w:rsidR="003F0091" w:rsidRPr="009E00A0">
        <w:rPr>
          <w:rFonts w:ascii="Arial" w:hAnsi="Arial" w:cs="Arial"/>
          <w:lang w:val="cy-GB"/>
        </w:rPr>
        <w:t xml:space="preserve">yn 2019 </w:t>
      </w:r>
      <w:r w:rsidR="00AF4AF2" w:rsidRPr="009E00A0">
        <w:rPr>
          <w:rFonts w:ascii="Arial" w:hAnsi="Arial" w:cs="Arial"/>
          <w:lang w:val="cy-GB"/>
        </w:rPr>
        <w:t xml:space="preserve">i </w:t>
      </w:r>
      <w:r w:rsidR="00A31354" w:rsidRPr="009E00A0">
        <w:rPr>
          <w:rFonts w:ascii="Arial" w:hAnsi="Arial" w:cs="Arial"/>
          <w:lang w:val="cy-GB"/>
        </w:rPr>
        <w:t xml:space="preserve">150,000 </w:t>
      </w:r>
      <w:r w:rsidR="00AF4AF2" w:rsidRPr="009E00A0">
        <w:rPr>
          <w:rFonts w:ascii="Arial" w:hAnsi="Arial" w:cs="Arial"/>
          <w:lang w:val="cy-GB"/>
        </w:rPr>
        <w:t>tunnell</w:t>
      </w:r>
      <w:r w:rsidR="00A31354" w:rsidRPr="009E00A0">
        <w:rPr>
          <w:rFonts w:ascii="Arial" w:hAnsi="Arial" w:cs="Arial"/>
          <w:lang w:val="cy-GB"/>
        </w:rPr>
        <w:t xml:space="preserve">, </w:t>
      </w:r>
      <w:r w:rsidR="00AF4AF2" w:rsidRPr="009E00A0">
        <w:rPr>
          <w:rFonts w:ascii="Arial" w:hAnsi="Arial" w:cs="Arial"/>
          <w:lang w:val="cy-GB"/>
        </w:rPr>
        <w:t xml:space="preserve">oherwydd y TAC is. Arweiniodd hyn hefyd at ostyngiad yng nghyfanswm </w:t>
      </w:r>
      <w:r w:rsidR="00AB6DD3" w:rsidRPr="009E00A0">
        <w:rPr>
          <w:rFonts w:ascii="Arial" w:hAnsi="Arial" w:cs="Arial"/>
          <w:lang w:val="cy-GB"/>
        </w:rPr>
        <w:t xml:space="preserve">y </w:t>
      </w:r>
      <w:r w:rsidR="00AF4AF2" w:rsidRPr="009E00A0">
        <w:rPr>
          <w:rFonts w:ascii="Arial" w:hAnsi="Arial" w:cs="Arial"/>
          <w:lang w:val="cy-GB"/>
        </w:rPr>
        <w:t xml:space="preserve">gwerth </w:t>
      </w:r>
      <w:r w:rsidR="00AB6DD3" w:rsidRPr="009E00A0">
        <w:rPr>
          <w:rFonts w:ascii="Arial" w:hAnsi="Arial" w:cs="Arial"/>
          <w:lang w:val="cy-GB"/>
        </w:rPr>
        <w:t xml:space="preserve">a laniwyd i </w:t>
      </w:r>
      <w:r w:rsidR="00A31354" w:rsidRPr="009E00A0">
        <w:rPr>
          <w:rFonts w:ascii="Arial" w:hAnsi="Arial" w:cs="Arial"/>
          <w:lang w:val="cy-GB"/>
        </w:rPr>
        <w:t xml:space="preserve">£180 </w:t>
      </w:r>
      <w:r w:rsidR="00AB6DD3" w:rsidRPr="009E00A0">
        <w:rPr>
          <w:rFonts w:ascii="Arial" w:hAnsi="Arial" w:cs="Arial"/>
          <w:lang w:val="cy-GB"/>
        </w:rPr>
        <w:t>miliwn</w:t>
      </w:r>
      <w:r w:rsidR="00A31354" w:rsidRPr="009E00A0">
        <w:rPr>
          <w:rFonts w:ascii="Arial" w:hAnsi="Arial" w:cs="Arial"/>
          <w:lang w:val="cy-GB"/>
        </w:rPr>
        <w:t xml:space="preserve">, </w:t>
      </w:r>
      <w:r w:rsidR="00AB6DD3" w:rsidRPr="009E00A0">
        <w:rPr>
          <w:rFonts w:ascii="Arial" w:hAnsi="Arial" w:cs="Arial"/>
          <w:lang w:val="cy-GB"/>
        </w:rPr>
        <w:t xml:space="preserve">er bod y pris fesul tunnell wedi cynyddu i </w:t>
      </w:r>
      <w:r w:rsidR="00A31354" w:rsidRPr="009E00A0">
        <w:rPr>
          <w:rFonts w:ascii="Arial" w:hAnsi="Arial" w:cs="Arial"/>
          <w:lang w:val="cy-GB"/>
        </w:rPr>
        <w:t xml:space="preserve">£1,200. </w:t>
      </w:r>
      <w:r w:rsidR="00AB6DD3" w:rsidRPr="009E00A0">
        <w:rPr>
          <w:rFonts w:ascii="Arial" w:hAnsi="Arial" w:cs="Arial"/>
          <w:lang w:val="cy-GB"/>
        </w:rPr>
        <w:t xml:space="preserve">Ers </w:t>
      </w:r>
      <w:r w:rsidR="00A31354" w:rsidRPr="009E00A0">
        <w:rPr>
          <w:rFonts w:ascii="Arial" w:hAnsi="Arial" w:cs="Arial"/>
          <w:lang w:val="cy-GB"/>
        </w:rPr>
        <w:t xml:space="preserve">2022, </w:t>
      </w:r>
      <w:r w:rsidR="00AB6DD3" w:rsidRPr="009E00A0">
        <w:rPr>
          <w:rFonts w:ascii="Arial" w:hAnsi="Arial" w:cs="Arial"/>
          <w:lang w:val="cy-GB"/>
        </w:rPr>
        <w:t xml:space="preserve">cynyddodd y gwerth a laniwyd, </w:t>
      </w:r>
      <w:r w:rsidR="00C07AEF" w:rsidRPr="009E00A0">
        <w:rPr>
          <w:rFonts w:ascii="Arial" w:hAnsi="Arial" w:cs="Arial"/>
          <w:lang w:val="cy-GB"/>
        </w:rPr>
        <w:t xml:space="preserve">y tunelledd, a’r pris fesul tunnell yn sylweddol. Yn 2023, </w:t>
      </w:r>
      <w:r w:rsidR="005D5DAA" w:rsidRPr="009E00A0">
        <w:rPr>
          <w:rFonts w:ascii="Arial" w:hAnsi="Arial" w:cs="Arial"/>
          <w:lang w:val="cy-GB"/>
        </w:rPr>
        <w:t xml:space="preserve">glaniwyd bron </w:t>
      </w:r>
      <w:r w:rsidR="00A31354" w:rsidRPr="009E00A0">
        <w:rPr>
          <w:rFonts w:ascii="Arial" w:hAnsi="Arial" w:cs="Arial"/>
          <w:lang w:val="cy-GB"/>
        </w:rPr>
        <w:t xml:space="preserve">218,000 </w:t>
      </w:r>
      <w:r w:rsidR="005D5DAA" w:rsidRPr="009E00A0">
        <w:rPr>
          <w:rFonts w:ascii="Arial" w:hAnsi="Arial" w:cs="Arial"/>
          <w:lang w:val="cy-GB"/>
        </w:rPr>
        <w:t xml:space="preserve">tunnell o facrell NEA gan fflyd y DU, gyda gwerth o </w:t>
      </w:r>
      <w:r w:rsidR="00A31354" w:rsidRPr="009E00A0">
        <w:rPr>
          <w:rFonts w:ascii="Arial" w:hAnsi="Arial" w:cs="Arial"/>
          <w:lang w:val="cy-GB"/>
        </w:rPr>
        <w:t xml:space="preserve">£276 </w:t>
      </w:r>
      <w:r w:rsidR="005D5DAA" w:rsidRPr="009E00A0">
        <w:rPr>
          <w:rFonts w:ascii="Arial" w:hAnsi="Arial" w:cs="Arial"/>
          <w:lang w:val="cy-GB"/>
        </w:rPr>
        <w:t>miliwn</w:t>
      </w:r>
      <w:r w:rsidR="00A31354" w:rsidRPr="009E00A0">
        <w:rPr>
          <w:rFonts w:ascii="Arial" w:hAnsi="Arial" w:cs="Arial"/>
          <w:lang w:val="cy-GB"/>
        </w:rPr>
        <w:t xml:space="preserve">, </w:t>
      </w:r>
      <w:r w:rsidR="005D5DAA" w:rsidRPr="009E00A0">
        <w:rPr>
          <w:rFonts w:ascii="Arial" w:hAnsi="Arial" w:cs="Arial"/>
          <w:lang w:val="cy-GB"/>
        </w:rPr>
        <w:t xml:space="preserve">a phris fesul tunnell o bron </w:t>
      </w:r>
      <w:r w:rsidR="00A31354" w:rsidRPr="009E00A0">
        <w:rPr>
          <w:rFonts w:ascii="Arial" w:hAnsi="Arial" w:cs="Arial"/>
          <w:lang w:val="cy-GB"/>
        </w:rPr>
        <w:t xml:space="preserve">£1,270. </w:t>
      </w:r>
      <w:r w:rsidR="0066762F" w:rsidRPr="009E00A0">
        <w:rPr>
          <w:rFonts w:ascii="Arial" w:hAnsi="Arial" w:cs="Arial"/>
          <w:lang w:val="cy-GB"/>
        </w:rPr>
        <w:t xml:space="preserve">Cynyddodd hyn ymhellach yn </w:t>
      </w:r>
      <w:r w:rsidR="00A31354" w:rsidRPr="009E00A0">
        <w:rPr>
          <w:rFonts w:ascii="Arial" w:hAnsi="Arial" w:cs="Arial"/>
          <w:lang w:val="cy-GB"/>
        </w:rPr>
        <w:t xml:space="preserve">2024, </w:t>
      </w:r>
      <w:r w:rsidR="0066762F" w:rsidRPr="009E00A0">
        <w:rPr>
          <w:rFonts w:ascii="Arial" w:hAnsi="Arial" w:cs="Arial"/>
          <w:lang w:val="cy-GB"/>
        </w:rPr>
        <w:t xml:space="preserve">gyda bron </w:t>
      </w:r>
      <w:r w:rsidR="00A31354" w:rsidRPr="009E00A0">
        <w:rPr>
          <w:rFonts w:ascii="Arial" w:hAnsi="Arial" w:cs="Arial"/>
          <w:lang w:val="cy-GB"/>
        </w:rPr>
        <w:t xml:space="preserve">224,000 </w:t>
      </w:r>
      <w:r w:rsidR="0066762F" w:rsidRPr="009E00A0">
        <w:rPr>
          <w:rFonts w:ascii="Arial" w:hAnsi="Arial" w:cs="Arial"/>
          <w:lang w:val="cy-GB"/>
        </w:rPr>
        <w:t xml:space="preserve">o dunelli wedi’u glanio gyda gwerth o </w:t>
      </w:r>
      <w:r w:rsidR="00A31354" w:rsidRPr="009E00A0">
        <w:rPr>
          <w:rFonts w:ascii="Arial" w:hAnsi="Arial" w:cs="Arial"/>
          <w:lang w:val="cy-GB"/>
        </w:rPr>
        <w:t xml:space="preserve">£394 </w:t>
      </w:r>
      <w:r w:rsidR="0066762F" w:rsidRPr="009E00A0">
        <w:rPr>
          <w:rFonts w:ascii="Arial" w:hAnsi="Arial" w:cs="Arial"/>
          <w:lang w:val="cy-GB"/>
        </w:rPr>
        <w:t>miliwn</w:t>
      </w:r>
      <w:r w:rsidR="00A31354" w:rsidRPr="009E00A0">
        <w:rPr>
          <w:rFonts w:ascii="Arial" w:hAnsi="Arial" w:cs="Arial"/>
          <w:lang w:val="cy-GB"/>
        </w:rPr>
        <w:t xml:space="preserve">, </w:t>
      </w:r>
      <w:r w:rsidR="0066762F" w:rsidRPr="009E00A0">
        <w:rPr>
          <w:rFonts w:ascii="Arial" w:hAnsi="Arial" w:cs="Arial"/>
          <w:lang w:val="cy-GB"/>
        </w:rPr>
        <w:t xml:space="preserve">a phris fesul tunnell o </w:t>
      </w:r>
      <w:r w:rsidR="00A31354" w:rsidRPr="009E00A0">
        <w:rPr>
          <w:rFonts w:ascii="Arial" w:hAnsi="Arial" w:cs="Arial"/>
          <w:lang w:val="cy-GB"/>
        </w:rPr>
        <w:t xml:space="preserve">£1,760. </w:t>
      </w:r>
    </w:p>
    <w:p w14:paraId="35CEFC45" w14:textId="77777777" w:rsidR="00A31354" w:rsidRPr="009E00A0" w:rsidRDefault="00A31354" w:rsidP="00A31354">
      <w:pPr>
        <w:pStyle w:val="pf0"/>
        <w:spacing w:before="0" w:beforeAutospacing="0" w:after="0" w:afterAutospacing="0"/>
        <w:rPr>
          <w:rFonts w:ascii="Arial" w:hAnsi="Arial" w:cs="Arial"/>
          <w:lang w:val="cy-GB"/>
        </w:rPr>
      </w:pPr>
    </w:p>
    <w:p w14:paraId="60B0B470" w14:textId="631F2B2B" w:rsidR="00A31354" w:rsidRPr="009E00A0" w:rsidRDefault="0066762F" w:rsidP="00A31354">
      <w:pPr>
        <w:pStyle w:val="pf0"/>
        <w:spacing w:before="0" w:beforeAutospacing="0" w:after="0" w:afterAutospacing="0"/>
        <w:rPr>
          <w:rFonts w:ascii="Arial" w:hAnsi="Arial" w:cs="Arial"/>
          <w:lang w:val="cy-GB"/>
        </w:rPr>
      </w:pPr>
      <w:r w:rsidRPr="009E00A0">
        <w:rPr>
          <w:rFonts w:ascii="Arial" w:hAnsi="Arial" w:cs="Arial"/>
          <w:lang w:val="cy-GB"/>
        </w:rPr>
        <w:t xml:space="preserve">Rhwng </w:t>
      </w:r>
      <w:r w:rsidR="00A31354" w:rsidRPr="009E00A0">
        <w:rPr>
          <w:rFonts w:ascii="Arial" w:hAnsi="Arial" w:cs="Arial"/>
          <w:lang w:val="cy-GB"/>
        </w:rPr>
        <w:t xml:space="preserve">2015 </w:t>
      </w:r>
      <w:r w:rsidRPr="009E00A0">
        <w:rPr>
          <w:rFonts w:ascii="Arial" w:hAnsi="Arial" w:cs="Arial"/>
          <w:lang w:val="cy-GB"/>
        </w:rPr>
        <w:t xml:space="preserve">a </w:t>
      </w:r>
      <w:r w:rsidR="00A31354" w:rsidRPr="009E00A0">
        <w:rPr>
          <w:rFonts w:ascii="Arial" w:hAnsi="Arial" w:cs="Arial"/>
          <w:lang w:val="cy-GB"/>
        </w:rPr>
        <w:t xml:space="preserve">2024, </w:t>
      </w:r>
      <w:r w:rsidR="009C6D7B" w:rsidRPr="009E00A0">
        <w:rPr>
          <w:rFonts w:ascii="Arial" w:hAnsi="Arial" w:cs="Arial"/>
          <w:lang w:val="cy-GB"/>
        </w:rPr>
        <w:t xml:space="preserve">roedd </w:t>
      </w:r>
      <w:r w:rsidR="0037217E" w:rsidRPr="009E00A0">
        <w:rPr>
          <w:rFonts w:ascii="Arial" w:hAnsi="Arial" w:cs="Arial"/>
          <w:lang w:val="cy-GB"/>
        </w:rPr>
        <w:t xml:space="preserve">y glaniadau o facrell NEA a ddaliwyd yn y DU wedi’u rhannu rhwng glaniadau i’r DU a glaniadau dramor. Y prif borthladdoedd yn y DU oedd </w:t>
      </w:r>
      <w:r w:rsidR="00A31354" w:rsidRPr="009E00A0">
        <w:rPr>
          <w:rFonts w:ascii="Arial" w:hAnsi="Arial" w:cs="Arial"/>
          <w:lang w:val="cy-GB"/>
        </w:rPr>
        <w:t xml:space="preserve">Peterhead </w:t>
      </w:r>
      <w:r w:rsidR="0037217E" w:rsidRPr="009E00A0">
        <w:rPr>
          <w:rFonts w:ascii="Arial" w:hAnsi="Arial" w:cs="Arial"/>
          <w:lang w:val="cy-GB"/>
        </w:rPr>
        <w:t xml:space="preserve">a </w:t>
      </w:r>
      <w:r w:rsidR="00A31354" w:rsidRPr="009E00A0">
        <w:rPr>
          <w:rFonts w:ascii="Arial" w:hAnsi="Arial" w:cs="Arial"/>
          <w:lang w:val="cy-GB"/>
        </w:rPr>
        <w:t>Shetland</w:t>
      </w:r>
      <w:r w:rsidR="00676DC5">
        <w:rPr>
          <w:rFonts w:ascii="Arial" w:hAnsi="Arial" w:cs="Arial"/>
          <w:lang w:val="cy-GB"/>
        </w:rPr>
        <w:t>,</w:t>
      </w:r>
      <w:r w:rsidR="00A31354" w:rsidRPr="009E00A0">
        <w:rPr>
          <w:rFonts w:ascii="Arial" w:hAnsi="Arial" w:cs="Arial"/>
          <w:lang w:val="cy-GB"/>
        </w:rPr>
        <w:t xml:space="preserve"> </w:t>
      </w:r>
      <w:r w:rsidR="00676DC5">
        <w:rPr>
          <w:rFonts w:ascii="Arial" w:hAnsi="Arial" w:cs="Arial"/>
          <w:lang w:val="cy-GB"/>
        </w:rPr>
        <w:t xml:space="preserve">gyda </w:t>
      </w:r>
      <w:r w:rsidR="00A31354" w:rsidRPr="009E00A0">
        <w:rPr>
          <w:rFonts w:ascii="Arial" w:hAnsi="Arial" w:cs="Arial"/>
          <w:lang w:val="cy-GB"/>
        </w:rPr>
        <w:t xml:space="preserve">30% </w:t>
      </w:r>
      <w:r w:rsidR="0037217E" w:rsidRPr="009E00A0">
        <w:rPr>
          <w:rFonts w:ascii="Arial" w:hAnsi="Arial" w:cs="Arial"/>
          <w:lang w:val="cy-GB"/>
        </w:rPr>
        <w:t xml:space="preserve">ac </w:t>
      </w:r>
      <w:r w:rsidR="00A31354" w:rsidRPr="009E00A0">
        <w:rPr>
          <w:rFonts w:ascii="Arial" w:hAnsi="Arial" w:cs="Arial"/>
          <w:lang w:val="cy-GB"/>
        </w:rPr>
        <w:t xml:space="preserve">11% </w:t>
      </w:r>
      <w:r w:rsidR="0037217E" w:rsidRPr="009E00A0">
        <w:rPr>
          <w:rFonts w:ascii="Arial" w:hAnsi="Arial" w:cs="Arial"/>
          <w:lang w:val="cy-GB"/>
        </w:rPr>
        <w:t>o dunelledd o facrell NEA</w:t>
      </w:r>
      <w:r w:rsidR="00676DC5">
        <w:rPr>
          <w:rFonts w:ascii="Arial" w:hAnsi="Arial" w:cs="Arial"/>
          <w:lang w:val="cy-GB"/>
        </w:rPr>
        <w:t xml:space="preserve"> ar gyfartaledd</w:t>
      </w:r>
      <w:r w:rsidR="0037217E" w:rsidRPr="009E00A0">
        <w:rPr>
          <w:rFonts w:ascii="Arial" w:hAnsi="Arial" w:cs="Arial"/>
          <w:lang w:val="cy-GB"/>
        </w:rPr>
        <w:t xml:space="preserve">, yn y drefn honno. Roedd y stoc yn cynrychioli cyfran sylweddol o </w:t>
      </w:r>
      <w:r w:rsidR="001C5D73" w:rsidRPr="009E00A0">
        <w:rPr>
          <w:rFonts w:ascii="Arial" w:hAnsi="Arial" w:cs="Arial"/>
          <w:lang w:val="cy-GB"/>
        </w:rPr>
        <w:t xml:space="preserve">gyfanswm gwerth </w:t>
      </w:r>
      <w:r w:rsidR="00121D19" w:rsidRPr="009E00A0">
        <w:rPr>
          <w:rFonts w:ascii="Arial" w:hAnsi="Arial" w:cs="Arial"/>
          <w:lang w:val="cy-GB"/>
        </w:rPr>
        <w:t xml:space="preserve">y macrell a laniwyd, gyda 38% o gyfanswm gwerth Peterhead yn </w:t>
      </w:r>
      <w:r w:rsidR="00121D19" w:rsidRPr="009E00A0">
        <w:rPr>
          <w:rFonts w:ascii="Arial" w:hAnsi="Arial" w:cs="Arial"/>
          <w:lang w:val="cy-GB"/>
        </w:rPr>
        <w:lastRenderedPageBreak/>
        <w:t xml:space="preserve">dod o’r stoc, a 44% yn </w:t>
      </w:r>
      <w:r w:rsidR="00A31354" w:rsidRPr="009E00A0">
        <w:rPr>
          <w:rFonts w:ascii="Arial" w:hAnsi="Arial" w:cs="Arial"/>
          <w:lang w:val="cy-GB"/>
        </w:rPr>
        <w:t>Shetland</w:t>
      </w:r>
      <w:r w:rsidR="00DA4C87" w:rsidRPr="009E00A0">
        <w:rPr>
          <w:rFonts w:ascii="Arial" w:hAnsi="Arial" w:cs="Arial"/>
          <w:lang w:val="cy-GB"/>
        </w:rPr>
        <w:t xml:space="preserve">. Yn </w:t>
      </w:r>
      <w:r w:rsidR="00A31354" w:rsidRPr="009E00A0">
        <w:rPr>
          <w:rFonts w:ascii="Arial" w:hAnsi="Arial" w:cs="Arial"/>
          <w:lang w:val="cy-GB"/>
        </w:rPr>
        <w:t xml:space="preserve">2024, </w:t>
      </w:r>
      <w:r w:rsidR="004E5721" w:rsidRPr="009E00A0">
        <w:rPr>
          <w:rFonts w:ascii="Arial" w:hAnsi="Arial" w:cs="Arial"/>
          <w:lang w:val="cy-GB"/>
        </w:rPr>
        <w:t xml:space="preserve">glaniwyd gwerth </w:t>
      </w:r>
      <w:r w:rsidR="00A31354" w:rsidRPr="009E00A0">
        <w:rPr>
          <w:rFonts w:ascii="Arial" w:hAnsi="Arial" w:cs="Arial"/>
          <w:lang w:val="cy-GB"/>
        </w:rPr>
        <w:t>£5.6</w:t>
      </w:r>
      <w:r w:rsidR="004E5721" w:rsidRPr="009E00A0">
        <w:rPr>
          <w:rFonts w:ascii="Arial" w:hAnsi="Arial" w:cs="Arial"/>
          <w:lang w:val="cy-GB"/>
        </w:rPr>
        <w:t xml:space="preserve"> </w:t>
      </w:r>
      <w:r w:rsidR="00A31354" w:rsidRPr="009E00A0">
        <w:rPr>
          <w:rFonts w:ascii="Arial" w:hAnsi="Arial" w:cs="Arial"/>
          <w:lang w:val="cy-GB"/>
        </w:rPr>
        <w:t>m</w:t>
      </w:r>
      <w:r w:rsidR="004E5721" w:rsidRPr="009E00A0">
        <w:rPr>
          <w:rFonts w:ascii="Arial" w:hAnsi="Arial" w:cs="Arial"/>
          <w:lang w:val="cy-GB"/>
        </w:rPr>
        <w:t>iliwn o facrell G</w:t>
      </w:r>
      <w:r w:rsidR="007816BF">
        <w:rPr>
          <w:rFonts w:ascii="Arial" w:hAnsi="Arial" w:cs="Arial"/>
          <w:lang w:val="cy-GB"/>
        </w:rPr>
        <w:t>ogledd-ddwyrain yr Iwerydd</w:t>
      </w:r>
      <w:r w:rsidR="004E5721" w:rsidRPr="009E00A0">
        <w:rPr>
          <w:rFonts w:ascii="Arial" w:hAnsi="Arial" w:cs="Arial"/>
          <w:lang w:val="cy-GB"/>
        </w:rPr>
        <w:t xml:space="preserve"> i borthladdoedd yn Lloegr. Yn ôl gwerth, glaniwyd </w:t>
      </w:r>
      <w:r w:rsidR="00A31354" w:rsidRPr="009E00A0">
        <w:rPr>
          <w:rFonts w:ascii="Arial" w:hAnsi="Arial" w:cs="Arial"/>
          <w:lang w:val="cy-GB"/>
        </w:rPr>
        <w:t xml:space="preserve">84% </w:t>
      </w:r>
      <w:r w:rsidR="004E5721" w:rsidRPr="009E00A0">
        <w:rPr>
          <w:rFonts w:ascii="Arial" w:hAnsi="Arial" w:cs="Arial"/>
          <w:lang w:val="cy-GB"/>
        </w:rPr>
        <w:t xml:space="preserve">o hyn yn </w:t>
      </w:r>
      <w:r w:rsidR="00A31354" w:rsidRPr="009E00A0">
        <w:rPr>
          <w:rFonts w:ascii="Arial" w:hAnsi="Arial" w:cs="Arial"/>
          <w:lang w:val="cy-GB"/>
        </w:rPr>
        <w:t>Dover</w:t>
      </w:r>
      <w:r w:rsidR="00E025AA" w:rsidRPr="009E00A0">
        <w:rPr>
          <w:rFonts w:ascii="Arial" w:hAnsi="Arial" w:cs="Arial"/>
          <w:lang w:val="cy-GB"/>
        </w:rPr>
        <w:t xml:space="preserve">, a oedd yn cynrychioli </w:t>
      </w:r>
      <w:r w:rsidR="00A31354" w:rsidRPr="009E00A0">
        <w:rPr>
          <w:rFonts w:ascii="Arial" w:hAnsi="Arial" w:cs="Arial"/>
          <w:lang w:val="cy-GB"/>
        </w:rPr>
        <w:t xml:space="preserve">97% </w:t>
      </w:r>
      <w:r w:rsidR="00E025AA" w:rsidRPr="009E00A0">
        <w:rPr>
          <w:rFonts w:ascii="Arial" w:hAnsi="Arial" w:cs="Arial"/>
          <w:lang w:val="cy-GB"/>
        </w:rPr>
        <w:t xml:space="preserve">o gyfanswm y gwerth a laniwyd yn </w:t>
      </w:r>
      <w:r w:rsidR="00A31354" w:rsidRPr="009E00A0">
        <w:rPr>
          <w:rFonts w:ascii="Arial" w:hAnsi="Arial" w:cs="Arial"/>
          <w:lang w:val="cy-GB"/>
        </w:rPr>
        <w:t xml:space="preserve">Dover </w:t>
      </w:r>
      <w:r w:rsidR="00E025AA" w:rsidRPr="009E00A0">
        <w:rPr>
          <w:rFonts w:ascii="Arial" w:hAnsi="Arial" w:cs="Arial"/>
          <w:lang w:val="cy-GB"/>
        </w:rPr>
        <w:t xml:space="preserve">yn </w:t>
      </w:r>
      <w:r w:rsidR="00A31354" w:rsidRPr="009E00A0">
        <w:rPr>
          <w:rFonts w:ascii="Arial" w:hAnsi="Arial" w:cs="Arial"/>
          <w:lang w:val="cy-GB"/>
        </w:rPr>
        <w:t xml:space="preserve">2024. </w:t>
      </w:r>
      <w:r w:rsidR="00E025AA" w:rsidRPr="009E00A0">
        <w:rPr>
          <w:rFonts w:ascii="Arial" w:hAnsi="Arial" w:cs="Arial"/>
          <w:lang w:val="cy-GB"/>
        </w:rPr>
        <w:t xml:space="preserve">Roedd glaniadau gan y fflyd </w:t>
      </w:r>
      <w:r w:rsidR="006021D1" w:rsidRPr="009E00A0">
        <w:rPr>
          <w:rFonts w:ascii="Arial" w:hAnsi="Arial" w:cs="Arial"/>
          <w:lang w:val="cy-GB"/>
        </w:rPr>
        <w:t xml:space="preserve">ffunennau pysgota yn Ne-orllewin Lloegr yn llai ond yn bwysig serch hynny i gymunedau arfordirol. Er enghraifft, glaniwyd </w:t>
      </w:r>
      <w:r w:rsidR="00A31354" w:rsidRPr="009E00A0">
        <w:rPr>
          <w:rFonts w:ascii="Arial" w:hAnsi="Arial" w:cs="Arial"/>
          <w:lang w:val="cy-GB"/>
        </w:rPr>
        <w:t xml:space="preserve">191 </w:t>
      </w:r>
      <w:r w:rsidR="006021D1" w:rsidRPr="009E00A0">
        <w:rPr>
          <w:rFonts w:ascii="Arial" w:hAnsi="Arial" w:cs="Arial"/>
          <w:lang w:val="cy-GB"/>
        </w:rPr>
        <w:t xml:space="preserve">tunnell yn </w:t>
      </w:r>
      <w:r w:rsidR="00A31354" w:rsidRPr="009E00A0">
        <w:rPr>
          <w:rFonts w:ascii="Arial" w:hAnsi="Arial" w:cs="Arial"/>
          <w:lang w:val="cy-GB"/>
        </w:rPr>
        <w:t xml:space="preserve">Newlyn </w:t>
      </w:r>
      <w:r w:rsidR="006021D1" w:rsidRPr="009E00A0">
        <w:rPr>
          <w:rFonts w:ascii="Arial" w:hAnsi="Arial" w:cs="Arial"/>
          <w:lang w:val="cy-GB"/>
        </w:rPr>
        <w:t xml:space="preserve">yn </w:t>
      </w:r>
      <w:r w:rsidR="00A31354" w:rsidRPr="009E00A0">
        <w:rPr>
          <w:rFonts w:ascii="Arial" w:hAnsi="Arial" w:cs="Arial"/>
          <w:lang w:val="cy-GB"/>
        </w:rPr>
        <w:t xml:space="preserve">2024, </w:t>
      </w:r>
      <w:r w:rsidR="006021D1" w:rsidRPr="009E00A0">
        <w:rPr>
          <w:rFonts w:ascii="Arial" w:hAnsi="Arial" w:cs="Arial"/>
          <w:lang w:val="cy-GB"/>
        </w:rPr>
        <w:t xml:space="preserve">gyda gwerth o </w:t>
      </w:r>
      <w:r w:rsidR="00A31354" w:rsidRPr="009E00A0">
        <w:rPr>
          <w:rFonts w:ascii="Arial" w:hAnsi="Arial" w:cs="Arial"/>
          <w:lang w:val="cy-GB"/>
        </w:rPr>
        <w:t>£471,000.</w:t>
      </w:r>
      <w:r w:rsidR="00A31354" w:rsidRPr="009E00A0">
        <w:rPr>
          <w:rStyle w:val="FootnoteReference"/>
          <w:rFonts w:ascii="Arial" w:hAnsi="Arial" w:cs="Arial"/>
          <w:lang w:val="cy-GB"/>
        </w:rPr>
        <w:footnoteReference w:id="5"/>
      </w:r>
      <w:r w:rsidR="00A31354" w:rsidRPr="009E00A0">
        <w:rPr>
          <w:rFonts w:ascii="Arial" w:hAnsi="Arial" w:cs="Arial"/>
          <w:lang w:val="cy-GB"/>
        </w:rPr>
        <w:t xml:space="preserve">. </w:t>
      </w:r>
    </w:p>
    <w:p w14:paraId="76071090" w14:textId="77777777" w:rsidR="00A31354" w:rsidRPr="009E00A0" w:rsidRDefault="00A31354" w:rsidP="00A31354">
      <w:pPr>
        <w:pStyle w:val="pf0"/>
        <w:spacing w:before="0" w:beforeAutospacing="0" w:after="0" w:afterAutospacing="0"/>
        <w:rPr>
          <w:rFonts w:ascii="Arial" w:hAnsi="Arial" w:cs="Arial"/>
          <w:lang w:val="cy-GB"/>
        </w:rPr>
      </w:pPr>
    </w:p>
    <w:p w14:paraId="08136964" w14:textId="0C197725" w:rsidR="00A31354" w:rsidRPr="009E00A0" w:rsidRDefault="00017D1B" w:rsidP="00A31354">
      <w:pPr>
        <w:pStyle w:val="pf0"/>
        <w:spacing w:before="0" w:beforeAutospacing="0" w:after="0" w:afterAutospacing="0"/>
        <w:rPr>
          <w:rFonts w:ascii="Arial" w:hAnsi="Arial" w:cs="Arial"/>
          <w:lang w:val="cy-GB"/>
        </w:rPr>
      </w:pPr>
      <w:r w:rsidRPr="009E00A0">
        <w:rPr>
          <w:rFonts w:ascii="Arial" w:hAnsi="Arial" w:cs="Arial"/>
          <w:lang w:val="cy-GB"/>
        </w:rPr>
        <w:t xml:space="preserve">Dim ond swm enwol </w:t>
      </w:r>
      <w:r w:rsidR="00A31354" w:rsidRPr="009E00A0">
        <w:rPr>
          <w:rFonts w:ascii="Arial" w:hAnsi="Arial" w:cs="Arial"/>
          <w:lang w:val="cy-GB"/>
        </w:rPr>
        <w:t>(</w:t>
      </w:r>
      <w:r w:rsidRPr="009E00A0">
        <w:rPr>
          <w:rFonts w:ascii="Arial" w:hAnsi="Arial" w:cs="Arial"/>
          <w:lang w:val="cy-GB"/>
        </w:rPr>
        <w:t xml:space="preserve">gwerth o </w:t>
      </w:r>
      <w:r w:rsidR="00A31354" w:rsidRPr="009E00A0">
        <w:rPr>
          <w:rFonts w:ascii="Arial" w:hAnsi="Arial" w:cs="Arial"/>
          <w:lang w:val="cy-GB"/>
        </w:rPr>
        <w:t>£1</w:t>
      </w:r>
      <w:r w:rsidRPr="009E00A0">
        <w:rPr>
          <w:rFonts w:ascii="Arial" w:hAnsi="Arial" w:cs="Arial"/>
          <w:lang w:val="cy-GB"/>
        </w:rPr>
        <w:t xml:space="preserve"> fil</w:t>
      </w:r>
      <w:r w:rsidR="00A31354" w:rsidRPr="009E00A0">
        <w:rPr>
          <w:rFonts w:ascii="Arial" w:hAnsi="Arial" w:cs="Arial"/>
          <w:lang w:val="cy-GB"/>
        </w:rPr>
        <w:t xml:space="preserve">) </w:t>
      </w:r>
      <w:r w:rsidRPr="009E00A0">
        <w:rPr>
          <w:rFonts w:ascii="Arial" w:hAnsi="Arial" w:cs="Arial"/>
          <w:lang w:val="cy-GB"/>
        </w:rPr>
        <w:t xml:space="preserve">o facrell a laniwyd </w:t>
      </w:r>
      <w:r w:rsidR="007666A5">
        <w:rPr>
          <w:rFonts w:ascii="Arial" w:hAnsi="Arial" w:cs="Arial"/>
          <w:lang w:val="cy-GB"/>
        </w:rPr>
        <w:t>ym mh</w:t>
      </w:r>
      <w:r w:rsidRPr="009E00A0">
        <w:rPr>
          <w:rFonts w:ascii="Arial" w:hAnsi="Arial" w:cs="Arial"/>
          <w:lang w:val="cy-GB"/>
        </w:rPr>
        <w:t xml:space="preserve">orthladdoedd </w:t>
      </w:r>
      <w:r w:rsidR="007666A5">
        <w:rPr>
          <w:rFonts w:ascii="Arial" w:hAnsi="Arial" w:cs="Arial"/>
          <w:lang w:val="cy-GB"/>
        </w:rPr>
        <w:t>C</w:t>
      </w:r>
      <w:r w:rsidRPr="009E00A0">
        <w:rPr>
          <w:rFonts w:ascii="Arial" w:hAnsi="Arial" w:cs="Arial"/>
          <w:lang w:val="cy-GB"/>
        </w:rPr>
        <w:t xml:space="preserve">ymru yn </w:t>
      </w:r>
      <w:r w:rsidR="00A31354" w:rsidRPr="009E00A0">
        <w:rPr>
          <w:rFonts w:ascii="Arial" w:hAnsi="Arial" w:cs="Arial"/>
          <w:lang w:val="cy-GB"/>
        </w:rPr>
        <w:t>2024.</w:t>
      </w:r>
    </w:p>
    <w:p w14:paraId="6BBEC537" w14:textId="77777777" w:rsidR="00A31354" w:rsidRPr="009E00A0" w:rsidRDefault="00A31354" w:rsidP="00A31354">
      <w:pPr>
        <w:pStyle w:val="pf0"/>
        <w:spacing w:before="0" w:beforeAutospacing="0" w:after="0" w:afterAutospacing="0"/>
        <w:rPr>
          <w:rFonts w:ascii="Arial" w:hAnsi="Arial" w:cs="Arial"/>
          <w:lang w:val="cy-GB"/>
        </w:rPr>
      </w:pPr>
    </w:p>
    <w:p w14:paraId="10A0CF69" w14:textId="738D7BC2" w:rsidR="00A31354" w:rsidRPr="009E00A0" w:rsidRDefault="00017D1B" w:rsidP="00A31354">
      <w:pPr>
        <w:pStyle w:val="pf0"/>
        <w:spacing w:before="0" w:beforeAutospacing="0" w:after="0" w:afterAutospacing="0"/>
        <w:rPr>
          <w:rFonts w:ascii="Arial" w:hAnsi="Arial" w:cs="Arial"/>
          <w:lang w:val="cy-GB"/>
        </w:rPr>
      </w:pPr>
      <w:r w:rsidRPr="009E00A0">
        <w:rPr>
          <w:rFonts w:ascii="Arial" w:hAnsi="Arial" w:cs="Arial"/>
          <w:lang w:val="cy-GB"/>
        </w:rPr>
        <w:t xml:space="preserve">Y </w:t>
      </w:r>
      <w:r w:rsidR="00B0780B">
        <w:rPr>
          <w:rFonts w:ascii="Arial" w:hAnsi="Arial" w:cs="Arial"/>
          <w:lang w:val="cy-GB"/>
        </w:rPr>
        <w:t>b</w:t>
      </w:r>
      <w:r w:rsidRPr="009E00A0">
        <w:rPr>
          <w:rFonts w:ascii="Arial" w:hAnsi="Arial" w:cs="Arial"/>
          <w:lang w:val="cy-GB"/>
        </w:rPr>
        <w:t xml:space="preserve">rif gyrchfan glanio dramor oedd Norwy, a </w:t>
      </w:r>
      <w:r w:rsidR="00CF3755">
        <w:rPr>
          <w:rFonts w:ascii="Arial" w:hAnsi="Arial" w:cs="Arial"/>
          <w:lang w:val="cy-GB"/>
        </w:rPr>
        <w:t xml:space="preserve">ddaliodd </w:t>
      </w:r>
      <w:r w:rsidR="00131FA9" w:rsidRPr="009E00A0">
        <w:rPr>
          <w:rFonts w:ascii="Arial" w:hAnsi="Arial" w:cs="Arial"/>
          <w:lang w:val="cy-GB"/>
        </w:rPr>
        <w:t xml:space="preserve">38% o dunelledd macrell NEA ar gyfartaledd, er </w:t>
      </w:r>
      <w:r w:rsidR="0075416C" w:rsidRPr="009E00A0">
        <w:rPr>
          <w:rFonts w:ascii="Arial" w:hAnsi="Arial" w:cs="Arial"/>
          <w:lang w:val="cy-GB"/>
        </w:rPr>
        <w:t xml:space="preserve">bod yr Iseldiroedd </w:t>
      </w:r>
      <w:r w:rsidR="00A31354" w:rsidRPr="009E00A0">
        <w:rPr>
          <w:rFonts w:ascii="Arial" w:hAnsi="Arial" w:cs="Arial"/>
          <w:lang w:val="cy-GB"/>
        </w:rPr>
        <w:t xml:space="preserve">(9%) </w:t>
      </w:r>
      <w:r w:rsidR="0075416C" w:rsidRPr="009E00A0">
        <w:rPr>
          <w:rFonts w:ascii="Arial" w:hAnsi="Arial" w:cs="Arial"/>
          <w:lang w:val="cy-GB"/>
        </w:rPr>
        <w:t xml:space="preserve">a </w:t>
      </w:r>
      <w:r w:rsidR="00A31354" w:rsidRPr="009E00A0">
        <w:rPr>
          <w:rFonts w:ascii="Arial" w:hAnsi="Arial" w:cs="Arial"/>
          <w:lang w:val="cy-GB"/>
        </w:rPr>
        <w:t>Denmar</w:t>
      </w:r>
      <w:r w:rsidR="0075416C" w:rsidRPr="009E00A0">
        <w:rPr>
          <w:rFonts w:ascii="Arial" w:hAnsi="Arial" w:cs="Arial"/>
          <w:lang w:val="cy-GB"/>
        </w:rPr>
        <w:t>c</w:t>
      </w:r>
      <w:r w:rsidR="00A31354" w:rsidRPr="009E00A0">
        <w:rPr>
          <w:rFonts w:ascii="Arial" w:hAnsi="Arial" w:cs="Arial"/>
          <w:lang w:val="cy-GB"/>
        </w:rPr>
        <w:t xml:space="preserve"> (6%) </w:t>
      </w:r>
      <w:r w:rsidR="0075416C" w:rsidRPr="009E00A0">
        <w:rPr>
          <w:rFonts w:ascii="Arial" w:hAnsi="Arial" w:cs="Arial"/>
          <w:lang w:val="cy-GB"/>
        </w:rPr>
        <w:t xml:space="preserve">wedi </w:t>
      </w:r>
      <w:r w:rsidR="00E85AF9" w:rsidRPr="009E00A0">
        <w:rPr>
          <w:rFonts w:ascii="Arial" w:hAnsi="Arial" w:cs="Arial"/>
          <w:lang w:val="cy-GB"/>
        </w:rPr>
        <w:t xml:space="preserve">cyflawni tunelledd sylweddol. Newidiodd cyrchfannau glanio fflyd y DU ychydig </w:t>
      </w:r>
      <w:r w:rsidR="00CD06BD">
        <w:rPr>
          <w:rFonts w:ascii="Arial" w:hAnsi="Arial" w:cs="Arial"/>
          <w:lang w:val="cy-GB"/>
        </w:rPr>
        <w:t>o</w:t>
      </w:r>
      <w:r w:rsidR="00565C30" w:rsidRPr="009E00A0">
        <w:rPr>
          <w:rFonts w:ascii="Arial" w:hAnsi="Arial" w:cs="Arial"/>
          <w:lang w:val="cy-GB"/>
        </w:rPr>
        <w:t xml:space="preserve"> </w:t>
      </w:r>
      <w:r w:rsidR="00A31354" w:rsidRPr="009E00A0">
        <w:rPr>
          <w:rFonts w:ascii="Arial" w:hAnsi="Arial" w:cs="Arial"/>
          <w:lang w:val="cy-GB"/>
        </w:rPr>
        <w:t xml:space="preserve">2023. </w:t>
      </w:r>
      <w:r w:rsidR="00565C30" w:rsidRPr="009E00A0">
        <w:rPr>
          <w:rFonts w:ascii="Arial" w:hAnsi="Arial" w:cs="Arial"/>
          <w:lang w:val="cy-GB"/>
        </w:rPr>
        <w:t xml:space="preserve">Yn </w:t>
      </w:r>
      <w:r w:rsidR="00A31354" w:rsidRPr="009E00A0">
        <w:rPr>
          <w:rFonts w:ascii="Arial" w:hAnsi="Arial" w:cs="Arial"/>
          <w:lang w:val="cy-GB"/>
        </w:rPr>
        <w:t xml:space="preserve">2024, </w:t>
      </w:r>
      <w:r w:rsidR="00565C30" w:rsidRPr="009E00A0">
        <w:rPr>
          <w:rFonts w:ascii="Arial" w:hAnsi="Arial" w:cs="Arial"/>
          <w:lang w:val="cy-GB"/>
        </w:rPr>
        <w:t xml:space="preserve">profwyd cynnydd i 36% a 15% i dunelledd macrell NEA </w:t>
      </w:r>
      <w:r w:rsidR="00A31354" w:rsidRPr="009E00A0">
        <w:rPr>
          <w:rFonts w:ascii="Arial" w:hAnsi="Arial" w:cs="Arial"/>
          <w:lang w:val="cy-GB"/>
        </w:rPr>
        <w:t xml:space="preserve">Peterhead </w:t>
      </w:r>
      <w:r w:rsidR="00565C30" w:rsidRPr="009E00A0">
        <w:rPr>
          <w:rFonts w:ascii="Arial" w:hAnsi="Arial" w:cs="Arial"/>
          <w:lang w:val="cy-GB"/>
        </w:rPr>
        <w:t xml:space="preserve">a </w:t>
      </w:r>
      <w:r w:rsidR="00A31354" w:rsidRPr="009E00A0">
        <w:rPr>
          <w:rFonts w:ascii="Arial" w:hAnsi="Arial" w:cs="Arial"/>
          <w:lang w:val="cy-GB"/>
        </w:rPr>
        <w:t>Shetland,</w:t>
      </w:r>
      <w:r w:rsidR="00565C30" w:rsidRPr="009E00A0">
        <w:rPr>
          <w:rFonts w:ascii="Arial" w:hAnsi="Arial" w:cs="Arial"/>
          <w:lang w:val="cy-GB"/>
        </w:rPr>
        <w:t xml:space="preserve"> yn y drefn honno, a </w:t>
      </w:r>
      <w:r w:rsidR="00715C39" w:rsidRPr="009E00A0">
        <w:rPr>
          <w:rFonts w:ascii="Arial" w:hAnsi="Arial" w:cs="Arial"/>
          <w:lang w:val="cy-GB"/>
        </w:rPr>
        <w:t xml:space="preserve">bu gostyngiad </w:t>
      </w:r>
      <w:r w:rsidR="00351F83" w:rsidRPr="009E00A0">
        <w:rPr>
          <w:rFonts w:ascii="Arial" w:hAnsi="Arial" w:cs="Arial"/>
          <w:lang w:val="cy-GB"/>
        </w:rPr>
        <w:t xml:space="preserve">i 32% </w:t>
      </w:r>
      <w:r w:rsidR="00715C39" w:rsidRPr="009E00A0">
        <w:rPr>
          <w:rFonts w:ascii="Arial" w:hAnsi="Arial" w:cs="Arial"/>
          <w:lang w:val="cy-GB"/>
        </w:rPr>
        <w:t>yng nghyfran Norwy o dunelledd</w:t>
      </w:r>
      <w:r w:rsidR="00A31354" w:rsidRPr="009E00A0">
        <w:rPr>
          <w:rFonts w:ascii="Arial" w:hAnsi="Arial" w:cs="Arial"/>
          <w:lang w:val="cy-GB"/>
        </w:rPr>
        <w:t xml:space="preserve">. </w:t>
      </w:r>
      <w:r w:rsidR="00351F83" w:rsidRPr="009E00A0">
        <w:rPr>
          <w:rFonts w:ascii="Arial" w:hAnsi="Arial" w:cs="Arial"/>
          <w:lang w:val="cy-GB"/>
        </w:rPr>
        <w:t xml:space="preserve">Cyflawnodd Yr Iseldiroedd a Denmarc 7% o dunelledd wedi’i lanio. Mae’r newid yn yr ymddygiad glanio yn 2024 yn adlewyrchu dylanwad </w:t>
      </w:r>
      <w:r w:rsidR="00A21F41" w:rsidRPr="009E00A0">
        <w:rPr>
          <w:rFonts w:ascii="Arial" w:hAnsi="Arial" w:cs="Arial"/>
          <w:lang w:val="cy-GB"/>
        </w:rPr>
        <w:t xml:space="preserve">amodau’r drwydded Cyswllt Economaidd i gychod </w:t>
      </w:r>
      <w:r w:rsidR="00CD06BD">
        <w:rPr>
          <w:rFonts w:ascii="Arial" w:hAnsi="Arial" w:cs="Arial"/>
          <w:lang w:val="cy-GB"/>
        </w:rPr>
        <w:t>y</w:t>
      </w:r>
      <w:r w:rsidR="00A21F41" w:rsidRPr="009E00A0">
        <w:rPr>
          <w:rFonts w:ascii="Arial" w:hAnsi="Arial" w:cs="Arial"/>
          <w:lang w:val="cy-GB"/>
        </w:rPr>
        <w:t xml:space="preserve">r Alban, a gyflwynwyd ar 1 Ionawr 2023, a ddyluniwyd i gynyddu’r swm o stociau allweddol yn </w:t>
      </w:r>
      <w:r w:rsidR="00CF3755">
        <w:rPr>
          <w:rFonts w:ascii="Arial" w:hAnsi="Arial" w:cs="Arial"/>
          <w:lang w:val="cy-GB"/>
        </w:rPr>
        <w:t>y</w:t>
      </w:r>
      <w:r w:rsidR="00A21F41" w:rsidRPr="009E00A0">
        <w:rPr>
          <w:rFonts w:ascii="Arial" w:hAnsi="Arial" w:cs="Arial"/>
          <w:lang w:val="cy-GB"/>
        </w:rPr>
        <w:t xml:space="preserve">r Alban, er enghraifft macrell, a laniwyd yn </w:t>
      </w:r>
      <w:r w:rsidR="00CF3755">
        <w:rPr>
          <w:rFonts w:ascii="Arial" w:hAnsi="Arial" w:cs="Arial"/>
          <w:lang w:val="cy-GB"/>
        </w:rPr>
        <w:t>y</w:t>
      </w:r>
      <w:r w:rsidR="00A21F41" w:rsidRPr="009E00A0">
        <w:rPr>
          <w:rFonts w:ascii="Arial" w:hAnsi="Arial" w:cs="Arial"/>
          <w:lang w:val="cy-GB"/>
        </w:rPr>
        <w:t>r Alban</w:t>
      </w:r>
      <w:r w:rsidR="00A31354" w:rsidRPr="009E00A0">
        <w:rPr>
          <w:rFonts w:ascii="Arial" w:hAnsi="Arial" w:cs="Arial"/>
          <w:lang w:val="cy-GB"/>
        </w:rPr>
        <w:t>.</w:t>
      </w:r>
    </w:p>
    <w:p w14:paraId="0441AF83" w14:textId="77777777" w:rsidR="00A31354" w:rsidRPr="009E00A0" w:rsidRDefault="00A31354" w:rsidP="00A31354">
      <w:pPr>
        <w:pStyle w:val="pf0"/>
        <w:spacing w:before="0" w:beforeAutospacing="0" w:after="0" w:afterAutospacing="0"/>
        <w:rPr>
          <w:rFonts w:ascii="Arial" w:hAnsi="Arial" w:cs="Arial"/>
          <w:lang w:val="cy-GB"/>
        </w:rPr>
      </w:pPr>
    </w:p>
    <w:p w14:paraId="66F6E930" w14:textId="0634BB2F" w:rsidR="00A31354" w:rsidRPr="009E00A0" w:rsidRDefault="00A21F41" w:rsidP="00A31354">
      <w:pPr>
        <w:pStyle w:val="pf0"/>
        <w:spacing w:before="0" w:beforeAutospacing="0" w:after="0" w:afterAutospacing="0"/>
        <w:rPr>
          <w:rFonts w:ascii="Arial" w:hAnsi="Arial" w:cs="Arial"/>
          <w:lang w:val="cy-GB"/>
        </w:rPr>
      </w:pPr>
      <w:r w:rsidRPr="009E00A0">
        <w:rPr>
          <w:rFonts w:ascii="Arial" w:hAnsi="Arial" w:cs="Arial"/>
          <w:lang w:val="cy-GB"/>
        </w:rPr>
        <w:t>Ar gyfer y grwpiau fflyd</w:t>
      </w:r>
      <w:r w:rsidR="00A31354" w:rsidRPr="009E00A0">
        <w:rPr>
          <w:rStyle w:val="FootnoteReference"/>
          <w:rFonts w:ascii="Arial" w:hAnsi="Arial" w:cs="Arial"/>
          <w:lang w:val="cy-GB"/>
        </w:rPr>
        <w:footnoteReference w:id="6"/>
      </w:r>
      <w:r w:rsidR="00A31354" w:rsidRPr="009E00A0">
        <w:rPr>
          <w:rFonts w:ascii="Arial" w:hAnsi="Arial" w:cs="Arial"/>
          <w:lang w:val="cy-GB"/>
        </w:rPr>
        <w:t xml:space="preserve"> </w:t>
      </w:r>
      <w:r w:rsidRPr="009E00A0">
        <w:rPr>
          <w:rFonts w:ascii="Arial" w:hAnsi="Arial" w:cs="Arial"/>
          <w:lang w:val="cy-GB"/>
        </w:rPr>
        <w:t xml:space="preserve">sy’n targedu macrell NEA, mae’r rhywogaeth yn stoc â phwysigrwydd arwyddocaol. Mae’r fflyd </w:t>
      </w:r>
      <w:r w:rsidR="00DA7270">
        <w:rPr>
          <w:rFonts w:ascii="Arial" w:hAnsi="Arial" w:cs="Arial"/>
          <w:lang w:val="cy-GB"/>
        </w:rPr>
        <w:t>b</w:t>
      </w:r>
      <w:r w:rsidRPr="009E00A0">
        <w:rPr>
          <w:rFonts w:ascii="Arial" w:hAnsi="Arial" w:cs="Arial"/>
          <w:lang w:val="cy-GB"/>
        </w:rPr>
        <w:t xml:space="preserve">elagig dros 40m yn </w:t>
      </w:r>
      <w:r w:rsidR="00EE438D" w:rsidRPr="009E00A0">
        <w:rPr>
          <w:rFonts w:ascii="Arial" w:hAnsi="Arial" w:cs="Arial"/>
          <w:lang w:val="cy-GB"/>
        </w:rPr>
        <w:t xml:space="preserve">priodoli </w:t>
      </w:r>
      <w:r w:rsidR="00A31354" w:rsidRPr="009E00A0">
        <w:rPr>
          <w:rFonts w:ascii="Arial" w:hAnsi="Arial" w:cs="Arial"/>
          <w:lang w:val="cy-GB"/>
        </w:rPr>
        <w:t xml:space="preserve">75% </w:t>
      </w:r>
      <w:r w:rsidR="00EE438D" w:rsidRPr="009E00A0">
        <w:rPr>
          <w:rFonts w:ascii="Arial" w:hAnsi="Arial" w:cs="Arial"/>
          <w:lang w:val="cy-GB"/>
        </w:rPr>
        <w:t>o gyfanswm eu gwerth i’r rhywogaeth, ac mae’r stoc yn cynrychioli 14% o gyfanswm y gwerth a laniwyd gan y fflyd o dan 10m (</w:t>
      </w:r>
      <w:r w:rsidR="00DA7270">
        <w:rPr>
          <w:rFonts w:ascii="Arial" w:hAnsi="Arial" w:cs="Arial"/>
          <w:lang w:val="cy-GB"/>
        </w:rPr>
        <w:t>gan d</w:t>
      </w:r>
      <w:r w:rsidR="00EE438D" w:rsidRPr="009E00A0">
        <w:rPr>
          <w:rFonts w:ascii="Arial" w:hAnsi="Arial" w:cs="Arial"/>
          <w:lang w:val="cy-GB"/>
        </w:rPr>
        <w:t>defnyddio bachau) a’r fflyd o dan 10</w:t>
      </w:r>
      <w:r w:rsidR="00EA7233" w:rsidRPr="009E00A0">
        <w:rPr>
          <w:rFonts w:ascii="Arial" w:hAnsi="Arial" w:cs="Arial"/>
          <w:lang w:val="cy-GB"/>
        </w:rPr>
        <w:t xml:space="preserve">m. </w:t>
      </w:r>
      <w:r w:rsidR="0033059C" w:rsidRPr="009E00A0">
        <w:rPr>
          <w:rFonts w:ascii="Arial" w:hAnsi="Arial" w:cs="Arial"/>
          <w:lang w:val="cy-GB"/>
        </w:rPr>
        <w:t>Ma</w:t>
      </w:r>
      <w:r w:rsidR="00BC6B10" w:rsidRPr="009E00A0">
        <w:rPr>
          <w:rFonts w:ascii="Arial" w:hAnsi="Arial" w:cs="Arial"/>
          <w:lang w:val="cy-GB"/>
        </w:rPr>
        <w:t>e</w:t>
      </w:r>
      <w:r w:rsidR="00495F8C" w:rsidRPr="009E00A0">
        <w:rPr>
          <w:rFonts w:ascii="Arial" w:hAnsi="Arial" w:cs="Arial"/>
          <w:lang w:val="cy-GB"/>
        </w:rPr>
        <w:t xml:space="preserve"> 12% o gyfanswm gwerth y</w:t>
      </w:r>
      <w:r w:rsidR="00BC6B10" w:rsidRPr="009E00A0">
        <w:rPr>
          <w:rFonts w:ascii="Arial" w:hAnsi="Arial" w:cs="Arial"/>
          <w:lang w:val="cy-GB"/>
        </w:rPr>
        <w:t xml:space="preserve"> </w:t>
      </w:r>
      <w:r w:rsidR="000B5203" w:rsidRPr="009E00A0">
        <w:rPr>
          <w:rFonts w:ascii="Arial" w:hAnsi="Arial" w:cs="Arial"/>
          <w:lang w:val="cy-GB"/>
        </w:rPr>
        <w:t xml:space="preserve">fflyd amrywiol yn </w:t>
      </w:r>
      <w:r w:rsidR="00495F8C" w:rsidRPr="009E00A0">
        <w:rPr>
          <w:rFonts w:ascii="Arial" w:hAnsi="Arial" w:cs="Arial"/>
          <w:lang w:val="cy-GB"/>
        </w:rPr>
        <w:t>deillio o’r stoc</w:t>
      </w:r>
      <w:r w:rsidR="00A31354" w:rsidRPr="009E00A0">
        <w:rPr>
          <w:rFonts w:ascii="Arial" w:hAnsi="Arial" w:cs="Arial"/>
          <w:lang w:val="cy-GB"/>
        </w:rPr>
        <w:t xml:space="preserve">.  </w:t>
      </w:r>
    </w:p>
    <w:p w14:paraId="295CC3E9" w14:textId="0856A26B" w:rsidR="00A31354" w:rsidRPr="009E00A0" w:rsidRDefault="009C2356" w:rsidP="00A31354">
      <w:pPr>
        <w:pStyle w:val="pf0"/>
        <w:rPr>
          <w:rFonts w:ascii="Arial" w:hAnsi="Arial" w:cs="Arial"/>
          <w:lang w:val="cy-GB"/>
        </w:rPr>
      </w:pPr>
      <w:r w:rsidRPr="009E00A0">
        <w:rPr>
          <w:rFonts w:ascii="Arial" w:eastAsia="Arial" w:hAnsi="Arial" w:cs="Arial"/>
          <w:lang w:val="cy-GB"/>
        </w:rPr>
        <w:t>Ar y cyfan, m</w:t>
      </w:r>
      <w:r w:rsidR="00495F8C" w:rsidRPr="009E00A0">
        <w:rPr>
          <w:rFonts w:ascii="Arial" w:eastAsia="Arial" w:hAnsi="Arial" w:cs="Arial"/>
          <w:lang w:val="cy-GB"/>
        </w:rPr>
        <w:t xml:space="preserve">ae pysgodfeydd pelagig yn cael eu </w:t>
      </w:r>
      <w:r w:rsidR="00F977DB">
        <w:rPr>
          <w:rFonts w:ascii="Arial" w:eastAsia="Arial" w:hAnsi="Arial" w:cs="Arial"/>
          <w:lang w:val="cy-GB"/>
        </w:rPr>
        <w:t>hystyried yn b</w:t>
      </w:r>
      <w:r w:rsidRPr="009E00A0">
        <w:rPr>
          <w:rFonts w:ascii="Arial" w:eastAsia="Arial" w:hAnsi="Arial" w:cs="Arial"/>
          <w:lang w:val="cy-GB"/>
        </w:rPr>
        <w:t>ysgodf</w:t>
      </w:r>
      <w:r w:rsidR="00F977DB">
        <w:rPr>
          <w:rFonts w:ascii="Arial" w:eastAsia="Arial" w:hAnsi="Arial" w:cs="Arial"/>
          <w:lang w:val="cy-GB"/>
        </w:rPr>
        <w:t>eydd</w:t>
      </w:r>
      <w:r w:rsidRPr="009E00A0">
        <w:rPr>
          <w:rFonts w:ascii="Arial" w:eastAsia="Arial" w:hAnsi="Arial" w:cs="Arial"/>
          <w:lang w:val="cy-GB"/>
        </w:rPr>
        <w:t xml:space="preserve"> </w:t>
      </w:r>
      <w:r w:rsidR="00F977DB">
        <w:rPr>
          <w:rFonts w:ascii="Arial" w:eastAsia="Arial" w:hAnsi="Arial" w:cs="Arial"/>
          <w:lang w:val="cy-GB"/>
        </w:rPr>
        <w:t>c</w:t>
      </w:r>
      <w:r w:rsidRPr="009E00A0">
        <w:rPr>
          <w:rFonts w:ascii="Arial" w:eastAsia="Arial" w:hAnsi="Arial" w:cs="Arial"/>
          <w:lang w:val="cy-GB"/>
        </w:rPr>
        <w:t>ymharol 'lân', sy'n golygu bod problemau gyda thaflu pysgod a sgil-</w:t>
      </w:r>
      <w:r w:rsidR="00F977DB">
        <w:rPr>
          <w:rFonts w:ascii="Arial" w:eastAsia="Arial" w:hAnsi="Arial" w:cs="Arial"/>
          <w:lang w:val="cy-GB"/>
        </w:rPr>
        <w:t xml:space="preserve">ddalfeydd </w:t>
      </w:r>
      <w:r w:rsidRPr="009E00A0">
        <w:rPr>
          <w:rFonts w:ascii="Arial" w:eastAsia="Arial" w:hAnsi="Arial" w:cs="Arial"/>
          <w:lang w:val="cy-GB"/>
        </w:rPr>
        <w:t xml:space="preserve">yn cael eu hystyried yn fach iawn. Fodd bynnag, o ystyried gallu </w:t>
      </w:r>
      <w:r w:rsidR="00AD41BC">
        <w:rPr>
          <w:rFonts w:ascii="Arial" w:eastAsia="Arial" w:hAnsi="Arial" w:cs="Arial"/>
          <w:lang w:val="cy-GB"/>
        </w:rPr>
        <w:t>cychod</w:t>
      </w:r>
      <w:r w:rsidRPr="009E00A0">
        <w:rPr>
          <w:rFonts w:ascii="Arial" w:eastAsia="Arial" w:hAnsi="Arial" w:cs="Arial"/>
          <w:lang w:val="cy-GB"/>
        </w:rPr>
        <w:t xml:space="preserve"> tr</w:t>
      </w:r>
      <w:r w:rsidR="00811D45">
        <w:rPr>
          <w:rFonts w:ascii="Arial" w:eastAsia="Arial" w:hAnsi="Arial" w:cs="Arial"/>
          <w:lang w:val="cy-GB"/>
        </w:rPr>
        <w:t>eillio</w:t>
      </w:r>
      <w:r w:rsidRPr="009E00A0">
        <w:rPr>
          <w:rFonts w:ascii="Arial" w:eastAsia="Arial" w:hAnsi="Arial" w:cs="Arial"/>
          <w:lang w:val="cy-GB"/>
        </w:rPr>
        <w:t xml:space="preserve"> pelagig </w:t>
      </w:r>
      <w:r w:rsidR="00462FBE">
        <w:rPr>
          <w:rFonts w:ascii="Arial" w:eastAsia="Arial" w:hAnsi="Arial" w:cs="Arial"/>
          <w:lang w:val="cy-GB"/>
        </w:rPr>
        <w:t>i ddal helfeydd â thunelledd uchel</w:t>
      </w:r>
      <w:r w:rsidRPr="009E00A0">
        <w:rPr>
          <w:rFonts w:ascii="Arial" w:eastAsia="Arial" w:hAnsi="Arial" w:cs="Arial"/>
          <w:lang w:val="cy-GB"/>
        </w:rPr>
        <w:t>, byddai effaith unrhyw daflu, cam-adrodd neu lithro dal</w:t>
      </w:r>
      <w:r w:rsidR="00462FBE">
        <w:rPr>
          <w:rFonts w:ascii="Arial" w:eastAsia="Arial" w:hAnsi="Arial" w:cs="Arial"/>
          <w:lang w:val="cy-GB"/>
        </w:rPr>
        <w:t>fa</w:t>
      </w:r>
      <w:r w:rsidRPr="009E00A0">
        <w:rPr>
          <w:rFonts w:ascii="Arial" w:eastAsia="Arial" w:hAnsi="Arial" w:cs="Arial"/>
          <w:lang w:val="cy-GB"/>
        </w:rPr>
        <w:t xml:space="preserve">, pe bai'n digwydd, yn cael ei hystyried yn uchel. Mae cyflwyno </w:t>
      </w:r>
      <w:r w:rsidR="00462FBE">
        <w:rPr>
          <w:rFonts w:ascii="Arial" w:eastAsia="Arial" w:hAnsi="Arial" w:cs="Arial"/>
          <w:lang w:val="cy-GB"/>
        </w:rPr>
        <w:t xml:space="preserve">dull </w:t>
      </w:r>
      <w:r w:rsidRPr="009E00A0">
        <w:rPr>
          <w:rFonts w:ascii="Arial" w:eastAsia="Arial" w:hAnsi="Arial" w:cs="Arial"/>
          <w:lang w:val="cy-GB"/>
        </w:rPr>
        <w:t>Monitro Electronig o Bell (REM) yn nyfroedd yr Alban, lle mae'r rhan fwyaf o bysgota pelagig yn digwydd yn y DU, yn darparu lefel uwch o hyder ac yn sicrhau bod offer effeithiol ar waith i atal a chanfod unrhyw weithgar</w:t>
      </w:r>
      <w:r w:rsidR="00B335F5">
        <w:rPr>
          <w:rFonts w:ascii="Arial" w:eastAsia="Arial" w:hAnsi="Arial" w:cs="Arial"/>
          <w:lang w:val="cy-GB"/>
        </w:rPr>
        <w:t>wch</w:t>
      </w:r>
      <w:r w:rsidRPr="009E00A0">
        <w:rPr>
          <w:rFonts w:ascii="Arial" w:eastAsia="Arial" w:hAnsi="Arial" w:cs="Arial"/>
          <w:lang w:val="cy-GB"/>
        </w:rPr>
        <w:t xml:space="preserve"> anghyfreithlon. Mae Defra hefyd yn gweithio tuag at gyflwyno REM yn nyfroedd Lloegr.</w:t>
      </w:r>
      <w:r w:rsidR="00A31354" w:rsidRPr="009E00A0">
        <w:rPr>
          <w:rFonts w:ascii="Arial" w:eastAsia="Arial" w:hAnsi="Arial" w:cs="Arial"/>
          <w:lang w:val="cy-GB"/>
        </w:rPr>
        <w:t xml:space="preserve"> </w:t>
      </w:r>
      <w:r w:rsidR="00A31354" w:rsidRPr="009E00A0">
        <w:rPr>
          <w:rFonts w:ascii="Arial" w:hAnsi="Arial" w:cs="Arial"/>
          <w:lang w:val="cy-GB"/>
        </w:rPr>
        <w:t xml:space="preserve"> </w:t>
      </w:r>
    </w:p>
    <w:p w14:paraId="66D48394" w14:textId="345CC7C7" w:rsidR="00A31354" w:rsidRPr="009E00A0" w:rsidRDefault="009C2356" w:rsidP="00A31354">
      <w:pPr>
        <w:pStyle w:val="Heading1"/>
        <w:rPr>
          <w:lang w:val="cy-GB"/>
        </w:rPr>
      </w:pPr>
      <w:bookmarkStart w:id="3" w:name="_Toc233807381"/>
      <w:bookmarkStart w:id="4" w:name="_Toc100559237"/>
      <w:r w:rsidRPr="009E00A0">
        <w:rPr>
          <w:lang w:val="cy-GB"/>
        </w:rPr>
        <w:t xml:space="preserve">Asesu Stoc ac </w:t>
      </w:r>
      <w:r w:rsidR="00A31354" w:rsidRPr="009E00A0">
        <w:rPr>
          <w:lang w:val="cy-GB"/>
        </w:rPr>
        <w:t>MSY</w:t>
      </w:r>
      <w:bookmarkEnd w:id="3"/>
    </w:p>
    <w:p w14:paraId="01C8BEFA" w14:textId="77777777" w:rsidR="00A31354" w:rsidRPr="009E00A0" w:rsidRDefault="00A31354" w:rsidP="00A31354">
      <w:pPr>
        <w:rPr>
          <w:rFonts w:eastAsiaTheme="minorHAnsi" w:cs="Arial"/>
          <w:lang w:val="cy-GB"/>
        </w:rPr>
      </w:pPr>
    </w:p>
    <w:bookmarkEnd w:id="4"/>
    <w:p w14:paraId="0D533A1D" w14:textId="7404AC05" w:rsidR="00A31354" w:rsidRPr="009E00A0" w:rsidRDefault="00C43E54" w:rsidP="00A31354">
      <w:pPr>
        <w:pStyle w:val="Heading2"/>
        <w:rPr>
          <w:b w:val="0"/>
          <w:bCs w:val="0"/>
          <w:iCs w:val="0"/>
          <w:lang w:val="cy-GB"/>
        </w:rPr>
      </w:pPr>
      <w:r w:rsidRPr="009E00A0">
        <w:rPr>
          <w:lang w:val="cy-GB"/>
        </w:rPr>
        <w:t>Tystiolaeth wyddonol</w:t>
      </w:r>
    </w:p>
    <w:p w14:paraId="4CE93457" w14:textId="7821DAA4" w:rsidR="00A31354" w:rsidRPr="009E00A0" w:rsidRDefault="00C43E54" w:rsidP="00A31354">
      <w:pPr>
        <w:rPr>
          <w:rFonts w:eastAsia="Arial" w:cs="Arial"/>
          <w:lang w:val="cy-GB"/>
        </w:rPr>
      </w:pPr>
      <w:r w:rsidRPr="009E00A0">
        <w:rPr>
          <w:rFonts w:cs="Arial"/>
          <w:lang w:val="cy-GB"/>
        </w:rPr>
        <w:t>Casglwyd y dystiolaeth ganlynol o</w:t>
      </w:r>
      <w:r w:rsidR="00B335F5">
        <w:rPr>
          <w:rFonts w:cs="Arial"/>
          <w:lang w:val="cy-GB"/>
        </w:rPr>
        <w:t xml:space="preserve"> gyfarfod diweddaraf y </w:t>
      </w:r>
      <w:r w:rsidRPr="009E00A0">
        <w:rPr>
          <w:rFonts w:cs="Arial"/>
          <w:lang w:val="cy-GB"/>
        </w:rPr>
        <w:t xml:space="preserve">Gweithgor </w:t>
      </w:r>
      <w:r w:rsidR="00587E76" w:rsidRPr="009E00A0">
        <w:rPr>
          <w:rFonts w:cs="Arial"/>
          <w:lang w:val="cy-GB"/>
        </w:rPr>
        <w:t xml:space="preserve">ar </w:t>
      </w:r>
      <w:r w:rsidR="006749F1" w:rsidRPr="009E00A0">
        <w:rPr>
          <w:rFonts w:cs="Arial"/>
          <w:lang w:val="cy-GB"/>
        </w:rPr>
        <w:t xml:space="preserve">Stociau sydd </w:t>
      </w:r>
      <w:r w:rsidR="008A2F42" w:rsidRPr="009E00A0">
        <w:rPr>
          <w:rFonts w:eastAsia="Arial" w:cs="Arial"/>
          <w:lang w:val="cy-GB"/>
        </w:rPr>
        <w:t>wedi’u Dosbarthu’n Eang</w:t>
      </w:r>
      <w:r w:rsidR="00A31354" w:rsidRPr="009E00A0">
        <w:rPr>
          <w:rFonts w:eastAsia="Arial" w:cs="Arial"/>
          <w:lang w:val="cy-GB"/>
        </w:rPr>
        <w:t xml:space="preserve"> (WGWIDE) </w:t>
      </w:r>
      <w:hyperlink r:id="rId23" w:history="1">
        <w:r w:rsidR="006749F1" w:rsidRPr="009E00A0">
          <w:rPr>
            <w:rStyle w:val="Hyperlink"/>
            <w:rFonts w:eastAsia="Arial" w:cs="Arial"/>
            <w:lang w:val="cy-GB"/>
          </w:rPr>
          <w:t>adroddiad gweithgor asesiad I</w:t>
        </w:r>
        <w:r w:rsidR="00A31354" w:rsidRPr="009E00A0">
          <w:rPr>
            <w:rStyle w:val="Hyperlink"/>
            <w:rFonts w:eastAsia="Arial" w:cs="Arial"/>
            <w:lang w:val="cy-GB"/>
          </w:rPr>
          <w:t>CES</w:t>
        </w:r>
      </w:hyperlink>
      <w:r w:rsidR="00A31354" w:rsidRPr="009E00A0">
        <w:rPr>
          <w:rFonts w:eastAsia="Arial" w:cs="Arial"/>
          <w:lang w:val="cy-GB"/>
        </w:rPr>
        <w:t xml:space="preserve">. </w:t>
      </w:r>
    </w:p>
    <w:p w14:paraId="2989DB38" w14:textId="77777777" w:rsidR="00A31354" w:rsidRPr="009E00A0" w:rsidRDefault="00A31354" w:rsidP="00A31354">
      <w:pPr>
        <w:rPr>
          <w:rStyle w:val="Hyperlink"/>
          <w:rFonts w:cs="Arial"/>
          <w:lang w:val="cy-GB"/>
        </w:rPr>
      </w:pPr>
    </w:p>
    <w:p w14:paraId="28ABB3EF" w14:textId="6DB195F2" w:rsidR="00A31354" w:rsidRPr="009E00A0" w:rsidRDefault="006749F1" w:rsidP="00A31354">
      <w:pPr>
        <w:shd w:val="clear" w:color="auto" w:fill="FFFFFF" w:themeFill="background1"/>
        <w:rPr>
          <w:rFonts w:cs="Arial"/>
          <w:lang w:val="cy-GB"/>
        </w:rPr>
      </w:pPr>
      <w:r w:rsidRPr="009E00A0">
        <w:rPr>
          <w:rFonts w:cs="Arial"/>
          <w:lang w:val="cy-GB"/>
        </w:rPr>
        <w:t xml:space="preserve">Fel y nodir yn Adran </w:t>
      </w:r>
      <w:r w:rsidR="00A31354" w:rsidRPr="009E00A0">
        <w:rPr>
          <w:rFonts w:cs="Arial"/>
          <w:lang w:val="cy-GB"/>
        </w:rPr>
        <w:t xml:space="preserve">3.2 </w:t>
      </w:r>
      <w:r w:rsidRPr="009E00A0">
        <w:rPr>
          <w:rFonts w:cs="Arial"/>
          <w:lang w:val="cy-GB"/>
        </w:rPr>
        <w:t xml:space="preserve">y </w:t>
      </w:r>
      <w:r w:rsidR="00A31354" w:rsidRPr="009E00A0">
        <w:rPr>
          <w:rFonts w:cs="Arial"/>
          <w:lang w:val="cy-GB"/>
        </w:rPr>
        <w:t xml:space="preserve">JFS, </w:t>
      </w:r>
      <w:r w:rsidRPr="009E00A0">
        <w:rPr>
          <w:rFonts w:cs="Arial"/>
          <w:lang w:val="cy-GB"/>
        </w:rPr>
        <w:t>mae</w:t>
      </w:r>
      <w:r w:rsidR="00112A54">
        <w:rPr>
          <w:rFonts w:cs="Arial"/>
          <w:lang w:val="cy-GB"/>
        </w:rPr>
        <w:t>’r</w:t>
      </w:r>
      <w:r w:rsidRPr="009E00A0">
        <w:rPr>
          <w:rFonts w:cs="Arial"/>
          <w:lang w:val="cy-GB"/>
        </w:rPr>
        <w:t xml:space="preserve"> DU </w:t>
      </w:r>
      <w:r w:rsidR="00112A54">
        <w:rPr>
          <w:rFonts w:cs="Arial"/>
          <w:lang w:val="cy-GB"/>
        </w:rPr>
        <w:t xml:space="preserve">yn defnyddio </w:t>
      </w:r>
      <w:r w:rsidRPr="009E00A0">
        <w:rPr>
          <w:rFonts w:cs="Arial"/>
          <w:lang w:val="cy-GB"/>
        </w:rPr>
        <w:t xml:space="preserve">dull sy’n seiliedig ar dystiolaeth ar gyfer rheoli pysgodfeydd, gan </w:t>
      </w:r>
      <w:r w:rsidR="008C7ACC">
        <w:rPr>
          <w:rFonts w:cs="Arial"/>
          <w:lang w:val="cy-GB"/>
        </w:rPr>
        <w:t>ddefnyddio’r</w:t>
      </w:r>
      <w:r w:rsidRPr="009E00A0">
        <w:rPr>
          <w:rFonts w:cs="Arial"/>
          <w:lang w:val="cy-GB"/>
        </w:rPr>
        <w:t xml:space="preserve"> dystiolaeth wyddonol orau </w:t>
      </w:r>
      <w:r w:rsidRPr="009E00A0">
        <w:rPr>
          <w:rFonts w:cs="Arial"/>
          <w:lang w:val="cy-GB"/>
        </w:rPr>
        <w:lastRenderedPageBreak/>
        <w:t>sydd ar gael. At ddiben rheoli pysgodfeydd a phennu TAC, mae hyn yn dueddol o ganolbwyntio ar ddefnyddio cyngor gan ICES, er y gellir defnyddio ffynonellau gwybodaeth eraill, gan gynnwys data o’r diwydiant pys</w:t>
      </w:r>
      <w:r w:rsidR="00D1418D" w:rsidRPr="009E00A0">
        <w:rPr>
          <w:rFonts w:cs="Arial"/>
          <w:lang w:val="cy-GB"/>
        </w:rPr>
        <w:t>g</w:t>
      </w:r>
      <w:r w:rsidRPr="009E00A0">
        <w:rPr>
          <w:rFonts w:cs="Arial"/>
          <w:lang w:val="cy-GB"/>
        </w:rPr>
        <w:t>o</w:t>
      </w:r>
      <w:r w:rsidR="00D1418D" w:rsidRPr="009E00A0">
        <w:rPr>
          <w:rFonts w:cs="Arial"/>
          <w:lang w:val="cy-GB"/>
        </w:rPr>
        <w:t>t</w:t>
      </w:r>
      <w:r w:rsidRPr="009E00A0">
        <w:rPr>
          <w:rFonts w:cs="Arial"/>
          <w:lang w:val="cy-GB"/>
        </w:rPr>
        <w:t>a</w:t>
      </w:r>
      <w:r w:rsidR="00A31354" w:rsidRPr="009E00A0">
        <w:rPr>
          <w:rFonts w:cs="Arial"/>
          <w:lang w:val="cy-GB"/>
        </w:rPr>
        <w:t xml:space="preserve">.  </w:t>
      </w:r>
    </w:p>
    <w:p w14:paraId="5E22A154" w14:textId="77777777" w:rsidR="00A31354" w:rsidRPr="009E00A0" w:rsidRDefault="00A31354" w:rsidP="00A31354">
      <w:pPr>
        <w:rPr>
          <w:rFonts w:cs="Arial"/>
          <w:color w:val="000000" w:themeColor="text1"/>
          <w:lang w:val="cy-GB"/>
        </w:rPr>
      </w:pPr>
    </w:p>
    <w:p w14:paraId="7193F49F" w14:textId="0B00B2DB" w:rsidR="00A31354" w:rsidRPr="009E00A0" w:rsidRDefault="00D1418D" w:rsidP="000E7B28">
      <w:pPr>
        <w:rPr>
          <w:rFonts w:eastAsia="Arial" w:cs="Arial"/>
          <w:lang w:val="cy-GB"/>
        </w:rPr>
      </w:pPr>
      <w:r w:rsidRPr="009E00A0">
        <w:rPr>
          <w:rFonts w:eastAsia="Arial" w:cs="Arial"/>
          <w:lang w:val="cy-GB"/>
        </w:rPr>
        <w:t xml:space="preserve">Mae </w:t>
      </w:r>
      <w:r w:rsidR="00A31354" w:rsidRPr="009E00A0">
        <w:rPr>
          <w:rFonts w:eastAsia="Arial" w:cs="Arial"/>
          <w:lang w:val="cy-GB"/>
        </w:rPr>
        <w:t>ICES </w:t>
      </w:r>
      <w:r w:rsidRPr="009E00A0">
        <w:rPr>
          <w:rFonts w:eastAsia="Arial" w:cs="Arial"/>
          <w:lang w:val="cy-GB"/>
        </w:rPr>
        <w:t>yn darparu cyngor blynyddol ar gyfer macrell NEA. Defnyddir gwahanol fodelau ar gyfer asesu a darparu cyngor, sy’n ddibynnol ar argaeledd ac ansawdd data</w:t>
      </w:r>
      <w:r w:rsidR="00267C17" w:rsidRPr="009E00A0">
        <w:rPr>
          <w:rFonts w:eastAsia="Arial" w:cs="Arial"/>
          <w:lang w:val="cy-GB"/>
        </w:rPr>
        <w:t xml:space="preserve"> ac ansicrwydd. Mae’r math o asesiad wedi’i gategoreiddio o 1 (ansoddol/dadansoddol</w:t>
      </w:r>
      <w:r w:rsidR="00A31354" w:rsidRPr="009E00A0">
        <w:rPr>
          <w:rFonts w:eastAsia="Arial" w:cs="Arial"/>
          <w:lang w:val="cy-GB"/>
        </w:rPr>
        <w:t xml:space="preserve">) </w:t>
      </w:r>
      <w:r w:rsidR="00267C17" w:rsidRPr="009E00A0">
        <w:rPr>
          <w:rFonts w:eastAsia="Arial" w:cs="Arial"/>
          <w:lang w:val="cy-GB"/>
        </w:rPr>
        <w:t xml:space="preserve">i </w:t>
      </w:r>
      <w:r w:rsidR="00A31354" w:rsidRPr="009E00A0">
        <w:rPr>
          <w:rFonts w:eastAsia="Arial" w:cs="Arial"/>
          <w:lang w:val="cy-GB"/>
        </w:rPr>
        <w:t>6 (</w:t>
      </w:r>
      <w:r w:rsidR="00267C17" w:rsidRPr="009E00A0">
        <w:rPr>
          <w:rFonts w:eastAsia="Arial" w:cs="Arial"/>
          <w:lang w:val="cy-GB"/>
        </w:rPr>
        <w:t>data ar sgil-ddalf</w:t>
      </w:r>
      <w:r w:rsidR="00112A54">
        <w:rPr>
          <w:rFonts w:eastAsia="Arial" w:cs="Arial"/>
          <w:lang w:val="cy-GB"/>
        </w:rPr>
        <w:t>eydd</w:t>
      </w:r>
      <w:r w:rsidR="00267C17" w:rsidRPr="009E00A0">
        <w:rPr>
          <w:rFonts w:eastAsia="Arial" w:cs="Arial"/>
          <w:lang w:val="cy-GB"/>
        </w:rPr>
        <w:t xml:space="preserve"> yn unig</w:t>
      </w:r>
      <w:r w:rsidR="00A31354" w:rsidRPr="009E00A0">
        <w:rPr>
          <w:rFonts w:eastAsia="Arial" w:cs="Arial"/>
          <w:lang w:val="cy-GB"/>
        </w:rPr>
        <w:t xml:space="preserve">). </w:t>
      </w:r>
      <w:r w:rsidR="007A61B1" w:rsidRPr="009E00A0">
        <w:rPr>
          <w:rFonts w:eastAsia="Arial" w:cs="Arial"/>
          <w:lang w:val="cy-GB"/>
        </w:rPr>
        <w:t xml:space="preserve">Yna rhoddir y cyngor yn seiliedig ar egwyddorion MSY, gan gynnwys dulliau </w:t>
      </w:r>
      <w:r w:rsidR="00166FF0" w:rsidRPr="009E00A0">
        <w:rPr>
          <w:rFonts w:eastAsia="Arial" w:cs="Arial"/>
          <w:lang w:val="cy-GB"/>
        </w:rPr>
        <w:t xml:space="preserve">wedi’u cyfyngu gan ddata </w:t>
      </w:r>
      <w:r w:rsidR="00A31354" w:rsidRPr="009E00A0">
        <w:rPr>
          <w:rFonts w:eastAsia="Arial" w:cs="Arial"/>
          <w:lang w:val="cy-GB"/>
        </w:rPr>
        <w:t>(</w:t>
      </w:r>
      <w:r w:rsidR="00166FF0" w:rsidRPr="009E00A0">
        <w:rPr>
          <w:rFonts w:eastAsia="Arial" w:cs="Arial"/>
          <w:lang w:val="cy-GB"/>
        </w:rPr>
        <w:t xml:space="preserve">procsi </w:t>
      </w:r>
      <w:r w:rsidR="00A31354" w:rsidRPr="009E00A0">
        <w:rPr>
          <w:rFonts w:eastAsia="Arial" w:cs="Arial"/>
          <w:lang w:val="cy-GB"/>
        </w:rPr>
        <w:t xml:space="preserve">MSY), </w:t>
      </w:r>
      <w:r w:rsidR="00166FF0" w:rsidRPr="009E00A0">
        <w:rPr>
          <w:rFonts w:eastAsia="Arial" w:cs="Arial"/>
          <w:lang w:val="cy-GB"/>
        </w:rPr>
        <w:t>a</w:t>
      </w:r>
      <w:r w:rsidR="00A31354" w:rsidRPr="009E00A0">
        <w:rPr>
          <w:rFonts w:eastAsia="Arial" w:cs="Arial"/>
          <w:lang w:val="cy-GB"/>
        </w:rPr>
        <w:t>/</w:t>
      </w:r>
      <w:r w:rsidR="00166FF0" w:rsidRPr="009E00A0">
        <w:rPr>
          <w:rFonts w:eastAsia="Arial" w:cs="Arial"/>
          <w:lang w:val="cy-GB"/>
        </w:rPr>
        <w:t xml:space="preserve">neu ddilyn Dull Gweithredu </w:t>
      </w:r>
      <w:r w:rsidR="00D33C71" w:rsidRPr="009E00A0">
        <w:rPr>
          <w:rFonts w:eastAsia="Arial" w:cs="Arial"/>
          <w:lang w:val="cy-GB"/>
        </w:rPr>
        <w:t>Rhagofalus</w:t>
      </w:r>
      <w:r w:rsidR="00A31354" w:rsidRPr="009E00A0">
        <w:rPr>
          <w:rFonts w:eastAsia="Arial" w:cs="Arial"/>
          <w:lang w:val="cy-GB"/>
        </w:rPr>
        <w:t xml:space="preserve">.  </w:t>
      </w:r>
      <w:r w:rsidR="00D33C71" w:rsidRPr="009E00A0">
        <w:rPr>
          <w:rFonts w:eastAsia="Arial" w:cs="Arial"/>
          <w:lang w:val="cy-GB"/>
        </w:rPr>
        <w:t xml:space="preserve">Mae macrell </w:t>
      </w:r>
      <w:r w:rsidR="00A31354" w:rsidRPr="009E00A0">
        <w:rPr>
          <w:rFonts w:cs="Arial"/>
          <w:lang w:val="cy-GB"/>
        </w:rPr>
        <w:t xml:space="preserve">NEA </w:t>
      </w:r>
      <w:r w:rsidR="00D33C71" w:rsidRPr="009E00A0">
        <w:rPr>
          <w:rFonts w:cs="Arial"/>
          <w:lang w:val="cy-GB"/>
        </w:rPr>
        <w:t xml:space="preserve">yn stoc Categori 1, </w:t>
      </w:r>
      <w:r w:rsidR="005D2E93">
        <w:rPr>
          <w:rFonts w:cs="Arial"/>
          <w:lang w:val="cy-GB"/>
        </w:rPr>
        <w:t xml:space="preserve">ac felly </w:t>
      </w:r>
      <w:r w:rsidR="00D33C71" w:rsidRPr="009E00A0">
        <w:rPr>
          <w:rFonts w:cs="Arial"/>
          <w:lang w:val="cy-GB"/>
        </w:rPr>
        <w:t xml:space="preserve">ystyrir bod data </w:t>
      </w:r>
      <w:r w:rsidR="00346697" w:rsidRPr="009E00A0">
        <w:rPr>
          <w:rFonts w:cs="Arial"/>
          <w:lang w:val="cy-GB"/>
        </w:rPr>
        <w:t xml:space="preserve">oedran llawn sydd wedi’i strwythuro yn ôl maint </w:t>
      </w:r>
      <w:r w:rsidR="00FA6AFE">
        <w:rPr>
          <w:rFonts w:cs="Arial"/>
          <w:lang w:val="cy-GB"/>
        </w:rPr>
        <w:t xml:space="preserve">ar gael i </w:t>
      </w:r>
      <w:r w:rsidR="00346697" w:rsidRPr="009E00A0">
        <w:rPr>
          <w:rFonts w:cs="Arial"/>
          <w:lang w:val="cy-GB"/>
        </w:rPr>
        <w:t>lunio asesiad, a bod pwyntiau cyfeir</w:t>
      </w:r>
      <w:r w:rsidR="009C62AF">
        <w:rPr>
          <w:rFonts w:cs="Arial"/>
          <w:lang w:val="cy-GB"/>
        </w:rPr>
        <w:t>io</w:t>
      </w:r>
      <w:r w:rsidR="00346697" w:rsidRPr="009E00A0">
        <w:rPr>
          <w:rFonts w:cs="Arial"/>
          <w:lang w:val="cy-GB"/>
        </w:rPr>
        <w:t xml:space="preserve"> MSY ar gael i </w:t>
      </w:r>
      <w:r w:rsidR="000E7B28" w:rsidRPr="009E00A0">
        <w:rPr>
          <w:rFonts w:cs="Arial"/>
          <w:lang w:val="cy-GB"/>
        </w:rPr>
        <w:t>ddarparu fframwaith ar gyfer camau rheoli</w:t>
      </w:r>
      <w:r w:rsidR="00A31354" w:rsidRPr="009E00A0">
        <w:rPr>
          <w:rFonts w:eastAsia="Arial" w:cs="Arial"/>
          <w:lang w:val="cy-GB"/>
        </w:rPr>
        <w:t>.</w:t>
      </w:r>
    </w:p>
    <w:p w14:paraId="541C612F" w14:textId="77777777" w:rsidR="00A31354" w:rsidRPr="009E00A0" w:rsidRDefault="00A31354" w:rsidP="00A31354">
      <w:pPr>
        <w:rPr>
          <w:rFonts w:eastAsia="Arial" w:cs="Arial"/>
          <w:lang w:val="cy-GB"/>
        </w:rPr>
      </w:pPr>
    </w:p>
    <w:p w14:paraId="5FC937CA" w14:textId="135BCC94" w:rsidR="00A31354" w:rsidRPr="009E00A0" w:rsidRDefault="000E7B28" w:rsidP="00A31354">
      <w:pPr>
        <w:rPr>
          <w:rFonts w:eastAsia="Arial" w:cs="Arial"/>
          <w:lang w:val="cy-GB"/>
        </w:rPr>
      </w:pPr>
      <w:r w:rsidRPr="009E00A0">
        <w:rPr>
          <w:rFonts w:eastAsia="Arial" w:cs="Arial"/>
          <w:lang w:val="cy-GB"/>
        </w:rPr>
        <w:t xml:space="preserve">Mae ymarferion meincnodi yn ddull a ddefnyddir gan ICES i gynnal adolygiadau cymheiriaid ac ymgorffori gwyddoniaeth neu dystiolaeth newydd i’r broses asesu stoc. Maent yn rhan o’r broses sy’n sicrhau bod cyngor ICES yn seiliedig ar y dystiolaeth wyddonol orau sydd ar gael. Cwblhaodd ICES broses </w:t>
      </w:r>
      <w:r w:rsidR="00C802F2" w:rsidRPr="009E00A0">
        <w:rPr>
          <w:rFonts w:eastAsia="Arial" w:cs="Arial"/>
          <w:lang w:val="cy-GB"/>
        </w:rPr>
        <w:t xml:space="preserve">meincnodi asesiad ar gyfer macrell </w:t>
      </w:r>
      <w:r w:rsidR="00A31354" w:rsidRPr="009E00A0">
        <w:rPr>
          <w:rFonts w:eastAsia="Arial" w:cs="Arial"/>
          <w:lang w:val="cy-GB"/>
        </w:rPr>
        <w:t xml:space="preserve">NEA </w:t>
      </w:r>
      <w:r w:rsidR="00C802F2" w:rsidRPr="009E00A0">
        <w:rPr>
          <w:rFonts w:eastAsia="Arial" w:cs="Arial"/>
          <w:lang w:val="cy-GB"/>
        </w:rPr>
        <w:t xml:space="preserve">yn </w:t>
      </w:r>
      <w:r w:rsidR="00A31354" w:rsidRPr="009E00A0">
        <w:rPr>
          <w:rFonts w:eastAsia="Arial" w:cs="Arial"/>
          <w:lang w:val="cy-GB"/>
        </w:rPr>
        <w:t xml:space="preserve">2025, </w:t>
      </w:r>
      <w:r w:rsidR="00C802F2" w:rsidRPr="009E00A0">
        <w:rPr>
          <w:rFonts w:eastAsia="Arial" w:cs="Arial"/>
          <w:lang w:val="cy-GB"/>
        </w:rPr>
        <w:t>a arweiniodd at asesiad gwell a phwyntiau cyfeirio wedi’u diweddaru</w:t>
      </w:r>
      <w:r w:rsidR="00A31354" w:rsidRPr="009E00A0">
        <w:rPr>
          <w:rFonts w:eastAsia="Arial" w:cs="Arial"/>
          <w:lang w:val="cy-GB"/>
        </w:rPr>
        <w:t>.</w:t>
      </w:r>
    </w:p>
    <w:p w14:paraId="456E39EB" w14:textId="77777777" w:rsidR="00A31354" w:rsidRPr="009E00A0" w:rsidRDefault="00A31354" w:rsidP="00A31354">
      <w:pPr>
        <w:rPr>
          <w:rFonts w:eastAsia="Arial" w:cs="Arial"/>
          <w:lang w:val="cy-GB"/>
        </w:rPr>
      </w:pPr>
    </w:p>
    <w:p w14:paraId="30B0B7AD" w14:textId="3ACC5EC8" w:rsidR="00A31354" w:rsidRPr="009E00A0" w:rsidRDefault="00C802F2" w:rsidP="00A31354">
      <w:pPr>
        <w:pStyle w:val="Heading2"/>
        <w:rPr>
          <w:highlight w:val="yellow"/>
          <w:lang w:val="cy-GB"/>
        </w:rPr>
      </w:pPr>
      <w:bookmarkStart w:id="5" w:name="_Toc233807383"/>
      <w:r w:rsidRPr="009E00A0">
        <w:rPr>
          <w:lang w:val="cy-GB"/>
        </w:rPr>
        <w:t xml:space="preserve">Asesiad o dystiolaeth </w:t>
      </w:r>
      <w:bookmarkEnd w:id="5"/>
    </w:p>
    <w:p w14:paraId="06833062" w14:textId="27C9575F" w:rsidR="00A31354" w:rsidRPr="009E00A0" w:rsidRDefault="00C802F2" w:rsidP="00A31354">
      <w:pPr>
        <w:rPr>
          <w:rFonts w:eastAsia="Arial" w:cs="Arial"/>
          <w:lang w:val="cy-GB"/>
        </w:rPr>
      </w:pPr>
      <w:r w:rsidRPr="009E00A0">
        <w:rPr>
          <w:rFonts w:cs="Arial"/>
          <w:lang w:val="cy-GB"/>
        </w:rPr>
        <w:t>Fel y nodwyd uchod</w:t>
      </w:r>
      <w:r w:rsidR="00A31354" w:rsidRPr="009E00A0">
        <w:rPr>
          <w:rFonts w:cs="Arial"/>
          <w:lang w:val="cy-GB"/>
        </w:rPr>
        <w:t>,</w:t>
      </w:r>
      <w:r w:rsidRPr="009E00A0">
        <w:rPr>
          <w:rFonts w:cs="Arial"/>
          <w:lang w:val="cy-GB"/>
        </w:rPr>
        <w:t xml:space="preserve"> mae macrell</w:t>
      </w:r>
      <w:r w:rsidR="00A31354" w:rsidRPr="009E00A0">
        <w:rPr>
          <w:rFonts w:cs="Arial"/>
          <w:lang w:val="cy-GB"/>
        </w:rPr>
        <w:t xml:space="preserve"> NEA </w:t>
      </w:r>
      <w:r w:rsidRPr="009E00A0">
        <w:rPr>
          <w:rFonts w:cs="Arial"/>
          <w:lang w:val="cy-GB"/>
        </w:rPr>
        <w:t>yn stoc sydd â lefel uchel o ddata ar gael</w:t>
      </w:r>
      <w:r w:rsidR="009C62AF">
        <w:rPr>
          <w:rFonts w:cs="Arial"/>
          <w:lang w:val="cy-GB"/>
        </w:rPr>
        <w:t xml:space="preserve"> amdani</w:t>
      </w:r>
      <w:r w:rsidRPr="009E00A0">
        <w:rPr>
          <w:rFonts w:cs="Arial"/>
          <w:lang w:val="cy-GB"/>
        </w:rPr>
        <w:t xml:space="preserve">. Ar sail hyn, mae </w:t>
      </w:r>
      <w:r w:rsidR="00030468" w:rsidRPr="009E00A0">
        <w:rPr>
          <w:rFonts w:cs="Arial"/>
          <w:lang w:val="cy-GB"/>
        </w:rPr>
        <w:t xml:space="preserve">tystiolaeth wyddonol ddigonol ar gael i alluogi’r awdurdodau polisi pysgodfeydd perthnasol i wneud asesiadau </w:t>
      </w:r>
      <w:r w:rsidR="00A31354" w:rsidRPr="009E00A0">
        <w:rPr>
          <w:rFonts w:cs="Arial"/>
          <w:lang w:val="cy-GB"/>
        </w:rPr>
        <w:t xml:space="preserve">MSY </w:t>
      </w:r>
      <w:r w:rsidR="00030468" w:rsidRPr="009E00A0">
        <w:rPr>
          <w:rFonts w:cs="Arial"/>
          <w:lang w:val="cy-GB"/>
        </w:rPr>
        <w:t xml:space="preserve">blynyddol o stoc macrell </w:t>
      </w:r>
      <w:r w:rsidR="00A31354" w:rsidRPr="009E00A0">
        <w:rPr>
          <w:rFonts w:eastAsia="Arial" w:cs="Arial"/>
          <w:lang w:val="cy-GB"/>
        </w:rPr>
        <w:t>NEA.</w:t>
      </w:r>
    </w:p>
    <w:p w14:paraId="71E3CC7B" w14:textId="77777777" w:rsidR="00A31354" w:rsidRPr="009E00A0" w:rsidRDefault="00A31354" w:rsidP="00A31354">
      <w:pPr>
        <w:rPr>
          <w:rFonts w:eastAsia="Arial" w:cs="Arial"/>
          <w:lang w:val="cy-GB"/>
        </w:rPr>
      </w:pPr>
    </w:p>
    <w:p w14:paraId="4B288351" w14:textId="3546045D" w:rsidR="00A31354" w:rsidRPr="009E00A0" w:rsidRDefault="00030468" w:rsidP="00A31354">
      <w:pPr>
        <w:rPr>
          <w:rFonts w:cs="Arial"/>
          <w:lang w:val="cy-GB"/>
        </w:rPr>
      </w:pPr>
      <w:r w:rsidRPr="009E00A0">
        <w:rPr>
          <w:rFonts w:cs="Arial"/>
          <w:lang w:val="cy-GB"/>
        </w:rPr>
        <w:t xml:space="preserve">Amcangyfrifir bod </w:t>
      </w:r>
      <w:r w:rsidR="00A31354" w:rsidRPr="009E00A0">
        <w:rPr>
          <w:rFonts w:cs="Arial"/>
          <w:lang w:val="cy-GB"/>
        </w:rPr>
        <w:t xml:space="preserve">SSB </w:t>
      </w:r>
      <w:r w:rsidRPr="009E00A0">
        <w:rPr>
          <w:rFonts w:cs="Arial"/>
          <w:lang w:val="cy-GB"/>
        </w:rPr>
        <w:t xml:space="preserve">wedi cynyddu’n gyson rhwng </w:t>
      </w:r>
      <w:r w:rsidR="00A31354" w:rsidRPr="009E00A0">
        <w:rPr>
          <w:rFonts w:cs="Arial"/>
          <w:lang w:val="cy-GB"/>
        </w:rPr>
        <w:t xml:space="preserve">2003 </w:t>
      </w:r>
      <w:r w:rsidRPr="009E00A0">
        <w:rPr>
          <w:rFonts w:cs="Arial"/>
          <w:lang w:val="cy-GB"/>
        </w:rPr>
        <w:t xml:space="preserve">a </w:t>
      </w:r>
      <w:r w:rsidR="00A31354" w:rsidRPr="009E00A0">
        <w:rPr>
          <w:rFonts w:cs="Arial"/>
          <w:lang w:val="cy-GB"/>
        </w:rPr>
        <w:t xml:space="preserve">2015, </w:t>
      </w:r>
      <w:r w:rsidRPr="009E00A0">
        <w:rPr>
          <w:rFonts w:cs="Arial"/>
          <w:lang w:val="cy-GB"/>
        </w:rPr>
        <w:t>cyn gostwng eto ar ôl hynny. Yn seiliedig ar yr asesiad diweddaraf</w:t>
      </w:r>
      <w:r w:rsidR="00A31354" w:rsidRPr="009E00A0">
        <w:rPr>
          <w:rFonts w:cs="Arial"/>
          <w:lang w:val="cy-GB"/>
        </w:rPr>
        <w:t xml:space="preserve">, </w:t>
      </w:r>
      <w:r w:rsidRPr="009E00A0">
        <w:rPr>
          <w:rFonts w:cs="Arial"/>
          <w:lang w:val="cy-GB"/>
        </w:rPr>
        <w:t xml:space="preserve">roedd </w:t>
      </w:r>
      <w:r w:rsidR="00A31354" w:rsidRPr="009E00A0">
        <w:rPr>
          <w:rFonts w:cs="Arial"/>
          <w:lang w:val="cy-GB"/>
        </w:rPr>
        <w:t xml:space="preserve">SSB </w:t>
      </w:r>
      <w:r w:rsidRPr="009E00A0">
        <w:rPr>
          <w:rFonts w:cs="Arial"/>
          <w:lang w:val="cy-GB"/>
        </w:rPr>
        <w:t xml:space="preserve">yn is na </w:t>
      </w:r>
      <w:r w:rsidR="00A31354" w:rsidRPr="009E00A0">
        <w:rPr>
          <w:rFonts w:cs="Arial"/>
          <w:lang w:val="cy-GB"/>
        </w:rPr>
        <w:t>B</w:t>
      </w:r>
      <w:r w:rsidR="00A31354" w:rsidRPr="009E00A0">
        <w:rPr>
          <w:rFonts w:cs="Arial"/>
          <w:vertAlign w:val="subscript"/>
          <w:lang w:val="cy-GB"/>
        </w:rPr>
        <w:t>trigger</w:t>
      </w:r>
      <w:r w:rsidR="00A31354" w:rsidRPr="009E00A0">
        <w:rPr>
          <w:rFonts w:cs="Arial"/>
          <w:lang w:val="cy-GB"/>
        </w:rPr>
        <w:t xml:space="preserve"> </w:t>
      </w:r>
      <w:r w:rsidR="009C62AF" w:rsidRPr="009E00A0">
        <w:rPr>
          <w:rFonts w:cs="Arial"/>
          <w:lang w:val="cy-GB"/>
        </w:rPr>
        <w:t xml:space="preserve">MSY </w:t>
      </w:r>
      <w:r w:rsidRPr="009E00A0">
        <w:rPr>
          <w:rFonts w:cs="Arial"/>
          <w:lang w:val="cy-GB"/>
        </w:rPr>
        <w:t>yn</w:t>
      </w:r>
      <w:r w:rsidR="00A31354" w:rsidRPr="009E00A0">
        <w:rPr>
          <w:rFonts w:cs="Arial"/>
          <w:lang w:val="cy-GB"/>
        </w:rPr>
        <w:t xml:space="preserve"> 2024, </w:t>
      </w:r>
      <w:r w:rsidRPr="009E00A0">
        <w:rPr>
          <w:rFonts w:cs="Arial"/>
          <w:lang w:val="cy-GB"/>
        </w:rPr>
        <w:t xml:space="preserve">a rhagwelir y bydd o dan </w:t>
      </w:r>
      <w:r w:rsidR="00A31354" w:rsidRPr="009E00A0">
        <w:rPr>
          <w:rFonts w:cs="Arial"/>
          <w:lang w:val="cy-GB"/>
        </w:rPr>
        <w:t>B</w:t>
      </w:r>
      <w:r w:rsidR="00A31354" w:rsidRPr="009E00A0">
        <w:rPr>
          <w:rFonts w:cs="Arial"/>
          <w:vertAlign w:val="subscript"/>
          <w:lang w:val="cy-GB"/>
        </w:rPr>
        <w:t>lim</w:t>
      </w:r>
      <w:r w:rsidR="00A31354" w:rsidRPr="009E00A0">
        <w:rPr>
          <w:rFonts w:cs="Arial"/>
          <w:lang w:val="cy-GB"/>
        </w:rPr>
        <w:t xml:space="preserve"> </w:t>
      </w:r>
      <w:r w:rsidRPr="009E00A0">
        <w:rPr>
          <w:rFonts w:cs="Arial"/>
          <w:lang w:val="cy-GB"/>
        </w:rPr>
        <w:t xml:space="preserve">yn </w:t>
      </w:r>
      <w:r w:rsidR="00A31354" w:rsidRPr="009E00A0">
        <w:rPr>
          <w:rFonts w:cs="Arial"/>
          <w:lang w:val="cy-GB"/>
        </w:rPr>
        <w:t xml:space="preserve">2025.  </w:t>
      </w:r>
      <w:r w:rsidRPr="009E00A0">
        <w:rPr>
          <w:rFonts w:cs="Arial"/>
          <w:lang w:val="cy-GB"/>
        </w:rPr>
        <w:t xml:space="preserve">Mae pwysau pysgota yn uwch na </w:t>
      </w:r>
      <w:r w:rsidR="00A31354" w:rsidRPr="009E00A0">
        <w:rPr>
          <w:rFonts w:eastAsia="Arial" w:cs="Arial"/>
          <w:lang w:val="cy-GB"/>
        </w:rPr>
        <w:t>F</w:t>
      </w:r>
      <w:r w:rsidR="00A31354" w:rsidRPr="009E00A0">
        <w:rPr>
          <w:rFonts w:eastAsia="Arial" w:cs="Arial"/>
          <w:vertAlign w:val="subscript"/>
          <w:lang w:val="cy-GB"/>
        </w:rPr>
        <w:t>MSY</w:t>
      </w:r>
      <w:r w:rsidR="00A31354" w:rsidRPr="009E00A0">
        <w:rPr>
          <w:rFonts w:eastAsia="Arial" w:cs="Arial"/>
          <w:lang w:val="cy-GB"/>
        </w:rPr>
        <w:t xml:space="preserve"> a</w:t>
      </w:r>
      <w:r w:rsidR="00B064AA" w:rsidRPr="009E00A0">
        <w:rPr>
          <w:rFonts w:eastAsia="Arial" w:cs="Arial"/>
          <w:lang w:val="cy-GB"/>
        </w:rPr>
        <w:t xml:space="preserve">c nid yw’r stoc yn cael ei </w:t>
      </w:r>
      <w:r w:rsidR="00D73E83">
        <w:rPr>
          <w:rFonts w:eastAsia="Arial" w:cs="Arial"/>
          <w:lang w:val="cy-GB"/>
        </w:rPr>
        <w:t>ph</w:t>
      </w:r>
      <w:r w:rsidR="00B064AA" w:rsidRPr="009E00A0">
        <w:rPr>
          <w:rFonts w:eastAsia="Arial" w:cs="Arial"/>
          <w:lang w:val="cy-GB"/>
        </w:rPr>
        <w:t>ysgota o fewn cyfyngiadau MSY ar hyn o bryd. Mae hyn yn bennaf oherwydd y diffyg trefniadau rhannu cwota cytûn ar draws y G</w:t>
      </w:r>
      <w:r w:rsidR="009D4A15" w:rsidRPr="009E00A0">
        <w:rPr>
          <w:rFonts w:eastAsia="Arial" w:cs="Arial"/>
          <w:lang w:val="cy-GB"/>
        </w:rPr>
        <w:t>wledydd arfordirol</w:t>
      </w:r>
      <w:r w:rsidR="00B064AA" w:rsidRPr="009E00A0">
        <w:rPr>
          <w:rFonts w:eastAsia="Arial" w:cs="Arial"/>
          <w:lang w:val="cy-GB"/>
        </w:rPr>
        <w:t xml:space="preserve"> rhyngwladol perthnasol</w:t>
      </w:r>
      <w:r w:rsidR="00A31354" w:rsidRPr="009E00A0">
        <w:rPr>
          <w:rFonts w:eastAsia="Arial" w:cs="Arial"/>
          <w:lang w:val="cy-GB"/>
        </w:rPr>
        <w:t xml:space="preserve">. </w:t>
      </w:r>
    </w:p>
    <w:p w14:paraId="6C42A559" w14:textId="77777777" w:rsidR="00A31354" w:rsidRPr="009E00A0" w:rsidRDefault="00A31354" w:rsidP="00A31354">
      <w:pPr>
        <w:rPr>
          <w:rFonts w:cs="Arial"/>
          <w:lang w:val="cy-GB"/>
        </w:rPr>
      </w:pPr>
    </w:p>
    <w:p w14:paraId="53CE28E3" w14:textId="5270F41C" w:rsidR="00A31354" w:rsidRPr="009E00A0" w:rsidRDefault="00B064AA" w:rsidP="00A31354">
      <w:pPr>
        <w:rPr>
          <w:rFonts w:cs="Arial"/>
          <w:lang w:val="cy-GB"/>
        </w:rPr>
      </w:pPr>
      <w:r w:rsidRPr="009E00A0">
        <w:rPr>
          <w:rFonts w:cs="Arial"/>
          <w:lang w:val="cy-GB"/>
        </w:rPr>
        <w:t xml:space="preserve">Nid oes strategaeth rheoli </w:t>
      </w:r>
      <w:r w:rsidR="00F93434">
        <w:rPr>
          <w:rFonts w:cs="Arial"/>
          <w:lang w:val="cy-GB"/>
        </w:rPr>
        <w:t xml:space="preserve">hirdymor </w:t>
      </w:r>
      <w:r w:rsidRPr="009E00A0">
        <w:rPr>
          <w:rFonts w:cs="Arial"/>
          <w:lang w:val="cy-GB"/>
        </w:rPr>
        <w:t xml:space="preserve">y cytunwyd arni </w:t>
      </w:r>
      <w:r w:rsidR="00A31354" w:rsidRPr="009E00A0">
        <w:rPr>
          <w:rFonts w:cs="Arial"/>
          <w:lang w:val="cy-GB"/>
        </w:rPr>
        <w:t xml:space="preserve">(LTMS) </w:t>
      </w:r>
      <w:r w:rsidRPr="009E00A0">
        <w:rPr>
          <w:rFonts w:cs="Arial"/>
          <w:lang w:val="cy-GB"/>
        </w:rPr>
        <w:t>ar gyfer y bysgodfa hon, ac mae cyngor ICES ar ddalfeydd yn seiliedig ar y dull MSY ar hyn o bryd</w:t>
      </w:r>
      <w:r w:rsidR="00A31354" w:rsidRPr="009E00A0">
        <w:rPr>
          <w:rFonts w:cs="Arial"/>
          <w:lang w:val="cy-GB"/>
        </w:rPr>
        <w:t>.</w:t>
      </w:r>
    </w:p>
    <w:p w14:paraId="2703797D" w14:textId="0A1C9CC0" w:rsidR="00A31354" w:rsidRPr="009E00A0" w:rsidRDefault="00B064AA" w:rsidP="00A31354">
      <w:pPr>
        <w:pStyle w:val="Heading2"/>
        <w:rPr>
          <w:sz w:val="44"/>
          <w:szCs w:val="44"/>
          <w:lang w:val="cy-GB"/>
        </w:rPr>
      </w:pPr>
      <w:bookmarkStart w:id="6" w:name="_Toc100559242"/>
      <w:bookmarkStart w:id="7" w:name="_Hlk158376116"/>
      <w:r w:rsidRPr="009E00A0">
        <w:rPr>
          <w:sz w:val="44"/>
          <w:szCs w:val="44"/>
          <w:lang w:val="cy-GB"/>
        </w:rPr>
        <w:t>Rheoli Pysgodfeydd</w:t>
      </w:r>
    </w:p>
    <w:p w14:paraId="4B586EE6" w14:textId="77777777" w:rsidR="00A31354" w:rsidRPr="009E00A0" w:rsidRDefault="00A31354" w:rsidP="00A31354">
      <w:pPr>
        <w:rPr>
          <w:rFonts w:cs="Arial"/>
          <w:lang w:val="cy-GB"/>
        </w:rPr>
      </w:pPr>
    </w:p>
    <w:p w14:paraId="1AA35A21" w14:textId="364859E2" w:rsidR="00A31354" w:rsidRPr="009E00A0" w:rsidRDefault="00B064AA" w:rsidP="00A31354">
      <w:pPr>
        <w:pStyle w:val="Heading2"/>
        <w:rPr>
          <w:lang w:val="cy-GB"/>
        </w:rPr>
      </w:pPr>
      <w:bookmarkStart w:id="8" w:name="_Toc233807385"/>
      <w:r w:rsidRPr="009E00A0">
        <w:rPr>
          <w:lang w:val="cy-GB"/>
        </w:rPr>
        <w:t>Y strategaeth reoli ar gyfer macrell G</w:t>
      </w:r>
      <w:r w:rsidR="007816BF">
        <w:rPr>
          <w:lang w:val="cy-GB"/>
        </w:rPr>
        <w:t>ogledd-ddwyrain yr Iwerydd</w:t>
      </w:r>
      <w:bookmarkEnd w:id="8"/>
    </w:p>
    <w:p w14:paraId="26CD7C8D" w14:textId="661D318C" w:rsidR="001A6D71" w:rsidRPr="009E00A0" w:rsidRDefault="00B064AA" w:rsidP="00A31354">
      <w:pPr>
        <w:spacing w:before="100" w:beforeAutospacing="1" w:after="100" w:afterAutospacing="1"/>
        <w:rPr>
          <w:rFonts w:cs="Arial"/>
          <w:szCs w:val="24"/>
          <w:lang w:val="cy-GB"/>
        </w:rPr>
      </w:pPr>
      <w:r w:rsidRPr="009E00A0">
        <w:rPr>
          <w:rFonts w:cs="Arial"/>
          <w:szCs w:val="24"/>
          <w:lang w:val="cy-GB"/>
        </w:rPr>
        <w:t xml:space="preserve">Yn y </w:t>
      </w:r>
      <w:r w:rsidR="00A31354" w:rsidRPr="009E00A0">
        <w:rPr>
          <w:rFonts w:cs="Arial"/>
          <w:szCs w:val="24"/>
          <w:lang w:val="cy-GB"/>
        </w:rPr>
        <w:t xml:space="preserve">JFS, </w:t>
      </w:r>
      <w:r w:rsidRPr="009E00A0">
        <w:rPr>
          <w:rFonts w:cs="Arial"/>
          <w:szCs w:val="24"/>
          <w:lang w:val="cy-GB"/>
        </w:rPr>
        <w:t>mae awdurdodau polisi pysgodfeydd y DU yn</w:t>
      </w:r>
      <w:r w:rsidR="001A6D71" w:rsidRPr="009E00A0">
        <w:rPr>
          <w:rFonts w:cs="Arial"/>
          <w:szCs w:val="24"/>
          <w:lang w:val="cy-GB"/>
        </w:rPr>
        <w:t xml:space="preserve"> cyflwyno uchelgais gyffredin</w:t>
      </w:r>
      <w:r w:rsidR="00D73E83">
        <w:rPr>
          <w:rFonts w:cs="Arial"/>
          <w:szCs w:val="24"/>
          <w:lang w:val="cy-GB"/>
        </w:rPr>
        <w:t xml:space="preserve"> i </w:t>
      </w:r>
      <w:r w:rsidR="00EF7149" w:rsidRPr="009E00A0">
        <w:rPr>
          <w:rFonts w:cs="Arial"/>
          <w:szCs w:val="24"/>
          <w:lang w:val="cy-GB"/>
        </w:rPr>
        <w:t>‘</w:t>
      </w:r>
      <w:r w:rsidR="009D5C56" w:rsidRPr="009E00A0">
        <w:rPr>
          <w:rFonts w:cs="Arial"/>
          <w:szCs w:val="24"/>
          <w:lang w:val="cy-GB"/>
        </w:rPr>
        <w:t>sicrhau bod ein pysgodfeydd môr a dyframaeth ledled y DU yn cael eu rheoli’n gynaliadwy at safon byd, a chwarae ein rhan i gefnogi'r gwaith o gyflawni hynny drwy’r byd</w:t>
      </w:r>
      <w:r w:rsidR="009D562D" w:rsidRPr="009E00A0">
        <w:rPr>
          <w:rFonts w:cs="Arial"/>
          <w:szCs w:val="24"/>
          <w:lang w:val="cy-GB"/>
        </w:rPr>
        <w:t>’</w:t>
      </w:r>
      <w:r w:rsidR="00F20D9C" w:rsidRPr="009E00A0">
        <w:rPr>
          <w:rFonts w:cs="Arial"/>
          <w:szCs w:val="24"/>
          <w:lang w:val="cy-GB"/>
        </w:rPr>
        <w:t xml:space="preserve">. Mae’r JFS hefyd yn datgan, </w:t>
      </w:r>
      <w:r w:rsidR="009D562D" w:rsidRPr="009E00A0">
        <w:rPr>
          <w:rFonts w:cs="Arial"/>
          <w:szCs w:val="24"/>
          <w:lang w:val="cy-GB"/>
        </w:rPr>
        <w:t xml:space="preserve">‘Fel rhan o fod yn wlad arfordirol annibynnol, bydd yr awdurdodau polisi pysgodfeydd yn gweithio gyda'i gilydd i gefnogi sector </w:t>
      </w:r>
      <w:r w:rsidR="009D562D" w:rsidRPr="009E00A0">
        <w:rPr>
          <w:rFonts w:cs="Arial"/>
          <w:szCs w:val="24"/>
          <w:lang w:val="cy-GB"/>
        </w:rPr>
        <w:lastRenderedPageBreak/>
        <w:t>pysgota a dyframaethu bywiog, proffidiol a chynaliadwy, gydag amgylchedd morol iach sy'n gallu gwrthsefyll y newid yn yr hinsawdd yn sail iddo.’ Mae’r uchelgeisiau hyn yn cael eu rheoli yn unol â nifer o ysgogwyr polisi domestig a rhyngwladol</w:t>
      </w:r>
      <w:r w:rsidR="007F5B03" w:rsidRPr="009E00A0">
        <w:rPr>
          <w:rFonts w:cs="Arial"/>
          <w:szCs w:val="24"/>
          <w:lang w:val="cy-GB"/>
        </w:rPr>
        <w:t xml:space="preserve">, sy’n </w:t>
      </w:r>
      <w:r w:rsidR="00DC683C" w:rsidRPr="009E00A0">
        <w:rPr>
          <w:rFonts w:cs="Arial"/>
          <w:szCs w:val="24"/>
          <w:lang w:val="cy-GB"/>
        </w:rPr>
        <w:t xml:space="preserve">gorfodi </w:t>
      </w:r>
      <w:r w:rsidR="00EF621A" w:rsidRPr="009E00A0">
        <w:rPr>
          <w:rFonts w:cs="Arial"/>
          <w:szCs w:val="24"/>
          <w:lang w:val="cy-GB"/>
        </w:rPr>
        <w:t xml:space="preserve">camau i ystyried a lliniaru ar gyfer effeithiau amgylcheddol andwyol ehangach gweithgarwch pysgota. </w:t>
      </w:r>
    </w:p>
    <w:p w14:paraId="39DB94D7" w14:textId="68CE3406" w:rsidR="00A31354" w:rsidRPr="009E00A0" w:rsidRDefault="009D0DEE" w:rsidP="00A31354">
      <w:pPr>
        <w:rPr>
          <w:rFonts w:cs="Arial"/>
          <w:szCs w:val="24"/>
          <w:lang w:val="cy-GB" w:eastAsia="en-GB"/>
        </w:rPr>
      </w:pPr>
      <w:r w:rsidRPr="009E00A0">
        <w:rPr>
          <w:rFonts w:cs="Arial"/>
          <w:szCs w:val="24"/>
          <w:lang w:val="cy-GB" w:eastAsia="en-GB"/>
        </w:rPr>
        <w:t xml:space="preserve">Yn nyfroedd y DU, rheolir pysgodfeydd yn unol â deddfwriaethau pysgodfeydd y DU (er enghraifft Deddf 2020, deddfwriaethau eilaidd y DU a’r gweinyddiaethau datganoledig) ac amodau trwydded lle y bo’n briodol. </w:t>
      </w:r>
      <w:r w:rsidR="00C76C6D" w:rsidRPr="009E00A0">
        <w:rPr>
          <w:rFonts w:cs="Arial"/>
          <w:szCs w:val="24"/>
          <w:lang w:val="cy-GB" w:eastAsia="en-GB"/>
        </w:rPr>
        <w:t>Cynhelir y gwaith o reoli’r bysgodfa yn y DU o fewn y cyd-destun trosfwaol hwn</w:t>
      </w:r>
      <w:r w:rsidR="00A31354" w:rsidRPr="009E00A0">
        <w:rPr>
          <w:rFonts w:cs="Arial"/>
          <w:szCs w:val="24"/>
          <w:lang w:val="cy-GB" w:eastAsia="en-GB"/>
        </w:rPr>
        <w:t xml:space="preserve">.  </w:t>
      </w:r>
    </w:p>
    <w:p w14:paraId="37E9DB44" w14:textId="77777777" w:rsidR="00A31354" w:rsidRPr="009E00A0" w:rsidRDefault="00A31354" w:rsidP="00A31354">
      <w:pPr>
        <w:rPr>
          <w:rFonts w:eastAsiaTheme="minorHAnsi" w:cs="Arial"/>
          <w:szCs w:val="24"/>
          <w:lang w:val="cy-GB"/>
        </w:rPr>
      </w:pPr>
    </w:p>
    <w:p w14:paraId="218D8D68" w14:textId="4FD39794" w:rsidR="00A31354" w:rsidRPr="009E00A0" w:rsidRDefault="00C76C6D" w:rsidP="00A31354">
      <w:pPr>
        <w:rPr>
          <w:rFonts w:eastAsiaTheme="minorEastAsia" w:cs="Arial"/>
          <w:lang w:val="cy-GB"/>
        </w:rPr>
      </w:pPr>
      <w:r w:rsidRPr="009E00A0">
        <w:rPr>
          <w:rFonts w:eastAsiaTheme="minorEastAsia" w:cs="Arial"/>
          <w:lang w:val="cy-GB"/>
        </w:rPr>
        <w:t xml:space="preserve">Rheolir macrell </w:t>
      </w:r>
      <w:r w:rsidR="00A31354" w:rsidRPr="009E00A0">
        <w:rPr>
          <w:rFonts w:eastAsiaTheme="minorEastAsia" w:cs="Arial"/>
          <w:lang w:val="cy-GB"/>
        </w:rPr>
        <w:t xml:space="preserve">NEA </w:t>
      </w:r>
      <w:r w:rsidRPr="009E00A0">
        <w:rPr>
          <w:rFonts w:eastAsiaTheme="minorEastAsia" w:cs="Arial"/>
          <w:lang w:val="cy-GB"/>
        </w:rPr>
        <w:t>ar y cyd gyda G</w:t>
      </w:r>
      <w:r w:rsidR="009D4A15" w:rsidRPr="009E00A0">
        <w:rPr>
          <w:rFonts w:eastAsiaTheme="minorEastAsia" w:cs="Arial"/>
          <w:lang w:val="cy-GB"/>
        </w:rPr>
        <w:t>wledydd arfordirol</w:t>
      </w:r>
      <w:r w:rsidRPr="009E00A0">
        <w:rPr>
          <w:rFonts w:eastAsiaTheme="minorEastAsia" w:cs="Arial"/>
          <w:lang w:val="cy-GB"/>
        </w:rPr>
        <w:t xml:space="preserve"> eraill, gyda</w:t>
      </w:r>
      <w:r w:rsidR="009C33C3" w:rsidRPr="009E00A0">
        <w:rPr>
          <w:rFonts w:eastAsiaTheme="minorEastAsia" w:cs="Arial"/>
          <w:lang w:val="cy-GB"/>
        </w:rPr>
        <w:t xml:space="preserve"> Chyfanswm y Ddalfa a Ganiateir (TAC) yn cael ei gytuno rhwng y DU, yr Undeb Ewropeaidd, Norwy, Ynysoedd Ffaro, Gwlad yr I</w:t>
      </w:r>
      <w:r w:rsidR="00461139">
        <w:rPr>
          <w:rFonts w:eastAsiaTheme="minorEastAsia" w:cs="Arial"/>
          <w:lang w:val="cy-GB"/>
        </w:rPr>
        <w:t>â</w:t>
      </w:r>
      <w:r w:rsidR="009C33C3" w:rsidRPr="009E00A0">
        <w:rPr>
          <w:rFonts w:eastAsiaTheme="minorEastAsia" w:cs="Arial"/>
          <w:lang w:val="cy-GB"/>
        </w:rPr>
        <w:t xml:space="preserve"> a</w:t>
      </w:r>
      <w:r w:rsidR="00AE0E87" w:rsidRPr="009E00A0">
        <w:rPr>
          <w:rFonts w:eastAsiaTheme="minorEastAsia" w:cs="Arial"/>
          <w:lang w:val="cy-GB"/>
        </w:rPr>
        <w:t>’r Ynys Las.</w:t>
      </w:r>
      <w:r w:rsidR="00A31354" w:rsidRPr="009E00A0">
        <w:rPr>
          <w:rFonts w:eastAsiaTheme="minorEastAsia" w:cs="Arial"/>
          <w:lang w:val="cy-GB"/>
        </w:rPr>
        <w:t xml:space="preserve"> </w:t>
      </w:r>
      <w:r w:rsidR="00AE0E87" w:rsidRPr="009E00A0">
        <w:rPr>
          <w:rFonts w:eastAsiaTheme="minorEastAsia" w:cs="Arial"/>
          <w:lang w:val="cy-GB"/>
        </w:rPr>
        <w:t xml:space="preserve">Mae’r </w:t>
      </w:r>
      <w:r w:rsidR="00A55F4B" w:rsidRPr="009E00A0">
        <w:rPr>
          <w:rFonts w:eastAsiaTheme="minorEastAsia" w:cs="Arial"/>
          <w:lang w:val="cy-GB"/>
        </w:rPr>
        <w:t xml:space="preserve">dull o gynnal </w:t>
      </w:r>
      <w:r w:rsidR="009D4A15" w:rsidRPr="009E00A0">
        <w:rPr>
          <w:rFonts w:eastAsiaTheme="minorEastAsia" w:cs="Arial"/>
          <w:lang w:val="cy-GB"/>
        </w:rPr>
        <w:t>trafodaethau</w:t>
      </w:r>
      <w:r w:rsidR="00A55F4B" w:rsidRPr="009E00A0">
        <w:rPr>
          <w:rFonts w:eastAsiaTheme="minorEastAsia" w:cs="Arial"/>
          <w:lang w:val="cy-GB"/>
        </w:rPr>
        <w:t xml:space="preserve">’r </w:t>
      </w:r>
      <w:r w:rsidR="009D4A15" w:rsidRPr="009E00A0">
        <w:rPr>
          <w:rFonts w:eastAsiaTheme="minorEastAsia" w:cs="Arial"/>
          <w:lang w:val="cy-GB"/>
        </w:rPr>
        <w:t xml:space="preserve">Gwledydd </w:t>
      </w:r>
      <w:r w:rsidR="00A55F4B" w:rsidRPr="009E00A0">
        <w:rPr>
          <w:rFonts w:eastAsiaTheme="minorEastAsia" w:cs="Arial"/>
          <w:lang w:val="cy-GB"/>
        </w:rPr>
        <w:t xml:space="preserve">Arfordirol yn dilyn yr egwyddorion ar gyfer </w:t>
      </w:r>
      <w:r w:rsidR="009D4A15" w:rsidRPr="009E00A0">
        <w:rPr>
          <w:rFonts w:eastAsiaTheme="minorEastAsia" w:cs="Arial"/>
          <w:lang w:val="cy-GB"/>
        </w:rPr>
        <w:t xml:space="preserve">trafodaethau </w:t>
      </w:r>
      <w:r w:rsidR="00A55F4B" w:rsidRPr="009E00A0">
        <w:rPr>
          <w:rFonts w:eastAsiaTheme="minorEastAsia" w:cs="Arial"/>
          <w:lang w:val="cy-GB"/>
        </w:rPr>
        <w:t>rhyngwladol a nodwyd yn y JFS</w:t>
      </w:r>
      <w:r w:rsidR="00A31354" w:rsidRPr="009E00A0">
        <w:rPr>
          <w:rFonts w:eastAsiaTheme="minorEastAsia" w:cs="Arial"/>
          <w:lang w:val="cy-GB"/>
        </w:rPr>
        <w:t xml:space="preserve">. </w:t>
      </w:r>
    </w:p>
    <w:p w14:paraId="4E76901E" w14:textId="77777777" w:rsidR="00A31354" w:rsidRPr="009E00A0" w:rsidRDefault="00A31354" w:rsidP="00A31354">
      <w:pPr>
        <w:rPr>
          <w:rFonts w:eastAsiaTheme="minorHAnsi" w:cs="Arial"/>
          <w:szCs w:val="24"/>
          <w:lang w:val="cy-GB"/>
        </w:rPr>
      </w:pPr>
    </w:p>
    <w:p w14:paraId="3583B7B9" w14:textId="22187DFD" w:rsidR="00A31354" w:rsidRPr="009E00A0" w:rsidRDefault="00DD43F4" w:rsidP="00A31354">
      <w:pPr>
        <w:rPr>
          <w:rFonts w:cs="Arial"/>
          <w:lang w:val="cy-GB"/>
        </w:rPr>
      </w:pPr>
      <w:r w:rsidRPr="009E00A0">
        <w:rPr>
          <w:rFonts w:eastAsiaTheme="minorEastAsia" w:cs="Arial"/>
          <w:lang w:val="cy-GB"/>
        </w:rPr>
        <w:t xml:space="preserve">Ar ôl i </w:t>
      </w:r>
      <w:r w:rsidR="009D4A15" w:rsidRPr="009E00A0">
        <w:rPr>
          <w:rFonts w:eastAsiaTheme="minorEastAsia" w:cs="Arial"/>
          <w:lang w:val="cy-GB"/>
        </w:rPr>
        <w:t xml:space="preserve">drafodaethau’r Gwledydd arfordirol ddod i ben, cytunir ar y TAC a chaiff ei gyflwyno </w:t>
      </w:r>
      <w:r w:rsidR="00B17BFB" w:rsidRPr="009E00A0">
        <w:rPr>
          <w:rFonts w:eastAsiaTheme="minorEastAsia" w:cs="Arial"/>
          <w:lang w:val="cy-GB"/>
        </w:rPr>
        <w:t xml:space="preserve">yng Nghofnod </w:t>
      </w:r>
      <w:r w:rsidR="00915BC9" w:rsidRPr="009E00A0">
        <w:rPr>
          <w:rFonts w:eastAsiaTheme="minorEastAsia" w:cs="Arial"/>
          <w:lang w:val="cy-GB"/>
        </w:rPr>
        <w:t>Cytunedig yr ymgynghoriadau. Fodd bynnag, nid oes cytundeb cynhwysfawr presennol rhwng y Gwledydd arfordirol ar sut y dylid rhannu’r TAC ymhlith y Part</w:t>
      </w:r>
      <w:r w:rsidR="00F256DB" w:rsidRPr="009E00A0">
        <w:rPr>
          <w:rFonts w:eastAsiaTheme="minorEastAsia" w:cs="Arial"/>
          <w:lang w:val="cy-GB"/>
        </w:rPr>
        <w:t>ï</w:t>
      </w:r>
      <w:r w:rsidR="00915BC9" w:rsidRPr="009E00A0">
        <w:rPr>
          <w:rFonts w:eastAsiaTheme="minorEastAsia" w:cs="Arial"/>
          <w:lang w:val="cy-GB"/>
        </w:rPr>
        <w:t xml:space="preserve">on, felly, </w:t>
      </w:r>
      <w:r w:rsidR="00F256DB" w:rsidRPr="009E00A0">
        <w:rPr>
          <w:rFonts w:eastAsiaTheme="minorEastAsia" w:cs="Arial"/>
          <w:lang w:val="cy-GB"/>
        </w:rPr>
        <w:t>pan fydd cyfrannau wedi’u cyfuno, mae’r rhain wedi creu cyfanswm o fwy na 100% yn y blynyddoedd diwe</w:t>
      </w:r>
      <w:r w:rsidR="00344E07">
        <w:rPr>
          <w:rFonts w:eastAsiaTheme="minorEastAsia" w:cs="Arial"/>
          <w:lang w:val="cy-GB"/>
        </w:rPr>
        <w:t>thaf</w:t>
      </w:r>
      <w:r w:rsidR="00F256DB" w:rsidRPr="009E00A0">
        <w:rPr>
          <w:rFonts w:eastAsiaTheme="minorEastAsia" w:cs="Arial"/>
          <w:lang w:val="cy-GB"/>
        </w:rPr>
        <w:t xml:space="preserve">. Ar 15 Rhagfyr 2025, </w:t>
      </w:r>
      <w:r w:rsidR="007661E1" w:rsidRPr="009E00A0">
        <w:rPr>
          <w:rFonts w:eastAsiaTheme="minorEastAsia" w:cs="Arial"/>
          <w:lang w:val="cy-GB"/>
        </w:rPr>
        <w:t>ymrwymodd y DU, Norwy, Ynysoedd Ffaro a Gwlad yr I</w:t>
      </w:r>
      <w:r w:rsidR="00AE6FAF">
        <w:rPr>
          <w:rFonts w:eastAsiaTheme="minorEastAsia" w:cs="Arial"/>
          <w:lang w:val="cy-GB"/>
        </w:rPr>
        <w:t>â</w:t>
      </w:r>
      <w:r w:rsidR="007661E1" w:rsidRPr="009E00A0">
        <w:rPr>
          <w:rFonts w:eastAsiaTheme="minorEastAsia" w:cs="Arial"/>
          <w:lang w:val="cy-GB"/>
        </w:rPr>
        <w:t xml:space="preserve"> i gytundeb pedwar parti</w:t>
      </w:r>
      <w:r w:rsidR="00A31354" w:rsidRPr="009E00A0">
        <w:rPr>
          <w:rStyle w:val="FootnoteReference"/>
          <w:rFonts w:cs="Arial"/>
          <w:color w:val="000000" w:themeColor="text1"/>
          <w:lang w:val="cy-GB"/>
        </w:rPr>
        <w:footnoteReference w:id="7"/>
      </w:r>
      <w:r w:rsidR="00A31354" w:rsidRPr="009E00A0">
        <w:rPr>
          <w:rFonts w:cs="Arial"/>
          <w:color w:val="000000" w:themeColor="text1"/>
          <w:lang w:val="cy-GB"/>
        </w:rPr>
        <w:t xml:space="preserve">, </w:t>
      </w:r>
      <w:r w:rsidR="007661E1" w:rsidRPr="009E00A0">
        <w:rPr>
          <w:rFonts w:cs="Arial"/>
          <w:color w:val="000000" w:themeColor="text1"/>
          <w:lang w:val="cy-GB"/>
        </w:rPr>
        <w:t>sy</w:t>
      </w:r>
      <w:r w:rsidR="00461139">
        <w:rPr>
          <w:rFonts w:cs="Arial"/>
          <w:color w:val="000000" w:themeColor="text1"/>
          <w:lang w:val="cy-GB"/>
        </w:rPr>
        <w:t>’n ceisio l</w:t>
      </w:r>
      <w:r w:rsidR="007661E1" w:rsidRPr="009E00A0">
        <w:rPr>
          <w:rFonts w:cs="Arial"/>
          <w:color w:val="000000" w:themeColor="text1"/>
          <w:lang w:val="cy-GB"/>
        </w:rPr>
        <w:t xml:space="preserve">leihau pwysau pysgota wrth i drafodaethau rhannu ehangach barhau rhwng y Gwledydd arfordirol. Mae hyn yn gam pwysig tuag at gytundeb rhannu cynhwysfawr, a fydd yn sicrhau cynaliadwyedd hirdymor y bysgodfa ac mae’n gam gweithredu a nodir yn yr FMP hwn. Byddwn yn parhau i </w:t>
      </w:r>
      <w:r w:rsidR="0077401D" w:rsidRPr="009E00A0">
        <w:rPr>
          <w:rFonts w:cs="Arial"/>
          <w:color w:val="000000" w:themeColor="text1"/>
          <w:lang w:val="cy-GB"/>
        </w:rPr>
        <w:t>hyrwyddo dull gweithredu sy’n seiliedig ar wyddoniaeth a thystiolaeth ar gyfer rheoli’r bysgodfa hon,</w:t>
      </w:r>
      <w:r w:rsidR="00B21052" w:rsidRPr="009E00A0">
        <w:rPr>
          <w:rFonts w:cs="Arial"/>
          <w:color w:val="000000" w:themeColor="text1"/>
          <w:lang w:val="cy-GB"/>
        </w:rPr>
        <w:t xml:space="preserve"> </w:t>
      </w:r>
      <w:r w:rsidR="004C53A9" w:rsidRPr="009E00A0">
        <w:rPr>
          <w:rFonts w:cs="Arial"/>
          <w:color w:val="000000" w:themeColor="text1"/>
          <w:lang w:val="cy-GB"/>
        </w:rPr>
        <w:t xml:space="preserve">gyda dosbarthiad daearyddol yn un o’r elfennau allweddol ar gyfer </w:t>
      </w:r>
      <w:r w:rsidR="00646C94" w:rsidRPr="009E00A0">
        <w:rPr>
          <w:rFonts w:cs="Arial"/>
          <w:color w:val="000000" w:themeColor="text1"/>
          <w:lang w:val="cy-GB"/>
        </w:rPr>
        <w:t>sicrhau cytundeb</w:t>
      </w:r>
      <w:r w:rsidR="00A31354" w:rsidRPr="009E00A0">
        <w:rPr>
          <w:rFonts w:cs="Arial"/>
          <w:lang w:val="cy-GB"/>
        </w:rPr>
        <w:t>.</w:t>
      </w:r>
    </w:p>
    <w:p w14:paraId="192C1278" w14:textId="2B7A3F95" w:rsidR="00A31354" w:rsidRPr="009E00A0" w:rsidRDefault="00646C94" w:rsidP="00C252F0">
      <w:pPr>
        <w:pStyle w:val="pf0"/>
        <w:rPr>
          <w:rFonts w:ascii="Arial" w:hAnsi="Arial" w:cs="Arial"/>
          <w:lang w:val="cy-GB"/>
        </w:rPr>
      </w:pPr>
      <w:r w:rsidRPr="009E00A0">
        <w:rPr>
          <w:rFonts w:ascii="Arial" w:hAnsi="Arial" w:cs="Arial"/>
          <w:lang w:val="cy-GB"/>
        </w:rPr>
        <w:t xml:space="preserve">Ar </w:t>
      </w:r>
      <w:r w:rsidR="00B87D43" w:rsidRPr="009E00A0">
        <w:rPr>
          <w:rFonts w:ascii="Arial" w:hAnsi="Arial" w:cs="Arial"/>
          <w:lang w:val="cy-GB"/>
        </w:rPr>
        <w:t xml:space="preserve">ôl </w:t>
      </w:r>
      <w:r w:rsidRPr="009E00A0">
        <w:rPr>
          <w:rFonts w:ascii="Arial" w:hAnsi="Arial" w:cs="Arial"/>
          <w:lang w:val="cy-GB"/>
        </w:rPr>
        <w:t xml:space="preserve">i’r trafodaethau blynyddol ddod i ben gyda’r Gwledydd arfordirol eraill, mae </w:t>
      </w:r>
      <w:r w:rsidR="00990C5B" w:rsidRPr="009E00A0">
        <w:rPr>
          <w:rFonts w:ascii="Arial" w:hAnsi="Arial" w:cs="Arial"/>
          <w:lang w:val="cy-GB"/>
        </w:rPr>
        <w:t>cyfran y DU o TAC yn cael ei phennu fel cyfleoedd pysgota i gychod o Brydain gan yr Ysgrifennydd Gwladol ac mae’n cael ei chyhoeddi mewn dogfen o dan adran 23 Deddf 2020</w:t>
      </w:r>
      <w:r w:rsidR="00A31354" w:rsidRPr="009E00A0">
        <w:rPr>
          <w:rFonts w:ascii="Arial" w:hAnsi="Arial" w:cs="Arial"/>
          <w:lang w:val="cy-GB"/>
        </w:rPr>
        <w:t>.</w:t>
      </w:r>
      <w:r w:rsidR="00A31354" w:rsidRPr="009E00A0">
        <w:rPr>
          <w:rFonts w:ascii="Arial" w:hAnsi="Arial" w:cs="Arial"/>
          <w:vertAlign w:val="superscript"/>
          <w:lang w:val="cy-GB"/>
        </w:rPr>
        <w:footnoteReference w:id="8"/>
      </w:r>
      <w:r w:rsidR="00A31354" w:rsidRPr="009E00A0">
        <w:rPr>
          <w:rFonts w:ascii="Arial" w:hAnsi="Arial" w:cs="Arial"/>
          <w:lang w:val="cy-GB"/>
        </w:rPr>
        <w:t xml:space="preserve"> </w:t>
      </w:r>
      <w:r w:rsidR="00990C5B" w:rsidRPr="009E00A0">
        <w:rPr>
          <w:rFonts w:ascii="Arial" w:hAnsi="Arial" w:cs="Arial"/>
          <w:lang w:val="cy-GB"/>
        </w:rPr>
        <w:t>Yn dilyn hyn</w:t>
      </w:r>
      <w:r w:rsidR="00A31354" w:rsidRPr="009E00A0">
        <w:rPr>
          <w:rFonts w:ascii="Arial" w:hAnsi="Arial" w:cs="Arial"/>
          <w:lang w:val="cy-GB"/>
        </w:rPr>
        <w:t xml:space="preserve">, </w:t>
      </w:r>
      <w:r w:rsidR="001E3E11">
        <w:rPr>
          <w:rFonts w:ascii="Arial" w:hAnsi="Arial" w:cs="Arial"/>
          <w:lang w:val="cy-GB"/>
        </w:rPr>
        <w:t xml:space="preserve">rhennir </w:t>
      </w:r>
      <w:r w:rsidR="00990C5B" w:rsidRPr="009E00A0">
        <w:rPr>
          <w:rFonts w:ascii="Arial" w:hAnsi="Arial" w:cs="Arial"/>
          <w:lang w:val="cy-GB"/>
        </w:rPr>
        <w:t xml:space="preserve">cwota </w:t>
      </w:r>
      <w:r w:rsidR="00C252F0" w:rsidRPr="009E00A0">
        <w:rPr>
          <w:rFonts w:ascii="Arial" w:hAnsi="Arial" w:cs="Arial"/>
          <w:lang w:val="cy-GB"/>
        </w:rPr>
        <w:t>y DU rhwng pedair Gweinyddiaeth Pysgodfeydd y DU yn unol â Rheolau Rheoli Cwota y DU</w:t>
      </w:r>
      <w:r w:rsidR="00A31354" w:rsidRPr="009E00A0">
        <w:rPr>
          <w:rFonts w:ascii="Arial" w:hAnsi="Arial" w:cs="Arial"/>
          <w:lang w:val="cy-GB"/>
        </w:rPr>
        <w:t>.</w:t>
      </w:r>
      <w:r w:rsidR="00A31354" w:rsidRPr="009E00A0">
        <w:rPr>
          <w:rFonts w:ascii="Arial" w:hAnsi="Arial" w:cs="Arial"/>
          <w:vertAlign w:val="superscript"/>
          <w:lang w:val="cy-GB"/>
        </w:rPr>
        <w:footnoteReference w:id="9"/>
      </w:r>
      <w:r w:rsidR="00A31354" w:rsidRPr="009E00A0">
        <w:rPr>
          <w:rFonts w:ascii="Arial" w:hAnsi="Arial" w:cs="Arial"/>
          <w:lang w:val="cy-GB"/>
        </w:rPr>
        <w:t xml:space="preserve"> </w:t>
      </w:r>
      <w:r w:rsidR="00C252F0" w:rsidRPr="009E00A0">
        <w:rPr>
          <w:rFonts w:ascii="Arial" w:hAnsi="Arial" w:cs="Arial"/>
          <w:lang w:val="cy-GB"/>
        </w:rPr>
        <w:t xml:space="preserve">Yna mae pob un o Weinyddiaethau Pysgodfeydd y DU yn dyrannu ei chyfran o’r cwota </w:t>
      </w:r>
      <w:r w:rsidR="00432EB9" w:rsidRPr="009E00A0">
        <w:rPr>
          <w:rFonts w:ascii="Arial" w:hAnsi="Arial" w:cs="Arial"/>
          <w:lang w:val="cy-GB"/>
        </w:rPr>
        <w:t>a rannwyd i gychod/trwyddedau o dan eu gweinyddiaeth, yn unol â’u rheolau rheoli cwota</w:t>
      </w:r>
      <w:r w:rsidR="00A31354" w:rsidRPr="009E00A0">
        <w:rPr>
          <w:rFonts w:ascii="Arial" w:hAnsi="Arial" w:cs="Arial"/>
          <w:vertAlign w:val="superscript"/>
          <w:lang w:val="cy-GB"/>
        </w:rPr>
        <w:footnoteReference w:id="10"/>
      </w:r>
      <w:r w:rsidR="00A31354" w:rsidRPr="009E00A0">
        <w:rPr>
          <w:rFonts w:ascii="Arial" w:hAnsi="Arial" w:cs="Arial"/>
          <w:lang w:val="cy-GB"/>
        </w:rPr>
        <w:t xml:space="preserve"> </w:t>
      </w:r>
      <w:r w:rsidR="00432EB9" w:rsidRPr="009E00A0">
        <w:rPr>
          <w:rFonts w:ascii="Arial" w:hAnsi="Arial" w:cs="Arial"/>
          <w:lang w:val="cy-GB"/>
        </w:rPr>
        <w:t xml:space="preserve">ac Adran </w:t>
      </w:r>
      <w:r w:rsidR="00A31354" w:rsidRPr="009E00A0">
        <w:rPr>
          <w:rFonts w:ascii="Arial" w:hAnsi="Arial" w:cs="Arial"/>
          <w:lang w:val="cy-GB"/>
        </w:rPr>
        <w:t xml:space="preserve">25 </w:t>
      </w:r>
      <w:r w:rsidR="00432EB9" w:rsidRPr="009E00A0">
        <w:rPr>
          <w:rFonts w:ascii="Arial" w:hAnsi="Arial" w:cs="Arial"/>
          <w:lang w:val="cy-GB"/>
        </w:rPr>
        <w:t xml:space="preserve">Deddf </w:t>
      </w:r>
      <w:r w:rsidR="00A31354" w:rsidRPr="009E00A0">
        <w:rPr>
          <w:rFonts w:ascii="Arial" w:hAnsi="Arial" w:cs="Arial"/>
          <w:lang w:val="cy-GB"/>
        </w:rPr>
        <w:t xml:space="preserve">2020. </w:t>
      </w:r>
      <w:r w:rsidR="00432EB9" w:rsidRPr="009E00A0">
        <w:rPr>
          <w:rFonts w:ascii="Arial" w:hAnsi="Arial" w:cs="Arial"/>
          <w:lang w:val="cy-GB"/>
        </w:rPr>
        <w:t xml:space="preserve">Gellir addasu cwotâu: er enghraifft, gellir eu trosglwyddo rhwng y grwpiau rheoli sy’n cynrychioli cychod pysgota y DU, neu eu cyfnewid gyda’r Undeb Ewropeaidd. Yn absenoldeb trefniant rhannu rhyngwladol, </w:t>
      </w:r>
      <w:r w:rsidR="004B1F78">
        <w:rPr>
          <w:rFonts w:ascii="Arial" w:hAnsi="Arial" w:cs="Arial"/>
          <w:lang w:val="cy-GB"/>
        </w:rPr>
        <w:t xml:space="preserve">pennir </w:t>
      </w:r>
      <w:r w:rsidR="00432EB9" w:rsidRPr="009E00A0">
        <w:rPr>
          <w:rFonts w:ascii="Arial" w:hAnsi="Arial" w:cs="Arial"/>
          <w:lang w:val="cy-GB"/>
        </w:rPr>
        <w:t>cwota y DU</w:t>
      </w:r>
      <w:r w:rsidR="00361078" w:rsidRPr="009E00A0">
        <w:rPr>
          <w:rFonts w:ascii="Arial" w:hAnsi="Arial" w:cs="Arial"/>
          <w:lang w:val="cy-GB"/>
        </w:rPr>
        <w:t xml:space="preserve"> yn unol â’r cytundeb pedwar parti </w:t>
      </w:r>
      <w:r w:rsidR="00361078" w:rsidRPr="009E00A0">
        <w:rPr>
          <w:rFonts w:ascii="Arial" w:eastAsia="Arial" w:hAnsi="Arial" w:cs="Arial"/>
          <w:lang w:val="cy-GB"/>
        </w:rPr>
        <w:t xml:space="preserve">o </w:t>
      </w:r>
      <w:r w:rsidR="00A31354" w:rsidRPr="009E00A0">
        <w:rPr>
          <w:rFonts w:ascii="Arial" w:eastAsia="Arial" w:hAnsi="Arial" w:cs="Arial"/>
          <w:lang w:val="cy-GB"/>
        </w:rPr>
        <w:t xml:space="preserve">15 </w:t>
      </w:r>
      <w:r w:rsidR="00361078" w:rsidRPr="009E00A0">
        <w:rPr>
          <w:rFonts w:ascii="Arial" w:eastAsia="Arial" w:hAnsi="Arial" w:cs="Arial"/>
          <w:lang w:val="cy-GB"/>
        </w:rPr>
        <w:t xml:space="preserve">Rhagfyr </w:t>
      </w:r>
      <w:r w:rsidR="00A31354" w:rsidRPr="009E00A0">
        <w:rPr>
          <w:rFonts w:ascii="Arial" w:eastAsia="Arial" w:hAnsi="Arial" w:cs="Arial"/>
          <w:lang w:val="cy-GB"/>
        </w:rPr>
        <w:t xml:space="preserve">2025. </w:t>
      </w:r>
      <w:r w:rsidR="00361078" w:rsidRPr="009E00A0">
        <w:rPr>
          <w:rFonts w:ascii="Arial" w:hAnsi="Arial" w:cs="Arial"/>
          <w:lang w:val="cy-GB"/>
        </w:rPr>
        <w:t xml:space="preserve">Fel rhan o gytundeb macrell pedwar parti Rhagfyr </w:t>
      </w:r>
      <w:r w:rsidR="00A31354" w:rsidRPr="009E00A0">
        <w:rPr>
          <w:rFonts w:ascii="Arial" w:hAnsi="Arial" w:cs="Arial"/>
          <w:lang w:val="cy-GB"/>
        </w:rPr>
        <w:t xml:space="preserve">2025, </w:t>
      </w:r>
      <w:r w:rsidR="00361078" w:rsidRPr="009E00A0">
        <w:rPr>
          <w:rFonts w:ascii="Arial" w:hAnsi="Arial" w:cs="Arial"/>
          <w:lang w:val="cy-GB"/>
        </w:rPr>
        <w:t xml:space="preserve">mae’r Partïon wedi cyflwyno cais i ICES i werthuso </w:t>
      </w:r>
      <w:r w:rsidR="00A31354" w:rsidRPr="009E00A0">
        <w:rPr>
          <w:rFonts w:ascii="Arial" w:hAnsi="Arial" w:cs="Arial"/>
          <w:lang w:val="cy-GB"/>
        </w:rPr>
        <w:t xml:space="preserve">LTMS </w:t>
      </w:r>
      <w:r w:rsidR="00EB5429" w:rsidRPr="009E00A0">
        <w:rPr>
          <w:rFonts w:ascii="Arial" w:hAnsi="Arial" w:cs="Arial"/>
          <w:lang w:val="cy-GB"/>
        </w:rPr>
        <w:t>ar gyfer y bysgodfa</w:t>
      </w:r>
      <w:r w:rsidR="00A31354" w:rsidRPr="009E00A0">
        <w:rPr>
          <w:rFonts w:ascii="Arial" w:hAnsi="Arial" w:cs="Arial"/>
          <w:lang w:val="cy-GB"/>
        </w:rPr>
        <w:t>.</w:t>
      </w:r>
    </w:p>
    <w:p w14:paraId="4ACD4C67" w14:textId="17876261" w:rsidR="00A31354" w:rsidRPr="009E00A0" w:rsidRDefault="00243689" w:rsidP="00A31354">
      <w:pPr>
        <w:pStyle w:val="Heading2"/>
        <w:rPr>
          <w:lang w:val="cy-GB"/>
        </w:rPr>
      </w:pPr>
      <w:r w:rsidRPr="009E00A0">
        <w:rPr>
          <w:lang w:val="cy-GB"/>
        </w:rPr>
        <w:lastRenderedPageBreak/>
        <w:t xml:space="preserve">Mesurau technegol presennol </w:t>
      </w:r>
    </w:p>
    <w:p w14:paraId="40F8D7D8" w14:textId="77777777" w:rsidR="00A31354" w:rsidRPr="009E00A0" w:rsidRDefault="00A31354" w:rsidP="00A31354">
      <w:pPr>
        <w:rPr>
          <w:rFonts w:cs="Arial"/>
          <w:szCs w:val="24"/>
          <w:lang w:val="cy-GB"/>
        </w:rPr>
      </w:pPr>
    </w:p>
    <w:p w14:paraId="257D5DCD" w14:textId="16BEAFBA" w:rsidR="00A31354" w:rsidRPr="009E00A0" w:rsidRDefault="00344E07" w:rsidP="00040989">
      <w:pPr>
        <w:rPr>
          <w:rFonts w:cs="Arial"/>
          <w:lang w:val="cy-GB"/>
        </w:rPr>
      </w:pPr>
      <w:r>
        <w:rPr>
          <w:rFonts w:cs="Arial"/>
          <w:szCs w:val="24"/>
          <w:lang w:val="cy-GB"/>
        </w:rPr>
        <w:t xml:space="preserve">Mae’r </w:t>
      </w:r>
      <w:r w:rsidR="002C4C9A">
        <w:rPr>
          <w:rFonts w:cs="Arial"/>
          <w:szCs w:val="24"/>
          <w:lang w:val="cy-GB"/>
        </w:rPr>
        <w:t xml:space="preserve">holl weithgarwch pysgota yn nyfroedd y DU </w:t>
      </w:r>
      <w:r>
        <w:rPr>
          <w:rFonts w:cs="Arial"/>
          <w:szCs w:val="24"/>
          <w:lang w:val="cy-GB"/>
        </w:rPr>
        <w:t xml:space="preserve">yn cael eu </w:t>
      </w:r>
      <w:r w:rsidR="002C4C9A">
        <w:rPr>
          <w:rFonts w:cs="Arial"/>
          <w:szCs w:val="24"/>
          <w:lang w:val="cy-GB"/>
        </w:rPr>
        <w:t xml:space="preserve">rheoli drwy ystod o fesurau technegol. Yn hanesyddol, roedd y mesurau technegol hyn ar ffurf rheoliadau cadwraeth technegol a oedd wedi’u hysgrifennu yn neddfwriaethau’r Polisi Pysgodfeydd Cyffredin (CFP) a thrwy weithredoedd dirprwyedig amrywiol yr Undeb Ewropeaidd, a </w:t>
      </w:r>
      <w:r w:rsidR="004B1F78">
        <w:rPr>
          <w:rFonts w:cs="Arial"/>
          <w:szCs w:val="24"/>
          <w:lang w:val="cy-GB"/>
        </w:rPr>
        <w:t>d</w:t>
      </w:r>
      <w:r w:rsidR="002C4C9A">
        <w:rPr>
          <w:rFonts w:cs="Arial"/>
          <w:szCs w:val="24"/>
          <w:lang w:val="cy-GB"/>
        </w:rPr>
        <w:t>dargedwir yng nghyfreithiau’r DU ar ôl i’r DU adael yr Undeb Ewropeaidd (UE), a elwir yn ‘gyfreithiau a gymhathwyd’. Ar ôl i’r DU adael yr UE, mae gan Lywodraeth y DU a’r llywodraethau datganoledig bwerau amrywiol sydd ar gael iddynt i gyflwyno mesurau technegol newydd, er enghraifft drwy ddefnyddio amodau trwydded, neu drwy ddeddfwriaethau eilaidd o dan Ddeddf 2020 neu gyfreithiau perthnasol eraill y DU.</w:t>
      </w:r>
    </w:p>
    <w:p w14:paraId="55843D44" w14:textId="77777777" w:rsidR="00A31354" w:rsidRPr="009E00A0" w:rsidRDefault="00A31354" w:rsidP="00A31354">
      <w:pPr>
        <w:rPr>
          <w:rFonts w:cs="Arial"/>
          <w:lang w:val="cy-GB"/>
        </w:rPr>
      </w:pPr>
    </w:p>
    <w:p w14:paraId="4D2F3198" w14:textId="0E25E5A2" w:rsidR="00A31354" w:rsidRPr="009E00A0" w:rsidRDefault="00040989" w:rsidP="00A31354">
      <w:pPr>
        <w:rPr>
          <w:rFonts w:cs="Arial"/>
          <w:lang w:val="cy-GB"/>
        </w:rPr>
      </w:pPr>
      <w:r w:rsidRPr="009E00A0">
        <w:rPr>
          <w:rFonts w:cs="Arial"/>
          <w:lang w:val="cy-GB"/>
        </w:rPr>
        <w:t xml:space="preserve">Mae mesurau technegol yn dueddol o fod yn berthnasol i grwpiau penodol o gychod, ac felly gallant fod yn debyg iawn. Mae hyn yn golygu bod y mesurau technegol sydd ar waith i gefnogi </w:t>
      </w:r>
      <w:r w:rsidR="00601036" w:rsidRPr="009E00A0">
        <w:rPr>
          <w:rFonts w:cs="Arial"/>
          <w:lang w:val="cy-GB"/>
        </w:rPr>
        <w:t>defnydd cynaliadwy o’r stoc macrell</w:t>
      </w:r>
      <w:r w:rsidR="00F455F3" w:rsidRPr="009E00A0">
        <w:rPr>
          <w:rFonts w:cs="Arial"/>
          <w:lang w:val="cy-GB"/>
        </w:rPr>
        <w:t xml:space="preserve"> yn debygol o fod yn debyg i’r rhai </w:t>
      </w:r>
      <w:r w:rsidR="004B1F78">
        <w:rPr>
          <w:rFonts w:cs="Arial"/>
          <w:lang w:val="cy-GB"/>
        </w:rPr>
        <w:t xml:space="preserve">sydd </w:t>
      </w:r>
      <w:r w:rsidR="00F455F3" w:rsidRPr="009E00A0">
        <w:rPr>
          <w:rFonts w:cs="Arial"/>
          <w:lang w:val="cy-GB"/>
        </w:rPr>
        <w:t>ar waith i reoli pysgodfeydd pelagig eraill</w:t>
      </w:r>
      <w:r w:rsidR="00A31354" w:rsidRPr="009E00A0">
        <w:rPr>
          <w:rFonts w:cs="Arial"/>
          <w:lang w:val="cy-GB"/>
        </w:rPr>
        <w:t xml:space="preserve">.  </w:t>
      </w:r>
    </w:p>
    <w:p w14:paraId="2FBDD507" w14:textId="77777777" w:rsidR="00EC0326" w:rsidRPr="009E00A0" w:rsidRDefault="00EC0326" w:rsidP="00A31354">
      <w:pPr>
        <w:rPr>
          <w:rFonts w:cs="Arial"/>
          <w:lang w:val="cy-GB"/>
        </w:rPr>
      </w:pPr>
    </w:p>
    <w:p w14:paraId="417FE2DB" w14:textId="3BBE936A" w:rsidR="00A31354" w:rsidRPr="009E00A0" w:rsidRDefault="00EC0326" w:rsidP="00A31354">
      <w:pPr>
        <w:rPr>
          <w:rFonts w:cs="Arial"/>
          <w:lang w:val="cy-GB"/>
        </w:rPr>
      </w:pPr>
      <w:r w:rsidRPr="009E00A0">
        <w:rPr>
          <w:rFonts w:cs="Arial"/>
          <w:lang w:val="cy-GB"/>
        </w:rPr>
        <w:t>Mae</w:t>
      </w:r>
      <w:r w:rsidR="004B1F78">
        <w:rPr>
          <w:rFonts w:cs="Arial"/>
          <w:lang w:val="cy-GB"/>
        </w:rPr>
        <w:t>’r ardal</w:t>
      </w:r>
      <w:r w:rsidRPr="009E00A0">
        <w:rPr>
          <w:rFonts w:cs="Arial"/>
          <w:lang w:val="cy-GB"/>
        </w:rPr>
        <w:t xml:space="preserve"> </w:t>
      </w:r>
      <w:r w:rsidR="004B1F78">
        <w:rPr>
          <w:rFonts w:cs="Arial"/>
          <w:lang w:val="cy-GB"/>
        </w:rPr>
        <w:t>p</w:t>
      </w:r>
      <w:r w:rsidRPr="009E00A0">
        <w:rPr>
          <w:rFonts w:cs="Arial"/>
          <w:lang w:val="cy-GB"/>
        </w:rPr>
        <w:t>ysgota am f</w:t>
      </w:r>
      <w:r w:rsidR="001E3E11">
        <w:rPr>
          <w:rFonts w:cs="Arial"/>
          <w:lang w:val="cy-GB"/>
        </w:rPr>
        <w:t>e</w:t>
      </w:r>
      <w:r w:rsidRPr="009E00A0">
        <w:rPr>
          <w:rFonts w:cs="Arial"/>
          <w:lang w:val="cy-GB"/>
        </w:rPr>
        <w:t xml:space="preserve">cryll wedi'i </w:t>
      </w:r>
      <w:r w:rsidR="004B1F78">
        <w:rPr>
          <w:rFonts w:cs="Arial"/>
          <w:lang w:val="cy-GB"/>
        </w:rPr>
        <w:t>g</w:t>
      </w:r>
      <w:r w:rsidRPr="009E00A0">
        <w:rPr>
          <w:rFonts w:cs="Arial"/>
          <w:lang w:val="cy-GB"/>
        </w:rPr>
        <w:t xml:space="preserve">wasgaru'n eang, yn ofodol ac yn </w:t>
      </w:r>
      <w:r w:rsidR="00044441">
        <w:rPr>
          <w:rFonts w:cs="Arial"/>
          <w:lang w:val="cy-GB"/>
        </w:rPr>
        <w:t>dymhorol</w:t>
      </w:r>
      <w:r w:rsidRPr="009E00A0">
        <w:rPr>
          <w:rFonts w:cs="Arial"/>
          <w:lang w:val="cy-GB"/>
        </w:rPr>
        <w:t>: o ganlyniad, mae'r dirwedd reoleiddio yn gymhleth.</w:t>
      </w:r>
      <w:r w:rsidR="00A31354" w:rsidRPr="009E00A0">
        <w:rPr>
          <w:rFonts w:cs="Arial"/>
          <w:lang w:val="cy-GB"/>
        </w:rPr>
        <w:t xml:space="preserve"> </w:t>
      </w:r>
    </w:p>
    <w:p w14:paraId="622EB00B" w14:textId="77777777" w:rsidR="00A31354" w:rsidRPr="009E00A0" w:rsidRDefault="00A31354" w:rsidP="00A31354">
      <w:pPr>
        <w:rPr>
          <w:rFonts w:cs="Arial"/>
          <w:lang w:val="cy-GB"/>
        </w:rPr>
      </w:pPr>
    </w:p>
    <w:p w14:paraId="34247096" w14:textId="0AD77188" w:rsidR="00A31354" w:rsidRPr="009E00A0" w:rsidRDefault="00EC0326" w:rsidP="00A31354">
      <w:pPr>
        <w:rPr>
          <w:rFonts w:cs="Arial"/>
          <w:lang w:val="cy-GB"/>
        </w:rPr>
      </w:pPr>
      <w:r w:rsidRPr="009E00A0">
        <w:rPr>
          <w:rFonts w:cs="Arial"/>
          <w:lang w:val="cy-GB"/>
        </w:rPr>
        <w:t xml:space="preserve">Ymhlith y </w:t>
      </w:r>
      <w:hyperlink r:id="rId24">
        <w:r w:rsidRPr="009E00A0">
          <w:rPr>
            <w:rFonts w:cs="Arial"/>
            <w:color w:val="0000FF"/>
            <w:u w:val="single"/>
            <w:lang w:val="cy-GB"/>
          </w:rPr>
          <w:t>mesurau technegol</w:t>
        </w:r>
      </w:hyperlink>
      <w:r w:rsidR="00A31354" w:rsidRPr="009E00A0">
        <w:rPr>
          <w:rFonts w:cs="Arial"/>
          <w:vertAlign w:val="superscript"/>
          <w:lang w:val="cy-GB"/>
        </w:rPr>
        <w:footnoteReference w:id="11"/>
      </w:r>
      <w:r w:rsidR="00A31354" w:rsidRPr="009E00A0">
        <w:rPr>
          <w:rFonts w:cs="Arial"/>
          <w:lang w:val="cy-GB"/>
        </w:rPr>
        <w:t xml:space="preserve"> </w:t>
      </w:r>
      <w:r w:rsidRPr="009E00A0">
        <w:rPr>
          <w:rFonts w:cs="Arial"/>
          <w:lang w:val="cy-GB"/>
        </w:rPr>
        <w:t xml:space="preserve">presennol sydd ar waith </w:t>
      </w:r>
      <w:r w:rsidR="00C40446" w:rsidRPr="009E00A0">
        <w:rPr>
          <w:rFonts w:cs="Arial"/>
          <w:lang w:val="cy-GB"/>
        </w:rPr>
        <w:t>yn nyfroedd y DU i sicrhau defnydd cynaliadwy o’r stoc macrell mae</w:t>
      </w:r>
      <w:r w:rsidR="00A31354" w:rsidRPr="009E00A0">
        <w:rPr>
          <w:rFonts w:cs="Arial"/>
          <w:lang w:val="cy-GB"/>
        </w:rPr>
        <w:t>:</w:t>
      </w:r>
    </w:p>
    <w:p w14:paraId="74FFF51E" w14:textId="43215CB1" w:rsidR="00A31354" w:rsidRPr="009E00A0" w:rsidRDefault="00B1727F" w:rsidP="00A31354">
      <w:pPr>
        <w:pStyle w:val="ListParagraph"/>
        <w:numPr>
          <w:ilvl w:val="0"/>
          <w:numId w:val="27"/>
        </w:numPr>
        <w:rPr>
          <w:rFonts w:ascii="Arial" w:hAnsi="Arial" w:cs="Arial"/>
          <w:lang w:val="cy-GB"/>
        </w:rPr>
      </w:pPr>
      <w:r w:rsidRPr="009E00A0">
        <w:rPr>
          <w:rFonts w:ascii="Arial" w:hAnsi="Arial" w:cs="Arial"/>
          <w:lang w:val="cy-GB"/>
        </w:rPr>
        <w:t xml:space="preserve">Meintiau Cyfeirio Cadwraethol Lleiaf </w:t>
      </w:r>
      <w:r w:rsidR="00A31354" w:rsidRPr="009E00A0">
        <w:rPr>
          <w:rFonts w:ascii="Arial" w:hAnsi="Arial" w:cs="Arial"/>
          <w:lang w:val="cy-GB"/>
        </w:rPr>
        <w:t>(MCRS) (</w:t>
      </w:r>
      <w:r w:rsidRPr="009E00A0">
        <w:rPr>
          <w:rFonts w:ascii="Arial" w:hAnsi="Arial" w:cs="Arial"/>
          <w:lang w:val="cy-GB"/>
        </w:rPr>
        <w:t xml:space="preserve">sy’n atal pysgotwyr rhag targedu pysgod </w:t>
      </w:r>
      <w:r w:rsidR="006E6256" w:rsidRPr="009E00A0">
        <w:rPr>
          <w:rFonts w:ascii="Arial" w:hAnsi="Arial" w:cs="Arial"/>
          <w:lang w:val="cy-GB"/>
        </w:rPr>
        <w:t xml:space="preserve">sy’n rhy fach drwy sicrhau mai dim ond pysgod dros y </w:t>
      </w:r>
      <w:r w:rsidR="00A31354" w:rsidRPr="009E00A0">
        <w:rPr>
          <w:rFonts w:ascii="Arial" w:hAnsi="Arial" w:cs="Arial"/>
          <w:lang w:val="cy-GB"/>
        </w:rPr>
        <w:t xml:space="preserve">MCRS </w:t>
      </w:r>
      <w:r w:rsidR="006E6256" w:rsidRPr="009E00A0">
        <w:rPr>
          <w:rFonts w:ascii="Arial" w:hAnsi="Arial" w:cs="Arial"/>
          <w:lang w:val="cy-GB"/>
        </w:rPr>
        <w:t xml:space="preserve">y gellir eu gwerthu i’w bwyta </w:t>
      </w:r>
      <w:r w:rsidR="00BE1BED" w:rsidRPr="009E00A0">
        <w:rPr>
          <w:rFonts w:ascii="Arial" w:hAnsi="Arial" w:cs="Arial"/>
          <w:lang w:val="cy-GB"/>
        </w:rPr>
        <w:t>gan bobl</w:t>
      </w:r>
      <w:r w:rsidR="00A31354" w:rsidRPr="009E00A0">
        <w:rPr>
          <w:rFonts w:ascii="Arial" w:hAnsi="Arial" w:cs="Arial"/>
          <w:lang w:val="cy-GB"/>
        </w:rPr>
        <w:t xml:space="preserve">), </w:t>
      </w:r>
    </w:p>
    <w:p w14:paraId="1A6B7CCE" w14:textId="5C23A26D" w:rsidR="00A31354" w:rsidRPr="009E00A0" w:rsidRDefault="00BE1BED" w:rsidP="00A31354">
      <w:pPr>
        <w:pStyle w:val="ListParagraph"/>
        <w:numPr>
          <w:ilvl w:val="0"/>
          <w:numId w:val="27"/>
        </w:numPr>
        <w:rPr>
          <w:rFonts w:ascii="Arial" w:hAnsi="Arial" w:cs="Arial"/>
          <w:lang w:val="cy-GB"/>
        </w:rPr>
      </w:pPr>
      <w:r w:rsidRPr="009E00A0">
        <w:rPr>
          <w:rFonts w:ascii="Arial" w:hAnsi="Arial" w:cs="Arial"/>
          <w:lang w:val="cy-GB"/>
        </w:rPr>
        <w:t>Meintiau rhwyll a strwythur rhwydi pysgota</w:t>
      </w:r>
      <w:r w:rsidR="00A31354" w:rsidRPr="009E00A0">
        <w:rPr>
          <w:rFonts w:ascii="Arial" w:hAnsi="Arial" w:cs="Arial"/>
          <w:lang w:val="cy-GB"/>
        </w:rPr>
        <w:t xml:space="preserve"> </w:t>
      </w:r>
      <w:r w:rsidR="004B1F78">
        <w:rPr>
          <w:rFonts w:ascii="Arial" w:hAnsi="Arial" w:cs="Arial"/>
          <w:lang w:val="cy-GB"/>
        </w:rPr>
        <w:t xml:space="preserve">gofynnol </w:t>
      </w:r>
      <w:r w:rsidR="00A31354" w:rsidRPr="009E00A0">
        <w:rPr>
          <w:rFonts w:ascii="Arial" w:hAnsi="Arial" w:cs="Arial"/>
          <w:lang w:val="cy-GB"/>
        </w:rPr>
        <w:t>(</w:t>
      </w:r>
      <w:r w:rsidR="00145671" w:rsidRPr="009E00A0">
        <w:rPr>
          <w:rFonts w:ascii="Arial" w:hAnsi="Arial" w:cs="Arial"/>
          <w:lang w:val="cy-GB"/>
        </w:rPr>
        <w:t>sy'n gosod safon ofynnol gyda'r bwriad o leihau dalfeydd pysgod islaw'r MCRS a</w:t>
      </w:r>
      <w:r w:rsidR="004B1F78">
        <w:rPr>
          <w:rFonts w:ascii="Arial" w:hAnsi="Arial" w:cs="Arial"/>
          <w:lang w:val="cy-GB"/>
        </w:rPr>
        <w:t xml:space="preserve"> sicrhau bod </w:t>
      </w:r>
      <w:r w:rsidR="00145671" w:rsidRPr="009E00A0">
        <w:rPr>
          <w:rFonts w:ascii="Arial" w:hAnsi="Arial" w:cs="Arial"/>
          <w:lang w:val="cy-GB"/>
        </w:rPr>
        <w:t>gweithrediadau pysgota yn fwy effeithlon ac effeithiol</w:t>
      </w:r>
      <w:r w:rsidR="004B1F78">
        <w:rPr>
          <w:rFonts w:ascii="Arial" w:hAnsi="Arial" w:cs="Arial"/>
          <w:lang w:val="cy-GB"/>
        </w:rPr>
        <w:t xml:space="preserve"> yn gyffredinol</w:t>
      </w:r>
      <w:r w:rsidR="00A31354" w:rsidRPr="009E00A0">
        <w:rPr>
          <w:rFonts w:ascii="Arial" w:hAnsi="Arial" w:cs="Arial"/>
          <w:lang w:val="cy-GB"/>
        </w:rPr>
        <w:t>),</w:t>
      </w:r>
    </w:p>
    <w:p w14:paraId="289FBCE2" w14:textId="4173E089" w:rsidR="00A31354" w:rsidRPr="009E00A0" w:rsidRDefault="00145671" w:rsidP="00A31354">
      <w:pPr>
        <w:pStyle w:val="ListParagraph"/>
        <w:numPr>
          <w:ilvl w:val="0"/>
          <w:numId w:val="27"/>
        </w:numPr>
        <w:rPr>
          <w:rFonts w:ascii="Arial" w:hAnsi="Arial" w:cs="Arial"/>
          <w:lang w:val="cy-GB"/>
        </w:rPr>
      </w:pPr>
      <w:r w:rsidRPr="009E00A0">
        <w:rPr>
          <w:rFonts w:ascii="Arial" w:hAnsi="Arial" w:cs="Arial"/>
          <w:lang w:val="cy-GB"/>
        </w:rPr>
        <w:t>Mae dedd</w:t>
      </w:r>
      <w:r w:rsidR="00400644" w:rsidRPr="009E00A0">
        <w:rPr>
          <w:rFonts w:ascii="Arial" w:hAnsi="Arial" w:cs="Arial"/>
          <w:lang w:val="cy-GB"/>
        </w:rPr>
        <w:t>f</w:t>
      </w:r>
      <w:r w:rsidRPr="009E00A0">
        <w:rPr>
          <w:rFonts w:ascii="Arial" w:hAnsi="Arial" w:cs="Arial"/>
          <w:lang w:val="cy-GB"/>
        </w:rPr>
        <w:t xml:space="preserve">wriaethau domestig eraill yn datgan </w:t>
      </w:r>
      <w:r w:rsidR="00B26817" w:rsidRPr="009E00A0">
        <w:rPr>
          <w:rFonts w:ascii="Arial" w:hAnsi="Arial" w:cs="Arial"/>
          <w:lang w:val="cy-GB"/>
        </w:rPr>
        <w:t>bod yn rhaid i bob dalfa o rywogaethau â chwota, ac sy’n cynnwys pob dalfa o dan MCRS gael eu glanio a’u cyfrif yn erbyn y cwota oni fydd eithriadau yn berthnasol</w:t>
      </w:r>
      <w:r w:rsidR="00A31354" w:rsidRPr="009E00A0">
        <w:rPr>
          <w:rFonts w:ascii="Arial" w:hAnsi="Arial" w:cs="Arial"/>
          <w:lang w:val="cy-GB"/>
        </w:rPr>
        <w:t xml:space="preserve">. </w:t>
      </w:r>
    </w:p>
    <w:p w14:paraId="131DFFF9" w14:textId="77777777" w:rsidR="00A31354" w:rsidRPr="009E00A0" w:rsidRDefault="00A31354" w:rsidP="00A31354">
      <w:pPr>
        <w:rPr>
          <w:rFonts w:cs="Arial"/>
          <w:lang w:val="cy-GB"/>
        </w:rPr>
      </w:pPr>
    </w:p>
    <w:p w14:paraId="00F1AD15" w14:textId="24977401" w:rsidR="00A31354" w:rsidRPr="009E00A0" w:rsidRDefault="00B26817" w:rsidP="00A31354">
      <w:pPr>
        <w:rPr>
          <w:rFonts w:cs="Arial"/>
          <w:lang w:val="cy-GB"/>
        </w:rPr>
      </w:pPr>
      <w:bookmarkStart w:id="9" w:name="_Hlk156825083"/>
      <w:r w:rsidRPr="009E00A0">
        <w:rPr>
          <w:rFonts w:cs="Arial"/>
          <w:lang w:val="cy-GB"/>
        </w:rPr>
        <w:t xml:space="preserve">Mae manylion pellach am fesurau technegol ar gael ar dudalen gwe rheolau a rheoliadau </w:t>
      </w:r>
      <w:r w:rsidR="009A79B7">
        <w:rPr>
          <w:rFonts w:cs="Arial"/>
          <w:lang w:val="cy-GB"/>
        </w:rPr>
        <w:t>Cadwraeth D</w:t>
      </w:r>
      <w:r w:rsidR="00F34AC1" w:rsidRPr="009E00A0">
        <w:rPr>
          <w:rFonts w:cs="Arial"/>
          <w:lang w:val="cy-GB"/>
        </w:rPr>
        <w:t>echnegol a Goblygiadau Glanio</w:t>
      </w:r>
      <w:r w:rsidR="004B1F78">
        <w:rPr>
          <w:rFonts w:cs="Arial"/>
          <w:lang w:val="cy-GB"/>
        </w:rPr>
        <w:t xml:space="preserve"> Llywodraeth y DU</w:t>
      </w:r>
      <w:r w:rsidR="00A31354" w:rsidRPr="009E00A0">
        <w:rPr>
          <w:rFonts w:eastAsiaTheme="minorEastAsia" w:cs="Arial"/>
          <w:vertAlign w:val="superscript"/>
          <w:lang w:val="cy-GB"/>
        </w:rPr>
        <w:footnoteReference w:id="12"/>
      </w:r>
      <w:bookmarkStart w:id="10" w:name="_Hlk139445611"/>
      <w:bookmarkEnd w:id="9"/>
      <w:r w:rsidR="00A31354" w:rsidRPr="009E00A0">
        <w:rPr>
          <w:rFonts w:cs="Arial"/>
          <w:lang w:val="cy-GB"/>
        </w:rPr>
        <w:t>.</w:t>
      </w:r>
      <w:bookmarkEnd w:id="10"/>
    </w:p>
    <w:p w14:paraId="5289A5E4" w14:textId="77777777" w:rsidR="00A31354" w:rsidRPr="009E00A0" w:rsidRDefault="00A31354" w:rsidP="00A31354">
      <w:pPr>
        <w:rPr>
          <w:rFonts w:eastAsiaTheme="minorHAnsi" w:cs="Arial"/>
          <w:lang w:val="cy-GB"/>
        </w:rPr>
      </w:pPr>
    </w:p>
    <w:p w14:paraId="05ADFC91" w14:textId="7BD6F4AF" w:rsidR="00A31354" w:rsidRPr="009E00A0" w:rsidRDefault="002D7DE6" w:rsidP="00A31354">
      <w:pPr>
        <w:keepNext/>
        <w:spacing w:before="480" w:after="120"/>
        <w:contextualSpacing/>
        <w:outlineLvl w:val="1"/>
        <w:rPr>
          <w:rFonts w:eastAsiaTheme="minorHAnsi" w:cs="Arial"/>
          <w:b/>
          <w:bCs/>
          <w:color w:val="008938"/>
          <w:sz w:val="36"/>
          <w:szCs w:val="24"/>
          <w:lang w:val="cy-GB"/>
        </w:rPr>
      </w:pPr>
      <w:r>
        <w:rPr>
          <w:rFonts w:eastAsiaTheme="minorHAnsi" w:cs="Arial"/>
          <w:b/>
          <w:bCs/>
          <w:iCs/>
          <w:color w:val="008938"/>
          <w:sz w:val="36"/>
          <w:szCs w:val="36"/>
          <w:lang w:val="cy-GB"/>
        </w:rPr>
        <w:t>Gwaith m</w:t>
      </w:r>
      <w:r w:rsidR="00F34AC1" w:rsidRPr="009E00A0">
        <w:rPr>
          <w:rFonts w:eastAsiaTheme="minorHAnsi" w:cs="Arial"/>
          <w:b/>
          <w:bCs/>
          <w:iCs/>
          <w:color w:val="008938"/>
          <w:sz w:val="36"/>
          <w:szCs w:val="36"/>
          <w:lang w:val="cy-GB"/>
        </w:rPr>
        <w:t>onitro a gorfodi presennol</w:t>
      </w:r>
    </w:p>
    <w:p w14:paraId="7EBEF25B" w14:textId="77777777" w:rsidR="00A31354" w:rsidRPr="009E00A0" w:rsidRDefault="00A31354" w:rsidP="00A31354">
      <w:pPr>
        <w:rPr>
          <w:rFonts w:cs="Arial"/>
          <w:lang w:val="cy-GB"/>
        </w:rPr>
      </w:pPr>
    </w:p>
    <w:p w14:paraId="7E648949" w14:textId="535450A7" w:rsidR="00A31354" w:rsidRPr="009E00A0" w:rsidRDefault="00551BA2" w:rsidP="00A31354">
      <w:pPr>
        <w:rPr>
          <w:rFonts w:cs="Arial"/>
          <w:szCs w:val="24"/>
          <w:lang w:val="cy-GB" w:eastAsia="en-GB"/>
        </w:rPr>
      </w:pPr>
      <w:r w:rsidRPr="009E00A0">
        <w:rPr>
          <w:rFonts w:cs="Arial"/>
          <w:szCs w:val="24"/>
          <w:lang w:val="cy-GB" w:eastAsia="en-GB"/>
        </w:rPr>
        <w:t xml:space="preserve">Mae gan reoliadau pysgodfeydd nifer o ddibenion, gan gynnwys atal gweithredoedd sy’n cael effaith andwyol ar gynaliadwyedd yr amgylchedd morol. Mae awdurdodau polisi pysgodfeydd yn canolbwyntio ar leihau’r prif risgiau </w:t>
      </w:r>
      <w:r w:rsidR="00B03949" w:rsidRPr="009E00A0">
        <w:rPr>
          <w:rFonts w:cs="Arial"/>
          <w:szCs w:val="24"/>
          <w:lang w:val="cy-GB" w:eastAsia="en-GB"/>
        </w:rPr>
        <w:t>o ran diffyg cydymffurfiaeth â’r rheoliadau hynny</w:t>
      </w:r>
      <w:r w:rsidR="00A31354" w:rsidRPr="009E00A0">
        <w:rPr>
          <w:rFonts w:cs="Arial"/>
          <w:szCs w:val="24"/>
          <w:lang w:val="cy-GB" w:eastAsia="en-GB"/>
        </w:rPr>
        <w:t xml:space="preserve">. </w:t>
      </w:r>
    </w:p>
    <w:p w14:paraId="71F3BC03" w14:textId="77777777" w:rsidR="00A31354" w:rsidRPr="009E00A0" w:rsidRDefault="00A31354" w:rsidP="00A31354">
      <w:pPr>
        <w:rPr>
          <w:rFonts w:cs="Arial"/>
          <w:szCs w:val="24"/>
          <w:lang w:val="cy-GB" w:eastAsia="en-GB"/>
        </w:rPr>
      </w:pPr>
    </w:p>
    <w:p w14:paraId="2E80C118" w14:textId="0E20FBD1" w:rsidR="00A31354" w:rsidRPr="009E00A0" w:rsidRDefault="006C603D" w:rsidP="00A31354">
      <w:pPr>
        <w:rPr>
          <w:rFonts w:cs="Arial"/>
          <w:lang w:val="cy-GB"/>
        </w:rPr>
      </w:pPr>
      <w:r w:rsidRPr="009E00A0">
        <w:rPr>
          <w:rFonts w:cs="Arial"/>
          <w:lang w:val="cy-GB"/>
        </w:rPr>
        <w:t>Ma</w:t>
      </w:r>
      <w:r w:rsidR="0091271A">
        <w:rPr>
          <w:rFonts w:cs="Arial"/>
          <w:lang w:val="cy-GB"/>
        </w:rPr>
        <w:t>e</w:t>
      </w:r>
      <w:r w:rsidRPr="009E00A0">
        <w:rPr>
          <w:rFonts w:cs="Arial"/>
          <w:lang w:val="cy-GB"/>
        </w:rPr>
        <w:t xml:space="preserve"> awdurdodau gorfodi pysgodfeydd (Cyfarwyddiaeth Forol Llywodraeth yr Alban, </w:t>
      </w:r>
      <w:r w:rsidR="00624776" w:rsidRPr="009E00A0">
        <w:rPr>
          <w:rFonts w:cs="Arial"/>
          <w:lang w:val="cy-GB"/>
        </w:rPr>
        <w:t xml:space="preserve">yr </w:t>
      </w:r>
      <w:r w:rsidRPr="009E00A0">
        <w:rPr>
          <w:rFonts w:cs="Arial"/>
          <w:lang w:val="cy-GB"/>
        </w:rPr>
        <w:t xml:space="preserve">Adran </w:t>
      </w:r>
      <w:r w:rsidR="00624776" w:rsidRPr="009E00A0">
        <w:rPr>
          <w:rFonts w:cs="Arial"/>
          <w:lang w:val="cy-GB"/>
        </w:rPr>
        <w:t xml:space="preserve">Amaethyddiaeth, yr Amgylchedd a Materion Gwledig </w:t>
      </w:r>
      <w:r w:rsidR="00A31354" w:rsidRPr="009E00A0">
        <w:rPr>
          <w:rFonts w:eastAsia="Arial" w:cs="Arial"/>
          <w:szCs w:val="24"/>
          <w:lang w:val="cy-GB"/>
        </w:rPr>
        <w:t xml:space="preserve">(DAERA), </w:t>
      </w:r>
      <w:r w:rsidR="00624776" w:rsidRPr="009E00A0">
        <w:rPr>
          <w:rFonts w:eastAsia="Arial" w:cs="Arial"/>
          <w:szCs w:val="24"/>
          <w:lang w:val="cy-GB"/>
        </w:rPr>
        <w:t xml:space="preserve">Llywodraeth Cymru a’r Sefydliad </w:t>
      </w:r>
      <w:r w:rsidR="00CF168F" w:rsidRPr="009E00A0">
        <w:rPr>
          <w:rFonts w:cs="Arial"/>
          <w:lang w:val="cy-GB"/>
        </w:rPr>
        <w:t xml:space="preserve">Rheoli Morol </w:t>
      </w:r>
      <w:r w:rsidR="00A31354" w:rsidRPr="009E00A0">
        <w:rPr>
          <w:rFonts w:cs="Arial"/>
          <w:lang w:val="cy-GB"/>
        </w:rPr>
        <w:t xml:space="preserve">(MMO) </w:t>
      </w:r>
      <w:r w:rsidR="00CF168F" w:rsidRPr="009E00A0">
        <w:rPr>
          <w:rFonts w:cs="Arial"/>
          <w:lang w:val="cy-GB"/>
        </w:rPr>
        <w:t>yn yr achos hwn</w:t>
      </w:r>
      <w:r w:rsidR="00A31354" w:rsidRPr="009E00A0">
        <w:rPr>
          <w:rFonts w:cs="Arial"/>
          <w:lang w:val="cy-GB"/>
        </w:rPr>
        <w:t xml:space="preserve">) </w:t>
      </w:r>
      <w:r w:rsidR="00CF168F" w:rsidRPr="009E00A0">
        <w:rPr>
          <w:rFonts w:cs="Arial"/>
          <w:lang w:val="cy-GB"/>
        </w:rPr>
        <w:t xml:space="preserve">yn gwneud gwaith gorfodi sydd wedi’i lywio gan wybodaeth, sy’n seiliedig ar risgiau neu sy’n cael </w:t>
      </w:r>
      <w:r w:rsidR="0077472C" w:rsidRPr="009E00A0">
        <w:rPr>
          <w:rFonts w:cs="Arial"/>
          <w:lang w:val="cy-GB"/>
        </w:rPr>
        <w:t xml:space="preserve">ei gaffael drwy oblygiadau rhyngwladol y DU. Mae gorfodi’r rheoliadau perthnasol (domestig a rhyngwladol) yn </w:t>
      </w:r>
      <w:r w:rsidR="004B1F78">
        <w:rPr>
          <w:rFonts w:cs="Arial"/>
          <w:lang w:val="cy-GB"/>
        </w:rPr>
        <w:t xml:space="preserve">cyd-fynd </w:t>
      </w:r>
      <w:r w:rsidR="0077472C" w:rsidRPr="009E00A0">
        <w:rPr>
          <w:rFonts w:cs="Arial"/>
          <w:lang w:val="cy-GB"/>
        </w:rPr>
        <w:t xml:space="preserve">â’r canllawiau sy’n berthnasol i reoleiddwyr. </w:t>
      </w:r>
      <w:r w:rsidR="00743FD9" w:rsidRPr="009E00A0">
        <w:rPr>
          <w:rFonts w:cs="Arial"/>
          <w:lang w:val="cy-GB"/>
        </w:rPr>
        <w:t xml:space="preserve">Mae yna ystod o asedau ledled y </w:t>
      </w:r>
      <w:r w:rsidR="0077472C" w:rsidRPr="009E00A0">
        <w:rPr>
          <w:rFonts w:cs="Arial"/>
          <w:lang w:val="cy-GB"/>
        </w:rPr>
        <w:t>DU</w:t>
      </w:r>
      <w:r w:rsidR="00743FD9" w:rsidRPr="009E00A0">
        <w:rPr>
          <w:rFonts w:cs="Arial"/>
          <w:lang w:val="cy-GB"/>
        </w:rPr>
        <w:t xml:space="preserve"> sy’n cefnogi hyn, gan gynnwys cychod cydymffurfiaeth, </w:t>
      </w:r>
      <w:r w:rsidR="00832E46" w:rsidRPr="009E00A0">
        <w:rPr>
          <w:rFonts w:cs="Arial"/>
          <w:lang w:val="cy-GB"/>
        </w:rPr>
        <w:t xml:space="preserve">cerbydau awyr goruchwylio, ac mae Canolfan Monitro Pysgodfeydd a swyddogion Gorfodi Morol y DU yn cynnal archwiliadau ffisegol ac yn y swyddfa ar hyd y gadwyn </w:t>
      </w:r>
      <w:r w:rsidR="00161330" w:rsidRPr="009E00A0">
        <w:rPr>
          <w:rFonts w:cs="Arial"/>
          <w:lang w:val="cy-GB"/>
        </w:rPr>
        <w:t>olrhain</w:t>
      </w:r>
      <w:r w:rsidR="00A31354" w:rsidRPr="009E00A0">
        <w:rPr>
          <w:rFonts w:cs="Arial"/>
          <w:lang w:val="cy-GB"/>
        </w:rPr>
        <w:t xml:space="preserve">.  </w:t>
      </w:r>
    </w:p>
    <w:p w14:paraId="1C7C6EE4" w14:textId="77777777" w:rsidR="00A31354" w:rsidRPr="009E00A0" w:rsidRDefault="00A31354" w:rsidP="00A31354">
      <w:pPr>
        <w:rPr>
          <w:rFonts w:cs="Arial"/>
          <w:lang w:val="cy-GB"/>
        </w:rPr>
      </w:pPr>
    </w:p>
    <w:p w14:paraId="6CB6EB01" w14:textId="49ACED8D" w:rsidR="00A31354" w:rsidRPr="009E00A0" w:rsidRDefault="00161330" w:rsidP="00A31354">
      <w:pPr>
        <w:rPr>
          <w:rFonts w:cs="Arial"/>
          <w:lang w:val="cy-GB"/>
        </w:rPr>
      </w:pPr>
      <w:r w:rsidRPr="009E00A0">
        <w:rPr>
          <w:rFonts w:cs="Arial"/>
          <w:lang w:val="cy-GB"/>
        </w:rPr>
        <w:t xml:space="preserve">Mae’n ofynnol i gychod pysgota dros 12 metr </w:t>
      </w:r>
      <w:r w:rsidR="00BA4957" w:rsidRPr="009E00A0">
        <w:rPr>
          <w:rFonts w:cs="Arial"/>
          <w:lang w:val="cy-GB"/>
        </w:rPr>
        <w:t xml:space="preserve">gynnwys Systemau Monitro </w:t>
      </w:r>
      <w:r w:rsidR="00EA04D6" w:rsidRPr="009E00A0">
        <w:rPr>
          <w:rFonts w:cs="Arial"/>
          <w:lang w:val="cy-GB"/>
        </w:rPr>
        <w:t xml:space="preserve">Cychod (VMS) </w:t>
      </w:r>
      <w:r w:rsidR="004B1F78">
        <w:rPr>
          <w:rFonts w:cs="Arial"/>
          <w:lang w:val="cy-GB"/>
        </w:rPr>
        <w:t xml:space="preserve">cwbl weithredol </w:t>
      </w:r>
      <w:r w:rsidR="00EA04D6" w:rsidRPr="009E00A0">
        <w:rPr>
          <w:rFonts w:cs="Arial"/>
          <w:lang w:val="cy-GB"/>
        </w:rPr>
        <w:t xml:space="preserve">a chofnodion electronig, sy’n galluogi awdurdodau i fonitro a rheoli gweithgarwch pysgota o bell ac annog mwy o gydymffurfiaeth. Mae deall a gallu monitro a rheoli lle mae gweithgarwch pysgota yn cael ei </w:t>
      </w:r>
      <w:r w:rsidR="004B1F78">
        <w:rPr>
          <w:rFonts w:cs="Arial"/>
          <w:lang w:val="cy-GB"/>
        </w:rPr>
        <w:t xml:space="preserve">gynnal </w:t>
      </w:r>
      <w:r w:rsidR="00EA04D6" w:rsidRPr="009E00A0">
        <w:rPr>
          <w:rFonts w:cs="Arial"/>
          <w:lang w:val="cy-GB"/>
        </w:rPr>
        <w:t xml:space="preserve">yn rhan bwysig o reoli pysgodfeydd, yn arbennig pan fydd cyfyngiadau ardal mewn grym. Mae data </w:t>
      </w:r>
      <w:r w:rsidR="00065E2A" w:rsidRPr="009E00A0">
        <w:rPr>
          <w:rFonts w:cs="Arial"/>
          <w:lang w:val="cy-GB"/>
        </w:rPr>
        <w:t>lleoliadol cywir a chadarn yn allweddol hefyd ar gyfer hysbysu penderfyniadau cynllunio morol</w:t>
      </w:r>
      <w:r w:rsidR="00A31354" w:rsidRPr="009E00A0">
        <w:rPr>
          <w:rFonts w:cs="Arial"/>
          <w:lang w:val="cy-GB"/>
        </w:rPr>
        <w:t xml:space="preserve">. </w:t>
      </w:r>
    </w:p>
    <w:p w14:paraId="40627ED3" w14:textId="77777777" w:rsidR="00A31354" w:rsidRPr="009E00A0" w:rsidRDefault="00A31354" w:rsidP="00A31354">
      <w:pPr>
        <w:rPr>
          <w:rFonts w:cs="Arial"/>
          <w:color w:val="0000FF"/>
          <w:u w:val="single"/>
          <w:lang w:val="cy-GB"/>
        </w:rPr>
      </w:pPr>
    </w:p>
    <w:p w14:paraId="1DA82910" w14:textId="525B3320" w:rsidR="00A31354" w:rsidRPr="009E00A0" w:rsidRDefault="00065E2A" w:rsidP="00A31354">
      <w:pPr>
        <w:rPr>
          <w:rFonts w:eastAsia="Arial" w:cs="Arial"/>
          <w:szCs w:val="24"/>
          <w:lang w:val="cy-GB"/>
        </w:rPr>
      </w:pPr>
      <w:r w:rsidRPr="009E00A0">
        <w:rPr>
          <w:rFonts w:eastAsia="Arial" w:cs="Arial"/>
          <w:szCs w:val="24"/>
          <w:lang w:val="cy-GB"/>
        </w:rPr>
        <w:t>Yn ogystal</w:t>
      </w:r>
      <w:r w:rsidR="00A31354" w:rsidRPr="009E00A0">
        <w:rPr>
          <w:rFonts w:eastAsia="Arial" w:cs="Arial"/>
          <w:szCs w:val="24"/>
          <w:lang w:val="cy-GB"/>
        </w:rPr>
        <w:t xml:space="preserve">, </w:t>
      </w:r>
      <w:r w:rsidRPr="009E00A0">
        <w:rPr>
          <w:rFonts w:eastAsia="Arial" w:cs="Arial"/>
          <w:szCs w:val="24"/>
          <w:lang w:val="cy-GB"/>
        </w:rPr>
        <w:t xml:space="preserve">o </w:t>
      </w:r>
      <w:r w:rsidR="00A31354" w:rsidRPr="009E00A0">
        <w:rPr>
          <w:rFonts w:eastAsia="Arial" w:cs="Arial"/>
          <w:szCs w:val="24"/>
          <w:lang w:val="cy-GB"/>
        </w:rPr>
        <w:t xml:space="preserve">7 </w:t>
      </w:r>
      <w:r w:rsidRPr="009E00A0">
        <w:rPr>
          <w:rFonts w:eastAsia="Arial" w:cs="Arial"/>
          <w:szCs w:val="24"/>
          <w:lang w:val="cy-GB"/>
        </w:rPr>
        <w:t xml:space="preserve">Mawrth </w:t>
      </w:r>
      <w:r w:rsidR="00A31354" w:rsidRPr="009E00A0">
        <w:rPr>
          <w:rFonts w:eastAsia="Arial" w:cs="Arial"/>
          <w:szCs w:val="24"/>
          <w:lang w:val="cy-GB"/>
        </w:rPr>
        <w:t xml:space="preserve">2026, </w:t>
      </w:r>
      <w:r w:rsidRPr="009E00A0">
        <w:rPr>
          <w:rFonts w:eastAsia="Arial" w:cs="Arial"/>
          <w:szCs w:val="24"/>
          <w:lang w:val="cy-GB"/>
        </w:rPr>
        <w:t xml:space="preserve">rhaid i gychod pysgota pelagig sy’n gweithredu yn nyfroedd yr Alban, </w:t>
      </w:r>
      <w:r w:rsidR="003828EB" w:rsidRPr="009E00A0">
        <w:rPr>
          <w:rFonts w:eastAsia="Arial" w:cs="Arial"/>
          <w:szCs w:val="24"/>
          <w:lang w:val="cy-GB"/>
        </w:rPr>
        <w:t xml:space="preserve">a chychod pelagig o’r Alban lle bynnag y maent yn pysgota gynnwys cyfarpar </w:t>
      </w:r>
      <w:r w:rsidR="00A31354" w:rsidRPr="009E00A0">
        <w:rPr>
          <w:rFonts w:eastAsia="Arial" w:cs="Arial"/>
          <w:szCs w:val="24"/>
          <w:lang w:val="cy-GB"/>
        </w:rPr>
        <w:t xml:space="preserve">REM. </w:t>
      </w:r>
      <w:r w:rsidR="003828EB" w:rsidRPr="009E00A0">
        <w:rPr>
          <w:rFonts w:eastAsia="Arial" w:cs="Arial"/>
          <w:szCs w:val="24"/>
          <w:lang w:val="cy-GB"/>
        </w:rPr>
        <w:t xml:space="preserve">Mae hyn yn helpu i atal a chanfod cychod pysgota </w:t>
      </w:r>
      <w:r w:rsidR="0027662B" w:rsidRPr="009E00A0">
        <w:rPr>
          <w:rFonts w:eastAsia="Arial" w:cs="Arial"/>
          <w:szCs w:val="24"/>
          <w:lang w:val="cy-GB"/>
        </w:rPr>
        <w:t>rhag gwneud unrhyw weithgarwch pysgota anghyfreithlon. Mae hefyd yn helpu i sicrhau mwy o hyder yn ansawdd tystiolaeth wyddonol am ddalfeydd pysgod</w:t>
      </w:r>
      <w:r w:rsidR="00A31354" w:rsidRPr="009E00A0">
        <w:rPr>
          <w:rFonts w:eastAsia="Arial" w:cs="Arial"/>
          <w:szCs w:val="24"/>
          <w:lang w:val="cy-GB"/>
        </w:rPr>
        <w:t>,</w:t>
      </w:r>
      <w:r w:rsidR="00A31354" w:rsidRPr="009E00A0">
        <w:rPr>
          <w:rFonts w:eastAsia="Arial" w:cs="Arial"/>
          <w:strike/>
          <w:szCs w:val="24"/>
          <w:lang w:val="cy-GB"/>
        </w:rPr>
        <w:t xml:space="preserve"> </w:t>
      </w:r>
      <w:r w:rsidR="0027662B" w:rsidRPr="009E00A0">
        <w:rPr>
          <w:rFonts w:eastAsia="Arial" w:cs="Arial"/>
          <w:szCs w:val="24"/>
          <w:lang w:val="cy-GB"/>
        </w:rPr>
        <w:t>sy’n bwysig ar gyfer asesu stoc a chyngor ar lefelau pysgota cynaliadwy</w:t>
      </w:r>
      <w:r w:rsidR="00A31354" w:rsidRPr="009E00A0">
        <w:rPr>
          <w:rFonts w:eastAsia="Arial" w:cs="Arial"/>
          <w:szCs w:val="24"/>
          <w:lang w:val="cy-GB"/>
        </w:rPr>
        <w:t xml:space="preserve">. </w:t>
      </w:r>
    </w:p>
    <w:p w14:paraId="573C1E6E" w14:textId="77777777" w:rsidR="00A31354" w:rsidRPr="009E00A0" w:rsidRDefault="00A31354" w:rsidP="00A31354">
      <w:pPr>
        <w:rPr>
          <w:rFonts w:cs="Arial"/>
          <w:lang w:val="cy-GB"/>
        </w:rPr>
      </w:pPr>
    </w:p>
    <w:p w14:paraId="38685713" w14:textId="052A2299" w:rsidR="00A31354" w:rsidRPr="009E00A0" w:rsidRDefault="00B67BB5" w:rsidP="00FE05A6">
      <w:pPr>
        <w:rPr>
          <w:rFonts w:cs="Arial"/>
          <w:lang w:val="cy-GB" w:eastAsia="en-GB"/>
        </w:rPr>
      </w:pPr>
      <w:r w:rsidRPr="009E00A0">
        <w:rPr>
          <w:rFonts w:cs="Arial"/>
          <w:lang w:val="cy-GB" w:eastAsia="en-GB"/>
        </w:rPr>
        <w:t>Mae awdurdodau pysgo</w:t>
      </w:r>
      <w:r w:rsidR="003534FB">
        <w:rPr>
          <w:rFonts w:cs="Arial"/>
          <w:lang w:val="cy-GB" w:eastAsia="en-GB"/>
        </w:rPr>
        <w:t>d</w:t>
      </w:r>
      <w:r w:rsidRPr="009E00A0">
        <w:rPr>
          <w:rFonts w:cs="Arial"/>
          <w:lang w:val="cy-GB" w:eastAsia="en-GB"/>
        </w:rPr>
        <w:t>feydd y DU yn gweithredu system trwyddedu cychod pysgota yn ogystal â mesurau rheoli ar hyd y gadwyn olrhain o’r cam dal i’r cam gwerthu. Mae’r mesurau hyn yn cynnwys gofynion i gofnodi manylion dalfeydd ar y môr, pwysau’r ddalfa</w:t>
      </w:r>
      <w:r w:rsidR="0034359C">
        <w:rPr>
          <w:rFonts w:cs="Arial"/>
          <w:lang w:val="cy-GB" w:eastAsia="en-GB"/>
        </w:rPr>
        <w:t xml:space="preserve"> a laniwyd</w:t>
      </w:r>
      <w:r w:rsidR="0030758A" w:rsidRPr="009E00A0">
        <w:rPr>
          <w:rFonts w:cs="Arial"/>
          <w:lang w:val="cy-GB" w:eastAsia="en-GB"/>
        </w:rPr>
        <w:t xml:space="preserve">, dogfennau cludo a throsglwyddo ar ôl glanio a nodiadau gwerthiannau gan brynwyr cofrestredig. Mae’r </w:t>
      </w:r>
      <w:r w:rsidR="00FE05A6" w:rsidRPr="009E00A0">
        <w:rPr>
          <w:rFonts w:cs="Arial"/>
          <w:lang w:val="cy-GB" w:eastAsia="en-GB"/>
        </w:rPr>
        <w:t>ffrwd d</w:t>
      </w:r>
      <w:r w:rsidR="0030758A" w:rsidRPr="009E00A0">
        <w:rPr>
          <w:rFonts w:cs="Arial"/>
          <w:lang w:val="cy-GB" w:eastAsia="en-GB"/>
        </w:rPr>
        <w:t xml:space="preserve">data </w:t>
      </w:r>
      <w:r w:rsidR="00FE05A6" w:rsidRPr="009E00A0">
        <w:rPr>
          <w:rFonts w:cs="Arial"/>
          <w:lang w:val="cy-GB" w:eastAsia="en-GB"/>
        </w:rPr>
        <w:t>g</w:t>
      </w:r>
      <w:r w:rsidR="0030758A" w:rsidRPr="009E00A0">
        <w:rPr>
          <w:rFonts w:cs="Arial"/>
          <w:lang w:val="cy-GB" w:eastAsia="en-GB"/>
        </w:rPr>
        <w:t xml:space="preserve">ynhwysfawr </w:t>
      </w:r>
      <w:r w:rsidR="00FE05A6" w:rsidRPr="009E00A0">
        <w:rPr>
          <w:rFonts w:cs="Arial"/>
          <w:lang w:val="cy-GB" w:eastAsia="en-GB"/>
        </w:rPr>
        <w:t>hon yn galluogi awdurdodau pysgodfeydd i fonitro gweithgarwch pysgota yn effeithiol a chydymffurfio â rheoliadau cenedlaethol a lleol</w:t>
      </w:r>
      <w:r w:rsidR="00A31354" w:rsidRPr="009E00A0">
        <w:rPr>
          <w:rFonts w:cs="Arial"/>
          <w:lang w:val="cy-GB" w:eastAsia="en-GB"/>
        </w:rPr>
        <w:t xml:space="preserve">. </w:t>
      </w:r>
    </w:p>
    <w:p w14:paraId="15E14A13" w14:textId="77777777" w:rsidR="00A31354" w:rsidRPr="009E00A0" w:rsidRDefault="00A31354" w:rsidP="00A31354">
      <w:pPr>
        <w:rPr>
          <w:rFonts w:cs="Arial"/>
          <w:szCs w:val="24"/>
          <w:lang w:val="cy-GB" w:eastAsia="en-GB"/>
        </w:rPr>
      </w:pPr>
    </w:p>
    <w:p w14:paraId="7EE36A07" w14:textId="4DED326B" w:rsidR="00A31354" w:rsidRPr="009E00A0" w:rsidRDefault="00FE05A6" w:rsidP="00CF7781">
      <w:pPr>
        <w:rPr>
          <w:rFonts w:eastAsia="Arial" w:cs="Arial"/>
          <w:szCs w:val="24"/>
          <w:lang w:val="cy-GB"/>
        </w:rPr>
      </w:pPr>
      <w:r w:rsidRPr="009E00A0">
        <w:rPr>
          <w:rFonts w:cs="Arial"/>
          <w:lang w:val="cy-GB" w:eastAsia="en-GB"/>
        </w:rPr>
        <w:t xml:space="preserve">Nid yw’r mesurau hyn yn benodol i facrell NEA ond maent yn berthnasol ar draws y fflyd pysgota pelagig ehangach. Mae risgiau cydymffurfiaeth yn cael eu hystyried yn y dull rheoli risg trosfwaol a ddefnyddir gan awdurdodau gorfodi pysgodfeydd, a hefyd fel rhan o’r grŵp monitro, rheoli a </w:t>
      </w:r>
      <w:r w:rsidR="003F60B1" w:rsidRPr="009E00A0">
        <w:rPr>
          <w:rFonts w:cs="Arial"/>
          <w:lang w:val="cy-GB" w:eastAsia="en-GB"/>
        </w:rPr>
        <w:t xml:space="preserve">goruchwylio rhyngwladol </w:t>
      </w:r>
      <w:r w:rsidR="00C75F76" w:rsidRPr="009E00A0">
        <w:rPr>
          <w:rFonts w:cs="Arial"/>
          <w:lang w:val="cy-GB" w:eastAsia="en-GB"/>
        </w:rPr>
        <w:t>ar gyfer stociau pysgod pelagig yng Ng</w:t>
      </w:r>
      <w:r w:rsidR="007816BF">
        <w:rPr>
          <w:rFonts w:cs="Arial"/>
          <w:lang w:val="cy-GB" w:eastAsia="en-GB"/>
        </w:rPr>
        <w:t>ogledd-ddwyrain yr Iwerydd</w:t>
      </w:r>
      <w:r w:rsidR="00C75F76" w:rsidRPr="009E00A0">
        <w:rPr>
          <w:rFonts w:cs="Arial"/>
          <w:lang w:val="cy-GB" w:eastAsia="en-GB"/>
        </w:rPr>
        <w:t xml:space="preserve"> </w:t>
      </w:r>
      <w:r w:rsidR="00CF7781" w:rsidRPr="009E00A0">
        <w:rPr>
          <w:rFonts w:cs="Arial"/>
          <w:lang w:val="cy-GB" w:eastAsia="en-GB"/>
        </w:rPr>
        <w:t>a byddant yn parhau i gael eu monitro ar sail barhaus. Fel stoc sy’n cael ei r</w:t>
      </w:r>
      <w:r w:rsidR="004B1F78">
        <w:rPr>
          <w:rFonts w:cs="Arial"/>
          <w:lang w:val="cy-GB" w:eastAsia="en-GB"/>
        </w:rPr>
        <w:t>h</w:t>
      </w:r>
      <w:r w:rsidR="00CF7781" w:rsidRPr="009E00A0">
        <w:rPr>
          <w:rFonts w:cs="Arial"/>
          <w:lang w:val="cy-GB" w:eastAsia="en-GB"/>
        </w:rPr>
        <w:t xml:space="preserve">eoli gan Wledydd Arfordirol eraill, mae’n bwysig bod yr FMP hwn yn adlewyrchu’r camau gweithredu </w:t>
      </w:r>
      <w:r w:rsidR="00DC6EBE">
        <w:rPr>
          <w:rFonts w:cs="Arial"/>
          <w:lang w:val="cy-GB" w:eastAsia="en-GB"/>
        </w:rPr>
        <w:t>priodol</w:t>
      </w:r>
      <w:r w:rsidR="00CF7781" w:rsidRPr="009E00A0">
        <w:rPr>
          <w:rFonts w:cs="Arial"/>
          <w:lang w:val="cy-GB" w:eastAsia="en-GB"/>
        </w:rPr>
        <w:t xml:space="preserve"> a nodwyd drwy’r grŵp </w:t>
      </w:r>
      <w:r w:rsidR="00661A78">
        <w:rPr>
          <w:rFonts w:cs="Arial"/>
          <w:lang w:val="cy-GB" w:eastAsia="en-GB"/>
        </w:rPr>
        <w:t>monitro, rheoli a goruchwylio</w:t>
      </w:r>
      <w:r w:rsidR="00A31354" w:rsidRPr="009E00A0">
        <w:rPr>
          <w:rFonts w:eastAsia="Arial" w:cs="Arial"/>
          <w:color w:val="000000" w:themeColor="text1"/>
          <w:szCs w:val="24"/>
          <w:lang w:val="cy-GB"/>
        </w:rPr>
        <w:t>.</w:t>
      </w:r>
    </w:p>
    <w:p w14:paraId="75679868" w14:textId="77777777" w:rsidR="00A31354" w:rsidRPr="009E00A0" w:rsidRDefault="00A31354" w:rsidP="00A31354">
      <w:pPr>
        <w:rPr>
          <w:rFonts w:cs="Arial"/>
          <w:lang w:val="cy-GB"/>
        </w:rPr>
      </w:pPr>
    </w:p>
    <w:bookmarkEnd w:id="6"/>
    <w:bookmarkEnd w:id="7"/>
    <w:p w14:paraId="224ED661" w14:textId="77777777" w:rsidR="00A31354" w:rsidRPr="009E00A0" w:rsidRDefault="00A31354" w:rsidP="00A31354">
      <w:pPr>
        <w:rPr>
          <w:rFonts w:cs="Arial"/>
          <w:lang w:val="cy-GB"/>
        </w:rPr>
      </w:pPr>
    </w:p>
    <w:p w14:paraId="4582FFCF" w14:textId="1DB9797C" w:rsidR="00A31354" w:rsidRPr="009E00A0" w:rsidRDefault="0027662B" w:rsidP="00A31354">
      <w:pPr>
        <w:keepNext/>
        <w:spacing w:before="480" w:after="120"/>
        <w:contextualSpacing/>
        <w:outlineLvl w:val="0"/>
        <w:rPr>
          <w:rFonts w:eastAsiaTheme="minorHAnsi" w:cs="Arial"/>
          <w:b/>
          <w:bCs/>
          <w:iCs/>
          <w:color w:val="008938"/>
          <w:sz w:val="44"/>
          <w:szCs w:val="44"/>
          <w:lang w:val="cy-GB"/>
        </w:rPr>
      </w:pPr>
      <w:r w:rsidRPr="009E00A0">
        <w:rPr>
          <w:rFonts w:eastAsiaTheme="minorHAnsi" w:cs="Arial"/>
          <w:b/>
          <w:bCs/>
          <w:iCs/>
          <w:color w:val="008938"/>
          <w:sz w:val="44"/>
          <w:szCs w:val="44"/>
          <w:lang w:val="cy-GB"/>
        </w:rPr>
        <w:t>Ystyriaethau amgylcheddol</w:t>
      </w:r>
      <w:r w:rsidR="00A31354" w:rsidRPr="009E00A0">
        <w:rPr>
          <w:rFonts w:eastAsiaTheme="minorHAnsi" w:cs="Arial"/>
          <w:b/>
          <w:bCs/>
          <w:iCs/>
          <w:color w:val="008938"/>
          <w:sz w:val="44"/>
          <w:szCs w:val="44"/>
          <w:lang w:val="cy-GB"/>
        </w:rPr>
        <w:t xml:space="preserve"> </w:t>
      </w:r>
    </w:p>
    <w:p w14:paraId="4D9C875C" w14:textId="77777777" w:rsidR="00A31354" w:rsidRPr="009E00A0" w:rsidRDefault="00A31354" w:rsidP="00A31354">
      <w:pPr>
        <w:rPr>
          <w:rFonts w:eastAsiaTheme="minorHAnsi" w:cs="Arial"/>
          <w:lang w:val="cy-GB"/>
        </w:rPr>
      </w:pPr>
    </w:p>
    <w:p w14:paraId="0901A220" w14:textId="53126AA5" w:rsidR="00A31354" w:rsidRPr="009E00A0" w:rsidRDefault="0027662B" w:rsidP="00A31354">
      <w:pPr>
        <w:pStyle w:val="Heading2"/>
        <w:spacing w:before="0" w:after="0"/>
        <w:textAlignment w:val="baseline"/>
        <w:rPr>
          <w:lang w:val="cy-GB"/>
        </w:rPr>
      </w:pPr>
      <w:r w:rsidRPr="009E00A0">
        <w:rPr>
          <w:lang w:val="cy-GB"/>
        </w:rPr>
        <w:t>Cyngor cadwraeth</w:t>
      </w:r>
    </w:p>
    <w:p w14:paraId="1EB566F7" w14:textId="77777777" w:rsidR="00A31354" w:rsidRPr="009E00A0" w:rsidRDefault="00A31354" w:rsidP="00A31354">
      <w:pPr>
        <w:rPr>
          <w:rFonts w:eastAsia="Arial" w:cs="Arial"/>
          <w:lang w:val="cy-GB"/>
        </w:rPr>
      </w:pPr>
    </w:p>
    <w:p w14:paraId="303BD431" w14:textId="0CB0E26C" w:rsidR="00A31354" w:rsidRPr="009E00A0" w:rsidRDefault="00CF7781" w:rsidP="00A31354">
      <w:pPr>
        <w:rPr>
          <w:rFonts w:cs="Arial"/>
          <w:lang w:val="cy-GB"/>
        </w:rPr>
      </w:pPr>
      <w:r w:rsidRPr="009E00A0">
        <w:rPr>
          <w:rFonts w:cs="Arial"/>
          <w:lang w:val="cy-GB"/>
        </w:rPr>
        <w:lastRenderedPageBreak/>
        <w:t xml:space="preserve">Mae </w:t>
      </w:r>
      <w:r w:rsidR="00A31354" w:rsidRPr="009E00A0">
        <w:rPr>
          <w:rFonts w:cs="Arial"/>
          <w:lang w:val="cy-GB"/>
        </w:rPr>
        <w:t>FMP</w:t>
      </w:r>
      <w:r w:rsidRPr="009E00A0">
        <w:rPr>
          <w:rFonts w:cs="Arial"/>
          <w:lang w:val="cy-GB"/>
        </w:rPr>
        <w:t xml:space="preserve"> yn ddarostyngedig i ddyletswyddau a gofynion cyfreithiol sy’n gysylltiedig â diogelu’r amgylchedd naturiol sy’n deillio o ddeddfwriaeth fel y Rheoliadau Cynefinoedd, Rheoliadau</w:t>
      </w:r>
      <w:r w:rsidR="00D41F59" w:rsidRPr="009E00A0">
        <w:rPr>
          <w:rFonts w:cs="Arial"/>
          <w:lang w:val="cy-GB"/>
        </w:rPr>
        <w:t>’r Strategaeth Forol</w:t>
      </w:r>
      <w:r w:rsidR="00A31354" w:rsidRPr="009E00A0">
        <w:rPr>
          <w:rFonts w:cs="Arial"/>
          <w:lang w:val="cy-GB"/>
        </w:rPr>
        <w:t xml:space="preserve"> 2010, </w:t>
      </w:r>
      <w:r w:rsidR="00D41F59" w:rsidRPr="009E00A0">
        <w:rPr>
          <w:rFonts w:cs="Arial"/>
          <w:lang w:val="cy-GB"/>
        </w:rPr>
        <w:t xml:space="preserve">a Datganiad Polisi Morol y DU, Deddf yr Amgylchedd </w:t>
      </w:r>
      <w:r w:rsidR="00A31354" w:rsidRPr="009E00A0">
        <w:rPr>
          <w:rFonts w:cs="Arial"/>
          <w:lang w:val="cy-GB"/>
        </w:rPr>
        <w:t xml:space="preserve">2021, </w:t>
      </w:r>
      <w:r w:rsidR="00C00023" w:rsidRPr="009E00A0">
        <w:rPr>
          <w:rFonts w:cs="Arial"/>
          <w:lang w:val="cy-GB"/>
        </w:rPr>
        <w:t xml:space="preserve">Deddf y Môr a Mynediad i’r Arfordir </w:t>
      </w:r>
      <w:r w:rsidR="00A31354" w:rsidRPr="009E00A0">
        <w:rPr>
          <w:rFonts w:cs="Arial"/>
          <w:lang w:val="cy-GB"/>
        </w:rPr>
        <w:t xml:space="preserve">2009, </w:t>
      </w:r>
      <w:r w:rsidR="00C00023" w:rsidRPr="009E00A0">
        <w:rPr>
          <w:rFonts w:cs="Arial"/>
          <w:lang w:val="cy-GB"/>
        </w:rPr>
        <w:t xml:space="preserve">a Deddf </w:t>
      </w:r>
      <w:r w:rsidR="00FB3EF4" w:rsidRPr="009E00A0">
        <w:rPr>
          <w:rFonts w:cs="Arial"/>
          <w:lang w:val="cy-GB"/>
        </w:rPr>
        <w:t xml:space="preserve">Forol (Yr Alban) </w:t>
      </w:r>
      <w:r w:rsidR="00A31354" w:rsidRPr="009E00A0">
        <w:rPr>
          <w:rFonts w:cs="Arial"/>
          <w:lang w:val="cy-GB"/>
        </w:rPr>
        <w:t xml:space="preserve">2010.  </w:t>
      </w:r>
    </w:p>
    <w:p w14:paraId="02483A11" w14:textId="77777777" w:rsidR="00A31354" w:rsidRPr="009E00A0" w:rsidRDefault="00A31354" w:rsidP="00A31354">
      <w:pPr>
        <w:textAlignment w:val="baseline"/>
        <w:rPr>
          <w:rFonts w:cs="Arial"/>
          <w:lang w:val="cy-GB"/>
        </w:rPr>
      </w:pPr>
      <w:r w:rsidRPr="009E00A0">
        <w:rPr>
          <w:rFonts w:eastAsia="Segoe UI" w:cs="Arial"/>
          <w:sz w:val="18"/>
          <w:szCs w:val="18"/>
          <w:lang w:val="cy-GB"/>
        </w:rPr>
        <w:t xml:space="preserve"> </w:t>
      </w:r>
    </w:p>
    <w:p w14:paraId="27E83E9F" w14:textId="3DEC0E00" w:rsidR="00A31354" w:rsidRPr="009E00A0" w:rsidRDefault="00FB3EF4" w:rsidP="00A31354">
      <w:pPr>
        <w:textAlignment w:val="baseline"/>
        <w:rPr>
          <w:rFonts w:cs="Arial"/>
          <w:lang w:val="cy-GB"/>
        </w:rPr>
      </w:pPr>
      <w:r w:rsidRPr="009E00A0">
        <w:rPr>
          <w:rFonts w:eastAsia="Arial" w:cs="Arial"/>
          <w:szCs w:val="24"/>
          <w:lang w:val="cy-GB"/>
        </w:rPr>
        <w:t>Ochr yn ochr â’r gofynion hyn, mae FMP yn ceisio cefnogi ystod o bolisïau amgylcheddol presennol eraill sy’n canolbwyntio ar wella iechyd ein moroedd ar gyfer cenedlaethau’r dyfodol</w:t>
      </w:r>
      <w:r w:rsidR="00A31354" w:rsidRPr="009E00A0">
        <w:rPr>
          <w:rFonts w:eastAsia="Arial" w:cs="Arial"/>
          <w:szCs w:val="24"/>
          <w:lang w:val="cy-GB"/>
        </w:rPr>
        <w:t xml:space="preserve">, </w:t>
      </w:r>
      <w:r w:rsidRPr="009E00A0">
        <w:rPr>
          <w:rFonts w:eastAsia="Arial" w:cs="Arial"/>
          <w:szCs w:val="24"/>
          <w:lang w:val="cy-GB"/>
        </w:rPr>
        <w:t xml:space="preserve">adfer bioamrywiaeth forol a mynd i’r afael ag achosion ac effeithiau’r newid hinsawdd. I gefnogi datblygiad polisïau i geisio diogelu’r amgylchedd naturiol, darparwyd cyngor cadwraeth gan Gyrff Cadwraeth Natur Statudol </w:t>
      </w:r>
      <w:r w:rsidR="00A31354" w:rsidRPr="009E00A0">
        <w:rPr>
          <w:rFonts w:eastAsia="Arial" w:cs="Arial"/>
          <w:szCs w:val="24"/>
          <w:lang w:val="cy-GB"/>
        </w:rPr>
        <w:t xml:space="preserve">(SNCB) </w:t>
      </w:r>
      <w:r w:rsidR="00E5137C" w:rsidRPr="009E00A0">
        <w:rPr>
          <w:rFonts w:eastAsia="Arial" w:cs="Arial"/>
          <w:szCs w:val="24"/>
          <w:lang w:val="cy-GB"/>
        </w:rPr>
        <w:t>ar gyfer yr FMP pelagig wedi’u harwain gan yr Alban</w:t>
      </w:r>
      <w:r w:rsidR="00A31354" w:rsidRPr="009E00A0">
        <w:rPr>
          <w:rFonts w:eastAsia="Arial" w:cs="Arial"/>
          <w:szCs w:val="24"/>
          <w:lang w:val="cy-GB"/>
        </w:rPr>
        <w:t>.</w:t>
      </w:r>
      <w:r w:rsidR="00A31354" w:rsidRPr="009E00A0">
        <w:rPr>
          <w:rFonts w:cs="Arial"/>
          <w:szCs w:val="24"/>
          <w:lang w:val="cy-GB"/>
        </w:rPr>
        <w:t xml:space="preserve">  </w:t>
      </w:r>
    </w:p>
    <w:p w14:paraId="13B72632" w14:textId="77777777" w:rsidR="00A31354" w:rsidRPr="009E00A0" w:rsidRDefault="00A31354" w:rsidP="00A31354">
      <w:pPr>
        <w:textAlignment w:val="baseline"/>
        <w:rPr>
          <w:rFonts w:cs="Arial"/>
          <w:lang w:val="cy-GB"/>
        </w:rPr>
      </w:pPr>
      <w:r w:rsidRPr="009E00A0">
        <w:rPr>
          <w:rFonts w:eastAsia="Segoe UI" w:cs="Arial"/>
          <w:sz w:val="18"/>
          <w:szCs w:val="18"/>
          <w:lang w:val="cy-GB"/>
        </w:rPr>
        <w:t xml:space="preserve"> </w:t>
      </w:r>
    </w:p>
    <w:p w14:paraId="7440FAC4" w14:textId="7E9CA33B" w:rsidR="00A31354" w:rsidRPr="009E00A0" w:rsidRDefault="00E5137C" w:rsidP="00A31354">
      <w:pPr>
        <w:textAlignment w:val="baseline"/>
        <w:rPr>
          <w:rFonts w:eastAsia="Arial" w:cs="Arial"/>
          <w:szCs w:val="24"/>
          <w:lang w:val="cy-GB"/>
        </w:rPr>
      </w:pPr>
      <w:r w:rsidRPr="009E00A0">
        <w:rPr>
          <w:rFonts w:eastAsia="Arial" w:cs="Arial"/>
          <w:szCs w:val="24"/>
          <w:lang w:val="cy-GB"/>
        </w:rPr>
        <w:t xml:space="preserve">Mae cyngor a roddwyd i awdurdodau polisi pysgodfeydd gan Gyrff Cadwraeth Natur Statudol </w:t>
      </w:r>
      <w:r w:rsidR="00A31354" w:rsidRPr="009E00A0">
        <w:rPr>
          <w:rFonts w:eastAsia="Arial" w:cs="Arial"/>
          <w:szCs w:val="24"/>
          <w:lang w:val="cy-GB"/>
        </w:rPr>
        <w:t xml:space="preserve">(SNCB) </w:t>
      </w:r>
      <w:r w:rsidRPr="009E00A0">
        <w:rPr>
          <w:rFonts w:eastAsia="Arial" w:cs="Arial"/>
          <w:szCs w:val="24"/>
          <w:lang w:val="cy-GB"/>
        </w:rPr>
        <w:t>yn rhoi mwy o fanylion a</w:t>
      </w:r>
      <w:r w:rsidR="004B1F78">
        <w:rPr>
          <w:rFonts w:eastAsia="Arial" w:cs="Arial"/>
          <w:szCs w:val="24"/>
          <w:lang w:val="cy-GB"/>
        </w:rPr>
        <w:t>m</w:t>
      </w:r>
      <w:r w:rsidRPr="009E00A0">
        <w:rPr>
          <w:rFonts w:eastAsia="Arial" w:cs="Arial"/>
          <w:szCs w:val="24"/>
          <w:lang w:val="cy-GB"/>
        </w:rPr>
        <w:t xml:space="preserve"> y risgiau sy’n gysylltiedig â physgota </w:t>
      </w:r>
      <w:r w:rsidR="002B06C6" w:rsidRPr="009E00A0">
        <w:rPr>
          <w:rFonts w:eastAsia="Arial" w:cs="Arial"/>
          <w:szCs w:val="24"/>
          <w:lang w:val="cy-GB"/>
        </w:rPr>
        <w:t xml:space="preserve">am rywogaethau sydd wedi’u cynnwys yn yr FMP pelagig sy’n gysylltiedig â nodweddion gwarchodedig MPA, Nodweddion </w:t>
      </w:r>
      <w:r w:rsidR="00955971" w:rsidRPr="009E00A0">
        <w:rPr>
          <w:rFonts w:eastAsia="Arial" w:cs="Arial"/>
          <w:szCs w:val="24"/>
          <w:lang w:val="cy-GB"/>
        </w:rPr>
        <w:t xml:space="preserve">Morol Blaenoriaeth (PMF) ar gyfer yr Alban a </w:t>
      </w:r>
      <w:r w:rsidR="00286FE1" w:rsidRPr="009E00A0">
        <w:rPr>
          <w:rFonts w:eastAsia="Arial" w:cs="Arial"/>
          <w:szCs w:val="24"/>
          <w:lang w:val="cy-GB"/>
        </w:rPr>
        <w:t xml:space="preserve">Disgrifwyr Strategaeth Forol y DU. </w:t>
      </w:r>
      <w:r w:rsidR="003F0107" w:rsidRPr="009E00A0">
        <w:rPr>
          <w:rFonts w:eastAsia="Arial" w:cs="Arial"/>
          <w:szCs w:val="24"/>
          <w:lang w:val="cy-GB"/>
        </w:rPr>
        <w:t xml:space="preserve">Derbyniwyd cyngor ar y cyd gan JNCC a NatureScot, a gomisiynwyd gan Gyfarwyddiaeth Forol Llywodraeth yr Alban ac sy’n cwmpasu dyfroedd yr Alban, </w:t>
      </w:r>
      <w:r w:rsidR="00112C06" w:rsidRPr="009E00A0">
        <w:rPr>
          <w:rFonts w:eastAsia="Arial" w:cs="Arial"/>
          <w:szCs w:val="24"/>
          <w:lang w:val="cy-GB"/>
        </w:rPr>
        <w:t xml:space="preserve">ar gyfer FMP pelagig yn nyfroedd yr Alban fel rhan o asesiad unigol. Derbyniwyd cyngor ar y cyd ychwanegol gan Natural England a JNCC, a gomisiynwyd gan Defra ac a oedd yn cwmpasu dyfroedd Lloegr, ar gyfer fersiwn ddrafft FMP </w:t>
      </w:r>
      <w:r w:rsidR="00C10EC8" w:rsidRPr="009E00A0">
        <w:rPr>
          <w:rFonts w:eastAsia="Arial" w:cs="Arial"/>
          <w:szCs w:val="24"/>
          <w:lang w:val="cy-GB"/>
        </w:rPr>
        <w:t xml:space="preserve">Swtan Glas </w:t>
      </w:r>
      <w:r w:rsidR="00A1267A">
        <w:rPr>
          <w:rFonts w:eastAsia="Arial" w:cs="Arial"/>
          <w:szCs w:val="24"/>
          <w:lang w:val="cy-GB"/>
        </w:rPr>
        <w:t>Ysgafell</w:t>
      </w:r>
      <w:r w:rsidR="00C10EC8" w:rsidRPr="009E00A0">
        <w:rPr>
          <w:rFonts w:eastAsia="Arial" w:cs="Arial"/>
          <w:szCs w:val="24"/>
          <w:lang w:val="cy-GB"/>
        </w:rPr>
        <w:t xml:space="preserve"> y Gogledd, FMP </w:t>
      </w:r>
      <w:r w:rsidR="00FF1439">
        <w:rPr>
          <w:rFonts w:eastAsia="Arial" w:cs="Arial"/>
          <w:szCs w:val="24"/>
          <w:lang w:val="cy-GB"/>
        </w:rPr>
        <w:t>Mecryll Ysgafell y Gogledd</w:t>
      </w:r>
      <w:r w:rsidR="00C10EC8" w:rsidRPr="009E00A0">
        <w:rPr>
          <w:rFonts w:eastAsia="Arial" w:cs="Arial"/>
          <w:szCs w:val="24"/>
          <w:lang w:val="cy-GB"/>
        </w:rPr>
        <w:t xml:space="preserve">, FMP </w:t>
      </w:r>
      <w:r w:rsidR="00C67D7D" w:rsidRPr="009E00A0">
        <w:rPr>
          <w:rFonts w:eastAsia="Arial" w:cs="Arial"/>
          <w:szCs w:val="24"/>
          <w:lang w:val="cy-GB"/>
        </w:rPr>
        <w:t xml:space="preserve">Pysgod Arian Mawr Môr y Gogledd, FMP </w:t>
      </w:r>
      <w:r w:rsidR="008963C2" w:rsidRPr="009E00A0">
        <w:rPr>
          <w:rFonts w:eastAsia="Arial" w:cs="Arial"/>
          <w:szCs w:val="24"/>
          <w:lang w:val="cy-GB"/>
        </w:rPr>
        <w:t>Penwaig Môr y Gogledd</w:t>
      </w:r>
      <w:r w:rsidR="00E349F8" w:rsidRPr="009E00A0">
        <w:rPr>
          <w:rFonts w:eastAsia="Arial" w:cs="Arial"/>
          <w:szCs w:val="24"/>
          <w:lang w:val="cy-GB"/>
        </w:rPr>
        <w:t xml:space="preserve"> ac FMP </w:t>
      </w:r>
      <w:r w:rsidR="00E91CC4" w:rsidRPr="009E00A0">
        <w:rPr>
          <w:rFonts w:eastAsia="Arial" w:cs="Arial"/>
          <w:szCs w:val="24"/>
          <w:lang w:val="cy-GB"/>
        </w:rPr>
        <w:t>Marchfacrell Môr y Gogledd. Derbyniwyd cyngor hefyd ar gyfer dyfroedd Cymru, a ddatblygwyd gan Cyfoeth Naturiol Cymru (CNC) mewn cydweithrediad â JNCC,</w:t>
      </w:r>
      <w:r w:rsidR="00CB709A" w:rsidRPr="009E00A0">
        <w:rPr>
          <w:rFonts w:eastAsia="Arial" w:cs="Arial"/>
          <w:szCs w:val="24"/>
          <w:lang w:val="cy-GB"/>
        </w:rPr>
        <w:t xml:space="preserve"> ar gyfer fersiwn ddrafft FMP Swtan Glas </w:t>
      </w:r>
      <w:r w:rsidR="00A1267A">
        <w:rPr>
          <w:rFonts w:eastAsia="Arial" w:cs="Arial"/>
          <w:szCs w:val="24"/>
          <w:lang w:val="cy-GB"/>
        </w:rPr>
        <w:t>Ysgafell</w:t>
      </w:r>
      <w:r w:rsidR="00CB709A" w:rsidRPr="009E00A0">
        <w:rPr>
          <w:rFonts w:eastAsia="Arial" w:cs="Arial"/>
          <w:szCs w:val="24"/>
          <w:lang w:val="cy-GB"/>
        </w:rPr>
        <w:t xml:space="preserve"> y Gogledd</w:t>
      </w:r>
      <w:r w:rsidR="00E91CC4" w:rsidRPr="009E00A0">
        <w:rPr>
          <w:rFonts w:eastAsia="Arial" w:cs="Arial"/>
          <w:szCs w:val="24"/>
          <w:lang w:val="cy-GB"/>
        </w:rPr>
        <w:t xml:space="preserve"> </w:t>
      </w:r>
      <w:r w:rsidR="00CB709A" w:rsidRPr="009E00A0">
        <w:rPr>
          <w:rFonts w:eastAsia="Arial" w:cs="Arial"/>
          <w:szCs w:val="24"/>
          <w:lang w:val="cy-GB"/>
        </w:rPr>
        <w:t xml:space="preserve">a fersiwn ddrafft FMP </w:t>
      </w:r>
      <w:r w:rsidR="00FF1439">
        <w:rPr>
          <w:rFonts w:eastAsia="Arial" w:cs="Arial"/>
          <w:szCs w:val="24"/>
          <w:lang w:val="cy-GB"/>
        </w:rPr>
        <w:t>Mecryll Ysgafell y Gogledd</w:t>
      </w:r>
      <w:r w:rsidR="00A31354" w:rsidRPr="009E00A0">
        <w:rPr>
          <w:rFonts w:eastAsia="Arial" w:cs="Arial"/>
          <w:szCs w:val="24"/>
          <w:lang w:val="cy-GB"/>
        </w:rPr>
        <w:t>.</w:t>
      </w:r>
    </w:p>
    <w:p w14:paraId="7BE130A7" w14:textId="77777777" w:rsidR="00A31354" w:rsidRPr="009E00A0" w:rsidRDefault="00A31354" w:rsidP="00A31354">
      <w:pPr>
        <w:textAlignment w:val="baseline"/>
        <w:rPr>
          <w:rFonts w:cs="Arial"/>
          <w:lang w:val="cy-GB"/>
        </w:rPr>
      </w:pPr>
      <w:r w:rsidRPr="009E00A0">
        <w:rPr>
          <w:rFonts w:cs="Arial"/>
          <w:color w:val="498205"/>
          <w:szCs w:val="24"/>
          <w:lang w:val="cy-GB"/>
        </w:rPr>
        <w:t xml:space="preserve"> </w:t>
      </w:r>
      <w:r w:rsidRPr="009E00A0">
        <w:rPr>
          <w:rFonts w:cs="Arial"/>
          <w:szCs w:val="24"/>
          <w:lang w:val="cy-GB"/>
        </w:rPr>
        <w:t xml:space="preserve">  </w:t>
      </w:r>
    </w:p>
    <w:p w14:paraId="091475D3" w14:textId="0647E1D2" w:rsidR="00A31354" w:rsidRPr="009E00A0" w:rsidRDefault="00A31354" w:rsidP="00A31354">
      <w:pPr>
        <w:textAlignment w:val="baseline"/>
        <w:rPr>
          <w:rFonts w:cs="Arial"/>
          <w:b/>
          <w:bCs/>
          <w:lang w:val="cy-GB"/>
        </w:rPr>
      </w:pPr>
      <w:r w:rsidRPr="009E00A0">
        <w:rPr>
          <w:rFonts w:eastAsia="Arial" w:cs="Arial"/>
          <w:b/>
          <w:bCs/>
          <w:color w:val="000000" w:themeColor="text1"/>
          <w:szCs w:val="24"/>
          <w:lang w:val="cy-GB"/>
        </w:rPr>
        <w:t>Methodo</w:t>
      </w:r>
      <w:r w:rsidR="00445B9F" w:rsidRPr="009E00A0">
        <w:rPr>
          <w:rFonts w:eastAsia="Arial" w:cs="Arial"/>
          <w:b/>
          <w:bCs/>
          <w:color w:val="000000" w:themeColor="text1"/>
          <w:szCs w:val="24"/>
          <w:lang w:val="cy-GB"/>
        </w:rPr>
        <w:t>leg</w:t>
      </w:r>
      <w:r w:rsidRPr="009E00A0">
        <w:rPr>
          <w:rFonts w:cs="Arial"/>
          <w:b/>
          <w:bCs/>
          <w:color w:val="000000" w:themeColor="text1"/>
          <w:szCs w:val="24"/>
          <w:lang w:val="cy-GB"/>
        </w:rPr>
        <w:t xml:space="preserve"> </w:t>
      </w:r>
    </w:p>
    <w:p w14:paraId="70F8DC91" w14:textId="77777777" w:rsidR="00A31354" w:rsidRPr="009E00A0" w:rsidRDefault="00A31354" w:rsidP="00A31354">
      <w:pPr>
        <w:textAlignment w:val="baseline"/>
        <w:rPr>
          <w:rFonts w:cs="Arial"/>
          <w:lang w:val="cy-GB"/>
        </w:rPr>
      </w:pPr>
      <w:r w:rsidRPr="009E00A0">
        <w:rPr>
          <w:rFonts w:eastAsia="Segoe UI" w:cs="Arial"/>
          <w:sz w:val="18"/>
          <w:szCs w:val="18"/>
          <w:lang w:val="cy-GB"/>
        </w:rPr>
        <w:t xml:space="preserve"> </w:t>
      </w:r>
    </w:p>
    <w:p w14:paraId="16329A5E" w14:textId="0747A224" w:rsidR="00A31354" w:rsidRPr="009E00A0" w:rsidRDefault="00445B9F" w:rsidP="00A31354">
      <w:pPr>
        <w:textAlignment w:val="baseline"/>
        <w:rPr>
          <w:rFonts w:cs="Arial"/>
          <w:lang w:val="cy-GB"/>
        </w:rPr>
      </w:pPr>
      <w:r w:rsidRPr="009E00A0">
        <w:rPr>
          <w:rFonts w:eastAsia="Arial" w:cs="Arial"/>
          <w:color w:val="000000" w:themeColor="text1"/>
          <w:szCs w:val="24"/>
          <w:lang w:val="cy-GB"/>
        </w:rPr>
        <w:t xml:space="preserve">Datblygodd yr </w:t>
      </w:r>
      <w:r w:rsidR="00A31354" w:rsidRPr="009E00A0">
        <w:rPr>
          <w:rFonts w:eastAsia="Arial" w:cs="Arial"/>
          <w:color w:val="000000" w:themeColor="text1"/>
          <w:szCs w:val="24"/>
          <w:lang w:val="cy-GB"/>
        </w:rPr>
        <w:t>SNCB</w:t>
      </w:r>
      <w:r w:rsidRPr="009E00A0">
        <w:rPr>
          <w:rFonts w:eastAsia="Arial" w:cs="Arial"/>
          <w:color w:val="000000" w:themeColor="text1"/>
          <w:szCs w:val="24"/>
          <w:lang w:val="cy-GB"/>
        </w:rPr>
        <w:t xml:space="preserve"> ‘sgôr risg’ er mwyn helpu i nodi lle mae </w:t>
      </w:r>
      <w:r w:rsidR="00CA0DA7" w:rsidRPr="009E00A0">
        <w:rPr>
          <w:rFonts w:eastAsia="Arial" w:cs="Arial"/>
          <w:color w:val="000000" w:themeColor="text1"/>
          <w:szCs w:val="24"/>
          <w:lang w:val="cy-GB"/>
        </w:rPr>
        <w:t>effeithiau mwyaf pysgota yn debygol o ddigwydd. Defnyddiwyd graddfa tri phwynt yn y cyngor cadwraeth: risg isel, canolig ac uchel</w:t>
      </w:r>
      <w:r w:rsidR="00A31354" w:rsidRPr="009E00A0">
        <w:rPr>
          <w:rFonts w:eastAsia="Arial" w:cs="Arial"/>
          <w:color w:val="000000" w:themeColor="text1"/>
          <w:szCs w:val="24"/>
          <w:lang w:val="cy-GB"/>
        </w:rPr>
        <w:t>.</w:t>
      </w:r>
    </w:p>
    <w:p w14:paraId="2E58CD02" w14:textId="77777777" w:rsidR="00A31354" w:rsidRPr="009E00A0" w:rsidRDefault="00A31354" w:rsidP="00A31354">
      <w:pPr>
        <w:textAlignment w:val="baseline"/>
        <w:rPr>
          <w:rFonts w:cs="Arial"/>
          <w:lang w:val="cy-GB"/>
        </w:rPr>
      </w:pPr>
      <w:r w:rsidRPr="009E00A0">
        <w:rPr>
          <w:rFonts w:eastAsia="Segoe UI" w:cs="Arial"/>
          <w:sz w:val="18"/>
          <w:szCs w:val="18"/>
          <w:lang w:val="cy-GB"/>
        </w:rPr>
        <w:t xml:space="preserve"> </w:t>
      </w:r>
    </w:p>
    <w:p w14:paraId="1FBD9CCC" w14:textId="7D9EE762" w:rsidR="00A31354" w:rsidRPr="009E00A0" w:rsidRDefault="00CA0DA7" w:rsidP="00A31354">
      <w:pPr>
        <w:pStyle w:val="ListParagraph"/>
        <w:numPr>
          <w:ilvl w:val="0"/>
          <w:numId w:val="30"/>
        </w:numPr>
        <w:textAlignment w:val="baseline"/>
        <w:rPr>
          <w:rFonts w:ascii="Arial" w:eastAsia="Arial" w:hAnsi="Arial" w:cs="Arial"/>
          <w:color w:val="000000" w:themeColor="text1"/>
          <w:lang w:val="cy-GB"/>
        </w:rPr>
      </w:pPr>
      <w:r w:rsidRPr="009E00A0">
        <w:rPr>
          <w:rFonts w:ascii="Arial" w:eastAsia="Arial" w:hAnsi="Arial" w:cs="Arial"/>
          <w:color w:val="000000" w:themeColor="text1"/>
          <w:lang w:val="cy-GB"/>
        </w:rPr>
        <w:t>Risg isel –</w:t>
      </w:r>
      <w:r w:rsidR="00A31354" w:rsidRPr="009E00A0">
        <w:rPr>
          <w:rFonts w:ascii="Arial" w:eastAsia="Arial" w:hAnsi="Arial" w:cs="Arial"/>
          <w:color w:val="000000" w:themeColor="text1"/>
          <w:lang w:val="cy-GB"/>
        </w:rPr>
        <w:t xml:space="preserve"> </w:t>
      </w:r>
      <w:r w:rsidRPr="009E00A0">
        <w:rPr>
          <w:rFonts w:ascii="Arial" w:eastAsia="Arial" w:hAnsi="Arial" w:cs="Arial"/>
          <w:color w:val="000000" w:themeColor="text1"/>
          <w:lang w:val="cy-GB"/>
        </w:rPr>
        <w:t>Mae llwybr effaith yn bodoli, ond mae tystiolaeth neu farn arbenigol yn awgrymu bod yr effeithiau yn isel iawn neu’n annhebygol</w:t>
      </w:r>
      <w:r w:rsidR="00A31354" w:rsidRPr="009E00A0">
        <w:rPr>
          <w:rFonts w:ascii="Arial" w:eastAsia="Arial" w:hAnsi="Arial" w:cs="Arial"/>
          <w:color w:val="000000" w:themeColor="text1"/>
          <w:lang w:val="cy-GB"/>
        </w:rPr>
        <w:t>.</w:t>
      </w:r>
    </w:p>
    <w:p w14:paraId="4834F422" w14:textId="4A95D816" w:rsidR="00A31354" w:rsidRPr="009E00A0" w:rsidRDefault="00CA0DA7" w:rsidP="00A31354">
      <w:pPr>
        <w:pStyle w:val="ListParagraph"/>
        <w:numPr>
          <w:ilvl w:val="0"/>
          <w:numId w:val="30"/>
        </w:numPr>
        <w:textAlignment w:val="baseline"/>
        <w:rPr>
          <w:rFonts w:ascii="Arial" w:eastAsia="Arial" w:hAnsi="Arial" w:cs="Arial"/>
          <w:lang w:val="cy-GB"/>
        </w:rPr>
      </w:pPr>
      <w:r w:rsidRPr="009E00A0">
        <w:rPr>
          <w:rFonts w:ascii="Arial" w:eastAsia="Arial" w:hAnsi="Arial" w:cs="Arial"/>
          <w:color w:val="000000" w:themeColor="text1"/>
          <w:lang w:val="cy-GB"/>
        </w:rPr>
        <w:t xml:space="preserve">Risg ganolig </w:t>
      </w:r>
      <w:r w:rsidR="00A31354" w:rsidRPr="009E00A0">
        <w:rPr>
          <w:rFonts w:ascii="Arial" w:eastAsia="Arial" w:hAnsi="Arial" w:cs="Arial"/>
          <w:color w:val="000000" w:themeColor="text1"/>
          <w:lang w:val="cy-GB"/>
        </w:rPr>
        <w:t xml:space="preserve">– </w:t>
      </w:r>
      <w:r w:rsidR="0023652C" w:rsidRPr="009E00A0">
        <w:rPr>
          <w:rFonts w:ascii="Arial" w:eastAsia="Arial" w:hAnsi="Arial" w:cs="Arial"/>
          <w:color w:val="000000" w:themeColor="text1"/>
          <w:lang w:val="cy-GB"/>
        </w:rPr>
        <w:t xml:space="preserve">Mae gan ryngweithiadau sy'n cael eu graddio fel risg gymedrol effaith dystiolaethol fel arfer neu mae barn arbenigol </w:t>
      </w:r>
      <w:r w:rsidR="000C12DB">
        <w:rPr>
          <w:rFonts w:ascii="Arial" w:eastAsia="Arial" w:hAnsi="Arial" w:cs="Arial"/>
          <w:color w:val="000000" w:themeColor="text1"/>
          <w:lang w:val="cy-GB"/>
        </w:rPr>
        <w:t xml:space="preserve">ynglŷn â </w:t>
      </w:r>
      <w:r w:rsidR="0023652C" w:rsidRPr="009E00A0">
        <w:rPr>
          <w:rFonts w:ascii="Arial" w:eastAsia="Arial" w:hAnsi="Arial" w:cs="Arial"/>
          <w:color w:val="000000" w:themeColor="text1"/>
          <w:lang w:val="cy-GB"/>
        </w:rPr>
        <w:t xml:space="preserve">risg wirioneddol, ond mae ffactorau fel bylchau </w:t>
      </w:r>
      <w:r w:rsidR="00687BB2">
        <w:rPr>
          <w:rFonts w:ascii="Arial" w:eastAsia="Arial" w:hAnsi="Arial" w:cs="Arial"/>
          <w:color w:val="000000" w:themeColor="text1"/>
          <w:lang w:val="cy-GB"/>
        </w:rPr>
        <w:t>yn y d</w:t>
      </w:r>
      <w:r w:rsidR="0023652C" w:rsidRPr="009E00A0">
        <w:rPr>
          <w:rFonts w:ascii="Arial" w:eastAsia="Arial" w:hAnsi="Arial" w:cs="Arial"/>
          <w:color w:val="000000" w:themeColor="text1"/>
          <w:lang w:val="cy-GB"/>
        </w:rPr>
        <w:t xml:space="preserve">ystiolaeth </w:t>
      </w:r>
      <w:r w:rsidR="00687BB2">
        <w:rPr>
          <w:rFonts w:ascii="Arial" w:eastAsia="Arial" w:hAnsi="Arial" w:cs="Arial"/>
          <w:color w:val="000000" w:themeColor="text1"/>
          <w:lang w:val="cy-GB"/>
        </w:rPr>
        <w:t xml:space="preserve">am </w:t>
      </w:r>
      <w:r w:rsidR="0023652C" w:rsidRPr="009E00A0">
        <w:rPr>
          <w:rFonts w:ascii="Arial" w:eastAsia="Arial" w:hAnsi="Arial" w:cs="Arial"/>
          <w:color w:val="000000" w:themeColor="text1"/>
          <w:lang w:val="cy-GB"/>
        </w:rPr>
        <w:t xml:space="preserve">raddfa'r effaith neu amlygiad i bwysau, </w:t>
      </w:r>
      <w:r w:rsidR="00056C34">
        <w:rPr>
          <w:rFonts w:ascii="Arial" w:eastAsia="Arial" w:hAnsi="Arial" w:cs="Arial"/>
          <w:color w:val="000000" w:themeColor="text1"/>
          <w:lang w:val="cy-GB"/>
        </w:rPr>
        <w:t xml:space="preserve">mesurau </w:t>
      </w:r>
      <w:r w:rsidR="0023652C" w:rsidRPr="009E00A0">
        <w:rPr>
          <w:rFonts w:ascii="Arial" w:eastAsia="Arial" w:hAnsi="Arial" w:cs="Arial"/>
          <w:color w:val="000000" w:themeColor="text1"/>
          <w:lang w:val="cy-GB"/>
        </w:rPr>
        <w:t>lliniar</w:t>
      </w:r>
      <w:r w:rsidR="00056C34">
        <w:rPr>
          <w:rFonts w:ascii="Arial" w:eastAsia="Arial" w:hAnsi="Arial" w:cs="Arial"/>
          <w:color w:val="000000" w:themeColor="text1"/>
          <w:lang w:val="cy-GB"/>
        </w:rPr>
        <w:t>u</w:t>
      </w:r>
      <w:r w:rsidR="0023652C" w:rsidRPr="009E00A0">
        <w:rPr>
          <w:rFonts w:ascii="Arial" w:eastAsia="Arial" w:hAnsi="Arial" w:cs="Arial"/>
          <w:color w:val="000000" w:themeColor="text1"/>
          <w:lang w:val="cy-GB"/>
        </w:rPr>
        <w:t xml:space="preserve"> presennol, neu anawsterau wrth ddatod ffynonellau effaith, yn ei gwneud </w:t>
      </w:r>
      <w:r w:rsidR="00056C34">
        <w:rPr>
          <w:rFonts w:ascii="Arial" w:eastAsia="Arial" w:hAnsi="Arial" w:cs="Arial"/>
          <w:color w:val="000000" w:themeColor="text1"/>
          <w:lang w:val="cy-GB"/>
        </w:rPr>
        <w:t xml:space="preserve">yn </w:t>
      </w:r>
      <w:r w:rsidR="0023652C" w:rsidRPr="009E00A0">
        <w:rPr>
          <w:rFonts w:ascii="Arial" w:eastAsia="Arial" w:hAnsi="Arial" w:cs="Arial"/>
          <w:color w:val="000000" w:themeColor="text1"/>
          <w:lang w:val="cy-GB"/>
        </w:rPr>
        <w:t>anodd penderfynu a yw'r risg yn uchel neu'n isel. Nod y dull rhagofalus hwn o asesu risg yw rheoli risgiau a nodwyd yn rhagweithiol wrth gydnabod bylchau yn y ddealltwriaeth gyfredol. Mae cyngor SNCB yn argymell bod FMP yn ystyried opsiynau casglu data neu liniaru gwell os nodir risg gymedrol, gan</w:t>
      </w:r>
      <w:r w:rsidR="00056C34">
        <w:rPr>
          <w:rFonts w:ascii="Arial" w:eastAsia="Arial" w:hAnsi="Arial" w:cs="Arial"/>
          <w:color w:val="000000" w:themeColor="text1"/>
          <w:lang w:val="cy-GB"/>
        </w:rPr>
        <w:t xml:space="preserve"> ddefnyddio</w:t>
      </w:r>
      <w:r w:rsidR="0023652C" w:rsidRPr="009E00A0">
        <w:rPr>
          <w:rFonts w:ascii="Arial" w:eastAsia="Arial" w:hAnsi="Arial" w:cs="Arial"/>
          <w:color w:val="000000" w:themeColor="text1"/>
          <w:lang w:val="cy-GB"/>
        </w:rPr>
        <w:t xml:space="preserve"> dull rhagweithiol tuag at leihau effeithiau.</w:t>
      </w:r>
    </w:p>
    <w:p w14:paraId="328694C5" w14:textId="5DD72C89" w:rsidR="00A31354" w:rsidRPr="009E00A0" w:rsidRDefault="0023652C" w:rsidP="00A31354">
      <w:pPr>
        <w:pStyle w:val="ListParagraph"/>
        <w:numPr>
          <w:ilvl w:val="0"/>
          <w:numId w:val="30"/>
        </w:numPr>
        <w:textAlignment w:val="baseline"/>
        <w:rPr>
          <w:rFonts w:ascii="Arial" w:eastAsia="Arial" w:hAnsi="Arial" w:cs="Arial"/>
          <w:color w:val="000000" w:themeColor="text1"/>
          <w:lang w:val="cy-GB"/>
        </w:rPr>
      </w:pPr>
      <w:r w:rsidRPr="009E00A0">
        <w:rPr>
          <w:rFonts w:ascii="Arial" w:eastAsia="Arial" w:hAnsi="Arial" w:cs="Arial"/>
          <w:color w:val="000000" w:themeColor="text1"/>
          <w:lang w:val="cy-GB"/>
        </w:rPr>
        <w:t xml:space="preserve">Risg uchel </w:t>
      </w:r>
      <w:r w:rsidR="00301997" w:rsidRPr="009E00A0">
        <w:rPr>
          <w:rFonts w:ascii="Arial" w:eastAsia="Arial" w:hAnsi="Arial" w:cs="Arial"/>
          <w:color w:val="000000" w:themeColor="text1"/>
          <w:lang w:val="cy-GB"/>
        </w:rPr>
        <w:t>–</w:t>
      </w:r>
      <w:r w:rsidR="00A31354" w:rsidRPr="009E00A0">
        <w:rPr>
          <w:rFonts w:ascii="Arial" w:eastAsia="Arial" w:hAnsi="Arial" w:cs="Arial"/>
          <w:color w:val="000000" w:themeColor="text1"/>
          <w:lang w:val="cy-GB"/>
        </w:rPr>
        <w:t xml:space="preserve"> </w:t>
      </w:r>
      <w:r w:rsidR="00301997" w:rsidRPr="009E00A0">
        <w:rPr>
          <w:rFonts w:ascii="Arial" w:eastAsia="Arial" w:hAnsi="Arial" w:cs="Arial"/>
          <w:color w:val="000000" w:themeColor="text1"/>
          <w:lang w:val="cy-GB"/>
        </w:rPr>
        <w:t xml:space="preserve">Y rhyngweithiadau sy’n cael eu nodi fel rhai risg uchel yw’r rhai y mae tystiolaeth neu farn arbenigol sydd ar gael yn awgrymu </w:t>
      </w:r>
      <w:r w:rsidR="0002249E" w:rsidRPr="009E00A0">
        <w:rPr>
          <w:rFonts w:ascii="Arial" w:eastAsia="Arial" w:hAnsi="Arial" w:cs="Arial"/>
          <w:color w:val="000000" w:themeColor="text1"/>
          <w:lang w:val="cy-GB"/>
        </w:rPr>
        <w:t xml:space="preserve">y bydd yn debygol y bydd angen mesurau lliniaru ar gyfer </w:t>
      </w:r>
      <w:r w:rsidR="00F9276A" w:rsidRPr="009E00A0">
        <w:rPr>
          <w:rFonts w:ascii="Arial" w:eastAsia="Arial" w:hAnsi="Arial" w:cs="Arial"/>
          <w:color w:val="000000" w:themeColor="text1"/>
          <w:lang w:val="cy-GB"/>
        </w:rPr>
        <w:t xml:space="preserve">graddfa’r </w:t>
      </w:r>
      <w:r w:rsidR="00301997" w:rsidRPr="009E00A0">
        <w:rPr>
          <w:rFonts w:ascii="Arial" w:eastAsia="Arial" w:hAnsi="Arial" w:cs="Arial"/>
          <w:color w:val="000000" w:themeColor="text1"/>
          <w:lang w:val="cy-GB"/>
        </w:rPr>
        <w:t>effaith</w:t>
      </w:r>
      <w:r w:rsidR="00A31354" w:rsidRPr="009E00A0">
        <w:rPr>
          <w:rFonts w:ascii="Arial" w:eastAsia="Arial" w:hAnsi="Arial" w:cs="Arial"/>
          <w:color w:val="000000" w:themeColor="text1"/>
          <w:lang w:val="cy-GB"/>
        </w:rPr>
        <w:t xml:space="preserve">. </w:t>
      </w:r>
    </w:p>
    <w:p w14:paraId="700609ED" w14:textId="77777777" w:rsidR="00A31354" w:rsidRPr="009E00A0" w:rsidRDefault="00A31354" w:rsidP="00A31354">
      <w:pPr>
        <w:ind w:left="360" w:firstLine="360"/>
        <w:textAlignment w:val="baseline"/>
        <w:rPr>
          <w:rFonts w:cs="Arial"/>
          <w:lang w:val="cy-GB"/>
        </w:rPr>
      </w:pPr>
      <w:r w:rsidRPr="009E00A0">
        <w:rPr>
          <w:rFonts w:eastAsia="Arial" w:cs="Arial"/>
          <w:szCs w:val="24"/>
          <w:lang w:val="cy-GB"/>
        </w:rPr>
        <w:lastRenderedPageBreak/>
        <w:t xml:space="preserve"> </w:t>
      </w:r>
    </w:p>
    <w:p w14:paraId="32B7CA6D" w14:textId="190288E9" w:rsidR="00A31354" w:rsidRPr="009E00A0" w:rsidRDefault="0002249E" w:rsidP="00782A82">
      <w:pPr>
        <w:spacing w:after="160"/>
        <w:textAlignment w:val="baseline"/>
        <w:rPr>
          <w:rFonts w:cs="Arial"/>
          <w:lang w:val="cy-GB"/>
        </w:rPr>
      </w:pPr>
      <w:r w:rsidRPr="009E00A0">
        <w:rPr>
          <w:rFonts w:eastAsia="Arial" w:cs="Arial"/>
          <w:szCs w:val="24"/>
          <w:lang w:val="cy-GB"/>
        </w:rPr>
        <w:t xml:space="preserve">Yn groes i gyngor arferol SNBC ar sensitifrwydd amgylcheddol cynefinoedd neu rywogaethau </w:t>
      </w:r>
      <w:r w:rsidR="00C87719" w:rsidRPr="009E00A0">
        <w:rPr>
          <w:rFonts w:eastAsia="Arial" w:cs="Arial"/>
          <w:szCs w:val="24"/>
          <w:lang w:val="cy-GB"/>
        </w:rPr>
        <w:t xml:space="preserve">nodedig, mae’r fethodoleg </w:t>
      </w:r>
      <w:r w:rsidR="00B46E9A" w:rsidRPr="009E00A0">
        <w:rPr>
          <w:rFonts w:eastAsia="Arial" w:cs="Arial"/>
          <w:szCs w:val="24"/>
          <w:lang w:val="cy-GB"/>
        </w:rPr>
        <w:t>a ddatblygwyd yn benodol ar gyfer y cyngor cadwraeth ar FMP yn darparu ‘sgorau risg dangosol’</w:t>
      </w:r>
      <w:r w:rsidR="005D459C" w:rsidRPr="009E00A0">
        <w:rPr>
          <w:rFonts w:eastAsia="Arial" w:cs="Arial"/>
          <w:szCs w:val="24"/>
          <w:lang w:val="cy-GB"/>
        </w:rPr>
        <w:t xml:space="preserve"> ar bysgodfeydd pelagig yn gyffredinol. Mae’r sgorau hyn yn ystyried </w:t>
      </w:r>
      <w:r w:rsidR="00782A82" w:rsidRPr="009E00A0">
        <w:rPr>
          <w:rFonts w:eastAsia="Arial" w:cs="Arial"/>
          <w:szCs w:val="24"/>
          <w:lang w:val="cy-GB"/>
        </w:rPr>
        <w:t>graddfa’r risg sy’n gysylltiedig â gwahanol elfennau’r pysgodfeydd pelagig yn nyfroedd yr Alban er mwyn helpu i nodi lle mae’r effeithiau mwyaf yn debygol o ddigwydd</w:t>
      </w:r>
      <w:r w:rsidR="00A31354" w:rsidRPr="009E00A0">
        <w:rPr>
          <w:rFonts w:eastAsia="Arial" w:cs="Arial"/>
          <w:szCs w:val="24"/>
          <w:lang w:val="cy-GB"/>
        </w:rPr>
        <w:t>.</w:t>
      </w:r>
    </w:p>
    <w:p w14:paraId="4FDD7EDB" w14:textId="59D0F909" w:rsidR="00A31354" w:rsidRPr="009E00A0" w:rsidRDefault="00BA2814" w:rsidP="00A31354">
      <w:pPr>
        <w:textAlignment w:val="baseline"/>
        <w:rPr>
          <w:rFonts w:cs="Arial"/>
          <w:lang w:val="cy-GB"/>
        </w:rPr>
      </w:pPr>
      <w:r w:rsidRPr="009E00A0">
        <w:rPr>
          <w:rFonts w:eastAsia="Arial" w:cs="Arial"/>
          <w:color w:val="000000" w:themeColor="text1"/>
          <w:szCs w:val="24"/>
          <w:lang w:val="cy-GB"/>
        </w:rPr>
        <w:t xml:space="preserve">Roedd y cyngor cadwraeth yn darparu canllawiau ymarferol ar y risgiau mwyaf arwyddocaol sy’n gysylltiedig â’r rhyngweithiadau rhwng y mathau o offer pysgota a ddefnyddir i dargedu pysgod pelagig a nodweddion gwarchodedig Ardaloedd </w:t>
      </w:r>
      <w:r w:rsidR="00CA3A43" w:rsidRPr="009E00A0">
        <w:rPr>
          <w:rFonts w:eastAsia="Arial" w:cs="Arial"/>
          <w:szCs w:val="24"/>
          <w:lang w:val="cy-GB"/>
        </w:rPr>
        <w:t xml:space="preserve">Morol Gwarchodedig </w:t>
      </w:r>
      <w:r w:rsidR="00A31354" w:rsidRPr="009E00A0">
        <w:rPr>
          <w:rFonts w:eastAsia="Arial" w:cs="Arial"/>
          <w:b/>
          <w:bCs/>
          <w:szCs w:val="24"/>
          <w:lang w:val="cy-GB"/>
        </w:rPr>
        <w:t>(</w:t>
      </w:r>
      <w:r w:rsidR="00A31354" w:rsidRPr="009E00A0">
        <w:rPr>
          <w:rFonts w:eastAsia="Arial" w:cs="Arial"/>
          <w:color w:val="000000" w:themeColor="text1"/>
          <w:szCs w:val="24"/>
          <w:lang w:val="cy-GB"/>
        </w:rPr>
        <w:t xml:space="preserve">MPA), </w:t>
      </w:r>
      <w:r w:rsidR="00CA3A43" w:rsidRPr="009E00A0">
        <w:rPr>
          <w:rFonts w:eastAsia="Arial" w:cs="Arial"/>
          <w:color w:val="000000" w:themeColor="text1"/>
          <w:szCs w:val="24"/>
          <w:lang w:val="cy-GB"/>
        </w:rPr>
        <w:t xml:space="preserve">Nodweddion Morol Blaenoriaeth </w:t>
      </w:r>
      <w:r w:rsidR="00A31354" w:rsidRPr="009E00A0">
        <w:rPr>
          <w:rFonts w:eastAsia="Arial" w:cs="Arial"/>
          <w:color w:val="000000" w:themeColor="text1"/>
          <w:szCs w:val="24"/>
          <w:lang w:val="cy-GB"/>
        </w:rPr>
        <w:t>(PMF</w:t>
      </w:r>
      <w:r w:rsidR="00CA3A43" w:rsidRPr="009E00A0">
        <w:rPr>
          <w:rFonts w:eastAsia="Arial" w:cs="Arial"/>
          <w:color w:val="000000" w:themeColor="text1"/>
          <w:szCs w:val="24"/>
          <w:lang w:val="cy-GB"/>
        </w:rPr>
        <w:t xml:space="preserve">) </w:t>
      </w:r>
      <w:r w:rsidR="00A31354" w:rsidRPr="009E00A0">
        <w:rPr>
          <w:rFonts w:eastAsia="Arial" w:cs="Arial"/>
          <w:color w:val="000000" w:themeColor="text1"/>
          <w:szCs w:val="24"/>
          <w:lang w:val="cy-GB"/>
        </w:rPr>
        <w:t>(</w:t>
      </w:r>
      <w:r w:rsidR="00BA3D8C" w:rsidRPr="009E00A0">
        <w:rPr>
          <w:rFonts w:eastAsia="Arial" w:cs="Arial"/>
          <w:color w:val="000000" w:themeColor="text1"/>
          <w:szCs w:val="24"/>
          <w:lang w:val="cy-GB"/>
        </w:rPr>
        <w:t>dyfroedd yr Alban yn unig</w:t>
      </w:r>
      <w:r w:rsidR="00A31354" w:rsidRPr="009E00A0">
        <w:rPr>
          <w:rFonts w:eastAsia="Arial" w:cs="Arial"/>
          <w:color w:val="000000" w:themeColor="text1"/>
          <w:szCs w:val="24"/>
          <w:lang w:val="cy-GB"/>
        </w:rPr>
        <w:t xml:space="preserve">) </w:t>
      </w:r>
      <w:r w:rsidR="00BA3D8C" w:rsidRPr="009E00A0">
        <w:rPr>
          <w:rFonts w:eastAsia="Arial" w:cs="Arial"/>
          <w:color w:val="000000" w:themeColor="text1"/>
          <w:szCs w:val="24"/>
          <w:lang w:val="cy-GB"/>
        </w:rPr>
        <w:t>a disgrifwyr Strategaeth Forol y DU</w:t>
      </w:r>
      <w:r w:rsidR="00A31354" w:rsidRPr="009E00A0">
        <w:rPr>
          <w:rFonts w:eastAsia="Arial" w:cs="Arial"/>
          <w:color w:val="000000" w:themeColor="text1"/>
          <w:szCs w:val="24"/>
          <w:lang w:val="cy-GB"/>
        </w:rPr>
        <w:t>.</w:t>
      </w:r>
      <w:r w:rsidR="00A31354" w:rsidRPr="009E00A0">
        <w:rPr>
          <w:rFonts w:cs="Arial"/>
          <w:color w:val="000000" w:themeColor="text1"/>
          <w:szCs w:val="24"/>
          <w:lang w:val="cy-GB"/>
        </w:rPr>
        <w:t xml:space="preserve">  </w:t>
      </w:r>
    </w:p>
    <w:p w14:paraId="7F58676E"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7D84D8EC" w14:textId="706B485F" w:rsidR="00A31354" w:rsidRPr="009E00A0" w:rsidRDefault="00BA3D8C" w:rsidP="00A31354">
      <w:pPr>
        <w:textAlignment w:val="baseline"/>
        <w:rPr>
          <w:rFonts w:cs="Arial"/>
          <w:b/>
          <w:bCs/>
          <w:lang w:val="cy-GB"/>
        </w:rPr>
      </w:pPr>
      <w:r w:rsidRPr="009E00A0">
        <w:rPr>
          <w:rFonts w:eastAsia="Arial" w:cs="Arial"/>
          <w:b/>
          <w:bCs/>
          <w:szCs w:val="24"/>
          <w:lang w:val="cy-GB"/>
        </w:rPr>
        <w:t>Crynodeb</w:t>
      </w:r>
    </w:p>
    <w:p w14:paraId="6C82E093"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73EE5791" w14:textId="411B4CA6" w:rsidR="00A31354" w:rsidRPr="009E00A0" w:rsidRDefault="00BA3D8C" w:rsidP="00A31354">
      <w:pPr>
        <w:textAlignment w:val="baseline"/>
        <w:rPr>
          <w:rFonts w:cs="Arial"/>
          <w:lang w:val="cy-GB"/>
        </w:rPr>
      </w:pPr>
      <w:r w:rsidRPr="009E00A0">
        <w:rPr>
          <w:rFonts w:eastAsia="Arial" w:cs="Arial"/>
          <w:szCs w:val="24"/>
          <w:lang w:val="cy-GB"/>
        </w:rPr>
        <w:t>Roedd y cyngor cadwraeth yn tynnu sylw at nifer o risgiau amgylcheddol cymedrol sy’n gysyllti</w:t>
      </w:r>
      <w:r w:rsidR="003534FB">
        <w:rPr>
          <w:rFonts w:eastAsia="Arial" w:cs="Arial"/>
          <w:szCs w:val="24"/>
          <w:lang w:val="cy-GB"/>
        </w:rPr>
        <w:t>e</w:t>
      </w:r>
      <w:r w:rsidRPr="009E00A0">
        <w:rPr>
          <w:rFonts w:eastAsia="Arial" w:cs="Arial"/>
          <w:szCs w:val="24"/>
          <w:lang w:val="cy-GB"/>
        </w:rPr>
        <w:t>dig â p</w:t>
      </w:r>
      <w:r w:rsidR="00E43317">
        <w:rPr>
          <w:rFonts w:eastAsia="Arial" w:cs="Arial"/>
          <w:szCs w:val="24"/>
          <w:lang w:val="cy-GB"/>
        </w:rPr>
        <w:t>h</w:t>
      </w:r>
      <w:r w:rsidRPr="009E00A0">
        <w:rPr>
          <w:rFonts w:eastAsia="Arial" w:cs="Arial"/>
          <w:szCs w:val="24"/>
          <w:lang w:val="cy-GB"/>
        </w:rPr>
        <w:t>ysgodfeydd pelagig yn nyfroedd yr Alban, gan gynnwys</w:t>
      </w:r>
      <w:r w:rsidR="00A31354" w:rsidRPr="009E00A0">
        <w:rPr>
          <w:rFonts w:eastAsia="Arial" w:cs="Arial"/>
          <w:szCs w:val="24"/>
          <w:lang w:val="cy-GB"/>
        </w:rPr>
        <w:t xml:space="preserve">: </w:t>
      </w:r>
    </w:p>
    <w:p w14:paraId="19A252BC" w14:textId="7596BE3A" w:rsidR="00A31354" w:rsidRPr="009E00A0" w:rsidRDefault="00982A53" w:rsidP="00A31354">
      <w:pPr>
        <w:pStyle w:val="ListParagraph"/>
        <w:numPr>
          <w:ilvl w:val="0"/>
          <w:numId w:val="31"/>
        </w:numPr>
        <w:textAlignment w:val="baseline"/>
        <w:rPr>
          <w:rFonts w:ascii="Arial" w:eastAsia="Times New Roman" w:hAnsi="Arial" w:cs="Arial"/>
          <w:lang w:val="cy-GB"/>
        </w:rPr>
      </w:pPr>
      <w:r w:rsidRPr="009E00A0">
        <w:rPr>
          <w:rFonts w:ascii="Arial" w:eastAsia="Arial" w:hAnsi="Arial" w:cs="Arial"/>
          <w:lang w:val="cy-GB"/>
        </w:rPr>
        <w:t>s</w:t>
      </w:r>
      <w:r w:rsidR="00BA3D8C" w:rsidRPr="009E00A0">
        <w:rPr>
          <w:rFonts w:ascii="Arial" w:eastAsia="Arial" w:hAnsi="Arial" w:cs="Arial"/>
          <w:lang w:val="cy-GB"/>
        </w:rPr>
        <w:t>gil-ddalf</w:t>
      </w:r>
      <w:r w:rsidR="00B65907">
        <w:rPr>
          <w:rFonts w:ascii="Arial" w:eastAsia="Arial" w:hAnsi="Arial" w:cs="Arial"/>
          <w:lang w:val="cy-GB"/>
        </w:rPr>
        <w:t>eydd</w:t>
      </w:r>
      <w:r w:rsidR="00BA3D8C" w:rsidRPr="009E00A0">
        <w:rPr>
          <w:rFonts w:ascii="Arial" w:eastAsia="Arial" w:hAnsi="Arial" w:cs="Arial"/>
          <w:lang w:val="cy-GB"/>
        </w:rPr>
        <w:t xml:space="preserve"> pysgod, mamaliaid morol ac adar yn y pysgodfeydd</w:t>
      </w:r>
      <w:r w:rsidR="00A31354" w:rsidRPr="009E00A0">
        <w:rPr>
          <w:rFonts w:ascii="Arial" w:eastAsia="Times New Roman" w:hAnsi="Arial" w:cs="Arial"/>
          <w:lang w:val="cy-GB"/>
        </w:rPr>
        <w:t xml:space="preserve"> </w:t>
      </w:r>
    </w:p>
    <w:p w14:paraId="034CAFEC" w14:textId="45A57A3A" w:rsidR="00A31354" w:rsidRPr="009E00A0" w:rsidRDefault="00223571" w:rsidP="00A31354">
      <w:pPr>
        <w:pStyle w:val="ListParagraph"/>
        <w:numPr>
          <w:ilvl w:val="0"/>
          <w:numId w:val="31"/>
        </w:numPr>
        <w:textAlignment w:val="baseline"/>
        <w:rPr>
          <w:rFonts w:ascii="Arial" w:eastAsia="Times New Roman" w:hAnsi="Arial" w:cs="Arial"/>
          <w:lang w:val="cy-GB"/>
        </w:rPr>
      </w:pPr>
      <w:r>
        <w:rPr>
          <w:rFonts w:ascii="Arial" w:eastAsia="Arial" w:hAnsi="Arial" w:cs="Arial"/>
          <w:lang w:val="cy-GB"/>
        </w:rPr>
        <w:t xml:space="preserve">llai o </w:t>
      </w:r>
      <w:r w:rsidR="00982A53" w:rsidRPr="009E00A0">
        <w:rPr>
          <w:rFonts w:ascii="Arial" w:eastAsia="Arial" w:hAnsi="Arial" w:cs="Arial"/>
          <w:lang w:val="cy-GB"/>
        </w:rPr>
        <w:t>ysglyfaeth</w:t>
      </w:r>
      <w:r w:rsidR="00A31354" w:rsidRPr="009E00A0">
        <w:rPr>
          <w:rFonts w:ascii="Arial" w:eastAsia="Arial" w:hAnsi="Arial" w:cs="Arial"/>
          <w:lang w:val="cy-GB"/>
        </w:rPr>
        <w:t xml:space="preserve">, </w:t>
      </w:r>
    </w:p>
    <w:p w14:paraId="30059800" w14:textId="0936CEA7" w:rsidR="00A31354" w:rsidRPr="009E00A0" w:rsidRDefault="00982A53" w:rsidP="00A31354">
      <w:pPr>
        <w:pStyle w:val="ListParagraph"/>
        <w:numPr>
          <w:ilvl w:val="0"/>
          <w:numId w:val="31"/>
        </w:numPr>
        <w:textAlignment w:val="baseline"/>
        <w:rPr>
          <w:rFonts w:ascii="Arial" w:eastAsia="Arial" w:hAnsi="Arial" w:cs="Arial"/>
          <w:lang w:val="cy-GB"/>
        </w:rPr>
      </w:pPr>
      <w:r w:rsidRPr="009E00A0">
        <w:rPr>
          <w:rFonts w:ascii="Arial" w:eastAsia="Arial" w:hAnsi="Arial" w:cs="Arial"/>
          <w:lang w:val="cy-GB"/>
        </w:rPr>
        <w:t>cyflwyn</w:t>
      </w:r>
      <w:r w:rsidR="00223571">
        <w:rPr>
          <w:rFonts w:ascii="Arial" w:eastAsia="Arial" w:hAnsi="Arial" w:cs="Arial"/>
          <w:lang w:val="cy-GB"/>
        </w:rPr>
        <w:t>iad</w:t>
      </w:r>
      <w:r w:rsidRPr="009E00A0">
        <w:rPr>
          <w:rFonts w:ascii="Arial" w:eastAsia="Arial" w:hAnsi="Arial" w:cs="Arial"/>
          <w:lang w:val="cy-GB"/>
        </w:rPr>
        <w:t xml:space="preserve"> sbwriel morol</w:t>
      </w:r>
      <w:r w:rsidR="00A31354" w:rsidRPr="009E00A0">
        <w:rPr>
          <w:rFonts w:ascii="Arial" w:eastAsia="Arial" w:hAnsi="Arial" w:cs="Arial"/>
          <w:lang w:val="cy-GB"/>
        </w:rPr>
        <w:t>.</w:t>
      </w:r>
    </w:p>
    <w:p w14:paraId="61A4F25F" w14:textId="77777777" w:rsidR="00A31354" w:rsidRPr="009E00A0" w:rsidRDefault="00A31354" w:rsidP="00A31354">
      <w:pPr>
        <w:ind w:left="360"/>
        <w:textAlignment w:val="baseline"/>
        <w:rPr>
          <w:rFonts w:cs="Arial"/>
          <w:lang w:val="cy-GB"/>
        </w:rPr>
      </w:pPr>
      <w:r w:rsidRPr="009E00A0">
        <w:rPr>
          <w:rFonts w:eastAsia="Arial" w:cs="Arial"/>
          <w:szCs w:val="24"/>
          <w:lang w:val="cy-GB"/>
        </w:rPr>
        <w:t xml:space="preserve"> </w:t>
      </w:r>
    </w:p>
    <w:p w14:paraId="0FF3041A" w14:textId="7961FAEE" w:rsidR="00A31354" w:rsidRPr="009E00A0" w:rsidRDefault="00982A53" w:rsidP="00A31354">
      <w:pPr>
        <w:textAlignment w:val="baseline"/>
        <w:rPr>
          <w:rFonts w:cs="Arial"/>
          <w:lang w:val="cy-GB"/>
        </w:rPr>
      </w:pPr>
      <w:r w:rsidRPr="009E00A0">
        <w:rPr>
          <w:rFonts w:eastAsia="Arial" w:cs="Arial"/>
          <w:szCs w:val="24"/>
          <w:lang w:val="cy-GB"/>
        </w:rPr>
        <w:t xml:space="preserve">Nodir manylion am y risgiau i MPA, PMF ac i Ddisgrifwyr Strategaeth Forol y DU isod, ac mae manylion pellach ar gael yn y cyngor cadwraeth </w:t>
      </w:r>
      <w:r w:rsidR="00E30E62" w:rsidRPr="009E00A0">
        <w:rPr>
          <w:rFonts w:eastAsia="Arial" w:cs="Arial"/>
          <w:szCs w:val="24"/>
          <w:lang w:val="cy-GB"/>
        </w:rPr>
        <w:t>sydd wedi’i gyhoeddi</w:t>
      </w:r>
      <w:r w:rsidR="00A31354" w:rsidRPr="009E00A0">
        <w:rPr>
          <w:rFonts w:eastAsia="Arial" w:cs="Arial"/>
          <w:szCs w:val="24"/>
          <w:lang w:val="cy-GB"/>
        </w:rPr>
        <w:t>.</w:t>
      </w:r>
      <w:r w:rsidR="00A31354" w:rsidRPr="009E00A0">
        <w:rPr>
          <w:rFonts w:cs="Arial"/>
          <w:szCs w:val="24"/>
          <w:lang w:val="cy-GB"/>
        </w:rPr>
        <w:t xml:space="preserve">  </w:t>
      </w:r>
    </w:p>
    <w:p w14:paraId="78F107E6"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51C8F412" w14:textId="38FF7CCE" w:rsidR="00A31354" w:rsidRPr="009E00A0" w:rsidRDefault="00A31354" w:rsidP="00A31354">
      <w:pPr>
        <w:textAlignment w:val="baseline"/>
        <w:rPr>
          <w:rFonts w:cs="Arial"/>
          <w:lang w:val="cy-GB"/>
        </w:rPr>
      </w:pPr>
      <w:r w:rsidRPr="009E00A0">
        <w:rPr>
          <w:rFonts w:eastAsia="Arial" w:cs="Arial"/>
          <w:b/>
          <w:bCs/>
          <w:szCs w:val="24"/>
          <w:lang w:val="cy-GB"/>
        </w:rPr>
        <w:t>MPA </w:t>
      </w:r>
      <w:r w:rsidR="00E30E62" w:rsidRPr="009E00A0">
        <w:rPr>
          <w:rFonts w:eastAsia="Arial" w:cs="Arial"/>
          <w:b/>
          <w:bCs/>
          <w:szCs w:val="24"/>
          <w:lang w:val="cy-GB"/>
        </w:rPr>
        <w:t xml:space="preserve">a </w:t>
      </w:r>
      <w:r w:rsidRPr="009E00A0">
        <w:rPr>
          <w:rFonts w:eastAsia="Arial" w:cs="Arial"/>
          <w:b/>
          <w:bCs/>
          <w:szCs w:val="24"/>
          <w:lang w:val="cy-GB"/>
        </w:rPr>
        <w:t>PMF</w:t>
      </w:r>
      <w:r w:rsidR="00E30E62" w:rsidRPr="009E00A0">
        <w:rPr>
          <w:rFonts w:eastAsia="Arial" w:cs="Arial"/>
          <w:b/>
          <w:bCs/>
          <w:szCs w:val="24"/>
          <w:lang w:val="cy-GB"/>
        </w:rPr>
        <w:t xml:space="preserve"> yn Nyfroedd yr Alban </w:t>
      </w:r>
    </w:p>
    <w:p w14:paraId="25483793"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5E88BE7E" w14:textId="330CB374" w:rsidR="00A31354" w:rsidRPr="009E00A0" w:rsidRDefault="005E0941" w:rsidP="00A31354">
      <w:pPr>
        <w:textAlignment w:val="baseline"/>
        <w:rPr>
          <w:rFonts w:cs="Arial"/>
          <w:lang w:val="cy-GB"/>
        </w:rPr>
      </w:pPr>
      <w:r w:rsidRPr="009E00A0">
        <w:rPr>
          <w:rFonts w:eastAsia="Arial" w:cs="Arial"/>
          <w:szCs w:val="24"/>
          <w:lang w:val="cy-GB"/>
        </w:rPr>
        <w:t xml:space="preserve">Mae </w:t>
      </w:r>
      <w:r w:rsidR="003F68E8" w:rsidRPr="009E00A0">
        <w:rPr>
          <w:rFonts w:eastAsia="Arial" w:cs="Arial"/>
          <w:szCs w:val="24"/>
          <w:lang w:val="cy-GB"/>
        </w:rPr>
        <w:t>gan b</w:t>
      </w:r>
      <w:r w:rsidRPr="009E00A0">
        <w:rPr>
          <w:rFonts w:eastAsia="Arial" w:cs="Arial"/>
          <w:szCs w:val="24"/>
          <w:lang w:val="cy-GB"/>
        </w:rPr>
        <w:t>ysgodfeydd sydd wedi’u cynnwys yn y</w:t>
      </w:r>
      <w:r w:rsidR="00B65907">
        <w:rPr>
          <w:rFonts w:eastAsia="Arial" w:cs="Arial"/>
          <w:szCs w:val="24"/>
          <w:lang w:val="cy-GB"/>
        </w:rPr>
        <w:t>r</w:t>
      </w:r>
      <w:r w:rsidRPr="009E00A0">
        <w:rPr>
          <w:rFonts w:eastAsia="Arial" w:cs="Arial"/>
          <w:szCs w:val="24"/>
          <w:lang w:val="cy-GB"/>
        </w:rPr>
        <w:t xml:space="preserve"> FMP </w:t>
      </w:r>
      <w:r w:rsidR="003F68E8" w:rsidRPr="009E00A0">
        <w:rPr>
          <w:rFonts w:eastAsia="Arial" w:cs="Arial"/>
          <w:szCs w:val="24"/>
          <w:lang w:val="cy-GB"/>
        </w:rPr>
        <w:t>botensial i effeithio ar nodweddion gwarchodedig MPA ac ar PMF mewn dwy brif ffordd</w:t>
      </w:r>
      <w:r w:rsidR="00A31354" w:rsidRPr="009E00A0">
        <w:rPr>
          <w:rFonts w:eastAsia="Arial" w:cs="Arial"/>
          <w:szCs w:val="24"/>
          <w:lang w:val="cy-GB"/>
        </w:rPr>
        <w:t>;</w:t>
      </w:r>
      <w:r w:rsidR="00A31354" w:rsidRPr="009E00A0">
        <w:rPr>
          <w:rFonts w:cs="Arial"/>
          <w:szCs w:val="24"/>
          <w:lang w:val="cy-GB"/>
        </w:rPr>
        <w:t xml:space="preserve">  </w:t>
      </w:r>
    </w:p>
    <w:p w14:paraId="78892356" w14:textId="61F09486" w:rsidR="001E2102" w:rsidRPr="009E00A0" w:rsidRDefault="003F68E8" w:rsidP="00A31354">
      <w:pPr>
        <w:pStyle w:val="ListParagraph"/>
        <w:numPr>
          <w:ilvl w:val="0"/>
          <w:numId w:val="32"/>
        </w:numPr>
        <w:textAlignment w:val="baseline"/>
        <w:rPr>
          <w:rFonts w:ascii="Arial" w:eastAsia="Times New Roman" w:hAnsi="Arial" w:cs="Arial"/>
          <w:lang w:val="cy-GB"/>
        </w:rPr>
      </w:pPr>
      <w:r w:rsidRPr="009E00A0">
        <w:rPr>
          <w:rFonts w:ascii="Arial" w:eastAsia="Arial" w:hAnsi="Arial" w:cs="Arial"/>
          <w:lang w:val="cy-GB"/>
        </w:rPr>
        <w:t>drwy sgil-ddal</w:t>
      </w:r>
      <w:r w:rsidR="00B65907">
        <w:rPr>
          <w:rFonts w:ascii="Arial" w:eastAsia="Arial" w:hAnsi="Arial" w:cs="Arial"/>
          <w:lang w:val="cy-GB"/>
        </w:rPr>
        <w:t>feydd</w:t>
      </w:r>
      <w:r w:rsidRPr="009E00A0">
        <w:rPr>
          <w:rFonts w:ascii="Arial" w:eastAsia="Arial" w:hAnsi="Arial" w:cs="Arial"/>
          <w:lang w:val="cy-GB"/>
        </w:rPr>
        <w:t xml:space="preserve"> nodweddion gwarchodedig </w:t>
      </w:r>
      <w:r w:rsidR="00A31354" w:rsidRPr="009E00A0">
        <w:rPr>
          <w:rFonts w:ascii="Arial" w:eastAsia="Arial" w:hAnsi="Arial" w:cs="Arial"/>
          <w:lang w:val="cy-GB"/>
        </w:rPr>
        <w:t xml:space="preserve">MPA/PMF, </w:t>
      </w:r>
    </w:p>
    <w:p w14:paraId="6A47F743" w14:textId="3EE8FC0E" w:rsidR="008C2CDE" w:rsidRPr="009E00A0" w:rsidRDefault="001E2102" w:rsidP="00A31354">
      <w:pPr>
        <w:pStyle w:val="ListParagraph"/>
        <w:numPr>
          <w:ilvl w:val="0"/>
          <w:numId w:val="32"/>
        </w:numPr>
        <w:textAlignment w:val="baseline"/>
        <w:rPr>
          <w:rFonts w:ascii="Arial" w:eastAsia="Times New Roman" w:hAnsi="Arial" w:cs="Arial"/>
          <w:lang w:val="cy-GB"/>
        </w:rPr>
      </w:pPr>
      <w:r w:rsidRPr="009E00A0">
        <w:rPr>
          <w:rFonts w:ascii="Arial" w:eastAsia="Arial" w:hAnsi="Arial" w:cs="Arial"/>
          <w:lang w:val="cy-GB"/>
        </w:rPr>
        <w:t>gwared</w:t>
      </w:r>
      <w:r w:rsidR="00BE3DD9">
        <w:rPr>
          <w:rFonts w:ascii="Arial" w:eastAsia="Arial" w:hAnsi="Arial" w:cs="Arial"/>
          <w:lang w:val="cy-GB"/>
        </w:rPr>
        <w:t>u</w:t>
      </w:r>
      <w:r w:rsidRPr="009E00A0">
        <w:rPr>
          <w:rFonts w:ascii="Arial" w:eastAsia="Arial" w:hAnsi="Arial" w:cs="Arial"/>
          <w:lang w:val="cy-GB"/>
        </w:rPr>
        <w:t xml:space="preserve"> uniongyrchol (wedi'i dargedu) ac anuniongyrchol (sgil-ddal) r</w:t>
      </w:r>
      <w:r w:rsidR="008E7A11">
        <w:rPr>
          <w:rFonts w:ascii="Arial" w:eastAsia="Arial" w:hAnsi="Arial" w:cs="Arial"/>
          <w:lang w:val="cy-GB"/>
        </w:rPr>
        <w:t>h</w:t>
      </w:r>
      <w:r w:rsidRPr="009E00A0">
        <w:rPr>
          <w:rFonts w:ascii="Arial" w:eastAsia="Arial" w:hAnsi="Arial" w:cs="Arial"/>
          <w:lang w:val="cy-GB"/>
        </w:rPr>
        <w:t>ywogaethau ysglyfaeth y mae rhywogaethau gwarchodedig a rhywogaethau PMF yn dibynnu arnynt.</w:t>
      </w:r>
    </w:p>
    <w:p w14:paraId="6CAB984F" w14:textId="1AE55058" w:rsidR="00A31354" w:rsidRPr="009E00A0" w:rsidRDefault="00A31354" w:rsidP="008C2CDE">
      <w:pPr>
        <w:pStyle w:val="ListParagraph"/>
        <w:textAlignment w:val="baseline"/>
        <w:rPr>
          <w:rFonts w:ascii="Arial" w:eastAsia="Times New Roman" w:hAnsi="Arial" w:cs="Arial"/>
          <w:lang w:val="cy-GB"/>
        </w:rPr>
      </w:pPr>
      <w:r w:rsidRPr="009E00A0">
        <w:rPr>
          <w:rFonts w:ascii="Arial" w:hAnsi="Arial" w:cs="Arial"/>
          <w:lang w:val="cy-GB"/>
        </w:rPr>
        <w:t xml:space="preserve"> </w:t>
      </w:r>
    </w:p>
    <w:p w14:paraId="0DFF11D4" w14:textId="57D34057" w:rsidR="00A31354" w:rsidRPr="009E00A0" w:rsidRDefault="00A31354" w:rsidP="00A31354">
      <w:pPr>
        <w:textAlignment w:val="baseline"/>
        <w:rPr>
          <w:rFonts w:cs="Arial"/>
          <w:b/>
          <w:bCs/>
          <w:lang w:val="cy-GB"/>
        </w:rPr>
      </w:pPr>
      <w:r w:rsidRPr="009E00A0">
        <w:rPr>
          <w:rFonts w:eastAsia="Arial" w:cs="Arial"/>
          <w:b/>
          <w:bCs/>
          <w:szCs w:val="24"/>
          <w:lang w:val="cy-GB"/>
        </w:rPr>
        <w:t xml:space="preserve">MPA – </w:t>
      </w:r>
      <w:r w:rsidR="008C2CDE" w:rsidRPr="009E00A0">
        <w:rPr>
          <w:rFonts w:eastAsia="Arial" w:cs="Arial"/>
          <w:b/>
          <w:bCs/>
          <w:szCs w:val="24"/>
          <w:lang w:val="cy-GB"/>
        </w:rPr>
        <w:t>crynodeb risg</w:t>
      </w:r>
    </w:p>
    <w:p w14:paraId="0D5BA0B3"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0F30ACBA" w14:textId="6749FD81" w:rsidR="00A31354" w:rsidRPr="009E00A0" w:rsidRDefault="008C2CDE" w:rsidP="00A31354">
      <w:pPr>
        <w:textAlignment w:val="baseline"/>
        <w:rPr>
          <w:rFonts w:cs="Arial"/>
          <w:lang w:val="cy-GB"/>
        </w:rPr>
      </w:pPr>
      <w:r w:rsidRPr="009E00A0">
        <w:rPr>
          <w:rFonts w:eastAsia="Arial" w:cs="Arial"/>
          <w:szCs w:val="24"/>
          <w:lang w:val="cy-GB"/>
        </w:rPr>
        <w:t xml:space="preserve">Mae tystiolaeth yn awgrymu bod pysgodfeydd </w:t>
      </w:r>
      <w:r w:rsidR="00367FEA" w:rsidRPr="009E00A0">
        <w:rPr>
          <w:rFonts w:eastAsia="Arial" w:cs="Arial"/>
          <w:szCs w:val="24"/>
          <w:lang w:val="cy-GB"/>
        </w:rPr>
        <w:t xml:space="preserve">pelagig treillrwydi a </w:t>
      </w:r>
      <w:r w:rsidR="00A31354" w:rsidRPr="009E00A0">
        <w:rPr>
          <w:rFonts w:eastAsia="Arial" w:cs="Arial"/>
          <w:szCs w:val="24"/>
          <w:lang w:val="cy-GB"/>
        </w:rPr>
        <w:t xml:space="preserve">purse seine </w:t>
      </w:r>
      <w:r w:rsidR="00367FEA" w:rsidRPr="009E00A0">
        <w:rPr>
          <w:rFonts w:eastAsia="Arial" w:cs="Arial"/>
          <w:szCs w:val="24"/>
          <w:lang w:val="cy-GB"/>
        </w:rPr>
        <w:t>yn cynrychioli risg gymharol isel i rywogaethau mamaliaid a physgod morol dynodedig yr MPA yn nhermau sgil-ddalf</w:t>
      </w:r>
      <w:r w:rsidR="001E4FB5">
        <w:rPr>
          <w:rFonts w:eastAsia="Arial" w:cs="Arial"/>
          <w:szCs w:val="24"/>
          <w:lang w:val="cy-GB"/>
        </w:rPr>
        <w:t>eydd</w:t>
      </w:r>
      <w:r w:rsidR="00A31354" w:rsidRPr="009E00A0">
        <w:rPr>
          <w:rFonts w:eastAsia="Arial" w:cs="Arial"/>
          <w:szCs w:val="24"/>
          <w:lang w:val="cy-GB"/>
        </w:rPr>
        <w:t xml:space="preserve">, </w:t>
      </w:r>
      <w:r w:rsidR="00367FEA" w:rsidRPr="009E00A0">
        <w:rPr>
          <w:rFonts w:eastAsia="Arial" w:cs="Arial"/>
          <w:szCs w:val="24"/>
          <w:lang w:val="cy-GB"/>
        </w:rPr>
        <w:t>gyda chofnodion cyfyngedig o sgil-ddalfeydd</w:t>
      </w:r>
      <w:r w:rsidR="00A31354" w:rsidRPr="009E00A0">
        <w:rPr>
          <w:rStyle w:val="FootnoteReference"/>
          <w:rFonts w:eastAsia="Arial" w:cs="Arial"/>
          <w:szCs w:val="24"/>
          <w:lang w:val="cy-GB"/>
        </w:rPr>
        <w:footnoteReference w:id="13"/>
      </w:r>
      <w:r w:rsidR="00A31354" w:rsidRPr="009E00A0">
        <w:rPr>
          <w:rFonts w:eastAsia="Arial" w:cs="Arial"/>
          <w:szCs w:val="24"/>
          <w:lang w:val="cy-GB"/>
        </w:rPr>
        <w:t xml:space="preserve"> </w:t>
      </w:r>
      <w:r w:rsidR="00367FEA" w:rsidRPr="009E00A0">
        <w:rPr>
          <w:rFonts w:eastAsia="Arial" w:cs="Arial"/>
          <w:szCs w:val="24"/>
          <w:lang w:val="cy-GB"/>
        </w:rPr>
        <w:t xml:space="preserve">o </w:t>
      </w:r>
      <w:r w:rsidR="008D34CB" w:rsidRPr="009E00A0">
        <w:rPr>
          <w:rFonts w:eastAsia="Arial" w:cs="Arial"/>
          <w:szCs w:val="24"/>
          <w:lang w:val="cy-GB"/>
        </w:rPr>
        <w:t>lamhidydd</w:t>
      </w:r>
      <w:r w:rsidR="00CC382F">
        <w:rPr>
          <w:rFonts w:eastAsia="Arial" w:cs="Arial"/>
          <w:szCs w:val="24"/>
          <w:lang w:val="cy-GB"/>
        </w:rPr>
        <w:t>ion</w:t>
      </w:r>
      <w:r w:rsidR="008D34CB" w:rsidRPr="009E00A0">
        <w:rPr>
          <w:rFonts w:eastAsia="Arial" w:cs="Arial"/>
          <w:szCs w:val="24"/>
          <w:lang w:val="cy-GB"/>
        </w:rPr>
        <w:t xml:space="preserve">, morloi llwyd, </w:t>
      </w:r>
      <w:r w:rsidR="00500957" w:rsidRPr="009E00A0">
        <w:rPr>
          <w:rFonts w:eastAsia="Arial" w:cs="Arial"/>
          <w:szCs w:val="24"/>
          <w:lang w:val="cy-GB"/>
        </w:rPr>
        <w:t>heulg</w:t>
      </w:r>
      <w:r w:rsidR="00CC382F">
        <w:rPr>
          <w:rFonts w:eastAsia="Arial" w:cs="Arial"/>
          <w:szCs w:val="24"/>
          <w:lang w:val="cy-GB"/>
        </w:rPr>
        <w:t>wn</w:t>
      </w:r>
      <w:r w:rsidR="00500957" w:rsidRPr="009E00A0">
        <w:rPr>
          <w:rFonts w:eastAsia="Arial" w:cs="Arial"/>
          <w:szCs w:val="24"/>
          <w:lang w:val="cy-GB"/>
        </w:rPr>
        <w:t xml:space="preserve"> a</w:t>
      </w:r>
      <w:r w:rsidR="00CC382F">
        <w:rPr>
          <w:rFonts w:eastAsia="Arial" w:cs="Arial"/>
          <w:szCs w:val="24"/>
          <w:lang w:val="cy-GB"/>
        </w:rPr>
        <w:t xml:space="preserve"> m</w:t>
      </w:r>
      <w:r w:rsidR="00500957" w:rsidRPr="009E00A0">
        <w:rPr>
          <w:rFonts w:eastAsia="Arial" w:cs="Arial"/>
          <w:szCs w:val="24"/>
          <w:lang w:val="cy-GB"/>
        </w:rPr>
        <w:t>orgath</w:t>
      </w:r>
      <w:r w:rsidR="001A54FA">
        <w:rPr>
          <w:rFonts w:eastAsia="Arial" w:cs="Arial"/>
          <w:szCs w:val="24"/>
          <w:lang w:val="cy-GB"/>
        </w:rPr>
        <w:t>od</w:t>
      </w:r>
      <w:r w:rsidR="00500957" w:rsidRPr="009E00A0">
        <w:rPr>
          <w:rFonts w:eastAsia="Arial" w:cs="Arial"/>
          <w:szCs w:val="24"/>
          <w:lang w:val="cy-GB"/>
        </w:rPr>
        <w:t xml:space="preserve"> </w:t>
      </w:r>
      <w:r w:rsidR="001A54FA">
        <w:rPr>
          <w:rFonts w:eastAsia="Arial" w:cs="Arial"/>
          <w:szCs w:val="24"/>
          <w:lang w:val="cy-GB"/>
        </w:rPr>
        <w:t>g</w:t>
      </w:r>
      <w:r w:rsidR="00500957" w:rsidRPr="009E00A0">
        <w:rPr>
          <w:rFonts w:eastAsia="Arial" w:cs="Arial"/>
          <w:szCs w:val="24"/>
          <w:lang w:val="cy-GB"/>
        </w:rPr>
        <w:t>las. Fodd bynnag, oherwydd ymdrech samplo isel, mae angen tystiolaeth well i gefnogi sgôr risg isel ar gyfer y rhywogaethau hyn</w:t>
      </w:r>
      <w:r w:rsidR="00A31354" w:rsidRPr="009E00A0">
        <w:rPr>
          <w:rFonts w:eastAsia="Arial" w:cs="Arial"/>
          <w:szCs w:val="24"/>
          <w:lang w:val="cy-GB"/>
        </w:rPr>
        <w:t>.</w:t>
      </w:r>
      <w:r w:rsidR="00A31354" w:rsidRPr="009E00A0">
        <w:rPr>
          <w:rFonts w:cs="Arial"/>
          <w:szCs w:val="24"/>
          <w:lang w:val="cy-GB"/>
        </w:rPr>
        <w:t xml:space="preserve">  </w:t>
      </w:r>
    </w:p>
    <w:p w14:paraId="595F09CD" w14:textId="77777777" w:rsidR="00A31354" w:rsidRPr="009E00A0" w:rsidRDefault="00A31354" w:rsidP="00A31354">
      <w:pPr>
        <w:textAlignment w:val="baseline"/>
        <w:rPr>
          <w:rFonts w:cs="Arial"/>
          <w:lang w:val="cy-GB"/>
        </w:rPr>
      </w:pPr>
      <w:r w:rsidRPr="009E00A0">
        <w:rPr>
          <w:rFonts w:eastAsia="Segoe UI" w:cs="Arial"/>
          <w:sz w:val="18"/>
          <w:szCs w:val="18"/>
          <w:lang w:val="cy-GB"/>
        </w:rPr>
        <w:t xml:space="preserve"> </w:t>
      </w:r>
    </w:p>
    <w:p w14:paraId="2E07DA16" w14:textId="48901608" w:rsidR="00A31354" w:rsidRPr="009E00A0" w:rsidRDefault="00500957" w:rsidP="00A31354">
      <w:pPr>
        <w:textAlignment w:val="baseline"/>
        <w:rPr>
          <w:rFonts w:cs="Arial"/>
          <w:lang w:val="cy-GB"/>
        </w:rPr>
      </w:pPr>
      <w:r w:rsidRPr="009E00A0">
        <w:rPr>
          <w:rFonts w:eastAsia="Arial" w:cs="Arial"/>
          <w:szCs w:val="24"/>
          <w:lang w:val="cy-GB"/>
        </w:rPr>
        <w:lastRenderedPageBreak/>
        <w:t>Ystyrir bod nifer o nodweddion rhywogaethau adar dynodedig MPA yn sensitif i sgil-ddalf</w:t>
      </w:r>
      <w:r w:rsidR="00C22594">
        <w:rPr>
          <w:rFonts w:eastAsia="Arial" w:cs="Arial"/>
          <w:szCs w:val="24"/>
          <w:lang w:val="cy-GB"/>
        </w:rPr>
        <w:t>eydd</w:t>
      </w:r>
      <w:r w:rsidRPr="009E00A0">
        <w:rPr>
          <w:rFonts w:eastAsia="Arial" w:cs="Arial"/>
          <w:szCs w:val="24"/>
          <w:lang w:val="cy-GB"/>
        </w:rPr>
        <w:t xml:space="preserve"> yn y pysgodfeydd hyn</w:t>
      </w:r>
      <w:r w:rsidR="00A31354" w:rsidRPr="009E00A0">
        <w:rPr>
          <w:rFonts w:eastAsia="Arial" w:cs="Arial"/>
          <w:szCs w:val="24"/>
          <w:lang w:val="cy-GB"/>
        </w:rPr>
        <w:t xml:space="preserve">; </w:t>
      </w:r>
      <w:r w:rsidR="00CF59B0" w:rsidRPr="009E00A0">
        <w:rPr>
          <w:rFonts w:eastAsia="Arial" w:cs="Arial"/>
          <w:szCs w:val="24"/>
          <w:lang w:val="cy-GB"/>
        </w:rPr>
        <w:t>mae’r wylog, llurs a</w:t>
      </w:r>
      <w:r w:rsidR="00A8485D" w:rsidRPr="009E00A0">
        <w:rPr>
          <w:rFonts w:eastAsia="Arial" w:cs="Arial"/>
          <w:szCs w:val="24"/>
          <w:lang w:val="cy-GB"/>
        </w:rPr>
        <w:t xml:space="preserve">’r </w:t>
      </w:r>
      <w:r w:rsidR="00620A58">
        <w:rPr>
          <w:rFonts w:eastAsia="Arial" w:cs="Arial"/>
          <w:szCs w:val="24"/>
          <w:lang w:val="cy-GB"/>
        </w:rPr>
        <w:t>f</w:t>
      </w:r>
      <w:r w:rsidR="00A8485D" w:rsidRPr="009E00A0">
        <w:rPr>
          <w:rFonts w:eastAsia="Arial" w:cs="Arial"/>
          <w:szCs w:val="24"/>
          <w:lang w:val="cy-GB"/>
        </w:rPr>
        <w:t>ulfran i gyd wedi’u cofnodi fel sgil-ddalfa mewn treillrwydi pelagig</w:t>
      </w:r>
      <w:r w:rsidR="00A31354" w:rsidRPr="009E00A0">
        <w:rPr>
          <w:rFonts w:eastAsia="Arial" w:cs="Arial"/>
          <w:szCs w:val="24"/>
          <w:lang w:val="cy-GB"/>
        </w:rPr>
        <w:t xml:space="preserve">.  </w:t>
      </w:r>
      <w:r w:rsidR="00C65D12" w:rsidRPr="009E00A0">
        <w:rPr>
          <w:rFonts w:eastAsia="Arial" w:cs="Arial"/>
          <w:szCs w:val="24"/>
          <w:lang w:val="cy-GB"/>
        </w:rPr>
        <w:t xml:space="preserve">Yn sgil tystiolaeth gyfyngedig ar sgil-ddalfeydd ac yn seiliedig ar sensitifrwydd posibl i sgil-ddalfeydd, mae cyngor arbenigol yn awgrymu y dylid </w:t>
      </w:r>
      <w:r w:rsidR="00560BCA">
        <w:rPr>
          <w:rFonts w:eastAsia="Arial" w:cs="Arial"/>
          <w:szCs w:val="24"/>
          <w:lang w:val="cy-GB"/>
        </w:rPr>
        <w:t xml:space="preserve">ystyried y </w:t>
      </w:r>
      <w:r w:rsidR="00E4329D" w:rsidRPr="009E00A0">
        <w:rPr>
          <w:rFonts w:eastAsia="Arial" w:cs="Arial"/>
          <w:szCs w:val="24"/>
          <w:lang w:val="cy-GB"/>
        </w:rPr>
        <w:t>risg fel un gymedrol.</w:t>
      </w:r>
    </w:p>
    <w:p w14:paraId="7E4644F2"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68CFF8A4" w14:textId="24F08676" w:rsidR="00A31354" w:rsidRPr="009E00A0" w:rsidRDefault="00E4329D" w:rsidP="00A31354">
      <w:pPr>
        <w:textAlignment w:val="baseline"/>
        <w:rPr>
          <w:rFonts w:cs="Arial"/>
          <w:lang w:val="cy-GB"/>
        </w:rPr>
      </w:pPr>
      <w:r w:rsidRPr="009E00A0">
        <w:rPr>
          <w:rFonts w:eastAsia="Arial" w:cs="Arial"/>
          <w:szCs w:val="24"/>
          <w:lang w:val="cy-GB"/>
        </w:rPr>
        <w:t xml:space="preserve">Oherwydd bylchau yn y dystiolaeth sydd ar gael, ystyrir bod y sgôr risg ar gyfer </w:t>
      </w:r>
      <w:r w:rsidR="00611D31" w:rsidRPr="009E00A0">
        <w:rPr>
          <w:rFonts w:eastAsia="Arial" w:cs="Arial"/>
          <w:szCs w:val="24"/>
          <w:lang w:val="cy-GB"/>
        </w:rPr>
        <w:t xml:space="preserve">sgil-ddalfeydd mewn pysgodfeydd pelagig yn gymedrol. Fodd bynnag, gyda chyflwyniad REM i gychod pysgota pelagig y DU, bydd hyn yn gwella’r sylfaen dystiolaeth a gallai arwain at </w:t>
      </w:r>
      <w:r w:rsidR="007A40F2" w:rsidRPr="009E00A0">
        <w:rPr>
          <w:rFonts w:eastAsia="Arial" w:cs="Arial"/>
          <w:szCs w:val="24"/>
          <w:lang w:val="cy-GB"/>
        </w:rPr>
        <w:t>israddio’r risg yn y dyfodol</w:t>
      </w:r>
      <w:r w:rsidR="00A31354" w:rsidRPr="009E00A0">
        <w:rPr>
          <w:rFonts w:eastAsia="Arial" w:cs="Arial"/>
          <w:szCs w:val="24"/>
          <w:lang w:val="cy-GB"/>
        </w:rPr>
        <w:t xml:space="preserve">. </w:t>
      </w:r>
    </w:p>
    <w:p w14:paraId="0D8287D1"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63A12767" w14:textId="61F5FA11" w:rsidR="00A31354" w:rsidRPr="009E00A0" w:rsidRDefault="007A40F2" w:rsidP="00A31354">
      <w:pPr>
        <w:textAlignment w:val="baseline"/>
        <w:rPr>
          <w:rFonts w:cs="Arial"/>
          <w:lang w:val="cy-GB"/>
        </w:rPr>
      </w:pPr>
      <w:r w:rsidRPr="009E00A0">
        <w:rPr>
          <w:rFonts w:eastAsia="Arial" w:cs="Arial"/>
          <w:szCs w:val="24"/>
          <w:lang w:val="cy-GB"/>
        </w:rPr>
        <w:t>Archwilir y pwnc hwn ymhellach ym Mholisïau 3 a 4</w:t>
      </w:r>
      <w:r w:rsidR="00A31354" w:rsidRPr="009E00A0">
        <w:rPr>
          <w:rFonts w:eastAsia="Arial" w:cs="Arial"/>
          <w:szCs w:val="24"/>
          <w:lang w:val="cy-GB"/>
        </w:rPr>
        <w:t>.</w:t>
      </w:r>
      <w:r w:rsidR="00A31354" w:rsidRPr="009E00A0">
        <w:rPr>
          <w:rFonts w:cs="Arial"/>
          <w:szCs w:val="24"/>
          <w:lang w:val="cy-GB"/>
        </w:rPr>
        <w:t xml:space="preserve"> </w:t>
      </w:r>
    </w:p>
    <w:p w14:paraId="38718963" w14:textId="77777777" w:rsidR="00A31354" w:rsidRPr="009E00A0" w:rsidRDefault="00A31354" w:rsidP="00A31354">
      <w:pPr>
        <w:textAlignment w:val="baseline"/>
        <w:rPr>
          <w:rFonts w:cs="Arial"/>
          <w:lang w:val="cy-GB"/>
        </w:rPr>
      </w:pPr>
      <w:r w:rsidRPr="009E00A0">
        <w:rPr>
          <w:rFonts w:eastAsia="Segoe UI" w:cs="Arial"/>
          <w:sz w:val="18"/>
          <w:szCs w:val="18"/>
          <w:lang w:val="cy-GB"/>
        </w:rPr>
        <w:t xml:space="preserve"> </w:t>
      </w:r>
    </w:p>
    <w:p w14:paraId="76B0752D" w14:textId="366616D9" w:rsidR="00A31354" w:rsidRPr="009E00A0" w:rsidRDefault="007A40F2" w:rsidP="00A31354">
      <w:pPr>
        <w:textAlignment w:val="baseline"/>
        <w:rPr>
          <w:rFonts w:eastAsia="Arial" w:cs="Arial"/>
          <w:lang w:val="cy-GB"/>
        </w:rPr>
      </w:pPr>
      <w:r w:rsidRPr="009E00A0">
        <w:rPr>
          <w:rFonts w:eastAsia="Arial" w:cs="Arial"/>
          <w:lang w:val="cy-GB"/>
        </w:rPr>
        <w:t>Ystyrir bod yr holl rywogaethau pysgod sy’n cael eu rheoli drwy’r FMP pelagig yn r</w:t>
      </w:r>
      <w:r w:rsidR="00620A58">
        <w:rPr>
          <w:rFonts w:eastAsia="Arial" w:cs="Arial"/>
          <w:lang w:val="cy-GB"/>
        </w:rPr>
        <w:t>h</w:t>
      </w:r>
      <w:r w:rsidRPr="009E00A0">
        <w:rPr>
          <w:rFonts w:eastAsia="Arial" w:cs="Arial"/>
          <w:lang w:val="cy-GB"/>
        </w:rPr>
        <w:t xml:space="preserve">ywogaethau ysglyfaeth i ystod eang o </w:t>
      </w:r>
      <w:r w:rsidR="00B141D7">
        <w:rPr>
          <w:rFonts w:eastAsia="Arial" w:cs="Arial"/>
          <w:lang w:val="cy-GB"/>
        </w:rPr>
        <w:t>ysglyfaethwyr</w:t>
      </w:r>
      <w:r w:rsidRPr="009E00A0">
        <w:rPr>
          <w:rFonts w:eastAsia="Arial" w:cs="Arial"/>
          <w:lang w:val="cy-GB"/>
        </w:rPr>
        <w:t xml:space="preserve"> ac felly, maent yn rhan bwysig o’r ecosystem forol o amgylch yr Alban</w:t>
      </w:r>
      <w:r w:rsidR="00A31354" w:rsidRPr="009E00A0">
        <w:rPr>
          <w:rFonts w:eastAsia="Arial" w:cs="Arial"/>
          <w:lang w:val="cy-GB"/>
        </w:rPr>
        <w:t xml:space="preserve">. </w:t>
      </w:r>
      <w:r w:rsidRPr="009E00A0">
        <w:rPr>
          <w:rFonts w:eastAsia="Arial" w:cs="Arial"/>
          <w:lang w:val="cy-GB"/>
        </w:rPr>
        <w:t xml:space="preserve">Mae tystiolaeth dda i ddangos bod llawer o’r rhywogaethau pelagig sydd wedi’u cynnwys yn yr FMP pelagig yn ysglyfaeth hollbwysig i lawer o’r nodweddion pysgod, </w:t>
      </w:r>
      <w:r w:rsidR="00043637" w:rsidRPr="009E00A0">
        <w:rPr>
          <w:rFonts w:eastAsia="Arial" w:cs="Arial"/>
          <w:lang w:val="cy-GB"/>
        </w:rPr>
        <w:t xml:space="preserve">mamaliaid morol ac adar môr dynodedig yn MPA yr Alban. Fodd bynnag, </w:t>
      </w:r>
      <w:r w:rsidR="00941F58" w:rsidRPr="009E00A0">
        <w:rPr>
          <w:rFonts w:eastAsia="Arial" w:cs="Arial"/>
          <w:lang w:val="cy-GB"/>
        </w:rPr>
        <w:t xml:space="preserve">nid yw’r graddau y mae’r nodweddion yn dibynnu ar rywogaethau ysglyfaeth pelagig penodol yn glir. O’r herwydd, ystyrir bod sgôr risg </w:t>
      </w:r>
      <w:r w:rsidR="00F55C08">
        <w:rPr>
          <w:rFonts w:eastAsia="Arial" w:cs="Arial"/>
          <w:lang w:val="cy-GB"/>
        </w:rPr>
        <w:t xml:space="preserve">ganolig </w:t>
      </w:r>
      <w:r w:rsidR="00941F58" w:rsidRPr="009E00A0">
        <w:rPr>
          <w:rFonts w:eastAsia="Arial" w:cs="Arial"/>
          <w:lang w:val="cy-GB"/>
        </w:rPr>
        <w:t xml:space="preserve">ar gyfer pysgodfeydd pelagig yn nyfroedd yr Alban o ran </w:t>
      </w:r>
      <w:r w:rsidR="00EA7FEE" w:rsidRPr="009E00A0">
        <w:rPr>
          <w:rFonts w:eastAsia="Arial" w:cs="Arial"/>
          <w:lang w:val="cy-GB"/>
        </w:rPr>
        <w:t>gwared</w:t>
      </w:r>
      <w:r w:rsidR="003C7C4C">
        <w:rPr>
          <w:rFonts w:eastAsia="Arial" w:cs="Arial"/>
          <w:lang w:val="cy-GB"/>
        </w:rPr>
        <w:t>u</w:t>
      </w:r>
      <w:r w:rsidR="00EA7FEE" w:rsidRPr="009E00A0">
        <w:rPr>
          <w:rFonts w:eastAsia="Arial" w:cs="Arial"/>
          <w:lang w:val="cy-GB"/>
        </w:rPr>
        <w:t xml:space="preserve"> r</w:t>
      </w:r>
      <w:r w:rsidR="003C7C4C">
        <w:rPr>
          <w:rFonts w:eastAsia="Arial" w:cs="Arial"/>
          <w:lang w:val="cy-GB"/>
        </w:rPr>
        <w:t>h</w:t>
      </w:r>
      <w:r w:rsidR="00EA7FEE" w:rsidRPr="009E00A0">
        <w:rPr>
          <w:rFonts w:eastAsia="Arial" w:cs="Arial"/>
          <w:lang w:val="cy-GB"/>
        </w:rPr>
        <w:t>ywogaethau ysglyfaeth pwysig y mae rhywogaethau dynodedig yn dibynnu arnynt</w:t>
      </w:r>
      <w:r w:rsidR="00A31354" w:rsidRPr="009E00A0">
        <w:rPr>
          <w:rFonts w:eastAsia="Arial" w:cs="Arial"/>
          <w:lang w:val="cy-GB"/>
        </w:rPr>
        <w:t>.</w:t>
      </w:r>
      <w:r w:rsidR="00A31354" w:rsidRPr="009E00A0">
        <w:rPr>
          <w:rFonts w:cs="Arial"/>
          <w:lang w:val="cy-GB"/>
        </w:rPr>
        <w:t xml:space="preserve">  </w:t>
      </w:r>
    </w:p>
    <w:p w14:paraId="6A8C33DC"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1FAE6A26" w14:textId="07E3CDA3" w:rsidR="00A31354" w:rsidRPr="009E00A0" w:rsidRDefault="00EA7FEE" w:rsidP="00A31354">
      <w:pPr>
        <w:textAlignment w:val="baseline"/>
        <w:rPr>
          <w:rFonts w:cs="Arial"/>
          <w:lang w:val="cy-GB"/>
        </w:rPr>
      </w:pPr>
      <w:r w:rsidRPr="009E00A0">
        <w:rPr>
          <w:rFonts w:eastAsia="Arial" w:cs="Arial"/>
          <w:szCs w:val="24"/>
          <w:lang w:val="cy-GB"/>
        </w:rPr>
        <w:t xml:space="preserve">Archwilir y pwnc hwn ymhellach ym Mholisïau </w:t>
      </w:r>
      <w:r w:rsidR="00A31354" w:rsidRPr="009E00A0">
        <w:rPr>
          <w:rFonts w:eastAsia="Arial" w:cs="Arial"/>
          <w:szCs w:val="24"/>
          <w:lang w:val="cy-GB"/>
        </w:rPr>
        <w:t xml:space="preserve">1, 2 </w:t>
      </w:r>
      <w:r w:rsidRPr="009E00A0">
        <w:rPr>
          <w:rFonts w:eastAsia="Arial" w:cs="Arial"/>
          <w:szCs w:val="24"/>
          <w:lang w:val="cy-GB"/>
        </w:rPr>
        <w:t xml:space="preserve">a </w:t>
      </w:r>
      <w:r w:rsidR="00A31354" w:rsidRPr="009E00A0">
        <w:rPr>
          <w:rFonts w:eastAsia="Arial" w:cs="Arial"/>
          <w:szCs w:val="24"/>
          <w:lang w:val="cy-GB"/>
        </w:rPr>
        <w:t>4. </w:t>
      </w:r>
      <w:r w:rsidR="00A31354" w:rsidRPr="009E00A0">
        <w:rPr>
          <w:rFonts w:cs="Arial"/>
          <w:szCs w:val="24"/>
          <w:lang w:val="cy-GB"/>
        </w:rPr>
        <w:t xml:space="preserve"> </w:t>
      </w:r>
    </w:p>
    <w:p w14:paraId="012AE483"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658D2B9C" w14:textId="49D3DEEA" w:rsidR="00A31354" w:rsidRPr="009E00A0" w:rsidRDefault="001A0258" w:rsidP="00A31354">
      <w:pPr>
        <w:textAlignment w:val="baseline"/>
        <w:rPr>
          <w:rFonts w:cs="Arial"/>
          <w:b/>
          <w:bCs/>
          <w:lang w:val="cy-GB"/>
        </w:rPr>
      </w:pPr>
      <w:r>
        <w:rPr>
          <w:rFonts w:eastAsia="Arial" w:cs="Arial"/>
          <w:b/>
          <w:bCs/>
          <w:szCs w:val="24"/>
          <w:lang w:val="cy-GB"/>
        </w:rPr>
        <w:t>Nodweddion Morol â Blaenoriaeth (</w:t>
      </w:r>
      <w:r w:rsidR="00A31354" w:rsidRPr="009E00A0">
        <w:rPr>
          <w:rFonts w:eastAsia="Arial" w:cs="Arial"/>
          <w:b/>
          <w:bCs/>
          <w:szCs w:val="24"/>
          <w:lang w:val="cy-GB"/>
        </w:rPr>
        <w:t>PMF</w:t>
      </w:r>
      <w:r>
        <w:rPr>
          <w:rFonts w:eastAsia="Arial" w:cs="Arial"/>
          <w:b/>
          <w:bCs/>
          <w:szCs w:val="24"/>
          <w:lang w:val="cy-GB"/>
        </w:rPr>
        <w:t>)</w:t>
      </w:r>
      <w:r w:rsidR="00A31354" w:rsidRPr="009E00A0">
        <w:rPr>
          <w:rFonts w:eastAsia="Arial" w:cs="Arial"/>
          <w:b/>
          <w:bCs/>
          <w:szCs w:val="24"/>
          <w:lang w:val="cy-GB"/>
        </w:rPr>
        <w:t> (</w:t>
      </w:r>
      <w:r w:rsidR="00EA7FEE" w:rsidRPr="009E00A0">
        <w:rPr>
          <w:rFonts w:eastAsia="Arial" w:cs="Arial"/>
          <w:b/>
          <w:bCs/>
          <w:szCs w:val="24"/>
          <w:lang w:val="cy-GB"/>
        </w:rPr>
        <w:t>Yr Alban yn unig</w:t>
      </w:r>
      <w:r w:rsidR="00A31354" w:rsidRPr="009E00A0">
        <w:rPr>
          <w:rFonts w:eastAsia="Arial" w:cs="Arial"/>
          <w:b/>
          <w:bCs/>
          <w:szCs w:val="24"/>
          <w:lang w:val="cy-GB"/>
        </w:rPr>
        <w:t>)</w:t>
      </w:r>
      <w:r w:rsidR="00EA7FEE" w:rsidRPr="009E00A0">
        <w:rPr>
          <w:rFonts w:eastAsia="Arial" w:cs="Arial"/>
          <w:b/>
          <w:bCs/>
          <w:szCs w:val="24"/>
          <w:lang w:val="cy-GB"/>
        </w:rPr>
        <w:t xml:space="preserve"> </w:t>
      </w:r>
      <w:r w:rsidR="00A31354" w:rsidRPr="009E00A0">
        <w:rPr>
          <w:rFonts w:eastAsia="Arial" w:cs="Arial"/>
          <w:b/>
          <w:bCs/>
          <w:szCs w:val="24"/>
          <w:lang w:val="cy-GB"/>
        </w:rPr>
        <w:t xml:space="preserve">– </w:t>
      </w:r>
      <w:r w:rsidR="00EA7FEE" w:rsidRPr="009E00A0">
        <w:rPr>
          <w:rFonts w:eastAsia="Arial" w:cs="Arial"/>
          <w:b/>
          <w:bCs/>
          <w:szCs w:val="24"/>
          <w:lang w:val="cy-GB"/>
        </w:rPr>
        <w:t>crynodeb risg</w:t>
      </w:r>
    </w:p>
    <w:p w14:paraId="73CEFE73"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670473F7" w14:textId="780FAFED" w:rsidR="00A31354" w:rsidRPr="009E00A0" w:rsidRDefault="00EA7FEE" w:rsidP="00A31354">
      <w:pPr>
        <w:textAlignment w:val="baseline"/>
        <w:rPr>
          <w:rFonts w:cs="Arial"/>
          <w:lang w:val="cy-GB"/>
        </w:rPr>
      </w:pPr>
      <w:r w:rsidRPr="009E00A0">
        <w:rPr>
          <w:rFonts w:eastAsia="Arial" w:cs="Arial"/>
          <w:szCs w:val="24"/>
          <w:lang w:val="cy-GB"/>
        </w:rPr>
        <w:t xml:space="preserve">Fel y trafodwyd uchod ar gyfer nodweddion MPA, </w:t>
      </w:r>
      <w:r w:rsidR="00C373B1" w:rsidRPr="009E00A0">
        <w:rPr>
          <w:rFonts w:eastAsia="Arial" w:cs="Arial"/>
          <w:szCs w:val="24"/>
          <w:lang w:val="cy-GB"/>
        </w:rPr>
        <w:t>ni</w:t>
      </w:r>
      <w:r w:rsidR="00C0689A">
        <w:rPr>
          <w:rFonts w:eastAsia="Arial" w:cs="Arial"/>
          <w:szCs w:val="24"/>
          <w:lang w:val="cy-GB"/>
        </w:rPr>
        <w:t xml:space="preserve"> d</w:t>
      </w:r>
      <w:r w:rsidR="00C373B1" w:rsidRPr="009E00A0">
        <w:rPr>
          <w:rFonts w:eastAsia="Arial" w:cs="Arial"/>
          <w:szCs w:val="24"/>
          <w:lang w:val="cy-GB"/>
        </w:rPr>
        <w:t>disgwyl</w:t>
      </w:r>
      <w:r w:rsidR="00C0689A">
        <w:rPr>
          <w:rFonts w:eastAsia="Arial" w:cs="Arial"/>
          <w:szCs w:val="24"/>
          <w:lang w:val="cy-GB"/>
        </w:rPr>
        <w:t>ir</w:t>
      </w:r>
      <w:r w:rsidR="00C373B1" w:rsidRPr="009E00A0">
        <w:rPr>
          <w:rFonts w:eastAsia="Arial" w:cs="Arial"/>
          <w:szCs w:val="24"/>
          <w:lang w:val="cy-GB"/>
        </w:rPr>
        <w:t xml:space="preserve"> i bysgodfeydd pelagig gyflwyno risg sylweddol o ran sgil-ddalfeydd</w:t>
      </w:r>
      <w:r w:rsidR="00A31354" w:rsidRPr="009E00A0">
        <w:rPr>
          <w:rFonts w:eastAsia="Arial" w:cs="Arial"/>
          <w:szCs w:val="24"/>
          <w:lang w:val="cy-GB"/>
        </w:rPr>
        <w:t xml:space="preserve">; </w:t>
      </w:r>
      <w:r w:rsidR="0074059A" w:rsidRPr="009E00A0">
        <w:rPr>
          <w:rFonts w:eastAsia="Arial" w:cs="Arial"/>
          <w:szCs w:val="24"/>
          <w:lang w:val="cy-GB"/>
        </w:rPr>
        <w:t>fodd bynnag</w:t>
      </w:r>
      <w:r w:rsidR="00A31354" w:rsidRPr="009E00A0">
        <w:rPr>
          <w:rFonts w:eastAsia="Arial" w:cs="Arial"/>
          <w:szCs w:val="24"/>
          <w:lang w:val="cy-GB"/>
        </w:rPr>
        <w:t xml:space="preserve">, </w:t>
      </w:r>
      <w:r w:rsidR="0074059A" w:rsidRPr="009E00A0">
        <w:rPr>
          <w:rFonts w:eastAsia="Arial" w:cs="Arial"/>
          <w:szCs w:val="24"/>
          <w:lang w:val="cy-GB"/>
        </w:rPr>
        <w:t xml:space="preserve">oherwydd bod bylchau’n parhau yn y dystiolaeth, mae hyn wedi arwain at sgôr </w:t>
      </w:r>
      <w:r w:rsidR="003619E7" w:rsidRPr="009E00A0">
        <w:rPr>
          <w:rFonts w:eastAsia="Arial" w:cs="Arial"/>
          <w:szCs w:val="24"/>
          <w:lang w:val="cy-GB"/>
        </w:rPr>
        <w:t xml:space="preserve">ragofalus </w:t>
      </w:r>
      <w:r w:rsidR="00A31354" w:rsidRPr="009E00A0">
        <w:rPr>
          <w:rFonts w:eastAsia="Arial" w:cs="Arial"/>
          <w:szCs w:val="24"/>
          <w:lang w:val="cy-GB"/>
        </w:rPr>
        <w:t>‘</w:t>
      </w:r>
      <w:r w:rsidR="003619E7" w:rsidRPr="009E00A0">
        <w:rPr>
          <w:rFonts w:eastAsia="Arial" w:cs="Arial"/>
          <w:b/>
          <w:bCs/>
          <w:szCs w:val="24"/>
          <w:lang w:val="cy-GB"/>
        </w:rPr>
        <w:t xml:space="preserve">ganolig’ </w:t>
      </w:r>
      <w:r w:rsidR="003619E7" w:rsidRPr="009E00A0">
        <w:rPr>
          <w:rFonts w:eastAsia="Arial" w:cs="Arial"/>
          <w:szCs w:val="24"/>
          <w:lang w:val="cy-GB"/>
        </w:rPr>
        <w:t xml:space="preserve">ar gyfer sgil-ddalfeydd </w:t>
      </w:r>
      <w:r w:rsidR="00A31354" w:rsidRPr="009E00A0">
        <w:rPr>
          <w:rFonts w:eastAsia="Arial" w:cs="Arial"/>
          <w:szCs w:val="24"/>
          <w:lang w:val="cy-GB"/>
        </w:rPr>
        <w:t xml:space="preserve">PMF. </w:t>
      </w:r>
      <w:r w:rsidR="00A34BDF" w:rsidRPr="009E00A0">
        <w:rPr>
          <w:rFonts w:eastAsia="Arial" w:cs="Arial"/>
          <w:szCs w:val="24"/>
          <w:lang w:val="cy-GB"/>
        </w:rPr>
        <w:t>Bydd mynd i’r afael â’r bylchau yn y dystiolaeth drwy gasglu data REM, neu drwy ddulliau casglu data gwell yn gwella hyder yn yr asesiad o risgiau sgil-ddalfeydd a gallai arwain at israddio’r risg yn y dyfodol</w:t>
      </w:r>
      <w:r w:rsidR="00A31354" w:rsidRPr="009E00A0">
        <w:rPr>
          <w:rFonts w:eastAsia="Arial" w:cs="Arial"/>
          <w:szCs w:val="24"/>
          <w:lang w:val="cy-GB"/>
        </w:rPr>
        <w:t>.</w:t>
      </w:r>
      <w:r w:rsidR="00A31354" w:rsidRPr="009E00A0">
        <w:rPr>
          <w:rFonts w:cs="Arial"/>
          <w:szCs w:val="24"/>
          <w:lang w:val="cy-GB"/>
        </w:rPr>
        <w:t xml:space="preserve">  </w:t>
      </w:r>
    </w:p>
    <w:p w14:paraId="30E1C40A"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602A9064" w14:textId="6536CE50" w:rsidR="00A31354" w:rsidRPr="009E00A0" w:rsidRDefault="00A34BDF" w:rsidP="00A31354">
      <w:pPr>
        <w:textAlignment w:val="baseline"/>
        <w:rPr>
          <w:rFonts w:cs="Arial"/>
          <w:lang w:val="cy-GB"/>
        </w:rPr>
      </w:pPr>
      <w:r w:rsidRPr="009E00A0">
        <w:rPr>
          <w:rFonts w:eastAsia="Arial" w:cs="Arial"/>
          <w:szCs w:val="24"/>
          <w:lang w:val="cy-GB"/>
        </w:rPr>
        <w:t xml:space="preserve">Archwilir y pwnc hwn ymhellach ym Mholisïau </w:t>
      </w:r>
      <w:r w:rsidR="00A31354" w:rsidRPr="009E00A0">
        <w:rPr>
          <w:rFonts w:eastAsia="Arial" w:cs="Arial"/>
          <w:szCs w:val="24"/>
          <w:lang w:val="cy-GB"/>
        </w:rPr>
        <w:t xml:space="preserve">3 </w:t>
      </w:r>
      <w:r w:rsidRPr="009E00A0">
        <w:rPr>
          <w:rFonts w:eastAsia="Arial" w:cs="Arial"/>
          <w:szCs w:val="24"/>
          <w:lang w:val="cy-GB"/>
        </w:rPr>
        <w:t xml:space="preserve">a </w:t>
      </w:r>
      <w:r w:rsidR="00A31354" w:rsidRPr="009E00A0">
        <w:rPr>
          <w:rFonts w:eastAsia="Arial" w:cs="Arial"/>
          <w:szCs w:val="24"/>
          <w:lang w:val="cy-GB"/>
        </w:rPr>
        <w:t>4.</w:t>
      </w:r>
      <w:r w:rsidR="00A31354" w:rsidRPr="009E00A0">
        <w:rPr>
          <w:rFonts w:cs="Arial"/>
          <w:szCs w:val="24"/>
          <w:lang w:val="cy-GB"/>
        </w:rPr>
        <w:t xml:space="preserve"> </w:t>
      </w:r>
    </w:p>
    <w:p w14:paraId="5BF24795"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3CE3BEDF" w14:textId="5F244BD1" w:rsidR="00A31354" w:rsidRPr="009E00A0" w:rsidRDefault="005C49CE" w:rsidP="00A31354">
      <w:pPr>
        <w:textAlignment w:val="baseline"/>
        <w:rPr>
          <w:rFonts w:cs="Arial"/>
          <w:lang w:val="cy-GB"/>
        </w:rPr>
      </w:pPr>
      <w:r w:rsidRPr="009E00A0">
        <w:rPr>
          <w:rFonts w:eastAsia="Arial" w:cs="Arial"/>
          <w:szCs w:val="24"/>
          <w:lang w:val="cy-GB"/>
        </w:rPr>
        <w:t xml:space="preserve">Mae nifer o PMF mamaliaid morol a physgod, yn </w:t>
      </w:r>
      <w:r w:rsidR="00812E0C" w:rsidRPr="009E00A0">
        <w:rPr>
          <w:rFonts w:eastAsia="Arial" w:cs="Arial"/>
          <w:szCs w:val="24"/>
          <w:lang w:val="cy-GB"/>
        </w:rPr>
        <w:t xml:space="preserve">ychwanegol at y rhywogaethau hynny sydd wedi’u dynodi fel nodweddion MPA, yn debygol o ddefnyddio rhywogaethau pelagig ar gamau bywyd amrywiol fel adnodd ysglyfaeth. </w:t>
      </w:r>
      <w:r w:rsidR="00DB6E37" w:rsidRPr="009E00A0">
        <w:rPr>
          <w:rFonts w:eastAsia="Arial" w:cs="Arial"/>
          <w:szCs w:val="24"/>
          <w:lang w:val="cy-GB"/>
        </w:rPr>
        <w:t xml:space="preserve">Er eu bod </w:t>
      </w:r>
      <w:r w:rsidR="00A7566F" w:rsidRPr="009E00A0">
        <w:rPr>
          <w:rFonts w:eastAsia="Arial" w:cs="Arial"/>
          <w:szCs w:val="24"/>
          <w:lang w:val="cy-GB"/>
        </w:rPr>
        <w:t>yn arddangos strategaethau</w:t>
      </w:r>
      <w:r w:rsidR="005E1D69">
        <w:rPr>
          <w:rFonts w:eastAsia="Arial" w:cs="Arial"/>
          <w:szCs w:val="24"/>
          <w:lang w:val="cy-GB"/>
        </w:rPr>
        <w:t xml:space="preserve"> </w:t>
      </w:r>
      <w:r w:rsidR="00EC1736">
        <w:rPr>
          <w:rFonts w:eastAsia="Arial" w:cs="Arial"/>
          <w:szCs w:val="24"/>
          <w:lang w:val="cy-GB"/>
        </w:rPr>
        <w:t>porfwyd</w:t>
      </w:r>
      <w:r w:rsidR="00F020DE" w:rsidRPr="009E00A0">
        <w:rPr>
          <w:rFonts w:eastAsia="Arial" w:cs="Arial"/>
          <w:szCs w:val="24"/>
          <w:lang w:val="cy-GB"/>
        </w:rPr>
        <w:t xml:space="preserve">, </w:t>
      </w:r>
      <w:r w:rsidR="00BC23C2" w:rsidRPr="009E00A0">
        <w:rPr>
          <w:rFonts w:eastAsia="Arial" w:cs="Arial"/>
          <w:szCs w:val="24"/>
          <w:lang w:val="cy-GB"/>
        </w:rPr>
        <w:t xml:space="preserve">mae llawer o grwpiau </w:t>
      </w:r>
      <w:r w:rsidR="00C950D7" w:rsidRPr="009E00A0">
        <w:rPr>
          <w:rFonts w:eastAsia="Arial" w:cs="Arial"/>
          <w:szCs w:val="24"/>
          <w:lang w:val="cy-GB"/>
        </w:rPr>
        <w:t xml:space="preserve">o forfilod danheddog, gan gynnwys y rhai sy’n ymweld â dyfroedd yr Alban, yn arbenigwyr bwyta pysgod, gan fwydo bron yn gyfan gwbl ar rywogaethau pysgod </w:t>
      </w:r>
      <w:r w:rsidR="008D1483" w:rsidRPr="009E00A0">
        <w:rPr>
          <w:rFonts w:eastAsia="Arial" w:cs="Arial"/>
          <w:szCs w:val="24"/>
          <w:lang w:val="cy-GB"/>
        </w:rPr>
        <w:t xml:space="preserve">heigiog </w:t>
      </w:r>
      <w:r w:rsidR="002A7B1D" w:rsidRPr="009E00A0">
        <w:rPr>
          <w:rFonts w:eastAsia="Arial" w:cs="Arial"/>
          <w:szCs w:val="24"/>
          <w:lang w:val="cy-GB"/>
        </w:rPr>
        <w:t xml:space="preserve">bychan fel penwaig a macrell. Mae </w:t>
      </w:r>
      <w:r w:rsidR="00637C12" w:rsidRPr="009E00A0">
        <w:rPr>
          <w:rFonts w:eastAsia="Arial" w:cs="Arial"/>
          <w:szCs w:val="24"/>
          <w:lang w:val="cy-GB"/>
        </w:rPr>
        <w:t xml:space="preserve">morfilod asgellog yn bwydo ar rywogaethau pysgod heigiog bychan fel penwaig a </w:t>
      </w:r>
      <w:r w:rsidR="0084141D" w:rsidRPr="009E00A0">
        <w:rPr>
          <w:rFonts w:eastAsia="Arial" w:cs="Arial"/>
          <w:szCs w:val="24"/>
          <w:lang w:val="cy-GB"/>
        </w:rPr>
        <w:t>c</w:t>
      </w:r>
      <w:r w:rsidR="00620A58">
        <w:rPr>
          <w:rFonts w:eastAsia="Arial" w:cs="Arial"/>
          <w:szCs w:val="24"/>
          <w:lang w:val="cy-GB"/>
        </w:rPr>
        <w:t>h</w:t>
      </w:r>
      <w:r w:rsidR="0084141D" w:rsidRPr="009E00A0">
        <w:rPr>
          <w:rFonts w:eastAsia="Arial" w:cs="Arial"/>
          <w:szCs w:val="24"/>
          <w:lang w:val="cy-GB"/>
        </w:rPr>
        <w:t>orbenwaig</w:t>
      </w:r>
      <w:r w:rsidR="00A31354" w:rsidRPr="009E00A0">
        <w:rPr>
          <w:rFonts w:eastAsia="Arial" w:cs="Arial"/>
          <w:szCs w:val="24"/>
          <w:lang w:val="cy-GB"/>
        </w:rPr>
        <w:t xml:space="preserve">. </w:t>
      </w:r>
      <w:r w:rsidR="0084141D" w:rsidRPr="009E00A0">
        <w:rPr>
          <w:rFonts w:eastAsia="Arial" w:cs="Arial"/>
          <w:szCs w:val="24"/>
          <w:lang w:val="cy-GB"/>
        </w:rPr>
        <w:t xml:space="preserve">Mae’r penwaig a macrell yn rhywogaethau ysglyfaeth pwysig hefyd i </w:t>
      </w:r>
      <w:r w:rsidR="00CC54AA" w:rsidRPr="009E00A0">
        <w:rPr>
          <w:rFonts w:eastAsia="Arial" w:cs="Arial"/>
          <w:szCs w:val="24"/>
          <w:lang w:val="cy-GB"/>
        </w:rPr>
        <w:t xml:space="preserve">forgwn trwynog. Mae llawer o’r rhywogaethau sy’n cael eu targedu gan bysgodfeydd sydd wedi’u rhestru o dan FMP pelagig yn </w:t>
      </w:r>
      <w:r w:rsidR="00210DF1" w:rsidRPr="009E00A0">
        <w:rPr>
          <w:rFonts w:eastAsia="Arial" w:cs="Arial"/>
          <w:szCs w:val="24"/>
          <w:lang w:val="cy-GB"/>
        </w:rPr>
        <w:t>rhywogaethau ysglyfaeth pwysig i amrywiaeth o forfilod a physgod</w:t>
      </w:r>
      <w:r w:rsidR="00A31354" w:rsidRPr="009E00A0">
        <w:rPr>
          <w:rFonts w:eastAsia="Arial" w:cs="Arial"/>
          <w:szCs w:val="24"/>
          <w:lang w:val="cy-GB"/>
        </w:rPr>
        <w:t xml:space="preserve">, </w:t>
      </w:r>
      <w:r w:rsidR="00210DF1" w:rsidRPr="009E00A0">
        <w:rPr>
          <w:rFonts w:eastAsia="Arial" w:cs="Arial"/>
          <w:szCs w:val="24"/>
          <w:lang w:val="cy-GB"/>
        </w:rPr>
        <w:t xml:space="preserve">gan gynnwys rhywogaethau </w:t>
      </w:r>
      <w:r w:rsidR="00F645DD" w:rsidRPr="009E00A0">
        <w:rPr>
          <w:rFonts w:eastAsia="Arial" w:cs="Arial"/>
          <w:szCs w:val="24"/>
          <w:lang w:val="cy-GB"/>
        </w:rPr>
        <w:t xml:space="preserve">o ddiddordeb cadwraeth nad ydynt wedi’u rhestru fel </w:t>
      </w:r>
      <w:r w:rsidR="00A31354" w:rsidRPr="009E00A0">
        <w:rPr>
          <w:rFonts w:eastAsia="Arial" w:cs="Arial"/>
          <w:szCs w:val="24"/>
          <w:lang w:val="cy-GB"/>
        </w:rPr>
        <w:t xml:space="preserve">PMF, </w:t>
      </w:r>
      <w:r w:rsidR="00F645DD" w:rsidRPr="009E00A0">
        <w:rPr>
          <w:rFonts w:eastAsia="Arial" w:cs="Arial"/>
          <w:szCs w:val="24"/>
          <w:lang w:val="cy-GB"/>
        </w:rPr>
        <w:t xml:space="preserve">er enghraifft </w:t>
      </w:r>
      <w:r w:rsidR="00B03769" w:rsidRPr="009E00A0">
        <w:rPr>
          <w:rFonts w:eastAsia="Arial" w:cs="Arial"/>
          <w:szCs w:val="24"/>
          <w:lang w:val="cy-GB"/>
        </w:rPr>
        <w:t>morfilod cefngrwm</w:t>
      </w:r>
      <w:r w:rsidR="00A31354" w:rsidRPr="009E00A0">
        <w:rPr>
          <w:rFonts w:eastAsia="Arial" w:cs="Arial"/>
          <w:szCs w:val="24"/>
          <w:lang w:val="cy-GB"/>
        </w:rPr>
        <w:t xml:space="preserve">. </w:t>
      </w:r>
      <w:r w:rsidR="00B03769" w:rsidRPr="009E00A0">
        <w:rPr>
          <w:rFonts w:eastAsia="Arial" w:cs="Arial"/>
          <w:szCs w:val="24"/>
          <w:lang w:val="cy-GB"/>
        </w:rPr>
        <w:t xml:space="preserve">Mae diffyg tystiolaeth </w:t>
      </w:r>
      <w:r w:rsidR="00114A87" w:rsidRPr="009E00A0">
        <w:rPr>
          <w:rFonts w:eastAsia="Arial" w:cs="Arial"/>
          <w:szCs w:val="24"/>
          <w:lang w:val="cy-GB"/>
        </w:rPr>
        <w:t xml:space="preserve">ar gael mewn perthynas â'r rhyngweithiadau ecosystem cyffredinol, ac felly daethpwyd i'r casgliad bod risg gymedrol i PMF </w:t>
      </w:r>
      <w:r w:rsidR="00114A87" w:rsidRPr="009E00A0">
        <w:rPr>
          <w:rFonts w:eastAsia="Arial" w:cs="Arial"/>
          <w:szCs w:val="24"/>
          <w:lang w:val="cy-GB"/>
        </w:rPr>
        <w:lastRenderedPageBreak/>
        <w:t xml:space="preserve">(pysgod, mamaliaid morol) trwy </w:t>
      </w:r>
      <w:r w:rsidR="005E1D69">
        <w:rPr>
          <w:rFonts w:eastAsia="Arial" w:cs="Arial"/>
          <w:szCs w:val="24"/>
          <w:lang w:val="cy-GB"/>
        </w:rPr>
        <w:t xml:space="preserve">waredu </w:t>
      </w:r>
      <w:r w:rsidR="00114A87" w:rsidRPr="009E00A0">
        <w:rPr>
          <w:rFonts w:eastAsia="Arial" w:cs="Arial"/>
          <w:szCs w:val="24"/>
          <w:lang w:val="cy-GB"/>
        </w:rPr>
        <w:t>r</w:t>
      </w:r>
      <w:r w:rsidR="005E1D69">
        <w:rPr>
          <w:rFonts w:eastAsia="Arial" w:cs="Arial"/>
          <w:szCs w:val="24"/>
          <w:lang w:val="cy-GB"/>
        </w:rPr>
        <w:t>h</w:t>
      </w:r>
      <w:r w:rsidR="00114A87" w:rsidRPr="009E00A0">
        <w:rPr>
          <w:rFonts w:eastAsia="Arial" w:cs="Arial"/>
          <w:szCs w:val="24"/>
          <w:lang w:val="cy-GB"/>
        </w:rPr>
        <w:t>ywogaethau ysglyfaeth allweddol mewn pysgodfeydd pelagig.</w:t>
      </w:r>
      <w:r w:rsidR="00A31354" w:rsidRPr="009E00A0">
        <w:rPr>
          <w:rFonts w:cs="Arial"/>
          <w:szCs w:val="24"/>
          <w:lang w:val="cy-GB"/>
        </w:rPr>
        <w:t xml:space="preserve"> </w:t>
      </w:r>
    </w:p>
    <w:p w14:paraId="581FF707" w14:textId="77777777" w:rsidR="00F55C08" w:rsidRDefault="00F55C08" w:rsidP="00A31354">
      <w:pPr>
        <w:textAlignment w:val="baseline"/>
        <w:rPr>
          <w:rFonts w:eastAsia="Arial" w:cs="Arial"/>
          <w:szCs w:val="24"/>
          <w:lang w:val="cy-GB"/>
        </w:rPr>
      </w:pPr>
    </w:p>
    <w:p w14:paraId="081E4CF4" w14:textId="01BA035F" w:rsidR="00A31354" w:rsidRPr="009E00A0" w:rsidRDefault="00114A87" w:rsidP="00A31354">
      <w:pPr>
        <w:textAlignment w:val="baseline"/>
        <w:rPr>
          <w:rFonts w:cs="Arial"/>
          <w:lang w:val="cy-GB"/>
        </w:rPr>
      </w:pPr>
      <w:r w:rsidRPr="009E00A0">
        <w:rPr>
          <w:rFonts w:eastAsia="Arial" w:cs="Arial"/>
          <w:szCs w:val="24"/>
          <w:lang w:val="cy-GB"/>
        </w:rPr>
        <w:t xml:space="preserve">Archwilir y pwnc hwn ymhellach ym Mholisi </w:t>
      </w:r>
      <w:r w:rsidR="00A31354" w:rsidRPr="009E00A0">
        <w:rPr>
          <w:rFonts w:eastAsia="Arial" w:cs="Arial"/>
          <w:szCs w:val="24"/>
          <w:lang w:val="cy-GB"/>
        </w:rPr>
        <w:t>4. </w:t>
      </w:r>
      <w:r w:rsidR="00A31354" w:rsidRPr="009E00A0">
        <w:rPr>
          <w:rFonts w:cs="Arial"/>
          <w:szCs w:val="24"/>
          <w:lang w:val="cy-GB"/>
        </w:rPr>
        <w:t xml:space="preserve"> </w:t>
      </w:r>
    </w:p>
    <w:p w14:paraId="0D7ADB40"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3D39D8FA" w14:textId="3CD21AF9" w:rsidR="00A31354" w:rsidRPr="009E00A0" w:rsidRDefault="00A31354" w:rsidP="00A31354">
      <w:pPr>
        <w:rPr>
          <w:rFonts w:cs="Arial"/>
          <w:color w:val="000000" w:themeColor="text1"/>
          <w:szCs w:val="24"/>
          <w:lang w:val="cy-GB"/>
        </w:rPr>
      </w:pPr>
      <w:r w:rsidRPr="009E00A0">
        <w:rPr>
          <w:rFonts w:eastAsia="Arial" w:cs="Arial"/>
          <w:b/>
          <w:bCs/>
          <w:color w:val="000000" w:themeColor="text1"/>
          <w:szCs w:val="24"/>
          <w:lang w:val="cy-GB"/>
        </w:rPr>
        <w:t>MPA</w:t>
      </w:r>
      <w:r w:rsidR="00114A87" w:rsidRPr="009E00A0">
        <w:rPr>
          <w:rFonts w:eastAsia="Arial" w:cs="Arial"/>
          <w:b/>
          <w:bCs/>
          <w:color w:val="000000" w:themeColor="text1"/>
          <w:szCs w:val="24"/>
          <w:lang w:val="cy-GB"/>
        </w:rPr>
        <w:t xml:space="preserve"> yn</w:t>
      </w:r>
      <w:r w:rsidR="00C65681">
        <w:rPr>
          <w:rFonts w:eastAsia="Arial" w:cs="Arial"/>
          <w:b/>
          <w:bCs/>
          <w:color w:val="000000" w:themeColor="text1"/>
          <w:szCs w:val="24"/>
          <w:lang w:val="cy-GB"/>
        </w:rPr>
        <w:t xml:space="preserve"> Nyfroedd Lloegr</w:t>
      </w:r>
    </w:p>
    <w:p w14:paraId="6F45C788" w14:textId="77777777" w:rsidR="00A31354" w:rsidRPr="009E00A0" w:rsidRDefault="00A31354" w:rsidP="00A31354">
      <w:pPr>
        <w:textAlignment w:val="baseline"/>
        <w:rPr>
          <w:rFonts w:eastAsia="Arial" w:cs="Arial"/>
          <w:b/>
          <w:bCs/>
          <w:szCs w:val="24"/>
          <w:lang w:val="cy-GB"/>
        </w:rPr>
      </w:pPr>
    </w:p>
    <w:p w14:paraId="6304AF01" w14:textId="6A99068B" w:rsidR="00A31354" w:rsidRPr="009E00A0" w:rsidRDefault="00D84410" w:rsidP="00A31354">
      <w:pPr>
        <w:textAlignment w:val="baseline"/>
        <w:rPr>
          <w:rFonts w:eastAsia="Arial" w:cs="Arial"/>
          <w:szCs w:val="24"/>
          <w:lang w:val="cy-GB"/>
        </w:rPr>
      </w:pPr>
      <w:r w:rsidRPr="009E00A0">
        <w:rPr>
          <w:rFonts w:eastAsia="Arial" w:cs="Arial"/>
          <w:szCs w:val="24"/>
          <w:lang w:val="cy-GB"/>
        </w:rPr>
        <w:t xml:space="preserve">Isod ceir crynodeb o brif effeithiau’r pysgodfeydd sydd wedi’u hymgorffori yn yr FMP hwn ar nodweddion gwarchodedig MPA sy’n deillio o weithgarwch pysgota y tu </w:t>
      </w:r>
      <w:r w:rsidR="000628F5">
        <w:rPr>
          <w:rFonts w:eastAsia="Arial" w:cs="Arial"/>
          <w:szCs w:val="24"/>
          <w:lang w:val="cy-GB"/>
        </w:rPr>
        <w:t xml:space="preserve">hwnt </w:t>
      </w:r>
      <w:r w:rsidRPr="009E00A0">
        <w:rPr>
          <w:rFonts w:eastAsia="Arial" w:cs="Arial"/>
          <w:szCs w:val="24"/>
          <w:lang w:val="cy-GB"/>
        </w:rPr>
        <w:t xml:space="preserve">i ffiniau safle MPA, </w:t>
      </w:r>
      <w:r w:rsidR="00B36052" w:rsidRPr="009E00A0">
        <w:rPr>
          <w:rFonts w:eastAsia="Arial" w:cs="Arial"/>
          <w:szCs w:val="24"/>
          <w:lang w:val="cy-GB"/>
        </w:rPr>
        <w:t>ynghyd â syniad o’u lefel risg.</w:t>
      </w:r>
      <w:r w:rsidR="00A31354" w:rsidRPr="009E00A0">
        <w:rPr>
          <w:rFonts w:eastAsia="Arial" w:cs="Arial"/>
          <w:szCs w:val="24"/>
          <w:lang w:val="cy-GB"/>
        </w:rPr>
        <w:t xml:space="preserve"> </w:t>
      </w:r>
    </w:p>
    <w:p w14:paraId="45BAAA48" w14:textId="2C88BC7B" w:rsidR="00A31354" w:rsidRPr="009E00A0" w:rsidRDefault="00B36052" w:rsidP="00A31354">
      <w:pPr>
        <w:pStyle w:val="ListParagraph"/>
        <w:numPr>
          <w:ilvl w:val="0"/>
          <w:numId w:val="33"/>
        </w:numPr>
        <w:textAlignment w:val="baseline"/>
        <w:rPr>
          <w:rFonts w:ascii="Arial" w:eastAsia="Arial" w:hAnsi="Arial" w:cs="Arial"/>
          <w:lang w:val="cy-GB"/>
        </w:rPr>
      </w:pPr>
      <w:r w:rsidRPr="009E00A0">
        <w:rPr>
          <w:rFonts w:ascii="Arial" w:eastAsia="Arial" w:hAnsi="Arial" w:cs="Arial"/>
          <w:lang w:val="cy-GB"/>
        </w:rPr>
        <w:t>Mae risg gymedrol i nodweddion gwarchodedig MPA drwy sgil-ddal</w:t>
      </w:r>
      <w:r w:rsidR="00F55C08">
        <w:rPr>
          <w:rFonts w:ascii="Arial" w:eastAsia="Arial" w:hAnsi="Arial" w:cs="Arial"/>
          <w:lang w:val="cy-GB"/>
        </w:rPr>
        <w:t>feydd</w:t>
      </w:r>
      <w:r w:rsidRPr="009E00A0">
        <w:rPr>
          <w:rFonts w:ascii="Arial" w:eastAsia="Arial" w:hAnsi="Arial" w:cs="Arial"/>
          <w:lang w:val="cy-GB"/>
        </w:rPr>
        <w:t xml:space="preserve"> rhywogaethau symudol mewn treillrwydi </w:t>
      </w:r>
      <w:r w:rsidR="006822DD" w:rsidRPr="009E00A0">
        <w:rPr>
          <w:rFonts w:ascii="Arial" w:eastAsia="Arial" w:hAnsi="Arial" w:cs="Arial"/>
          <w:lang w:val="cy-GB"/>
        </w:rPr>
        <w:t xml:space="preserve">pelagig, rhwydi cylch, purse seines a </w:t>
      </w:r>
      <w:r w:rsidR="00603AE9" w:rsidRPr="009E00A0">
        <w:rPr>
          <w:rFonts w:ascii="Arial" w:eastAsia="Arial" w:hAnsi="Arial" w:cs="Arial"/>
          <w:lang w:val="cy-GB"/>
        </w:rPr>
        <w:t>nofrwydi</w:t>
      </w:r>
    </w:p>
    <w:p w14:paraId="25235BBB" w14:textId="4BB51823" w:rsidR="00A31354" w:rsidRPr="009E00A0" w:rsidRDefault="00603AE9" w:rsidP="00A31354">
      <w:pPr>
        <w:pStyle w:val="ListParagraph"/>
        <w:numPr>
          <w:ilvl w:val="0"/>
          <w:numId w:val="33"/>
        </w:numPr>
        <w:textAlignment w:val="baseline"/>
        <w:rPr>
          <w:rFonts w:ascii="Arial" w:eastAsia="Arial" w:hAnsi="Arial" w:cs="Arial"/>
          <w:lang w:val="cy-GB"/>
        </w:rPr>
      </w:pPr>
      <w:r w:rsidRPr="009E00A0">
        <w:rPr>
          <w:rFonts w:ascii="Arial" w:eastAsia="Arial" w:hAnsi="Arial" w:cs="Arial"/>
          <w:lang w:val="cy-GB"/>
        </w:rPr>
        <w:t>Mae risg isel i nodweddion gwarchodedig MPA drwy sgil-ddal</w:t>
      </w:r>
      <w:r w:rsidR="00F55C08">
        <w:rPr>
          <w:rFonts w:ascii="Arial" w:eastAsia="Arial" w:hAnsi="Arial" w:cs="Arial"/>
          <w:lang w:val="cy-GB"/>
        </w:rPr>
        <w:t>feydd</w:t>
      </w:r>
      <w:r w:rsidRPr="009E00A0">
        <w:rPr>
          <w:rFonts w:ascii="Arial" w:eastAsia="Arial" w:hAnsi="Arial" w:cs="Arial"/>
          <w:lang w:val="cy-GB"/>
        </w:rPr>
        <w:t xml:space="preserve"> rhywogaethau symudol mewn pysgodfeydd ffunennau pysgota</w:t>
      </w:r>
      <w:r w:rsidR="00A31354" w:rsidRPr="009E00A0">
        <w:rPr>
          <w:rFonts w:ascii="Arial" w:eastAsia="Arial" w:hAnsi="Arial" w:cs="Arial"/>
          <w:lang w:val="cy-GB"/>
        </w:rPr>
        <w:t xml:space="preserve">. </w:t>
      </w:r>
    </w:p>
    <w:p w14:paraId="5882EB06" w14:textId="651E9E11" w:rsidR="00A31354" w:rsidRPr="009E00A0" w:rsidRDefault="00603AE9" w:rsidP="00A31354">
      <w:pPr>
        <w:pStyle w:val="ListParagraph"/>
        <w:numPr>
          <w:ilvl w:val="0"/>
          <w:numId w:val="33"/>
        </w:numPr>
        <w:textAlignment w:val="baseline"/>
        <w:rPr>
          <w:rFonts w:ascii="Arial" w:eastAsia="Arial" w:hAnsi="Arial" w:cs="Arial"/>
          <w:lang w:val="cy-GB"/>
        </w:rPr>
      </w:pPr>
      <w:r w:rsidRPr="009E00A0">
        <w:rPr>
          <w:rFonts w:ascii="Arial" w:eastAsia="Arial" w:hAnsi="Arial" w:cs="Arial"/>
          <w:lang w:val="cy-GB"/>
        </w:rPr>
        <w:t xml:space="preserve">Mae risg gymedrol i rywogaethau gwarchodedig MPA </w:t>
      </w:r>
      <w:r w:rsidR="00C40E55" w:rsidRPr="009E00A0">
        <w:rPr>
          <w:rFonts w:ascii="Arial" w:eastAsia="Arial" w:hAnsi="Arial" w:cs="Arial"/>
          <w:lang w:val="cy-GB"/>
        </w:rPr>
        <w:t xml:space="preserve">o ganlyniad i </w:t>
      </w:r>
      <w:r w:rsidR="005B01CD" w:rsidRPr="009E00A0">
        <w:rPr>
          <w:rFonts w:ascii="Arial" w:eastAsia="Arial" w:hAnsi="Arial" w:cs="Arial"/>
          <w:lang w:val="cy-GB"/>
        </w:rPr>
        <w:t>ostyn</w:t>
      </w:r>
      <w:r w:rsidR="00C40E55" w:rsidRPr="009E00A0">
        <w:rPr>
          <w:rFonts w:ascii="Arial" w:eastAsia="Arial" w:hAnsi="Arial" w:cs="Arial"/>
          <w:lang w:val="cy-GB"/>
        </w:rPr>
        <w:t>giadau yn eu hysglyfaeth drwy’r bysgodfa facrell wedi’i thargedu</w:t>
      </w:r>
      <w:r w:rsidR="00A31354" w:rsidRPr="009E00A0">
        <w:rPr>
          <w:rFonts w:ascii="Arial" w:eastAsia="Arial" w:hAnsi="Arial" w:cs="Arial"/>
          <w:lang w:val="cy-GB"/>
        </w:rPr>
        <w:t>.</w:t>
      </w:r>
    </w:p>
    <w:p w14:paraId="317F3A12" w14:textId="77777777" w:rsidR="00A31354" w:rsidRPr="009E00A0" w:rsidRDefault="00A31354" w:rsidP="00A31354">
      <w:pPr>
        <w:textAlignment w:val="baseline"/>
        <w:rPr>
          <w:rFonts w:eastAsia="Arial" w:cs="Arial"/>
          <w:b/>
          <w:bCs/>
          <w:szCs w:val="24"/>
          <w:lang w:val="cy-GB"/>
        </w:rPr>
      </w:pPr>
    </w:p>
    <w:p w14:paraId="78E385CC" w14:textId="5FB2E971" w:rsidR="00A31354" w:rsidRPr="009E00A0" w:rsidRDefault="00C40E55" w:rsidP="00A31354">
      <w:pPr>
        <w:rPr>
          <w:rFonts w:cs="Arial"/>
          <w:color w:val="000000" w:themeColor="text1"/>
          <w:szCs w:val="24"/>
          <w:lang w:val="cy-GB"/>
        </w:rPr>
      </w:pPr>
      <w:r w:rsidRPr="009E00A0">
        <w:rPr>
          <w:rFonts w:eastAsia="Arial" w:cs="Arial"/>
          <w:b/>
          <w:bCs/>
          <w:color w:val="000000" w:themeColor="text1"/>
          <w:szCs w:val="24"/>
          <w:lang w:val="cy-GB"/>
        </w:rPr>
        <w:t>Nodweddion dynodedig MPA yn Nyfroedd Cymru</w:t>
      </w:r>
      <w:r w:rsidR="00A31354" w:rsidRPr="009E00A0">
        <w:rPr>
          <w:rFonts w:cs="Arial"/>
          <w:color w:val="000000" w:themeColor="text1"/>
          <w:szCs w:val="24"/>
          <w:lang w:val="cy-GB"/>
        </w:rPr>
        <w:t xml:space="preserve"> </w:t>
      </w:r>
    </w:p>
    <w:p w14:paraId="4B90EB54" w14:textId="133154CB" w:rsidR="00A31354" w:rsidRPr="009E00A0" w:rsidRDefault="00C40E55" w:rsidP="00A31354">
      <w:pPr>
        <w:textAlignment w:val="baseline"/>
        <w:rPr>
          <w:rFonts w:eastAsia="Arial" w:cs="Arial"/>
          <w:szCs w:val="24"/>
          <w:lang w:val="cy-GB"/>
        </w:rPr>
      </w:pPr>
      <w:r w:rsidRPr="009E00A0">
        <w:rPr>
          <w:rFonts w:eastAsia="Arial" w:cs="Arial"/>
          <w:szCs w:val="24"/>
          <w:lang w:val="cy-GB"/>
        </w:rPr>
        <w:t>Gofynnwyd i C</w:t>
      </w:r>
      <w:r w:rsidR="00F55C08">
        <w:rPr>
          <w:rFonts w:eastAsia="Arial" w:cs="Arial"/>
          <w:szCs w:val="24"/>
          <w:lang w:val="cy-GB"/>
        </w:rPr>
        <w:t xml:space="preserve">yfoeth </w:t>
      </w:r>
      <w:r w:rsidRPr="009E00A0">
        <w:rPr>
          <w:rFonts w:eastAsia="Arial" w:cs="Arial"/>
          <w:szCs w:val="24"/>
          <w:lang w:val="cy-GB"/>
        </w:rPr>
        <w:t>N</w:t>
      </w:r>
      <w:r w:rsidR="00F55C08">
        <w:rPr>
          <w:rFonts w:eastAsia="Arial" w:cs="Arial"/>
          <w:szCs w:val="24"/>
          <w:lang w:val="cy-GB"/>
        </w:rPr>
        <w:t xml:space="preserve">aturiol </w:t>
      </w:r>
      <w:r w:rsidRPr="009E00A0">
        <w:rPr>
          <w:rFonts w:eastAsia="Arial" w:cs="Arial"/>
          <w:szCs w:val="24"/>
          <w:lang w:val="cy-GB"/>
        </w:rPr>
        <w:t>C</w:t>
      </w:r>
      <w:r w:rsidR="00F55C08">
        <w:rPr>
          <w:rFonts w:eastAsia="Arial" w:cs="Arial"/>
          <w:szCs w:val="24"/>
          <w:lang w:val="cy-GB"/>
        </w:rPr>
        <w:t>ymru</w:t>
      </w:r>
      <w:r w:rsidRPr="009E00A0">
        <w:rPr>
          <w:rFonts w:eastAsia="Arial" w:cs="Arial"/>
          <w:szCs w:val="24"/>
          <w:lang w:val="cy-GB"/>
        </w:rPr>
        <w:t xml:space="preserve"> ddarparu cyngor cadwraeth natur yn seiliedig ar risgiau ar gyfer dyfroedd Cymru wrth baratoi’r FMP pelagig. Wrth </w:t>
      </w:r>
      <w:r w:rsidR="0036096D" w:rsidRPr="009E00A0">
        <w:rPr>
          <w:rFonts w:eastAsia="Arial" w:cs="Arial"/>
          <w:szCs w:val="24"/>
          <w:lang w:val="cy-GB"/>
        </w:rPr>
        <w:t>gyfuno’r holl fathau o offer sy’n gysylltiedig â lefelau risg canolig neu uchel gyda’i gilydd, mae CNC wedi nodi’r lefelau risg canlynol</w:t>
      </w:r>
      <w:r w:rsidR="00A31354" w:rsidRPr="009E00A0">
        <w:rPr>
          <w:rFonts w:eastAsia="Arial" w:cs="Arial"/>
          <w:szCs w:val="24"/>
          <w:lang w:val="cy-GB"/>
        </w:rPr>
        <w:t>:</w:t>
      </w:r>
    </w:p>
    <w:p w14:paraId="11A0D80D" w14:textId="663E6651" w:rsidR="00A31354" w:rsidRPr="009E00A0" w:rsidRDefault="0036096D" w:rsidP="00A31354">
      <w:pPr>
        <w:numPr>
          <w:ilvl w:val="1"/>
          <w:numId w:val="37"/>
        </w:numPr>
        <w:textAlignment w:val="baseline"/>
        <w:rPr>
          <w:rFonts w:eastAsia="Arial" w:cs="Arial"/>
          <w:szCs w:val="24"/>
          <w:lang w:val="cy-GB"/>
        </w:rPr>
      </w:pPr>
      <w:r w:rsidRPr="009E00A0">
        <w:rPr>
          <w:rFonts w:eastAsia="Arial" w:cs="Arial"/>
          <w:szCs w:val="24"/>
          <w:lang w:val="cy-GB"/>
        </w:rPr>
        <w:t>Mae risg uchel o fewn a thu allan i MPA o ganlyniad i sgil</w:t>
      </w:r>
      <w:r w:rsidR="000E2F6B" w:rsidRPr="009E00A0">
        <w:rPr>
          <w:rFonts w:eastAsia="Arial" w:cs="Arial"/>
          <w:szCs w:val="24"/>
          <w:lang w:val="cy-GB"/>
        </w:rPr>
        <w:t>-ddalfeydd penwaig sy’n effeithio ar argaeledd ysglyfaeth llamhidyddion</w:t>
      </w:r>
      <w:r w:rsidR="00A31354" w:rsidRPr="009E00A0">
        <w:rPr>
          <w:rFonts w:eastAsia="Arial" w:cs="Arial"/>
          <w:szCs w:val="24"/>
          <w:lang w:val="cy-GB"/>
        </w:rPr>
        <w:t xml:space="preserve">. </w:t>
      </w:r>
    </w:p>
    <w:p w14:paraId="628D18BA" w14:textId="02E828CA" w:rsidR="00A31354" w:rsidRPr="009E00A0" w:rsidRDefault="000E2F6B" w:rsidP="00A31354">
      <w:pPr>
        <w:numPr>
          <w:ilvl w:val="1"/>
          <w:numId w:val="37"/>
        </w:numPr>
        <w:textAlignment w:val="baseline"/>
        <w:rPr>
          <w:rFonts w:eastAsia="Arial" w:cs="Arial"/>
          <w:szCs w:val="24"/>
          <w:lang w:val="cy-GB"/>
        </w:rPr>
      </w:pPr>
      <w:r w:rsidRPr="009E00A0">
        <w:rPr>
          <w:rFonts w:eastAsia="Arial" w:cs="Arial"/>
          <w:szCs w:val="24"/>
          <w:lang w:val="cy-GB"/>
        </w:rPr>
        <w:t xml:space="preserve">Mae risg uchel o fewn a thu allan i MPA o ganlyniad i sgil-ddalfeydd rhywogaethau pysgod Atodiad </w:t>
      </w:r>
      <w:r w:rsidR="00A31354" w:rsidRPr="009E00A0">
        <w:rPr>
          <w:rFonts w:eastAsia="Arial" w:cs="Arial"/>
          <w:szCs w:val="24"/>
          <w:lang w:val="cy-GB"/>
        </w:rPr>
        <w:t xml:space="preserve">II. </w:t>
      </w:r>
    </w:p>
    <w:p w14:paraId="59FA85A4" w14:textId="1F718E6C" w:rsidR="00A31354" w:rsidRPr="009E00A0" w:rsidRDefault="000E2F6B" w:rsidP="00A31354">
      <w:pPr>
        <w:numPr>
          <w:ilvl w:val="1"/>
          <w:numId w:val="37"/>
        </w:numPr>
        <w:textAlignment w:val="baseline"/>
        <w:rPr>
          <w:rFonts w:eastAsia="Arial" w:cs="Arial"/>
          <w:szCs w:val="24"/>
          <w:lang w:val="cy-GB"/>
        </w:rPr>
      </w:pPr>
      <w:r w:rsidRPr="009E00A0">
        <w:rPr>
          <w:rFonts w:eastAsia="Arial" w:cs="Arial"/>
          <w:szCs w:val="24"/>
          <w:lang w:val="cy-GB"/>
        </w:rPr>
        <w:t xml:space="preserve">Mae risg ganolig y tu </w:t>
      </w:r>
      <w:r w:rsidR="00587A1F">
        <w:rPr>
          <w:rFonts w:eastAsia="Arial" w:cs="Arial"/>
          <w:szCs w:val="24"/>
          <w:lang w:val="cy-GB"/>
        </w:rPr>
        <w:t>mewn</w:t>
      </w:r>
      <w:r w:rsidRPr="009E00A0">
        <w:rPr>
          <w:rFonts w:eastAsia="Arial" w:cs="Arial"/>
          <w:szCs w:val="24"/>
          <w:lang w:val="cy-GB"/>
        </w:rPr>
        <w:t xml:space="preserve"> i </w:t>
      </w:r>
      <w:r w:rsidR="00ED75B0" w:rsidRPr="009E00A0">
        <w:rPr>
          <w:rFonts w:eastAsia="Arial" w:cs="Arial"/>
          <w:szCs w:val="24"/>
          <w:lang w:val="cy-GB"/>
        </w:rPr>
        <w:t xml:space="preserve">Ardaloedd Gwarchodaeth Arbennig (AGA) Bae Caerfyrddin, Bae Gogledd Aberteifi a Bae Lerpwl </w:t>
      </w:r>
      <w:r w:rsidR="00AC185B" w:rsidRPr="009E00A0">
        <w:rPr>
          <w:rFonts w:eastAsia="Arial" w:cs="Arial"/>
          <w:szCs w:val="24"/>
          <w:lang w:val="cy-GB"/>
        </w:rPr>
        <w:t xml:space="preserve">i nodweddion </w:t>
      </w:r>
      <w:r w:rsidR="002B2635" w:rsidRPr="009E00A0">
        <w:rPr>
          <w:rFonts w:eastAsia="Arial" w:cs="Arial"/>
          <w:szCs w:val="24"/>
          <w:lang w:val="cy-GB"/>
        </w:rPr>
        <w:t>y f</w:t>
      </w:r>
      <w:r w:rsidR="00DF0C9B" w:rsidRPr="009E00A0">
        <w:rPr>
          <w:rFonts w:eastAsia="Arial" w:cs="Arial"/>
          <w:szCs w:val="24"/>
          <w:lang w:val="cy-GB"/>
        </w:rPr>
        <w:t>ôr-hwya</w:t>
      </w:r>
      <w:r w:rsidR="00C435E4" w:rsidRPr="009E00A0">
        <w:rPr>
          <w:rFonts w:eastAsia="Arial" w:cs="Arial"/>
          <w:szCs w:val="24"/>
          <w:lang w:val="cy-GB"/>
        </w:rPr>
        <w:t>den</w:t>
      </w:r>
      <w:r w:rsidR="00DF0C9B" w:rsidRPr="009E00A0">
        <w:rPr>
          <w:rFonts w:eastAsia="Arial" w:cs="Arial"/>
          <w:szCs w:val="24"/>
          <w:lang w:val="cy-GB"/>
        </w:rPr>
        <w:t xml:space="preserve"> d</w:t>
      </w:r>
      <w:r w:rsidR="00C435E4" w:rsidRPr="009E00A0">
        <w:rPr>
          <w:rFonts w:eastAsia="Arial" w:cs="Arial"/>
          <w:szCs w:val="24"/>
          <w:lang w:val="cy-GB"/>
        </w:rPr>
        <w:t>du</w:t>
      </w:r>
      <w:r w:rsidR="00DF0C9B" w:rsidRPr="009E00A0">
        <w:rPr>
          <w:rFonts w:eastAsia="Arial" w:cs="Arial"/>
          <w:szCs w:val="24"/>
          <w:lang w:val="cy-GB"/>
        </w:rPr>
        <w:t xml:space="preserve"> a</w:t>
      </w:r>
      <w:r w:rsidR="00C435E4" w:rsidRPr="009E00A0">
        <w:rPr>
          <w:rFonts w:eastAsia="Arial" w:cs="Arial"/>
          <w:szCs w:val="24"/>
          <w:lang w:val="cy-GB"/>
        </w:rPr>
        <w:t>’r trochydd gyddfgoch o ganlyniad i aflonyddwch gweledol a sŵn uwchben y dŵr o gychod pysgota</w:t>
      </w:r>
      <w:r w:rsidR="00A31354" w:rsidRPr="009E00A0">
        <w:rPr>
          <w:rFonts w:eastAsia="Arial" w:cs="Arial"/>
          <w:szCs w:val="24"/>
          <w:lang w:val="cy-GB"/>
        </w:rPr>
        <w:t xml:space="preserve">. </w:t>
      </w:r>
    </w:p>
    <w:p w14:paraId="7AE5B7E5" w14:textId="62719230" w:rsidR="00A31354" w:rsidRPr="009E00A0" w:rsidRDefault="00C435E4" w:rsidP="00A31354">
      <w:pPr>
        <w:numPr>
          <w:ilvl w:val="1"/>
          <w:numId w:val="37"/>
        </w:numPr>
        <w:textAlignment w:val="baseline"/>
        <w:rPr>
          <w:rFonts w:eastAsia="Arial" w:cs="Arial"/>
          <w:szCs w:val="24"/>
          <w:lang w:val="cy-GB"/>
        </w:rPr>
      </w:pPr>
      <w:r w:rsidRPr="009E00A0">
        <w:rPr>
          <w:rFonts w:eastAsia="Arial" w:cs="Arial"/>
          <w:szCs w:val="24"/>
          <w:lang w:val="cy-GB"/>
        </w:rPr>
        <w:t xml:space="preserve">Mae risg ganolig o fewn a thu allan i MPA o sgil-ddalfeydd </w:t>
      </w:r>
      <w:r w:rsidR="002B2635" w:rsidRPr="009E00A0">
        <w:rPr>
          <w:rFonts w:eastAsia="Arial" w:cs="Arial"/>
          <w:szCs w:val="24"/>
          <w:lang w:val="cy-GB"/>
        </w:rPr>
        <w:t>adar môr sy’n plymio</w:t>
      </w:r>
      <w:r w:rsidR="00A31354" w:rsidRPr="009E00A0">
        <w:rPr>
          <w:rFonts w:eastAsia="Arial" w:cs="Arial"/>
          <w:szCs w:val="24"/>
          <w:lang w:val="cy-GB"/>
        </w:rPr>
        <w:t xml:space="preserve">. </w:t>
      </w:r>
    </w:p>
    <w:p w14:paraId="59CCCBCB" w14:textId="3A021AD2" w:rsidR="00A31354" w:rsidRPr="009E00A0" w:rsidRDefault="00800D64" w:rsidP="00A31354">
      <w:pPr>
        <w:numPr>
          <w:ilvl w:val="1"/>
          <w:numId w:val="37"/>
        </w:numPr>
        <w:textAlignment w:val="baseline"/>
        <w:rPr>
          <w:rFonts w:eastAsia="Arial" w:cs="Arial"/>
          <w:szCs w:val="24"/>
          <w:lang w:val="cy-GB"/>
        </w:rPr>
      </w:pPr>
      <w:r w:rsidRPr="009E00A0">
        <w:rPr>
          <w:rFonts w:eastAsia="Arial" w:cs="Arial"/>
          <w:szCs w:val="24"/>
          <w:lang w:val="cy-GB"/>
        </w:rPr>
        <w:t xml:space="preserve">Mae risg ganolig o fewn a thu allan i </w:t>
      </w:r>
      <w:r w:rsidR="00756B36" w:rsidRPr="009E00A0">
        <w:rPr>
          <w:rFonts w:eastAsia="Arial" w:cs="Arial"/>
          <w:szCs w:val="24"/>
          <w:lang w:val="cy-GB"/>
        </w:rPr>
        <w:t xml:space="preserve">Ardal Cadwraeth Arbennig (ACA) </w:t>
      </w:r>
      <w:r w:rsidR="0000779E" w:rsidRPr="009E00A0">
        <w:rPr>
          <w:rFonts w:eastAsia="Arial" w:cs="Arial"/>
          <w:szCs w:val="24"/>
          <w:lang w:val="cy-GB"/>
        </w:rPr>
        <w:t>A</w:t>
      </w:r>
      <w:r w:rsidR="00756B36" w:rsidRPr="009E00A0">
        <w:rPr>
          <w:rFonts w:eastAsia="Arial" w:cs="Arial"/>
          <w:szCs w:val="24"/>
          <w:lang w:val="cy-GB"/>
        </w:rPr>
        <w:t xml:space="preserve">ber </w:t>
      </w:r>
      <w:r w:rsidR="0000779E" w:rsidRPr="009E00A0">
        <w:rPr>
          <w:rFonts w:eastAsia="Arial" w:cs="Arial"/>
          <w:szCs w:val="24"/>
          <w:lang w:val="cy-GB"/>
        </w:rPr>
        <w:t>A</w:t>
      </w:r>
      <w:r w:rsidR="00756B36" w:rsidRPr="009E00A0">
        <w:rPr>
          <w:rFonts w:eastAsia="Arial" w:cs="Arial"/>
          <w:szCs w:val="24"/>
          <w:lang w:val="cy-GB"/>
        </w:rPr>
        <w:t xml:space="preserve">fon Hafren o ganlyniad i sgil-ddalfeydd </w:t>
      </w:r>
      <w:r w:rsidR="00F40C90" w:rsidRPr="009E00A0">
        <w:rPr>
          <w:rFonts w:eastAsia="Arial" w:cs="Arial"/>
          <w:szCs w:val="24"/>
          <w:lang w:val="cy-GB"/>
        </w:rPr>
        <w:t>penwaig</w:t>
      </w:r>
      <w:r w:rsidR="00A31354" w:rsidRPr="009E00A0">
        <w:rPr>
          <w:rFonts w:eastAsia="Arial" w:cs="Arial"/>
          <w:szCs w:val="24"/>
          <w:lang w:val="cy-GB"/>
        </w:rPr>
        <w:t xml:space="preserve">, </w:t>
      </w:r>
      <w:r w:rsidR="0000779E" w:rsidRPr="009E00A0">
        <w:rPr>
          <w:rFonts w:eastAsia="Arial" w:cs="Arial"/>
          <w:szCs w:val="24"/>
          <w:lang w:val="cy-GB"/>
        </w:rPr>
        <w:t xml:space="preserve">rhan o gynulliad y gymuned bysgod o nodwedd </w:t>
      </w:r>
      <w:r w:rsidR="00620A58">
        <w:rPr>
          <w:rFonts w:eastAsia="Arial" w:cs="Arial"/>
          <w:szCs w:val="24"/>
          <w:lang w:val="cy-GB"/>
        </w:rPr>
        <w:t>g</w:t>
      </w:r>
      <w:r w:rsidR="0000779E" w:rsidRPr="009E00A0">
        <w:rPr>
          <w:rFonts w:eastAsia="Arial" w:cs="Arial"/>
          <w:szCs w:val="24"/>
          <w:lang w:val="cy-GB"/>
        </w:rPr>
        <w:t>ynefin aberoedd ACA Aber Afon Hafren.</w:t>
      </w:r>
    </w:p>
    <w:p w14:paraId="20B3117A" w14:textId="77777777" w:rsidR="00A31354" w:rsidRPr="009E00A0" w:rsidRDefault="00A31354" w:rsidP="00A31354">
      <w:pPr>
        <w:textAlignment w:val="baseline"/>
        <w:rPr>
          <w:rFonts w:eastAsia="Arial" w:cs="Arial"/>
          <w:szCs w:val="24"/>
          <w:lang w:val="cy-GB"/>
        </w:rPr>
      </w:pPr>
    </w:p>
    <w:p w14:paraId="10B229EC" w14:textId="7C047535" w:rsidR="00A31354" w:rsidRPr="009E00A0" w:rsidRDefault="0000779E" w:rsidP="0054659D">
      <w:pPr>
        <w:textAlignment w:val="baseline"/>
        <w:rPr>
          <w:rFonts w:eastAsia="Arial" w:cs="Arial"/>
          <w:szCs w:val="24"/>
          <w:lang w:val="cy-GB"/>
        </w:rPr>
      </w:pPr>
      <w:r w:rsidRPr="009E00A0">
        <w:rPr>
          <w:rFonts w:eastAsia="Arial" w:cs="Arial"/>
          <w:szCs w:val="24"/>
          <w:lang w:val="cy-GB"/>
        </w:rPr>
        <w:t xml:space="preserve">Ni </w:t>
      </w:r>
      <w:r w:rsidR="001F7BF2">
        <w:rPr>
          <w:rFonts w:eastAsia="Arial" w:cs="Arial"/>
          <w:szCs w:val="24"/>
          <w:lang w:val="cy-GB"/>
        </w:rPr>
        <w:t>ddarparwyd</w:t>
      </w:r>
      <w:r w:rsidR="00E62227">
        <w:rPr>
          <w:rFonts w:eastAsia="Arial" w:cs="Arial"/>
          <w:szCs w:val="24"/>
          <w:lang w:val="cy-GB"/>
        </w:rPr>
        <w:t xml:space="preserve"> </w:t>
      </w:r>
      <w:r w:rsidRPr="009E00A0">
        <w:rPr>
          <w:rFonts w:eastAsia="Arial" w:cs="Arial"/>
          <w:szCs w:val="24"/>
          <w:lang w:val="cy-GB"/>
        </w:rPr>
        <w:t>cyngor C</w:t>
      </w:r>
      <w:r w:rsidR="00E62227">
        <w:rPr>
          <w:rFonts w:eastAsia="Arial" w:cs="Arial"/>
          <w:szCs w:val="24"/>
          <w:lang w:val="cy-GB"/>
        </w:rPr>
        <w:t xml:space="preserve">yfoeth </w:t>
      </w:r>
      <w:r w:rsidRPr="009E00A0">
        <w:rPr>
          <w:rFonts w:eastAsia="Arial" w:cs="Arial"/>
          <w:szCs w:val="24"/>
          <w:lang w:val="cy-GB"/>
        </w:rPr>
        <w:t>N</w:t>
      </w:r>
      <w:r w:rsidR="00E62227">
        <w:rPr>
          <w:rFonts w:eastAsia="Arial" w:cs="Arial"/>
          <w:szCs w:val="24"/>
          <w:lang w:val="cy-GB"/>
        </w:rPr>
        <w:t xml:space="preserve">aturiol </w:t>
      </w:r>
      <w:r w:rsidRPr="009E00A0">
        <w:rPr>
          <w:rFonts w:eastAsia="Arial" w:cs="Arial"/>
          <w:szCs w:val="24"/>
          <w:lang w:val="cy-GB"/>
        </w:rPr>
        <w:t>C</w:t>
      </w:r>
      <w:r w:rsidR="00E62227">
        <w:rPr>
          <w:rFonts w:eastAsia="Arial" w:cs="Arial"/>
          <w:szCs w:val="24"/>
          <w:lang w:val="cy-GB"/>
        </w:rPr>
        <w:t>ymru</w:t>
      </w:r>
      <w:r w:rsidRPr="009E00A0">
        <w:rPr>
          <w:rFonts w:eastAsia="Arial" w:cs="Arial"/>
          <w:szCs w:val="24"/>
          <w:lang w:val="cy-GB"/>
        </w:rPr>
        <w:t xml:space="preserve"> ynghylch y risgiau posibl i nodweddion </w:t>
      </w:r>
      <w:r w:rsidR="00D348DD">
        <w:rPr>
          <w:rFonts w:eastAsia="Arial" w:cs="Arial"/>
          <w:szCs w:val="24"/>
          <w:lang w:val="cy-GB"/>
        </w:rPr>
        <w:t xml:space="preserve">sensitif </w:t>
      </w:r>
      <w:r w:rsidRPr="009E00A0">
        <w:rPr>
          <w:rFonts w:eastAsia="Arial" w:cs="Arial"/>
          <w:szCs w:val="24"/>
          <w:lang w:val="cy-GB"/>
        </w:rPr>
        <w:t xml:space="preserve">MPA yng Nghymru o bysgodfeydd </w:t>
      </w:r>
      <w:r w:rsidR="00E62227">
        <w:rPr>
          <w:rFonts w:eastAsia="Arial" w:cs="Arial"/>
          <w:szCs w:val="24"/>
          <w:lang w:val="cy-GB"/>
        </w:rPr>
        <w:t xml:space="preserve">pelagig </w:t>
      </w:r>
      <w:r w:rsidRPr="009E00A0">
        <w:rPr>
          <w:rFonts w:eastAsia="Arial" w:cs="Arial"/>
          <w:szCs w:val="24"/>
          <w:lang w:val="cy-GB"/>
        </w:rPr>
        <w:t xml:space="preserve">a dulliau pysgota yn nyfroedd Cymru yng nghyd-destun </w:t>
      </w:r>
      <w:r w:rsidR="00281AD8" w:rsidRPr="009E00A0">
        <w:rPr>
          <w:rFonts w:eastAsia="Arial" w:cs="Arial"/>
          <w:szCs w:val="24"/>
          <w:lang w:val="cy-GB"/>
        </w:rPr>
        <w:t xml:space="preserve">bregusrwydd nodweddion i’r lefelau isel o weithgarwch pysgota sy’n gysylltiedig â chychod o Gymru. Bydd unrhyw fesurau rheoli yng Nghymru </w:t>
      </w:r>
      <w:r w:rsidR="0054659D" w:rsidRPr="009E00A0">
        <w:rPr>
          <w:rFonts w:eastAsia="Arial" w:cs="Arial"/>
          <w:szCs w:val="24"/>
          <w:lang w:val="cy-GB"/>
        </w:rPr>
        <w:t xml:space="preserve">y gellir ystyried eu gweithredu ar ôl cyhoeddi’r FMP hwn hefyd yn ystyried math, graddfa, amlder a hyd gweithgarwch pysgota pelagig </w:t>
      </w:r>
      <w:r w:rsidR="001F7BF2">
        <w:rPr>
          <w:rFonts w:eastAsia="Arial" w:cs="Arial"/>
          <w:szCs w:val="24"/>
          <w:lang w:val="cy-GB"/>
        </w:rPr>
        <w:t xml:space="preserve">cyfyngedig iawn </w:t>
      </w:r>
      <w:r w:rsidR="0054659D" w:rsidRPr="009E00A0">
        <w:rPr>
          <w:rFonts w:eastAsia="Arial" w:cs="Arial"/>
          <w:szCs w:val="24"/>
          <w:lang w:val="cy-GB"/>
        </w:rPr>
        <w:t>a gofnodwyd yng Nghymru, wrth benderfynu ar risgiau effeithiau sy’n gysylltiedig â physgodfeydd</w:t>
      </w:r>
      <w:r w:rsidR="00A31354" w:rsidRPr="009E00A0">
        <w:rPr>
          <w:rFonts w:eastAsia="Arial" w:cs="Arial"/>
          <w:szCs w:val="24"/>
          <w:lang w:val="cy-GB"/>
        </w:rPr>
        <w:t>.</w:t>
      </w:r>
    </w:p>
    <w:p w14:paraId="1DFF09D8" w14:textId="77777777" w:rsidR="00A31354" w:rsidRPr="009E00A0" w:rsidRDefault="00A31354" w:rsidP="00A31354">
      <w:pPr>
        <w:textAlignment w:val="baseline"/>
        <w:rPr>
          <w:rFonts w:eastAsia="Arial" w:cs="Arial"/>
          <w:b/>
          <w:bCs/>
          <w:szCs w:val="24"/>
          <w:lang w:val="cy-GB"/>
        </w:rPr>
      </w:pPr>
    </w:p>
    <w:p w14:paraId="5C296567" w14:textId="022FFA7D" w:rsidR="00A31354" w:rsidRPr="009E00A0" w:rsidRDefault="0054659D" w:rsidP="00A31354">
      <w:pPr>
        <w:textAlignment w:val="baseline"/>
        <w:rPr>
          <w:rFonts w:cs="Arial"/>
          <w:lang w:val="cy-GB"/>
        </w:rPr>
      </w:pPr>
      <w:r w:rsidRPr="009E00A0">
        <w:rPr>
          <w:rFonts w:eastAsia="Arial" w:cs="Arial"/>
          <w:b/>
          <w:bCs/>
          <w:szCs w:val="24"/>
          <w:lang w:val="cy-GB"/>
        </w:rPr>
        <w:t xml:space="preserve">Disgrifwyr Strategaeth Forol y DU </w:t>
      </w:r>
    </w:p>
    <w:p w14:paraId="3B241AA0"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731E4FC7" w14:textId="66AAB48D" w:rsidR="00A31354" w:rsidRPr="009E00A0" w:rsidRDefault="0054659D" w:rsidP="00A31354">
      <w:pPr>
        <w:textAlignment w:val="baseline"/>
        <w:rPr>
          <w:rFonts w:cs="Arial"/>
          <w:b/>
          <w:bCs/>
          <w:lang w:val="cy-GB"/>
        </w:rPr>
      </w:pPr>
      <w:r w:rsidRPr="009E00A0">
        <w:rPr>
          <w:rFonts w:eastAsia="Arial" w:cs="Arial"/>
          <w:b/>
          <w:bCs/>
          <w:szCs w:val="24"/>
          <w:lang w:val="cy-GB"/>
        </w:rPr>
        <w:t>Cefndir</w:t>
      </w:r>
    </w:p>
    <w:p w14:paraId="6CE77575" w14:textId="77777777" w:rsidR="00A31354" w:rsidRPr="009E00A0" w:rsidRDefault="00A31354" w:rsidP="00A31354">
      <w:pPr>
        <w:textAlignment w:val="baseline"/>
        <w:rPr>
          <w:rFonts w:cs="Arial"/>
          <w:lang w:val="cy-GB"/>
        </w:rPr>
      </w:pPr>
      <w:r w:rsidRPr="009E00A0">
        <w:rPr>
          <w:rFonts w:eastAsia="Segoe UI" w:cs="Arial"/>
          <w:sz w:val="18"/>
          <w:szCs w:val="18"/>
          <w:lang w:val="cy-GB"/>
        </w:rPr>
        <w:lastRenderedPageBreak/>
        <w:t xml:space="preserve"> </w:t>
      </w:r>
    </w:p>
    <w:p w14:paraId="06920690" w14:textId="74088E98" w:rsidR="00A31354" w:rsidRPr="009E00A0" w:rsidRDefault="0054659D" w:rsidP="00A31354">
      <w:pPr>
        <w:textAlignment w:val="baseline"/>
        <w:rPr>
          <w:rFonts w:eastAsia="Arial" w:cs="Arial"/>
          <w:szCs w:val="24"/>
          <w:lang w:val="cy-GB"/>
        </w:rPr>
      </w:pPr>
      <w:r w:rsidRPr="009E00A0">
        <w:rPr>
          <w:rFonts w:eastAsia="Arial" w:cs="Arial"/>
          <w:szCs w:val="24"/>
          <w:lang w:val="cy-GB"/>
        </w:rPr>
        <w:t xml:space="preserve">Mae Rheoliadau Strategaeth Forol y DU </w:t>
      </w:r>
      <w:r w:rsidR="00A31354" w:rsidRPr="009E00A0">
        <w:rPr>
          <w:rFonts w:eastAsia="Arial" w:cs="Arial"/>
          <w:szCs w:val="24"/>
          <w:lang w:val="cy-GB"/>
        </w:rPr>
        <w:t xml:space="preserve">2010 (SI 2010/1627) </w:t>
      </w:r>
      <w:r w:rsidRPr="009E00A0">
        <w:rPr>
          <w:rFonts w:eastAsia="Arial" w:cs="Arial"/>
          <w:szCs w:val="24"/>
          <w:lang w:val="cy-GB"/>
        </w:rPr>
        <w:t xml:space="preserve">yn darparu’r fframwaith polisi ar gyfer </w:t>
      </w:r>
      <w:r w:rsidR="002B2A59" w:rsidRPr="009E00A0">
        <w:rPr>
          <w:rFonts w:eastAsia="Arial" w:cs="Arial"/>
          <w:szCs w:val="24"/>
          <w:lang w:val="cy-GB"/>
        </w:rPr>
        <w:t xml:space="preserve">cyflenwi polisi amgylcheddol </w:t>
      </w:r>
      <w:r w:rsidR="000C1481" w:rsidRPr="009E00A0">
        <w:rPr>
          <w:rFonts w:eastAsia="Arial" w:cs="Arial"/>
          <w:szCs w:val="24"/>
          <w:lang w:val="cy-GB"/>
        </w:rPr>
        <w:t>morol ar lefel y DU ac yn nodi sut y cyflawnir y weledigaeth o gefnforoedd glân, iach, diogel, cynhyrchiol ac</w:t>
      </w:r>
      <w:r w:rsidR="00AA1220" w:rsidRPr="009E00A0">
        <w:rPr>
          <w:rFonts w:eastAsia="Arial" w:cs="Arial"/>
          <w:szCs w:val="24"/>
          <w:lang w:val="cy-GB"/>
        </w:rPr>
        <w:t xml:space="preserve"> sy’n fiolegol amrywiol. Mae’r Rheoliadau</w:t>
      </w:r>
      <w:r w:rsidR="00230EC3" w:rsidRPr="009E00A0">
        <w:rPr>
          <w:rFonts w:eastAsia="Arial" w:cs="Arial"/>
          <w:szCs w:val="24"/>
          <w:lang w:val="cy-GB"/>
        </w:rPr>
        <w:t xml:space="preserve"> </w:t>
      </w:r>
      <w:r w:rsidR="00295536" w:rsidRPr="009E00A0">
        <w:rPr>
          <w:rFonts w:eastAsia="Arial" w:cs="Arial"/>
          <w:szCs w:val="24"/>
          <w:lang w:val="cy-GB"/>
        </w:rPr>
        <w:t xml:space="preserve">yn ei gwneud yn ofynnol i’r Ysgrifennydd Gwladol, mewn ymgynghoriad â’r awdurdodau datganoledig ddiffinio nodweddion Statws Amgylcheddol Da. Yn eu tro, mae’n rhaid i’r Ysgrifennydd Gwladol a’r awdurdodau polisi datganoledig </w:t>
      </w:r>
      <w:r w:rsidR="008C13F3" w:rsidRPr="009E00A0">
        <w:rPr>
          <w:rFonts w:eastAsia="Arial" w:cs="Arial"/>
          <w:szCs w:val="24"/>
          <w:lang w:val="cy-GB"/>
        </w:rPr>
        <w:t>ddatblygu Rhaglen o Fesurau cysylltiedig er mwyn cyflawni hyn.</w:t>
      </w:r>
      <w:r w:rsidR="00AA1220" w:rsidRPr="009E00A0">
        <w:rPr>
          <w:rFonts w:eastAsia="Arial" w:cs="Arial"/>
          <w:szCs w:val="24"/>
          <w:lang w:val="cy-GB"/>
        </w:rPr>
        <w:t xml:space="preserve"> </w:t>
      </w:r>
      <w:r w:rsidR="008C13F3" w:rsidRPr="009E00A0">
        <w:rPr>
          <w:rFonts w:eastAsia="Arial" w:cs="Arial"/>
          <w:szCs w:val="24"/>
          <w:lang w:val="cy-GB"/>
        </w:rPr>
        <w:t>Mae</w:t>
      </w:r>
      <w:r w:rsidR="007E4237" w:rsidRPr="009E00A0">
        <w:rPr>
          <w:rFonts w:eastAsia="Arial" w:cs="Arial"/>
          <w:szCs w:val="24"/>
          <w:lang w:val="cy-GB"/>
        </w:rPr>
        <w:t xml:space="preserve"> rhaglen</w:t>
      </w:r>
      <w:r w:rsidR="008C13F3" w:rsidRPr="009E00A0">
        <w:rPr>
          <w:rFonts w:eastAsia="Arial" w:cs="Arial"/>
          <w:szCs w:val="24"/>
          <w:lang w:val="cy-GB"/>
        </w:rPr>
        <w:t xml:space="preserve"> </w:t>
      </w:r>
      <w:r w:rsidR="00466E9E" w:rsidRPr="009E00A0">
        <w:rPr>
          <w:rFonts w:eastAsia="Arial" w:cs="Arial"/>
          <w:szCs w:val="24"/>
          <w:lang w:val="cy-GB"/>
        </w:rPr>
        <w:t>“</w:t>
      </w:r>
      <w:hyperlink r:id="rId25">
        <w:r w:rsidR="006A03EA">
          <w:rPr>
            <w:rStyle w:val="Hyperlink"/>
            <w:rFonts w:cs="Arial"/>
            <w:color w:val="467886"/>
            <w:lang w:val="cy-GB"/>
          </w:rPr>
          <w:t>Strategaeth Forol y DU Rhan Tri</w:t>
        </w:r>
        <w:r w:rsidR="00A31354" w:rsidRPr="009E00A0">
          <w:rPr>
            <w:rStyle w:val="Hyperlink"/>
            <w:rFonts w:cs="Arial"/>
            <w:color w:val="467886"/>
            <w:lang w:val="cy-GB"/>
          </w:rPr>
          <w:t xml:space="preserve">: </w:t>
        </w:r>
        <w:r w:rsidR="006A03EA">
          <w:rPr>
            <w:rStyle w:val="Hyperlink"/>
            <w:rFonts w:cs="Arial"/>
            <w:color w:val="467886"/>
            <w:lang w:val="cy-GB"/>
          </w:rPr>
          <w:t xml:space="preserve">Rhaglen </w:t>
        </w:r>
        <w:r w:rsidR="00601D40">
          <w:rPr>
            <w:rStyle w:val="Hyperlink"/>
            <w:rFonts w:cs="Arial"/>
            <w:color w:val="467886"/>
            <w:lang w:val="cy-GB"/>
          </w:rPr>
          <w:t>Mesurau y DU</w:t>
        </w:r>
      </w:hyperlink>
      <w:r w:rsidR="00466E9E" w:rsidRPr="009E00A0">
        <w:rPr>
          <w:lang w:val="cy-GB"/>
        </w:rPr>
        <w:t>”</w:t>
      </w:r>
      <w:r w:rsidR="00A31354" w:rsidRPr="009E00A0">
        <w:rPr>
          <w:rFonts w:eastAsia="Arial" w:cs="Arial"/>
          <w:color w:val="000000" w:themeColor="text1"/>
          <w:szCs w:val="24"/>
          <w:lang w:val="cy-GB"/>
        </w:rPr>
        <w:t> </w:t>
      </w:r>
      <w:r w:rsidR="007E4237" w:rsidRPr="009E00A0">
        <w:rPr>
          <w:rFonts w:eastAsia="Arial" w:cs="Arial"/>
          <w:color w:val="000000" w:themeColor="text1"/>
          <w:szCs w:val="24"/>
          <w:lang w:val="cy-GB"/>
        </w:rPr>
        <w:t>yn amlinellu’r camau gweithredu a’r mentrau y mae’r DU yn eu cymryd i wneud hyn</w:t>
      </w:r>
      <w:r w:rsidR="00A31354" w:rsidRPr="009E00A0">
        <w:rPr>
          <w:rFonts w:eastAsia="Arial" w:cs="Arial"/>
          <w:color w:val="000000" w:themeColor="text1"/>
          <w:szCs w:val="24"/>
          <w:lang w:val="cy-GB"/>
        </w:rPr>
        <w:t>. </w:t>
      </w:r>
      <w:r w:rsidR="00A31354" w:rsidRPr="009E00A0">
        <w:rPr>
          <w:rFonts w:cs="Arial"/>
          <w:color w:val="000000" w:themeColor="text1"/>
          <w:szCs w:val="24"/>
          <w:lang w:val="cy-GB"/>
        </w:rPr>
        <w:t xml:space="preserve">  </w:t>
      </w:r>
    </w:p>
    <w:p w14:paraId="2B127BEF"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7F294D72" w14:textId="499E1884" w:rsidR="00A31354" w:rsidRPr="009E00A0" w:rsidRDefault="00466E9E" w:rsidP="00A31354">
      <w:pPr>
        <w:textAlignment w:val="baseline"/>
        <w:rPr>
          <w:rFonts w:cs="Arial"/>
          <w:lang w:val="cy-GB"/>
        </w:rPr>
      </w:pPr>
      <w:r w:rsidRPr="009E00A0">
        <w:rPr>
          <w:rFonts w:eastAsia="Arial" w:cs="Arial"/>
          <w:szCs w:val="24"/>
          <w:lang w:val="cy-GB"/>
        </w:rPr>
        <w:t>Roedd y cyngor yn canolbwyntio’n gyfan gwbl ar y disgrifwyr mwyaf perthnasol yn nhermau’r risgiau a gyflwynir gan bysgodfeydd masnachol a hamdden</w:t>
      </w:r>
      <w:r w:rsidR="00A31354" w:rsidRPr="009E00A0">
        <w:rPr>
          <w:rFonts w:eastAsia="Arial" w:cs="Arial"/>
          <w:szCs w:val="24"/>
          <w:lang w:val="cy-GB"/>
        </w:rPr>
        <w:t xml:space="preserve">: D1 </w:t>
      </w:r>
      <w:r w:rsidRPr="009E00A0">
        <w:rPr>
          <w:rFonts w:eastAsia="Arial" w:cs="Arial"/>
          <w:szCs w:val="24"/>
          <w:lang w:val="cy-GB"/>
        </w:rPr>
        <w:t>bioamrywiaeth</w:t>
      </w:r>
      <w:r w:rsidR="00A31354" w:rsidRPr="009E00A0">
        <w:rPr>
          <w:rFonts w:eastAsia="Arial" w:cs="Arial"/>
          <w:szCs w:val="24"/>
          <w:lang w:val="cy-GB"/>
        </w:rPr>
        <w:t xml:space="preserve">, D3 </w:t>
      </w:r>
      <w:r w:rsidR="00D316CE" w:rsidRPr="009E00A0">
        <w:rPr>
          <w:rFonts w:eastAsia="Arial" w:cs="Arial"/>
          <w:szCs w:val="24"/>
          <w:lang w:val="cy-GB"/>
        </w:rPr>
        <w:t>pysgod a physgod cregyn masnachol</w:t>
      </w:r>
      <w:r w:rsidR="00A31354" w:rsidRPr="009E00A0">
        <w:rPr>
          <w:rFonts w:eastAsia="Arial" w:cs="Arial"/>
          <w:szCs w:val="24"/>
          <w:lang w:val="cy-GB"/>
        </w:rPr>
        <w:t>, D4 </w:t>
      </w:r>
      <w:r w:rsidR="00BD4193" w:rsidRPr="009E00A0">
        <w:rPr>
          <w:rFonts w:eastAsia="Arial" w:cs="Arial"/>
          <w:szCs w:val="24"/>
          <w:lang w:val="cy-GB"/>
        </w:rPr>
        <w:t>gweoedd bwyd</w:t>
      </w:r>
      <w:r w:rsidR="00A31354" w:rsidRPr="009E00A0">
        <w:rPr>
          <w:rFonts w:eastAsia="Arial" w:cs="Arial"/>
          <w:szCs w:val="24"/>
          <w:lang w:val="cy-GB"/>
        </w:rPr>
        <w:t xml:space="preserve">, D6 </w:t>
      </w:r>
      <w:r w:rsidR="00BD4193" w:rsidRPr="009E00A0">
        <w:rPr>
          <w:rFonts w:eastAsia="Arial" w:cs="Arial"/>
          <w:szCs w:val="24"/>
          <w:lang w:val="cy-GB"/>
        </w:rPr>
        <w:t xml:space="preserve">integredd </w:t>
      </w:r>
      <w:r w:rsidR="00B92E15" w:rsidRPr="009E00A0">
        <w:rPr>
          <w:rFonts w:eastAsia="Arial" w:cs="Arial"/>
          <w:szCs w:val="24"/>
          <w:lang w:val="cy-GB"/>
        </w:rPr>
        <w:t xml:space="preserve">gwely’r môr a </w:t>
      </w:r>
      <w:r w:rsidR="00A31354" w:rsidRPr="009E00A0">
        <w:rPr>
          <w:rFonts w:eastAsia="Arial" w:cs="Arial"/>
          <w:szCs w:val="24"/>
          <w:lang w:val="cy-GB"/>
        </w:rPr>
        <w:t>D10</w:t>
      </w:r>
      <w:r w:rsidR="00B92E15" w:rsidRPr="009E00A0">
        <w:rPr>
          <w:rFonts w:eastAsia="Arial" w:cs="Arial"/>
          <w:szCs w:val="24"/>
          <w:lang w:val="cy-GB"/>
        </w:rPr>
        <w:t xml:space="preserve"> sbwriel morol</w:t>
      </w:r>
      <w:r w:rsidR="00A31354" w:rsidRPr="009E00A0">
        <w:rPr>
          <w:rFonts w:eastAsia="Arial" w:cs="Arial"/>
          <w:szCs w:val="24"/>
          <w:lang w:val="cy-GB"/>
        </w:rPr>
        <w:t xml:space="preserve">. </w:t>
      </w:r>
      <w:r w:rsidR="00B92E15" w:rsidRPr="009E00A0">
        <w:rPr>
          <w:rFonts w:eastAsia="Arial" w:cs="Arial"/>
          <w:szCs w:val="24"/>
          <w:lang w:val="cy-GB"/>
        </w:rPr>
        <w:t xml:space="preserve">Yn Strategaeth Forol y DU </w:t>
      </w:r>
      <w:r w:rsidR="00AA26F5" w:rsidRPr="009E00A0">
        <w:rPr>
          <w:rFonts w:eastAsia="Arial" w:cs="Arial"/>
          <w:szCs w:val="24"/>
          <w:lang w:val="cy-GB"/>
        </w:rPr>
        <w:t>asesir y disgrifwyr hyn gan ddefnyddio dangosyddion ar gyfer pob un o’u ‘helfennau ecosystem’ hanfodol. Cynhaliwyd yr asesiad drwy ddarparu cyngor ar y risgiau i wyth cyfuniad o elfennau disgrifwyr-ecosystem</w:t>
      </w:r>
      <w:r w:rsidR="00A31354" w:rsidRPr="009E00A0">
        <w:rPr>
          <w:rFonts w:eastAsia="Arial" w:cs="Arial"/>
          <w:szCs w:val="24"/>
          <w:lang w:val="cy-GB"/>
        </w:rPr>
        <w:t>:</w:t>
      </w:r>
      <w:r w:rsidR="00A31354" w:rsidRPr="009E00A0">
        <w:rPr>
          <w:rFonts w:cs="Arial"/>
          <w:szCs w:val="24"/>
          <w:lang w:val="cy-GB"/>
        </w:rPr>
        <w:t xml:space="preserve">  </w:t>
      </w:r>
    </w:p>
    <w:p w14:paraId="6E8D1582" w14:textId="31D47B61" w:rsidR="00A31354" w:rsidRPr="009E00A0" w:rsidRDefault="00043AC8" w:rsidP="00A31354">
      <w:pPr>
        <w:pStyle w:val="ListParagraph"/>
        <w:numPr>
          <w:ilvl w:val="0"/>
          <w:numId w:val="34"/>
        </w:numPr>
        <w:textAlignment w:val="baseline"/>
        <w:rPr>
          <w:rFonts w:ascii="Arial" w:eastAsia="Times New Roman" w:hAnsi="Arial" w:cs="Arial"/>
          <w:lang w:val="cy-GB"/>
        </w:rPr>
      </w:pPr>
      <w:r w:rsidRPr="009E00A0">
        <w:rPr>
          <w:rFonts w:ascii="Arial" w:eastAsia="Arial" w:hAnsi="Arial" w:cs="Arial"/>
          <w:lang w:val="cy-GB"/>
        </w:rPr>
        <w:t xml:space="preserve">Teulu’r morfil </w:t>
      </w:r>
      <w:r w:rsidR="00A31354" w:rsidRPr="009E00A0">
        <w:rPr>
          <w:rFonts w:ascii="Arial" w:eastAsia="Arial" w:hAnsi="Arial" w:cs="Arial"/>
          <w:lang w:val="cy-GB"/>
        </w:rPr>
        <w:t>- D1, D4</w:t>
      </w:r>
      <w:r w:rsidR="00A31354" w:rsidRPr="009E00A0">
        <w:rPr>
          <w:rFonts w:ascii="Arial" w:eastAsia="Times New Roman" w:hAnsi="Arial" w:cs="Arial"/>
          <w:lang w:val="cy-GB"/>
        </w:rPr>
        <w:t xml:space="preserve">  </w:t>
      </w:r>
    </w:p>
    <w:p w14:paraId="357F0940" w14:textId="02EABCC8" w:rsidR="00A31354" w:rsidRPr="009E00A0" w:rsidRDefault="00AA26F5" w:rsidP="00A31354">
      <w:pPr>
        <w:pStyle w:val="ListParagraph"/>
        <w:numPr>
          <w:ilvl w:val="0"/>
          <w:numId w:val="34"/>
        </w:numPr>
        <w:textAlignment w:val="baseline"/>
        <w:rPr>
          <w:rFonts w:ascii="Arial" w:eastAsia="Times New Roman" w:hAnsi="Arial" w:cs="Arial"/>
          <w:lang w:val="cy-GB"/>
        </w:rPr>
      </w:pPr>
      <w:r w:rsidRPr="009E00A0">
        <w:rPr>
          <w:rFonts w:ascii="Arial" w:eastAsia="Arial" w:hAnsi="Arial" w:cs="Arial"/>
          <w:lang w:val="cy-GB"/>
        </w:rPr>
        <w:t xml:space="preserve">Morloi </w:t>
      </w:r>
      <w:r w:rsidR="00A31354" w:rsidRPr="009E00A0">
        <w:rPr>
          <w:rFonts w:ascii="Arial" w:eastAsia="Arial" w:hAnsi="Arial" w:cs="Arial"/>
          <w:lang w:val="cy-GB"/>
        </w:rPr>
        <w:t>- D1, D4</w:t>
      </w:r>
      <w:r w:rsidR="00A31354" w:rsidRPr="009E00A0">
        <w:rPr>
          <w:rFonts w:ascii="Arial" w:eastAsia="Times New Roman" w:hAnsi="Arial" w:cs="Arial"/>
          <w:lang w:val="cy-GB"/>
        </w:rPr>
        <w:t xml:space="preserve">  </w:t>
      </w:r>
    </w:p>
    <w:p w14:paraId="65929AD0" w14:textId="3EB42DB9" w:rsidR="00A31354" w:rsidRPr="009E00A0" w:rsidRDefault="00AA26F5" w:rsidP="00A31354">
      <w:pPr>
        <w:pStyle w:val="ListParagraph"/>
        <w:numPr>
          <w:ilvl w:val="0"/>
          <w:numId w:val="34"/>
        </w:numPr>
        <w:textAlignment w:val="baseline"/>
        <w:rPr>
          <w:rFonts w:ascii="Arial" w:eastAsia="Times New Roman" w:hAnsi="Arial" w:cs="Arial"/>
          <w:lang w:val="cy-GB"/>
        </w:rPr>
      </w:pPr>
      <w:r w:rsidRPr="009E00A0">
        <w:rPr>
          <w:rFonts w:ascii="Arial" w:eastAsia="Arial" w:hAnsi="Arial" w:cs="Arial"/>
          <w:lang w:val="cy-GB"/>
        </w:rPr>
        <w:t xml:space="preserve">Adar Môr </w:t>
      </w:r>
      <w:r w:rsidR="00A31354" w:rsidRPr="009E00A0">
        <w:rPr>
          <w:rFonts w:ascii="Arial" w:eastAsia="Arial" w:hAnsi="Arial" w:cs="Arial"/>
          <w:lang w:val="cy-GB"/>
        </w:rPr>
        <w:t>- D1, D4</w:t>
      </w:r>
      <w:r w:rsidR="00A31354" w:rsidRPr="009E00A0">
        <w:rPr>
          <w:rFonts w:ascii="Arial" w:eastAsia="Times New Roman" w:hAnsi="Arial" w:cs="Arial"/>
          <w:lang w:val="cy-GB"/>
        </w:rPr>
        <w:t xml:space="preserve">  </w:t>
      </w:r>
    </w:p>
    <w:p w14:paraId="444A111A" w14:textId="1221A8DB" w:rsidR="00A31354" w:rsidRPr="009E00A0" w:rsidRDefault="00AA26F5" w:rsidP="00A31354">
      <w:pPr>
        <w:pStyle w:val="ListParagraph"/>
        <w:numPr>
          <w:ilvl w:val="0"/>
          <w:numId w:val="34"/>
        </w:numPr>
        <w:textAlignment w:val="baseline"/>
        <w:rPr>
          <w:rFonts w:ascii="Arial" w:eastAsia="Times New Roman" w:hAnsi="Arial" w:cs="Arial"/>
          <w:lang w:val="cy-GB"/>
        </w:rPr>
      </w:pPr>
      <w:r w:rsidRPr="009E00A0">
        <w:rPr>
          <w:rFonts w:ascii="Arial" w:eastAsia="Arial" w:hAnsi="Arial" w:cs="Arial"/>
          <w:lang w:val="cy-GB"/>
        </w:rPr>
        <w:t xml:space="preserve">Pysgod </w:t>
      </w:r>
      <w:r w:rsidR="00A31354" w:rsidRPr="009E00A0">
        <w:rPr>
          <w:rFonts w:ascii="Arial" w:eastAsia="Arial" w:hAnsi="Arial" w:cs="Arial"/>
          <w:lang w:val="cy-GB"/>
        </w:rPr>
        <w:t>- D1, D4 </w:t>
      </w:r>
      <w:r w:rsidR="00A31354" w:rsidRPr="009E00A0">
        <w:rPr>
          <w:rFonts w:ascii="Arial" w:eastAsia="Times New Roman" w:hAnsi="Arial" w:cs="Arial"/>
          <w:lang w:val="cy-GB"/>
        </w:rPr>
        <w:t xml:space="preserve">  </w:t>
      </w:r>
    </w:p>
    <w:p w14:paraId="687EEFBB" w14:textId="5FB71DBE" w:rsidR="00A31354" w:rsidRPr="009E00A0" w:rsidRDefault="00043AC8" w:rsidP="00A31354">
      <w:pPr>
        <w:pStyle w:val="ListParagraph"/>
        <w:numPr>
          <w:ilvl w:val="0"/>
          <w:numId w:val="34"/>
        </w:numPr>
        <w:textAlignment w:val="baseline"/>
        <w:rPr>
          <w:rFonts w:ascii="Arial" w:eastAsia="Times New Roman" w:hAnsi="Arial" w:cs="Arial"/>
          <w:lang w:val="cy-GB"/>
        </w:rPr>
      </w:pPr>
      <w:r w:rsidRPr="009E00A0">
        <w:rPr>
          <w:rFonts w:ascii="Arial" w:eastAsia="Arial" w:hAnsi="Arial" w:cs="Arial"/>
          <w:lang w:val="cy-GB"/>
        </w:rPr>
        <w:t xml:space="preserve">Gweoedd Bwyd </w:t>
      </w:r>
      <w:r w:rsidR="00A31354" w:rsidRPr="009E00A0">
        <w:rPr>
          <w:rFonts w:ascii="Arial" w:eastAsia="Arial" w:hAnsi="Arial" w:cs="Arial"/>
          <w:lang w:val="cy-GB"/>
        </w:rPr>
        <w:t>- D4</w:t>
      </w:r>
      <w:r w:rsidR="00A31354" w:rsidRPr="009E00A0">
        <w:rPr>
          <w:rFonts w:ascii="Arial" w:eastAsia="Times New Roman" w:hAnsi="Arial" w:cs="Arial"/>
          <w:lang w:val="cy-GB"/>
        </w:rPr>
        <w:t xml:space="preserve">  </w:t>
      </w:r>
    </w:p>
    <w:p w14:paraId="68BFB83D" w14:textId="3AFAF4CA" w:rsidR="00A31354" w:rsidRPr="009E00A0" w:rsidRDefault="00043AC8" w:rsidP="00A31354">
      <w:pPr>
        <w:pStyle w:val="ListParagraph"/>
        <w:numPr>
          <w:ilvl w:val="0"/>
          <w:numId w:val="34"/>
        </w:numPr>
        <w:textAlignment w:val="baseline"/>
        <w:rPr>
          <w:rFonts w:ascii="Arial" w:eastAsia="Times New Roman" w:hAnsi="Arial" w:cs="Arial"/>
          <w:lang w:val="cy-GB"/>
        </w:rPr>
      </w:pPr>
      <w:r w:rsidRPr="009E00A0">
        <w:rPr>
          <w:rFonts w:ascii="Arial" w:eastAsia="Arial" w:hAnsi="Arial" w:cs="Arial"/>
          <w:lang w:val="cy-GB"/>
        </w:rPr>
        <w:t xml:space="preserve">Integredd gwely’r môr </w:t>
      </w:r>
      <w:r w:rsidR="00A31354" w:rsidRPr="009E00A0">
        <w:rPr>
          <w:rFonts w:ascii="Arial" w:eastAsia="Arial" w:hAnsi="Arial" w:cs="Arial"/>
          <w:lang w:val="cy-GB"/>
        </w:rPr>
        <w:t xml:space="preserve"> - D1, D6</w:t>
      </w:r>
      <w:r w:rsidR="00A31354" w:rsidRPr="009E00A0">
        <w:rPr>
          <w:rFonts w:ascii="Arial" w:eastAsia="Times New Roman" w:hAnsi="Arial" w:cs="Arial"/>
          <w:lang w:val="cy-GB"/>
        </w:rPr>
        <w:t xml:space="preserve">  </w:t>
      </w:r>
    </w:p>
    <w:p w14:paraId="1E0BFE2A" w14:textId="248DAD68" w:rsidR="00A31354" w:rsidRPr="009E00A0" w:rsidRDefault="00043AC8" w:rsidP="00A31354">
      <w:pPr>
        <w:pStyle w:val="ListParagraph"/>
        <w:numPr>
          <w:ilvl w:val="0"/>
          <w:numId w:val="34"/>
        </w:numPr>
        <w:textAlignment w:val="baseline"/>
        <w:rPr>
          <w:rFonts w:ascii="Arial" w:eastAsia="Times New Roman" w:hAnsi="Arial" w:cs="Arial"/>
          <w:lang w:val="cy-GB"/>
        </w:rPr>
      </w:pPr>
      <w:r w:rsidRPr="009E00A0">
        <w:rPr>
          <w:rFonts w:ascii="Arial" w:eastAsia="Arial" w:hAnsi="Arial" w:cs="Arial"/>
          <w:lang w:val="cy-GB"/>
        </w:rPr>
        <w:t xml:space="preserve">Sbwriel morol </w:t>
      </w:r>
      <w:r w:rsidR="00A31354" w:rsidRPr="009E00A0">
        <w:rPr>
          <w:rFonts w:ascii="Arial" w:eastAsia="Arial" w:hAnsi="Arial" w:cs="Arial"/>
          <w:lang w:val="cy-GB"/>
        </w:rPr>
        <w:t>- D10</w:t>
      </w:r>
      <w:r w:rsidR="00A31354" w:rsidRPr="009E00A0">
        <w:rPr>
          <w:rFonts w:ascii="Arial" w:hAnsi="Arial" w:cs="Arial"/>
          <w:lang w:val="cy-GB"/>
        </w:rPr>
        <w:t xml:space="preserve">  </w:t>
      </w:r>
    </w:p>
    <w:p w14:paraId="4D224A5A" w14:textId="77777777" w:rsidR="00A31354" w:rsidRPr="009E00A0" w:rsidRDefault="00A31354" w:rsidP="00A31354">
      <w:pPr>
        <w:textAlignment w:val="baseline"/>
        <w:rPr>
          <w:rFonts w:eastAsia="Arial" w:cs="Arial"/>
          <w:szCs w:val="24"/>
          <w:lang w:val="cy-GB"/>
        </w:rPr>
      </w:pPr>
    </w:p>
    <w:p w14:paraId="378B4845" w14:textId="28588AC3" w:rsidR="00A31354" w:rsidRPr="009E00A0" w:rsidRDefault="007B31D9" w:rsidP="00A31354">
      <w:pPr>
        <w:textAlignment w:val="baseline"/>
        <w:rPr>
          <w:rFonts w:cs="Arial"/>
          <w:lang w:val="cy-GB"/>
        </w:rPr>
      </w:pPr>
      <w:r w:rsidRPr="009E00A0">
        <w:rPr>
          <w:rFonts w:eastAsia="Arial" w:cs="Arial"/>
          <w:szCs w:val="24"/>
          <w:lang w:val="cy-GB"/>
        </w:rPr>
        <w:t xml:space="preserve">Isod mae crynodeb o ganlyniadau ystyriaeth gychwynnol o’r dystiolaeth a’r farn arbenigol sydd ar gael o’r prif risgiau o’r pysgodfeydd sydd wedi’u cwmpasu gan yr FMP pelagig i Ddisgrifwyr </w:t>
      </w:r>
      <w:r w:rsidR="001663C1">
        <w:rPr>
          <w:rFonts w:eastAsia="Arial" w:cs="Arial"/>
          <w:szCs w:val="24"/>
          <w:lang w:val="cy-GB"/>
        </w:rPr>
        <w:t>Strategaeth Forol y DU</w:t>
      </w:r>
      <w:r w:rsidR="00A31354" w:rsidRPr="009E00A0">
        <w:rPr>
          <w:rFonts w:eastAsia="Arial" w:cs="Arial"/>
          <w:szCs w:val="24"/>
          <w:lang w:val="cy-GB"/>
        </w:rPr>
        <w:t>.</w:t>
      </w:r>
      <w:r w:rsidR="00A31354" w:rsidRPr="009E00A0">
        <w:rPr>
          <w:rFonts w:cs="Arial"/>
          <w:szCs w:val="24"/>
          <w:lang w:val="cy-GB"/>
        </w:rPr>
        <w:t xml:space="preserve">  </w:t>
      </w:r>
    </w:p>
    <w:p w14:paraId="75605648"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0BDAF27C" w14:textId="66D370C5" w:rsidR="00A31354" w:rsidRPr="009E00A0" w:rsidRDefault="007B31D9" w:rsidP="00A31354">
      <w:pPr>
        <w:textAlignment w:val="baseline"/>
        <w:rPr>
          <w:rFonts w:cs="Arial"/>
          <w:b/>
          <w:bCs/>
          <w:lang w:val="cy-GB"/>
        </w:rPr>
      </w:pPr>
      <w:r w:rsidRPr="009E00A0">
        <w:rPr>
          <w:rFonts w:eastAsia="Arial" w:cs="Arial"/>
          <w:b/>
          <w:bCs/>
          <w:szCs w:val="24"/>
          <w:lang w:val="cy-GB"/>
        </w:rPr>
        <w:t>Crynodeb risg</w:t>
      </w:r>
    </w:p>
    <w:p w14:paraId="699528EE"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1A5020E8" w14:textId="5C67AA01" w:rsidR="00A31354" w:rsidRPr="009E00A0" w:rsidRDefault="007B31D9" w:rsidP="00A31354">
      <w:pPr>
        <w:textAlignment w:val="baseline"/>
        <w:rPr>
          <w:rFonts w:eastAsia="Arial" w:cs="Arial"/>
          <w:lang w:val="cy-GB"/>
        </w:rPr>
      </w:pPr>
      <w:r w:rsidRPr="009E00A0">
        <w:rPr>
          <w:rFonts w:eastAsia="Arial" w:cs="Arial"/>
          <w:lang w:val="cy-GB"/>
        </w:rPr>
        <w:t xml:space="preserve">Mae yna risg gymedrol o gyflawni </w:t>
      </w:r>
      <w:r w:rsidR="00363973">
        <w:rPr>
          <w:rFonts w:eastAsia="Arial" w:cs="Arial"/>
          <w:lang w:val="cy-GB"/>
        </w:rPr>
        <w:t>Statws Amgylcheddol Da (</w:t>
      </w:r>
      <w:r w:rsidRPr="009E00A0">
        <w:rPr>
          <w:rFonts w:eastAsia="Arial" w:cs="Arial"/>
          <w:lang w:val="cy-GB"/>
        </w:rPr>
        <w:t>GES</w:t>
      </w:r>
      <w:r w:rsidR="00363973">
        <w:rPr>
          <w:rFonts w:eastAsia="Arial" w:cs="Arial"/>
          <w:lang w:val="cy-GB"/>
        </w:rPr>
        <w:t>)</w:t>
      </w:r>
      <w:r w:rsidRPr="009E00A0">
        <w:rPr>
          <w:rFonts w:eastAsia="Arial" w:cs="Arial"/>
          <w:lang w:val="cy-GB"/>
        </w:rPr>
        <w:t xml:space="preserve"> ar gyfer amrywiaeth biolegol teulu’r morfil, morloi ac adar oherwydd effeithiau gweithgareddau pysgota pelagig sy’n gysylltiedig â sgil-ddalfeydd a thrwy </w:t>
      </w:r>
      <w:r w:rsidR="00104D8A">
        <w:rPr>
          <w:rFonts w:eastAsia="Arial" w:cs="Arial"/>
          <w:lang w:val="cy-GB"/>
        </w:rPr>
        <w:t>ddulliau</w:t>
      </w:r>
      <w:r w:rsidR="009D4043" w:rsidRPr="009E00A0">
        <w:rPr>
          <w:rFonts w:eastAsia="Arial" w:cs="Arial"/>
          <w:lang w:val="cy-GB"/>
        </w:rPr>
        <w:t xml:space="preserve"> wedi’</w:t>
      </w:r>
      <w:r w:rsidR="00104D8A">
        <w:rPr>
          <w:rFonts w:eastAsia="Arial" w:cs="Arial"/>
          <w:lang w:val="cy-GB"/>
        </w:rPr>
        <w:t>u t</w:t>
      </w:r>
      <w:r w:rsidR="009D4043" w:rsidRPr="009E00A0">
        <w:rPr>
          <w:rFonts w:eastAsia="Arial" w:cs="Arial"/>
          <w:lang w:val="cy-GB"/>
        </w:rPr>
        <w:t>argedu i wared</w:t>
      </w:r>
      <w:r w:rsidR="00A05F13">
        <w:rPr>
          <w:rFonts w:eastAsia="Arial" w:cs="Arial"/>
          <w:lang w:val="cy-GB"/>
        </w:rPr>
        <w:t>u</w:t>
      </w:r>
      <w:r w:rsidR="009D4043" w:rsidRPr="009E00A0">
        <w:rPr>
          <w:rFonts w:eastAsia="Arial" w:cs="Arial"/>
          <w:lang w:val="cy-GB"/>
        </w:rPr>
        <w:t xml:space="preserve"> </w:t>
      </w:r>
      <w:r w:rsidR="00A05F13">
        <w:rPr>
          <w:rFonts w:eastAsia="Arial" w:cs="Arial"/>
          <w:lang w:val="cy-GB"/>
        </w:rPr>
        <w:t>macrell</w:t>
      </w:r>
      <w:r w:rsidR="009D4043" w:rsidRPr="009E00A0">
        <w:rPr>
          <w:rFonts w:eastAsia="Arial" w:cs="Arial"/>
          <w:lang w:val="cy-GB"/>
        </w:rPr>
        <w:t xml:space="preserve">, fel rhywogaeth ysglyfaeth bwysig. Fodd bynnag, mae’n bwysig deall y gwahaniaethau rhwng dulliau pysgota. </w:t>
      </w:r>
      <w:r w:rsidR="00282911" w:rsidRPr="009E00A0">
        <w:rPr>
          <w:rFonts w:eastAsia="Arial" w:cs="Arial"/>
          <w:lang w:val="cy-GB"/>
        </w:rPr>
        <w:t xml:space="preserve">Ystyrir mai risg isel sydd o sgil-ddalfeydd gyda </w:t>
      </w:r>
      <w:r w:rsidR="00845FD9" w:rsidRPr="009E00A0">
        <w:rPr>
          <w:rFonts w:eastAsia="Arial" w:cs="Arial"/>
          <w:lang w:val="cy-GB"/>
        </w:rPr>
        <w:t>c</w:t>
      </w:r>
      <w:r w:rsidR="00282911" w:rsidRPr="009E00A0">
        <w:rPr>
          <w:rFonts w:eastAsia="Arial" w:cs="Arial"/>
          <w:lang w:val="cy-GB"/>
        </w:rPr>
        <w:t>h</w:t>
      </w:r>
      <w:r w:rsidR="00845FD9" w:rsidRPr="009E00A0">
        <w:rPr>
          <w:rFonts w:eastAsia="Arial" w:cs="Arial"/>
          <w:lang w:val="cy-GB"/>
        </w:rPr>
        <w:t xml:space="preserve">ychod </w:t>
      </w:r>
      <w:r w:rsidR="00282911" w:rsidRPr="009E00A0">
        <w:rPr>
          <w:rFonts w:eastAsia="Arial" w:cs="Arial"/>
          <w:lang w:val="cy-GB"/>
        </w:rPr>
        <w:t>treillio (er y gellir gwella’r dystiolaeth – fel y nodwyd eisoes). Mae’r diffyg tystiolaeth i ddarparu asesiad hyderus o’r risg</w:t>
      </w:r>
      <w:r w:rsidR="00DE366D" w:rsidRPr="009E00A0">
        <w:rPr>
          <w:rFonts w:eastAsia="Arial" w:cs="Arial"/>
          <w:lang w:val="cy-GB"/>
        </w:rPr>
        <w:t xml:space="preserve"> o sgil-ddalfeydd yn awgrymu bod y risg yn debygol o fod yn gymedrol. Hefyd, nodwyd risg isel o sgil-ddalfeydd i deulu’r morfil, morloi, adar môr mewn pysgodfeydd ffunennau pysgota (dyfroedd Lloegr). O ystyried pwysigrwydd stociau pelagig yn ecosystem forol y DU, mae angen </w:t>
      </w:r>
      <w:r w:rsidR="00936434" w:rsidRPr="009E00A0">
        <w:rPr>
          <w:rFonts w:eastAsia="Arial" w:cs="Arial"/>
          <w:lang w:val="cy-GB"/>
        </w:rPr>
        <w:t>ystyriaeth bellach o’r p</w:t>
      </w:r>
      <w:r w:rsidR="00FD3252" w:rsidRPr="009E00A0">
        <w:rPr>
          <w:rFonts w:eastAsia="Arial" w:cs="Arial"/>
          <w:lang w:val="cy-GB"/>
        </w:rPr>
        <w:t xml:space="preserve">otensial i effeithio ar anghenion argaeledd ysglyfaeth </w:t>
      </w:r>
      <w:r w:rsidR="00936434" w:rsidRPr="009E00A0">
        <w:rPr>
          <w:rFonts w:eastAsia="Arial" w:cs="Arial"/>
          <w:lang w:val="cy-GB"/>
        </w:rPr>
        <w:t>ar gyfer pysgodfeydd pelagig</w:t>
      </w:r>
      <w:r w:rsidR="00A31354" w:rsidRPr="009E00A0">
        <w:rPr>
          <w:rFonts w:eastAsia="Arial" w:cs="Arial"/>
          <w:lang w:val="cy-GB"/>
        </w:rPr>
        <w:t>.</w:t>
      </w:r>
      <w:r w:rsidR="00A31354" w:rsidRPr="009E00A0">
        <w:rPr>
          <w:rFonts w:cs="Arial"/>
          <w:lang w:val="cy-GB"/>
        </w:rPr>
        <w:t> </w:t>
      </w:r>
    </w:p>
    <w:p w14:paraId="0F0B3415" w14:textId="77777777" w:rsidR="00A31354" w:rsidRPr="009E00A0" w:rsidRDefault="00A31354" w:rsidP="00A31354">
      <w:pPr>
        <w:textAlignment w:val="baseline"/>
        <w:rPr>
          <w:rFonts w:cs="Arial"/>
          <w:lang w:val="cy-GB"/>
        </w:rPr>
      </w:pPr>
      <w:r w:rsidRPr="009E00A0">
        <w:rPr>
          <w:rFonts w:eastAsia="Segoe UI" w:cs="Arial"/>
          <w:sz w:val="18"/>
          <w:szCs w:val="18"/>
          <w:lang w:val="cy-GB"/>
        </w:rPr>
        <w:t xml:space="preserve"> </w:t>
      </w:r>
    </w:p>
    <w:p w14:paraId="3BD9CE44" w14:textId="6D1AA16C" w:rsidR="00A31354" w:rsidRPr="009E00A0" w:rsidRDefault="00936434" w:rsidP="00A31354">
      <w:pPr>
        <w:textAlignment w:val="baseline"/>
        <w:rPr>
          <w:rFonts w:cs="Arial"/>
          <w:lang w:val="cy-GB"/>
        </w:rPr>
      </w:pPr>
      <w:r w:rsidRPr="009E00A0">
        <w:rPr>
          <w:rFonts w:eastAsia="Arial" w:cs="Arial"/>
          <w:szCs w:val="24"/>
          <w:lang w:val="cy-GB"/>
        </w:rPr>
        <w:t xml:space="preserve">Archwilir y pwnc hwn ymhellach fel rhan o Bolisi </w:t>
      </w:r>
      <w:r w:rsidR="00A31354" w:rsidRPr="009E00A0">
        <w:rPr>
          <w:rFonts w:eastAsia="Arial" w:cs="Arial"/>
          <w:szCs w:val="24"/>
          <w:lang w:val="cy-GB"/>
        </w:rPr>
        <w:t>4.   </w:t>
      </w:r>
      <w:r w:rsidR="00A31354" w:rsidRPr="009E00A0">
        <w:rPr>
          <w:rFonts w:cs="Arial"/>
          <w:szCs w:val="24"/>
          <w:lang w:val="cy-GB"/>
        </w:rPr>
        <w:t xml:space="preserve"> </w:t>
      </w:r>
    </w:p>
    <w:p w14:paraId="2DCAC8DE" w14:textId="77777777" w:rsidR="00A31354" w:rsidRPr="009E00A0" w:rsidRDefault="00A31354" w:rsidP="00A31354">
      <w:pPr>
        <w:textAlignment w:val="baseline"/>
        <w:rPr>
          <w:rFonts w:cs="Arial"/>
          <w:lang w:val="cy-GB"/>
        </w:rPr>
      </w:pPr>
      <w:r w:rsidRPr="009E00A0">
        <w:rPr>
          <w:rFonts w:cs="Arial"/>
          <w:szCs w:val="24"/>
          <w:lang w:val="cy-GB"/>
        </w:rPr>
        <w:t xml:space="preserve"> </w:t>
      </w:r>
    </w:p>
    <w:p w14:paraId="5788AF09" w14:textId="1A9EEF39" w:rsidR="00A31354" w:rsidRPr="009E00A0" w:rsidRDefault="00936434" w:rsidP="00A31354">
      <w:pPr>
        <w:textAlignment w:val="baseline"/>
        <w:rPr>
          <w:rFonts w:eastAsia="Arial" w:cs="Arial"/>
          <w:szCs w:val="24"/>
          <w:lang w:val="cy-GB"/>
        </w:rPr>
      </w:pPr>
      <w:r w:rsidRPr="009E00A0">
        <w:rPr>
          <w:rFonts w:eastAsia="Arial" w:cs="Arial"/>
          <w:szCs w:val="24"/>
          <w:lang w:val="cy-GB"/>
        </w:rPr>
        <w:t xml:space="preserve">Mae risg gymedrol </w:t>
      </w:r>
      <w:r w:rsidR="00187D04" w:rsidRPr="009E00A0">
        <w:rPr>
          <w:rFonts w:eastAsia="Arial" w:cs="Arial"/>
          <w:szCs w:val="24"/>
          <w:lang w:val="cy-GB"/>
        </w:rPr>
        <w:t xml:space="preserve">o sbwriel morol, gyda thystiolaeth gyfyngedig ar gael i helpu i ddatrys cyfraniad cymharol pysgodfeydd pelagig i sbwriel morol. Mae'r cyngor </w:t>
      </w:r>
      <w:r w:rsidR="00187D04" w:rsidRPr="009E00A0">
        <w:rPr>
          <w:rFonts w:eastAsia="Arial" w:cs="Arial"/>
          <w:szCs w:val="24"/>
          <w:lang w:val="cy-GB"/>
        </w:rPr>
        <w:lastRenderedPageBreak/>
        <w:t>cadwraeth yn dangos bod angen amcangyfrifon mwy cadarn o offer pysgota sydd wedi'u gadael, eu colli, neu eu taflu o bysgodfeydd pelagig.</w:t>
      </w:r>
    </w:p>
    <w:p w14:paraId="31AFC390" w14:textId="77777777" w:rsidR="00A31354" w:rsidRPr="009E00A0" w:rsidRDefault="00A31354" w:rsidP="00A31354">
      <w:pPr>
        <w:textAlignment w:val="baseline"/>
        <w:rPr>
          <w:rFonts w:cs="Arial"/>
          <w:lang w:val="cy-GB"/>
        </w:rPr>
      </w:pPr>
      <w:r w:rsidRPr="009E00A0">
        <w:rPr>
          <w:rFonts w:eastAsia="Arial" w:cs="Arial"/>
          <w:szCs w:val="24"/>
          <w:lang w:val="cy-GB"/>
        </w:rPr>
        <w:t xml:space="preserve"> </w:t>
      </w:r>
    </w:p>
    <w:p w14:paraId="3EEE363E" w14:textId="44446F8A" w:rsidR="00A31354" w:rsidRPr="009E00A0" w:rsidRDefault="00187D04" w:rsidP="00A31354">
      <w:pPr>
        <w:textAlignment w:val="baseline"/>
        <w:rPr>
          <w:rFonts w:eastAsia="Arial" w:cs="Arial"/>
          <w:szCs w:val="24"/>
          <w:lang w:val="cy-GB"/>
        </w:rPr>
      </w:pPr>
      <w:r w:rsidRPr="009E00A0">
        <w:rPr>
          <w:rFonts w:eastAsia="Arial" w:cs="Arial"/>
          <w:szCs w:val="24"/>
          <w:lang w:val="cy-GB"/>
        </w:rPr>
        <w:t>Mae’r cyngor hefyd yn cydnabod bod sbwriel pysgota yn debygol o fod yn elfen gymharol fach o’r sbwriel morol cyffredin</w:t>
      </w:r>
      <w:r w:rsidR="0070072D" w:rsidRPr="009E00A0">
        <w:rPr>
          <w:rFonts w:eastAsia="Arial" w:cs="Arial"/>
          <w:szCs w:val="24"/>
          <w:lang w:val="cy-GB"/>
        </w:rPr>
        <w:t>ol, felly mae mesurau pysgota yn unig yn annhebygol o gyfrannu’n sylweddol at gyflawni GES. Yn yr Alban, mae ystod o gamau gweithredu yn cael eu cymryd ar gyfer mynd i’r afael â sbwriel morol, fel y nodwyd yn Strategaeth Sbwriel Morol yr Alban</w:t>
      </w:r>
      <w:r w:rsidR="00A31354" w:rsidRPr="009E00A0">
        <w:rPr>
          <w:rStyle w:val="FootnoteReference"/>
          <w:rFonts w:eastAsia="Arial" w:cs="Arial"/>
          <w:szCs w:val="24"/>
          <w:lang w:val="cy-GB"/>
        </w:rPr>
        <w:footnoteReference w:id="14"/>
      </w:r>
      <w:r w:rsidR="00A31354" w:rsidRPr="009E00A0">
        <w:rPr>
          <w:rFonts w:eastAsia="Arial" w:cs="Arial"/>
          <w:szCs w:val="24"/>
          <w:lang w:val="cy-GB"/>
        </w:rPr>
        <w:t xml:space="preserve"> </w:t>
      </w:r>
      <w:r w:rsidR="0070072D" w:rsidRPr="009E00A0">
        <w:rPr>
          <w:rFonts w:eastAsia="Arial" w:cs="Arial"/>
          <w:szCs w:val="24"/>
          <w:lang w:val="cy-GB"/>
        </w:rPr>
        <w:t xml:space="preserve">a bydd y rhain yn parhau i gael eu </w:t>
      </w:r>
      <w:r w:rsidR="00D05176" w:rsidRPr="009E00A0">
        <w:rPr>
          <w:rFonts w:eastAsia="Arial" w:cs="Arial"/>
          <w:szCs w:val="24"/>
          <w:lang w:val="cy-GB"/>
        </w:rPr>
        <w:t>cyflawni fel rhan o raglen waith ar wahân</w:t>
      </w:r>
      <w:r w:rsidR="00A31354" w:rsidRPr="009E00A0">
        <w:rPr>
          <w:rFonts w:eastAsia="Arial" w:cs="Arial"/>
          <w:szCs w:val="24"/>
          <w:lang w:val="cy-GB"/>
        </w:rPr>
        <w:t>.</w:t>
      </w:r>
    </w:p>
    <w:p w14:paraId="53A3B493" w14:textId="77777777" w:rsidR="00A31354" w:rsidRPr="009E00A0" w:rsidRDefault="00A31354" w:rsidP="00A31354">
      <w:pPr>
        <w:textAlignment w:val="baseline"/>
        <w:rPr>
          <w:rFonts w:cs="Arial"/>
          <w:lang w:val="cy-GB"/>
        </w:rPr>
      </w:pPr>
      <w:r w:rsidRPr="009E00A0">
        <w:rPr>
          <w:rFonts w:eastAsia="Arial" w:cs="Arial"/>
          <w:szCs w:val="24"/>
          <w:lang w:val="cy-GB"/>
        </w:rPr>
        <w:t xml:space="preserve"> </w:t>
      </w:r>
    </w:p>
    <w:p w14:paraId="4A535341" w14:textId="2D5B812F" w:rsidR="00A31354" w:rsidRPr="009E00A0" w:rsidRDefault="00D05176" w:rsidP="00A31354">
      <w:pPr>
        <w:textAlignment w:val="baseline"/>
        <w:rPr>
          <w:rFonts w:eastAsia="Arial" w:cs="Arial"/>
          <w:color w:val="000000" w:themeColor="text1"/>
          <w:szCs w:val="24"/>
          <w:lang w:val="cy-GB"/>
        </w:rPr>
      </w:pPr>
      <w:r w:rsidRPr="009E00A0">
        <w:rPr>
          <w:rFonts w:eastAsia="Arial" w:cs="Arial"/>
          <w:color w:val="000000" w:themeColor="text1"/>
          <w:szCs w:val="24"/>
          <w:lang w:val="cy-GB"/>
        </w:rPr>
        <w:t xml:space="preserve">Dylid nodi bod gwaith parhaus yn cael ei wneud </w:t>
      </w:r>
      <w:r w:rsidR="007F7B08" w:rsidRPr="009E00A0">
        <w:rPr>
          <w:rFonts w:eastAsia="Arial" w:cs="Arial"/>
          <w:color w:val="000000" w:themeColor="text1"/>
          <w:szCs w:val="24"/>
          <w:lang w:val="cy-GB"/>
        </w:rPr>
        <w:t xml:space="preserve">o ran y </w:t>
      </w:r>
      <w:r w:rsidR="00495D57" w:rsidRPr="009E00A0">
        <w:rPr>
          <w:rFonts w:eastAsia="Arial" w:cs="Arial"/>
          <w:color w:val="000000" w:themeColor="text1"/>
          <w:szCs w:val="24"/>
          <w:lang w:val="cy-GB"/>
        </w:rPr>
        <w:t xml:space="preserve">Confensiwn </w:t>
      </w:r>
      <w:r w:rsidR="007F7B08" w:rsidRPr="009E00A0">
        <w:rPr>
          <w:rFonts w:eastAsia="Arial" w:cs="Arial"/>
          <w:color w:val="000000" w:themeColor="text1"/>
          <w:szCs w:val="24"/>
          <w:lang w:val="cy-GB"/>
        </w:rPr>
        <w:t xml:space="preserve">er </w:t>
      </w:r>
      <w:r w:rsidR="00495D57" w:rsidRPr="009E00A0">
        <w:rPr>
          <w:rFonts w:eastAsia="Arial" w:cs="Arial"/>
          <w:color w:val="000000" w:themeColor="text1"/>
          <w:szCs w:val="24"/>
          <w:lang w:val="cy-GB"/>
        </w:rPr>
        <w:t>Diogelu Amgylchedd Morol Gogledd</w:t>
      </w:r>
      <w:r w:rsidR="009E00A0" w:rsidRPr="009E00A0">
        <w:rPr>
          <w:rFonts w:eastAsia="Arial" w:cs="Arial"/>
          <w:color w:val="000000" w:themeColor="text1"/>
          <w:szCs w:val="24"/>
          <w:lang w:val="cy-GB"/>
        </w:rPr>
        <w:t>-d</w:t>
      </w:r>
      <w:r w:rsidR="00495D57" w:rsidRPr="009E00A0">
        <w:rPr>
          <w:rFonts w:eastAsia="Arial" w:cs="Arial"/>
          <w:color w:val="000000" w:themeColor="text1"/>
          <w:szCs w:val="24"/>
          <w:lang w:val="cy-GB"/>
        </w:rPr>
        <w:t>dwyrain yr Iwerydd</w:t>
      </w:r>
      <w:r w:rsidR="007F7B08" w:rsidRPr="009E00A0">
        <w:rPr>
          <w:rFonts w:eastAsia="Arial" w:cs="Arial"/>
          <w:color w:val="000000" w:themeColor="text1"/>
          <w:szCs w:val="24"/>
          <w:lang w:val="cy-GB"/>
        </w:rPr>
        <w:t xml:space="preserve"> (OSPAR)</w:t>
      </w:r>
      <w:r w:rsidR="009E00A0" w:rsidRPr="009E00A0">
        <w:rPr>
          <w:rFonts w:eastAsia="Arial" w:cs="Arial"/>
          <w:color w:val="000000" w:themeColor="text1"/>
          <w:szCs w:val="24"/>
          <w:lang w:val="cy-GB"/>
        </w:rPr>
        <w:t xml:space="preserve"> i weithredu’r ail Gynllun Gweithredu R</w:t>
      </w:r>
      <w:r w:rsidR="00F77BC8">
        <w:rPr>
          <w:rFonts w:eastAsia="Arial" w:cs="Arial"/>
          <w:color w:val="000000" w:themeColor="text1"/>
          <w:szCs w:val="24"/>
          <w:lang w:val="cy-GB"/>
        </w:rPr>
        <w:t>h</w:t>
      </w:r>
      <w:r w:rsidR="009E00A0" w:rsidRPr="009E00A0">
        <w:rPr>
          <w:rFonts w:eastAsia="Arial" w:cs="Arial"/>
          <w:color w:val="000000" w:themeColor="text1"/>
          <w:szCs w:val="24"/>
          <w:lang w:val="cy-GB"/>
        </w:rPr>
        <w:t>anbarthol ar Sbwriel</w:t>
      </w:r>
      <w:r w:rsidR="005E60ED">
        <w:rPr>
          <w:rFonts w:eastAsia="Arial" w:cs="Arial"/>
          <w:color w:val="000000" w:themeColor="text1"/>
          <w:szCs w:val="24"/>
          <w:lang w:val="cy-GB"/>
        </w:rPr>
        <w:t xml:space="preserve"> Morol</w:t>
      </w:r>
      <w:r w:rsidR="009E00A0">
        <w:rPr>
          <w:rFonts w:eastAsia="Arial" w:cs="Arial"/>
          <w:color w:val="000000" w:themeColor="text1"/>
          <w:szCs w:val="24"/>
          <w:lang w:val="cy-GB"/>
        </w:rPr>
        <w:t>. Mae hyn yn cynnwys camau i fynd i’r afael â sbwriel morol o ffynonellau ar y tir ac ar y môr, gan gynnwys pysgota</w:t>
      </w:r>
      <w:r w:rsidR="00A31354" w:rsidRPr="009E00A0">
        <w:rPr>
          <w:rFonts w:eastAsia="Arial" w:cs="Arial"/>
          <w:color w:val="000000" w:themeColor="text1"/>
          <w:szCs w:val="24"/>
          <w:lang w:val="cy-GB"/>
        </w:rPr>
        <w:t>.</w:t>
      </w:r>
      <w:r w:rsidR="00A31354" w:rsidRPr="009E00A0">
        <w:rPr>
          <w:rFonts w:cs="Arial"/>
          <w:color w:val="000000" w:themeColor="text1"/>
          <w:szCs w:val="24"/>
          <w:lang w:val="cy-GB"/>
        </w:rPr>
        <w:t xml:space="preserve">  </w:t>
      </w:r>
    </w:p>
    <w:p w14:paraId="79ADB502" w14:textId="77777777" w:rsidR="00A31354" w:rsidRPr="009E00A0" w:rsidRDefault="00A31354" w:rsidP="00A31354">
      <w:pPr>
        <w:textAlignment w:val="baseline"/>
        <w:rPr>
          <w:rFonts w:cs="Arial"/>
          <w:lang w:val="cy-GB"/>
        </w:rPr>
      </w:pPr>
      <w:r w:rsidRPr="009E00A0">
        <w:rPr>
          <w:rFonts w:eastAsia="Segoe UI" w:cs="Arial"/>
          <w:sz w:val="18"/>
          <w:szCs w:val="18"/>
          <w:lang w:val="cy-GB"/>
        </w:rPr>
        <w:t xml:space="preserve"> </w:t>
      </w:r>
    </w:p>
    <w:p w14:paraId="18060A1C" w14:textId="0CAAB7B4" w:rsidR="00A31354" w:rsidRPr="009E00A0" w:rsidRDefault="009E00A0" w:rsidP="00A31354">
      <w:pPr>
        <w:textAlignment w:val="baseline"/>
        <w:rPr>
          <w:rFonts w:cs="Arial"/>
          <w:b/>
          <w:bCs/>
          <w:vertAlign w:val="superscript"/>
          <w:lang w:val="cy-GB"/>
        </w:rPr>
      </w:pPr>
      <w:r>
        <w:rPr>
          <w:rFonts w:eastAsia="Arial" w:cs="Arial"/>
          <w:b/>
          <w:bCs/>
          <w:szCs w:val="24"/>
          <w:lang w:val="cy-GB"/>
        </w:rPr>
        <w:t>Cyd-destun a dehongliad o’r cyngor cadwraeth</w:t>
      </w:r>
      <w:r w:rsidR="00A31354" w:rsidRPr="009E00A0">
        <w:rPr>
          <w:rStyle w:val="FootnoteReference"/>
          <w:rFonts w:cs="Arial"/>
          <w:b/>
          <w:bCs/>
          <w:lang w:val="cy-GB"/>
        </w:rPr>
        <w:footnoteReference w:id="15"/>
      </w:r>
    </w:p>
    <w:p w14:paraId="3ABE9BBB" w14:textId="77777777" w:rsidR="00A31354" w:rsidRPr="009E00A0" w:rsidRDefault="00A31354" w:rsidP="00A31354">
      <w:pPr>
        <w:textAlignment w:val="baseline"/>
        <w:rPr>
          <w:rFonts w:cs="Arial"/>
          <w:lang w:val="cy-GB"/>
        </w:rPr>
      </w:pPr>
      <w:r w:rsidRPr="009E00A0">
        <w:rPr>
          <w:rFonts w:eastAsia="Arial" w:cs="Arial"/>
          <w:szCs w:val="24"/>
          <w:lang w:val="cy-GB"/>
        </w:rPr>
        <w:t xml:space="preserve"> </w:t>
      </w:r>
    </w:p>
    <w:p w14:paraId="3D691A51" w14:textId="36DD5239" w:rsidR="00A31354" w:rsidRPr="00A44E21" w:rsidRDefault="009E00A0" w:rsidP="00A31354">
      <w:pPr>
        <w:textAlignment w:val="baseline"/>
        <w:rPr>
          <w:rFonts w:eastAsia="Arial" w:cs="Arial"/>
          <w:szCs w:val="24"/>
          <w:lang w:val="cy-GB"/>
        </w:rPr>
      </w:pPr>
      <w:r>
        <w:rPr>
          <w:rFonts w:eastAsia="Arial" w:cs="Arial"/>
          <w:szCs w:val="24"/>
          <w:lang w:val="cy-GB"/>
        </w:rPr>
        <w:t>O ran sgil-ddalfeydd</w:t>
      </w:r>
      <w:r w:rsidR="00A31354" w:rsidRPr="009E00A0">
        <w:rPr>
          <w:rFonts w:eastAsia="Arial" w:cs="Arial"/>
          <w:szCs w:val="24"/>
          <w:lang w:val="cy-GB"/>
        </w:rPr>
        <w:t xml:space="preserve">, </w:t>
      </w:r>
      <w:r>
        <w:rPr>
          <w:rFonts w:eastAsia="Arial" w:cs="Arial"/>
          <w:szCs w:val="24"/>
          <w:lang w:val="cy-GB"/>
        </w:rPr>
        <w:t xml:space="preserve">mae’r risg gymedrol yn gysylltiedig â’r sylfaen dystiolaeth gyfyngedig a gellir ei dosbarthu fel sgôr ragofalus. O ystyried </w:t>
      </w:r>
      <w:r w:rsidR="006D1824">
        <w:rPr>
          <w:rFonts w:eastAsia="Arial" w:cs="Arial"/>
          <w:szCs w:val="24"/>
          <w:lang w:val="cy-GB"/>
        </w:rPr>
        <w:t>bod</w:t>
      </w:r>
      <w:r w:rsidR="00467206">
        <w:rPr>
          <w:rFonts w:eastAsia="Arial" w:cs="Arial"/>
          <w:szCs w:val="24"/>
          <w:lang w:val="cy-GB"/>
        </w:rPr>
        <w:t xml:space="preserve"> polisïau REM ar gyfer fflyd pelagig yr Alban (sef y prif gychod targedu pelagig yn y DU) </w:t>
      </w:r>
      <w:r w:rsidR="003B4DB5">
        <w:rPr>
          <w:rFonts w:eastAsia="Arial" w:cs="Arial"/>
          <w:szCs w:val="24"/>
          <w:lang w:val="cy-GB"/>
        </w:rPr>
        <w:t>wedi</w:t>
      </w:r>
      <w:r w:rsidR="006D1824">
        <w:rPr>
          <w:rFonts w:eastAsia="Arial" w:cs="Arial"/>
          <w:szCs w:val="24"/>
          <w:lang w:val="cy-GB"/>
        </w:rPr>
        <w:t>’u</w:t>
      </w:r>
      <w:r w:rsidR="003B4DB5">
        <w:rPr>
          <w:rFonts w:eastAsia="Arial" w:cs="Arial"/>
          <w:szCs w:val="24"/>
          <w:lang w:val="cy-GB"/>
        </w:rPr>
        <w:t xml:space="preserve"> datblygu’n dda, a bod camau cadarnhaol yn cael eu cymryd mewn rhannau eraill o’r DU i gyflwyno REM, </w:t>
      </w:r>
      <w:r w:rsidR="00A44E21">
        <w:rPr>
          <w:rFonts w:eastAsia="Arial" w:cs="Arial"/>
          <w:szCs w:val="24"/>
          <w:lang w:val="cy-GB"/>
        </w:rPr>
        <w:t>eir i’r afael â’r bwlch hwn yn y dystiolaeth, a nodir hynny yn yr FMP</w:t>
      </w:r>
      <w:r w:rsidR="00A31354" w:rsidRPr="009E00A0">
        <w:rPr>
          <w:rFonts w:eastAsia="Arial" w:cs="Arial"/>
          <w:szCs w:val="24"/>
          <w:lang w:val="cy-GB"/>
        </w:rPr>
        <w:t xml:space="preserve">. </w:t>
      </w:r>
    </w:p>
    <w:p w14:paraId="042376E9" w14:textId="77777777" w:rsidR="00A31354" w:rsidRPr="009E00A0" w:rsidRDefault="00A31354" w:rsidP="00A31354">
      <w:pPr>
        <w:textAlignment w:val="baseline"/>
        <w:rPr>
          <w:rFonts w:cs="Arial"/>
          <w:lang w:val="cy-GB"/>
        </w:rPr>
      </w:pPr>
      <w:r w:rsidRPr="009E00A0">
        <w:rPr>
          <w:rFonts w:eastAsia="Arial" w:cs="Arial"/>
          <w:szCs w:val="24"/>
          <w:lang w:val="cy-GB"/>
        </w:rPr>
        <w:t xml:space="preserve"> </w:t>
      </w:r>
    </w:p>
    <w:p w14:paraId="5F95882F" w14:textId="18A38072" w:rsidR="00A31354" w:rsidRPr="009E00A0" w:rsidRDefault="005156FC" w:rsidP="00A31354">
      <w:pPr>
        <w:textAlignment w:val="baseline"/>
        <w:rPr>
          <w:rFonts w:cs="Arial"/>
          <w:lang w:val="cy-GB"/>
        </w:rPr>
      </w:pPr>
      <w:r w:rsidRPr="005156FC">
        <w:rPr>
          <w:rFonts w:eastAsia="Arial" w:cs="Arial"/>
          <w:szCs w:val="24"/>
          <w:lang w:val="cy-GB"/>
        </w:rPr>
        <w:t>O ran rhyngweithi</w:t>
      </w:r>
      <w:r w:rsidR="004A59DE">
        <w:rPr>
          <w:rFonts w:eastAsia="Arial" w:cs="Arial"/>
          <w:szCs w:val="24"/>
          <w:lang w:val="cy-GB"/>
        </w:rPr>
        <w:t>ad</w:t>
      </w:r>
      <w:r w:rsidRPr="005156FC">
        <w:rPr>
          <w:rFonts w:eastAsia="Arial" w:cs="Arial"/>
          <w:szCs w:val="24"/>
          <w:lang w:val="cy-GB"/>
        </w:rPr>
        <w:t xml:space="preserve"> ysglyfaethwr/ysglyfaeth, mae llawer o rywogaethau pelagig yn rhannau annatod o'r we fwyd ehangach a gallant yn aml fod yn rhywogaethau ysglyfaeth</w:t>
      </w:r>
      <w:r w:rsidR="006D1824">
        <w:rPr>
          <w:rFonts w:eastAsia="Arial" w:cs="Arial"/>
          <w:szCs w:val="24"/>
          <w:lang w:val="cy-GB"/>
        </w:rPr>
        <w:t>wr</w:t>
      </w:r>
      <w:r w:rsidRPr="005156FC">
        <w:rPr>
          <w:rFonts w:eastAsia="Arial" w:cs="Arial"/>
          <w:szCs w:val="24"/>
          <w:lang w:val="cy-GB"/>
        </w:rPr>
        <w:t xml:space="preserve"> a/neu ysglyfaeth allweddol. Er bod y rhyngweithiadau hyn rhwng gwahanol rannau o'r gadwyn fwyd </w:t>
      </w:r>
      <w:r w:rsidR="006D1824">
        <w:rPr>
          <w:rFonts w:eastAsia="Arial" w:cs="Arial"/>
          <w:szCs w:val="24"/>
          <w:lang w:val="cy-GB"/>
        </w:rPr>
        <w:t>wedi datblygu’n dda</w:t>
      </w:r>
      <w:r w:rsidRPr="005156FC">
        <w:rPr>
          <w:rFonts w:eastAsia="Arial" w:cs="Arial"/>
          <w:szCs w:val="24"/>
          <w:lang w:val="cy-GB"/>
        </w:rPr>
        <w:t>, ar hyn o bryd, nid yw ICES yn dilyn model asesu pysgodfeydd cwbl integredig sy'n seiliedig ar ecosystemau, ac felly nid yw penderfyniadau rheoli pysgodfeydd sy'n cynnwys yr ystyriaethau hyn yn gwbl bosibl. Mae camau gweithredu i ystyried hyn ymhellach wedi'u cynnwys yn yr adran polisïau a chamau gweithredu.</w:t>
      </w:r>
      <w:r w:rsidR="00A31354" w:rsidRPr="009E00A0">
        <w:rPr>
          <w:rFonts w:eastAsia="Arial" w:cs="Arial"/>
          <w:szCs w:val="24"/>
          <w:lang w:val="cy-GB"/>
        </w:rPr>
        <w:t xml:space="preserve"> </w:t>
      </w:r>
    </w:p>
    <w:p w14:paraId="06964E1E" w14:textId="77777777" w:rsidR="00A31354" w:rsidRPr="009E00A0" w:rsidRDefault="00A31354" w:rsidP="00A31354">
      <w:pPr>
        <w:textAlignment w:val="baseline"/>
        <w:rPr>
          <w:rFonts w:cs="Arial"/>
          <w:lang w:val="cy-GB"/>
        </w:rPr>
      </w:pPr>
      <w:r w:rsidRPr="009E00A0">
        <w:rPr>
          <w:rFonts w:eastAsia="Arial" w:cs="Arial"/>
          <w:szCs w:val="24"/>
          <w:lang w:val="cy-GB"/>
        </w:rPr>
        <w:t xml:space="preserve"> </w:t>
      </w:r>
    </w:p>
    <w:p w14:paraId="4F3F7C9C" w14:textId="1E3D55B7" w:rsidR="00A31354" w:rsidRPr="009E00A0" w:rsidRDefault="005156FC" w:rsidP="00ED2205">
      <w:pPr>
        <w:textAlignment w:val="baseline"/>
        <w:rPr>
          <w:rFonts w:cs="Arial"/>
          <w:lang w:val="cy-GB"/>
        </w:rPr>
      </w:pPr>
      <w:r>
        <w:rPr>
          <w:rFonts w:eastAsia="Arial" w:cs="Arial"/>
          <w:szCs w:val="24"/>
          <w:lang w:val="cy-GB"/>
        </w:rPr>
        <w:t>O ran sbwriel morol, mae dwy ystyriaeth allweddol, yn gyntaf, y risg gyffredinol a gyflwynir gan bysgota (yn hytrach na physgod pelagig yn benodol</w:t>
      </w:r>
      <w:r w:rsidR="00A31354" w:rsidRPr="009E00A0">
        <w:rPr>
          <w:rFonts w:eastAsia="Arial" w:cs="Arial"/>
          <w:szCs w:val="24"/>
          <w:lang w:val="cy-GB"/>
        </w:rPr>
        <w:t xml:space="preserve">) </w:t>
      </w:r>
      <w:r>
        <w:rPr>
          <w:rFonts w:eastAsia="Arial" w:cs="Arial"/>
          <w:szCs w:val="24"/>
          <w:lang w:val="cy-GB"/>
        </w:rPr>
        <w:t xml:space="preserve">i sbwriel morol yn gyffredinol, ac yn ail, bylchau yn y dystiolaeth. Mae’r ddwy ystyriaeth hyn wedi arwain at sgôr risg gymedrol. Fodd bynnag, nid yw’r awdurdodau polisi pysgota o’r farn bod </w:t>
      </w:r>
      <w:r w:rsidR="00ED2205">
        <w:rPr>
          <w:rFonts w:eastAsia="Arial" w:cs="Arial"/>
          <w:szCs w:val="24"/>
          <w:lang w:val="cy-GB"/>
        </w:rPr>
        <w:t>nifer o achosion neu risg sylweddol o sbwriel morol mewn pysgodfeydd pelagig ac felly, nid yw cam gweithredu penodol ar hyn wedi’i gynnwys yn yr FMP, er bod y DU yn cymryd camau cadarnhaol ar hyn, drwy OSPAR, fel y nodwyd uchod</w:t>
      </w:r>
      <w:r w:rsidR="00A31354" w:rsidRPr="009E00A0">
        <w:rPr>
          <w:rFonts w:eastAsia="Arial" w:cs="Arial"/>
          <w:szCs w:val="24"/>
          <w:lang w:val="cy-GB"/>
        </w:rPr>
        <w:t xml:space="preserve">. </w:t>
      </w:r>
    </w:p>
    <w:p w14:paraId="519C50DA" w14:textId="77777777" w:rsidR="00A31354" w:rsidRPr="009E00A0" w:rsidRDefault="00A31354" w:rsidP="00A31354">
      <w:pPr>
        <w:textAlignment w:val="baseline"/>
        <w:rPr>
          <w:rFonts w:cs="Arial"/>
          <w:lang w:val="cy-GB"/>
        </w:rPr>
      </w:pPr>
      <w:r w:rsidRPr="009E00A0">
        <w:rPr>
          <w:rFonts w:eastAsia="Arial" w:cs="Arial"/>
          <w:szCs w:val="24"/>
          <w:lang w:val="cy-GB"/>
        </w:rPr>
        <w:t xml:space="preserve"> </w:t>
      </w:r>
    </w:p>
    <w:p w14:paraId="74D68F69" w14:textId="68D0B574" w:rsidR="00A31354" w:rsidRPr="00FE6CD2" w:rsidRDefault="00ED2205" w:rsidP="00B025C7">
      <w:pPr>
        <w:textAlignment w:val="baseline"/>
        <w:rPr>
          <w:rFonts w:eastAsia="Arial" w:cs="Arial"/>
          <w:szCs w:val="24"/>
          <w:lang w:val="cy-GB"/>
        </w:rPr>
      </w:pPr>
      <w:r>
        <w:rPr>
          <w:rFonts w:eastAsia="Arial" w:cs="Arial"/>
          <w:szCs w:val="24"/>
          <w:lang w:val="cy-GB"/>
        </w:rPr>
        <w:t xml:space="preserve">Fel y nodwyd yn yr </w:t>
      </w:r>
      <w:r w:rsidR="00A31354" w:rsidRPr="009E00A0">
        <w:rPr>
          <w:rFonts w:eastAsia="Arial" w:cs="Arial"/>
          <w:szCs w:val="24"/>
          <w:lang w:val="cy-GB"/>
        </w:rPr>
        <w:t xml:space="preserve">FMP, </w:t>
      </w:r>
      <w:r w:rsidR="00814891">
        <w:rPr>
          <w:rFonts w:eastAsia="Arial" w:cs="Arial"/>
          <w:szCs w:val="24"/>
          <w:lang w:val="cy-GB"/>
        </w:rPr>
        <w:t xml:space="preserve">ystyrir bod y diwydiant pysgota pelagig yn bysgodfa gymharol lân ar y cyfan. </w:t>
      </w:r>
      <w:r w:rsidR="005900F6">
        <w:rPr>
          <w:rFonts w:eastAsia="Arial" w:cs="Arial"/>
          <w:szCs w:val="24"/>
          <w:lang w:val="cy-GB"/>
        </w:rPr>
        <w:t xml:space="preserve">Yn gyffredinol, mae pysgod pelagig yn dueddol o </w:t>
      </w:r>
      <w:r w:rsidR="00165CCD">
        <w:rPr>
          <w:rFonts w:eastAsia="Arial" w:cs="Arial"/>
          <w:szCs w:val="24"/>
          <w:lang w:val="cy-GB"/>
        </w:rPr>
        <w:t xml:space="preserve">heigio gyda’i gilydd fel rhywogaeth, sy’n golygu y gall </w:t>
      </w:r>
      <w:r w:rsidR="005C5624">
        <w:rPr>
          <w:rFonts w:eastAsia="Arial" w:cs="Arial"/>
          <w:szCs w:val="24"/>
          <w:lang w:val="cy-GB"/>
        </w:rPr>
        <w:t xml:space="preserve">cychod </w:t>
      </w:r>
      <w:r w:rsidR="00165CCD">
        <w:rPr>
          <w:rFonts w:eastAsia="Arial" w:cs="Arial"/>
          <w:szCs w:val="24"/>
          <w:lang w:val="cy-GB"/>
        </w:rPr>
        <w:t>pysgota dargedu gwahanol rywogaethau yn hytrach na chael eu dal fel rhan o bysgodfa gymysg.</w:t>
      </w:r>
      <w:r w:rsidR="00AA6042">
        <w:rPr>
          <w:rFonts w:eastAsia="Arial" w:cs="Arial"/>
          <w:szCs w:val="24"/>
          <w:lang w:val="cy-GB"/>
        </w:rPr>
        <w:t xml:space="preserve"> Mae hyn yn lleihau, er nad yw’n dileu, </w:t>
      </w:r>
      <w:r w:rsidR="00FA135E">
        <w:rPr>
          <w:rFonts w:eastAsia="Arial" w:cs="Arial"/>
          <w:szCs w:val="24"/>
          <w:lang w:val="cy-GB"/>
        </w:rPr>
        <w:t>dalfeydd o bysgod diangen nad ydynt y rhywogaeth darged. Mae gofyniad presennol yn y DU</w:t>
      </w:r>
      <w:r w:rsidR="00B025C7">
        <w:rPr>
          <w:rFonts w:eastAsia="Arial" w:cs="Arial"/>
          <w:szCs w:val="24"/>
          <w:lang w:val="cy-GB"/>
        </w:rPr>
        <w:t xml:space="preserve"> o dan yr amodau trwydded pysgota </w:t>
      </w:r>
      <w:r w:rsidR="005C5624">
        <w:rPr>
          <w:rFonts w:eastAsia="Arial" w:cs="Arial"/>
          <w:szCs w:val="24"/>
          <w:lang w:val="cy-GB"/>
        </w:rPr>
        <w:t>i b</w:t>
      </w:r>
      <w:r w:rsidR="00B025C7">
        <w:rPr>
          <w:rFonts w:eastAsia="Arial" w:cs="Arial"/>
          <w:szCs w:val="24"/>
          <w:lang w:val="cy-GB"/>
        </w:rPr>
        <w:t xml:space="preserve">ob </w:t>
      </w:r>
      <w:r w:rsidR="00B025C7">
        <w:rPr>
          <w:rFonts w:eastAsia="Arial" w:cs="Arial"/>
          <w:szCs w:val="24"/>
          <w:lang w:val="cy-GB"/>
        </w:rPr>
        <w:lastRenderedPageBreak/>
        <w:t xml:space="preserve">cwch bysgota fawr sy’n gweithredu yn </w:t>
      </w:r>
      <w:r w:rsidR="00145136">
        <w:rPr>
          <w:rFonts w:eastAsia="Arial" w:cs="Arial"/>
          <w:szCs w:val="24"/>
          <w:lang w:val="cy-GB"/>
        </w:rPr>
        <w:t>n</w:t>
      </w:r>
      <w:r w:rsidR="00B025C7">
        <w:rPr>
          <w:rFonts w:eastAsia="Arial" w:cs="Arial"/>
          <w:szCs w:val="24"/>
          <w:lang w:val="cy-GB"/>
        </w:rPr>
        <w:t>yfroedd y DU adrodd unrhyw sgil-ddalf</w:t>
      </w:r>
      <w:r w:rsidR="005C5624">
        <w:rPr>
          <w:rFonts w:eastAsia="Arial" w:cs="Arial"/>
          <w:szCs w:val="24"/>
          <w:lang w:val="cy-GB"/>
        </w:rPr>
        <w:t>eydd</w:t>
      </w:r>
      <w:r w:rsidR="00B025C7">
        <w:rPr>
          <w:rFonts w:eastAsia="Arial" w:cs="Arial"/>
          <w:szCs w:val="24"/>
          <w:lang w:val="cy-GB"/>
        </w:rPr>
        <w:t xml:space="preserve"> (</w:t>
      </w:r>
      <w:r w:rsidR="004768A4">
        <w:rPr>
          <w:rFonts w:eastAsia="Arial" w:cs="Arial"/>
          <w:szCs w:val="24"/>
          <w:lang w:val="cy-GB"/>
        </w:rPr>
        <w:t>marwolaeth neu anaf damweiniol</w:t>
      </w:r>
      <w:r w:rsidR="00A31354" w:rsidRPr="009E00A0">
        <w:rPr>
          <w:rFonts w:eastAsia="Arial" w:cs="Arial"/>
          <w:szCs w:val="24"/>
          <w:lang w:val="cy-GB"/>
        </w:rPr>
        <w:t xml:space="preserve">) </w:t>
      </w:r>
      <w:r w:rsidR="004768A4">
        <w:rPr>
          <w:rFonts w:eastAsia="Arial" w:cs="Arial"/>
          <w:szCs w:val="24"/>
          <w:lang w:val="cy-GB"/>
        </w:rPr>
        <w:t>o famaliaid morol i’r Sefydliad Rheoli Morol (MMO) o fewn 48 awr ar ddiwedd y daith bysgota.</w:t>
      </w:r>
      <w:r w:rsidR="00A31354" w:rsidRPr="009E00A0">
        <w:rPr>
          <w:rFonts w:eastAsia="Arial" w:cs="Arial"/>
          <w:szCs w:val="24"/>
          <w:lang w:val="cy-GB"/>
        </w:rPr>
        <w:t xml:space="preserve"> </w:t>
      </w:r>
      <w:r w:rsidR="00E85E5A">
        <w:rPr>
          <w:rFonts w:eastAsia="Arial" w:cs="Arial"/>
          <w:szCs w:val="24"/>
          <w:lang w:val="cy-GB"/>
        </w:rPr>
        <w:t xml:space="preserve">Ym mis Awst </w:t>
      </w:r>
      <w:r w:rsidR="00A31354" w:rsidRPr="009E00A0">
        <w:rPr>
          <w:rFonts w:eastAsia="Arial" w:cs="Arial"/>
          <w:szCs w:val="24"/>
          <w:lang w:val="cy-GB"/>
        </w:rPr>
        <w:t xml:space="preserve">2025, </w:t>
      </w:r>
      <w:r w:rsidR="00CC17FB">
        <w:rPr>
          <w:rFonts w:eastAsia="Arial" w:cs="Arial"/>
          <w:szCs w:val="24"/>
          <w:lang w:val="cy-GB"/>
        </w:rPr>
        <w:t>nid oedd unrhyw sgil-ddalf</w:t>
      </w:r>
      <w:r w:rsidR="00CF749F">
        <w:rPr>
          <w:rFonts w:eastAsia="Arial" w:cs="Arial"/>
          <w:szCs w:val="24"/>
          <w:lang w:val="cy-GB"/>
        </w:rPr>
        <w:t>eydd</w:t>
      </w:r>
      <w:r w:rsidR="00CC17FB">
        <w:rPr>
          <w:rFonts w:eastAsia="Arial" w:cs="Arial"/>
          <w:szCs w:val="24"/>
          <w:lang w:val="cy-GB"/>
        </w:rPr>
        <w:t xml:space="preserve"> o famaliaid morol </w:t>
      </w:r>
      <w:r w:rsidR="00CF749F">
        <w:rPr>
          <w:rFonts w:eastAsia="Arial" w:cs="Arial"/>
          <w:szCs w:val="24"/>
          <w:lang w:val="cy-GB"/>
        </w:rPr>
        <w:t xml:space="preserve">wedi’u hadrodd </w:t>
      </w:r>
      <w:r w:rsidR="00CC17FB">
        <w:rPr>
          <w:rFonts w:eastAsia="Arial" w:cs="Arial"/>
          <w:szCs w:val="24"/>
          <w:lang w:val="cy-GB"/>
        </w:rPr>
        <w:t xml:space="preserve">yn nyfroedd yr Alban i’r Sefydliad Rheoli Morol. Yn olaf, </w:t>
      </w:r>
      <w:r w:rsidR="00C42010">
        <w:rPr>
          <w:rFonts w:eastAsia="Arial" w:cs="Arial"/>
          <w:szCs w:val="24"/>
          <w:lang w:val="cy-GB"/>
        </w:rPr>
        <w:t xml:space="preserve">mae’r </w:t>
      </w:r>
      <w:r w:rsidR="00145136">
        <w:rPr>
          <w:rFonts w:eastAsia="Arial" w:cs="Arial"/>
          <w:szCs w:val="24"/>
          <w:lang w:val="cy-GB"/>
        </w:rPr>
        <w:t>b</w:t>
      </w:r>
      <w:r w:rsidR="00C42010">
        <w:rPr>
          <w:rFonts w:eastAsia="Arial" w:cs="Arial"/>
          <w:szCs w:val="24"/>
          <w:lang w:val="cy-GB"/>
        </w:rPr>
        <w:t xml:space="preserve">rif fflyd </w:t>
      </w:r>
      <w:r w:rsidR="00CF749F">
        <w:rPr>
          <w:rFonts w:eastAsia="Arial" w:cs="Arial"/>
          <w:szCs w:val="24"/>
          <w:lang w:val="cy-GB"/>
        </w:rPr>
        <w:t>b</w:t>
      </w:r>
      <w:r w:rsidR="00C42010">
        <w:rPr>
          <w:rFonts w:eastAsia="Arial" w:cs="Arial"/>
          <w:szCs w:val="24"/>
          <w:lang w:val="cy-GB"/>
        </w:rPr>
        <w:t>ysgota sy’n targedu rhywogaethau pelagig yn gweithredu gyda t</w:t>
      </w:r>
      <w:r w:rsidR="00FD1894">
        <w:rPr>
          <w:rFonts w:eastAsia="Arial" w:cs="Arial"/>
          <w:szCs w:val="24"/>
          <w:lang w:val="cy-GB"/>
        </w:rPr>
        <w:t>h</w:t>
      </w:r>
      <w:r w:rsidR="00C42010">
        <w:rPr>
          <w:rFonts w:eastAsia="Arial" w:cs="Arial"/>
          <w:szCs w:val="24"/>
          <w:lang w:val="cy-GB"/>
        </w:rPr>
        <w:t xml:space="preserve">reillrwydi sy’n anaml iawn yn dod i gysylltiad â gwely’r môr, sy’n golygu </w:t>
      </w:r>
      <w:r w:rsidR="00824AC3">
        <w:rPr>
          <w:rFonts w:eastAsia="Arial" w:cs="Arial"/>
          <w:szCs w:val="24"/>
          <w:lang w:val="cy-GB"/>
        </w:rPr>
        <w:t xml:space="preserve">nad yw aflonyddwch </w:t>
      </w:r>
      <w:r w:rsidR="00FE6CD2">
        <w:rPr>
          <w:rFonts w:eastAsia="Arial" w:cs="Arial"/>
          <w:szCs w:val="24"/>
          <w:lang w:val="cy-GB"/>
        </w:rPr>
        <w:t>dyfnforol yn broblem ar y cyfan. Mae hyn yn gyd-destun pwysig wrth ystyried y cyngor cadwraeth ac a oes angen unrhyw g</w:t>
      </w:r>
      <w:r w:rsidR="00FD1894">
        <w:rPr>
          <w:rFonts w:eastAsia="Arial" w:cs="Arial"/>
          <w:szCs w:val="24"/>
          <w:lang w:val="cy-GB"/>
        </w:rPr>
        <w:t>a</w:t>
      </w:r>
      <w:r w:rsidR="00FE6CD2">
        <w:rPr>
          <w:rFonts w:eastAsia="Arial" w:cs="Arial"/>
          <w:szCs w:val="24"/>
          <w:lang w:val="cy-GB"/>
        </w:rPr>
        <w:t>mau gweithredu rheoli newydd</w:t>
      </w:r>
      <w:r w:rsidR="00A31354" w:rsidRPr="009E00A0">
        <w:rPr>
          <w:rFonts w:eastAsia="Arial" w:cs="Arial"/>
          <w:szCs w:val="24"/>
          <w:lang w:val="cy-GB"/>
        </w:rPr>
        <w:t>.</w:t>
      </w:r>
      <w:r w:rsidR="00A31354" w:rsidRPr="009E00A0">
        <w:rPr>
          <w:rFonts w:cs="Arial"/>
          <w:lang w:val="cy-GB"/>
        </w:rPr>
        <w:t xml:space="preserve"> </w:t>
      </w:r>
      <w:bookmarkStart w:id="11" w:name="_Hlk162037742"/>
    </w:p>
    <w:p w14:paraId="6648B5A4" w14:textId="77777777" w:rsidR="00A31354" w:rsidRPr="009E00A0" w:rsidRDefault="00A31354" w:rsidP="00A31354">
      <w:pPr>
        <w:rPr>
          <w:rFonts w:eastAsiaTheme="minorHAnsi" w:cs="Arial"/>
          <w:lang w:val="cy-GB"/>
        </w:rPr>
      </w:pPr>
    </w:p>
    <w:p w14:paraId="0E6D3038" w14:textId="068DB7A4" w:rsidR="00A31354" w:rsidRPr="009E00A0" w:rsidRDefault="00FE6CD2" w:rsidP="00A31354">
      <w:pPr>
        <w:pStyle w:val="Heading2"/>
        <w:rPr>
          <w:b w:val="0"/>
          <w:bCs w:val="0"/>
          <w:iCs w:val="0"/>
          <w:sz w:val="44"/>
          <w:szCs w:val="44"/>
          <w:lang w:val="cy-GB"/>
        </w:rPr>
      </w:pPr>
      <w:r>
        <w:rPr>
          <w:lang w:val="cy-GB"/>
        </w:rPr>
        <w:t>Newid Hinsawdd</w:t>
      </w:r>
      <w:r w:rsidR="00A31354" w:rsidRPr="009E00A0">
        <w:rPr>
          <w:sz w:val="44"/>
          <w:szCs w:val="44"/>
          <w:lang w:val="cy-GB"/>
        </w:rPr>
        <w:t xml:space="preserve"> </w:t>
      </w:r>
    </w:p>
    <w:bookmarkEnd w:id="11"/>
    <w:p w14:paraId="0DDF8D71" w14:textId="46EBD44D" w:rsidR="00A31354" w:rsidRPr="009E00A0" w:rsidRDefault="00C665DE" w:rsidP="00A31354">
      <w:pPr>
        <w:spacing w:after="160"/>
        <w:rPr>
          <w:rFonts w:eastAsia="Aptos" w:cs="Arial"/>
          <w:b/>
          <w:bCs/>
          <w:kern w:val="2"/>
          <w:szCs w:val="24"/>
          <w:lang w:val="cy-GB"/>
          <w14:ligatures w14:val="standardContextual"/>
        </w:rPr>
      </w:pPr>
      <w:r>
        <w:rPr>
          <w:rFonts w:eastAsia="Aptos" w:cs="Arial"/>
          <w:b/>
          <w:bCs/>
          <w:kern w:val="2"/>
          <w:szCs w:val="24"/>
          <w:lang w:val="cy-GB"/>
          <w14:ligatures w14:val="standardContextual"/>
        </w:rPr>
        <w:t>Effeithiau’r Newid Hinsawdd ar bysgod pelagig</w:t>
      </w:r>
      <w:r w:rsidR="00A31354" w:rsidRPr="009E00A0">
        <w:rPr>
          <w:rFonts w:eastAsia="Aptos" w:cs="Arial"/>
          <w:b/>
          <w:bCs/>
          <w:kern w:val="2"/>
          <w:szCs w:val="24"/>
          <w:lang w:val="cy-GB"/>
          <w14:ligatures w14:val="standardContextual"/>
        </w:rPr>
        <w:t xml:space="preserve"> </w:t>
      </w:r>
    </w:p>
    <w:p w14:paraId="5441EB43" w14:textId="1B31EA66" w:rsidR="00A31354" w:rsidRPr="009E00A0" w:rsidRDefault="00C665DE" w:rsidP="00A31354">
      <w:pPr>
        <w:spacing w:after="160"/>
        <w:rPr>
          <w:rFonts w:eastAsia="Aptos" w:cs="Arial"/>
          <w:kern w:val="2"/>
          <w:szCs w:val="24"/>
          <w:lang w:val="cy-GB"/>
          <w14:ligatures w14:val="standardContextual"/>
        </w:rPr>
      </w:pPr>
      <w:r>
        <w:rPr>
          <w:rFonts w:eastAsia="Aptos" w:cs="Arial"/>
          <w:kern w:val="2"/>
          <w:lang w:val="cy-GB"/>
          <w14:ligatures w14:val="standardContextual"/>
        </w:rPr>
        <w:t xml:space="preserve">Mae stociau pysgod pelagig (gan gynnwys macrell, penwaig, </w:t>
      </w:r>
      <w:r w:rsidR="00314B01">
        <w:rPr>
          <w:rFonts w:eastAsia="Aptos" w:cs="Arial"/>
          <w:kern w:val="2"/>
          <w:lang w:val="cy-GB"/>
          <w14:ligatures w14:val="standardContextual"/>
        </w:rPr>
        <w:t xml:space="preserve">a swtan glas) </w:t>
      </w:r>
      <w:r w:rsidR="00671069" w:rsidRPr="00671069">
        <w:rPr>
          <w:rFonts w:eastAsia="Aptos" w:cs="Arial"/>
          <w:kern w:val="2"/>
          <w:lang w:val="cy-GB"/>
          <w14:ligatures w14:val="standardContextual"/>
        </w:rPr>
        <w:t>ymhlith y pysgodfeydd mwyaf gwerthfawr yn economaidd a sensitif o ran hinsawdd yn nyfroedd y DU</w:t>
      </w:r>
      <w:r w:rsidR="00671069">
        <w:rPr>
          <w:rFonts w:eastAsia="Aptos" w:cs="Arial"/>
          <w:kern w:val="2"/>
          <w:lang w:val="cy-GB"/>
          <w14:ligatures w14:val="standardContextual"/>
        </w:rPr>
        <w:t xml:space="preserve">, a Gogledd-ddwyrain yr Iwerydd yn ehangach </w:t>
      </w:r>
      <w:r w:rsidR="00A31354" w:rsidRPr="009E00A0">
        <w:rPr>
          <w:rFonts w:eastAsia="Aptos" w:cs="Arial"/>
          <w:kern w:val="2"/>
          <w:lang w:val="cy-GB"/>
          <w14:ligatures w14:val="standardContextual"/>
        </w:rPr>
        <w:t>(ICES, 2023</w:t>
      </w:r>
      <w:r w:rsidR="00A31354" w:rsidRPr="009E00A0">
        <w:rPr>
          <w:rFonts w:eastAsia="Aptos" w:cs="Arial"/>
          <w:kern w:val="2"/>
          <w:vertAlign w:val="superscript"/>
          <w:lang w:val="cy-GB"/>
          <w14:ligatures w14:val="standardContextual"/>
        </w:rPr>
        <w:footnoteReference w:id="16"/>
      </w:r>
      <w:r w:rsidR="00A31354" w:rsidRPr="009E00A0">
        <w:rPr>
          <w:rFonts w:eastAsia="Aptos" w:cs="Arial"/>
          <w:kern w:val="2"/>
          <w:lang w:val="cy-GB"/>
          <w14:ligatures w14:val="standardContextual"/>
        </w:rPr>
        <w:t>; Garrett et al., 2024</w:t>
      </w:r>
      <w:r w:rsidR="00A31354" w:rsidRPr="009E00A0">
        <w:rPr>
          <w:rFonts w:eastAsia="Aptos" w:cs="Arial"/>
          <w:kern w:val="2"/>
          <w:vertAlign w:val="superscript"/>
          <w:lang w:val="cy-GB"/>
          <w14:ligatures w14:val="standardContextual"/>
        </w:rPr>
        <w:footnoteReference w:id="17"/>
      </w:r>
      <w:r w:rsidR="00A31354" w:rsidRPr="009E00A0">
        <w:rPr>
          <w:rFonts w:eastAsia="Aptos" w:cs="Arial"/>
          <w:kern w:val="2"/>
          <w:lang w:val="cy-GB"/>
          <w14:ligatures w14:val="standardContextual"/>
        </w:rPr>
        <w:t xml:space="preserve">). </w:t>
      </w:r>
      <w:r w:rsidR="00671069">
        <w:rPr>
          <w:rFonts w:eastAsia="Aptos" w:cs="Arial"/>
          <w:kern w:val="2"/>
          <w:lang w:val="cy-GB"/>
          <w14:ligatures w14:val="standardContextual"/>
        </w:rPr>
        <w:t>Mae’r dystiolaeth bresennol yn dangos bod y newid hinsawdd eisoes yn ail-siapio dosbarthiadau o bysgod pelagig, cynhyrchiant a rhyngweithiadau’r ecosystem, sy’n creu heriau sylweddol i systemau rheoli pysgodfeydd sy’n seiliedig ar amodau hanesyddol i raddau helaeth</w:t>
      </w:r>
      <w:r w:rsidR="00A31354" w:rsidRPr="009E00A0">
        <w:rPr>
          <w:rFonts w:eastAsia="Aptos" w:cs="Arial"/>
          <w:kern w:val="2"/>
          <w:lang w:val="cy-GB"/>
          <w14:ligatures w14:val="standardContextual"/>
        </w:rPr>
        <w:t xml:space="preserve"> (Baudron et al., 2020</w:t>
      </w:r>
      <w:r w:rsidR="00A31354" w:rsidRPr="009E00A0">
        <w:rPr>
          <w:rFonts w:eastAsia="Aptos" w:cs="Arial"/>
          <w:kern w:val="2"/>
          <w:vertAlign w:val="superscript"/>
          <w:lang w:val="cy-GB"/>
          <w14:ligatures w14:val="standardContextual"/>
        </w:rPr>
        <w:footnoteReference w:id="18"/>
      </w:r>
      <w:r w:rsidR="00A31354" w:rsidRPr="009E00A0">
        <w:rPr>
          <w:rFonts w:eastAsia="Aptos" w:cs="Arial"/>
          <w:kern w:val="2"/>
          <w:lang w:val="cy-GB"/>
          <w14:ligatures w14:val="standardContextual"/>
        </w:rPr>
        <w:t>; Townhill et al., 2023</w:t>
      </w:r>
      <w:r w:rsidR="00A31354" w:rsidRPr="009E00A0">
        <w:rPr>
          <w:rFonts w:eastAsia="Aptos" w:cs="Arial"/>
          <w:kern w:val="2"/>
          <w:vertAlign w:val="superscript"/>
          <w:lang w:val="cy-GB"/>
          <w14:ligatures w14:val="standardContextual"/>
        </w:rPr>
        <w:footnoteReference w:id="19"/>
      </w:r>
      <w:r w:rsidR="00A31354" w:rsidRPr="009E00A0">
        <w:rPr>
          <w:rFonts w:eastAsia="Aptos" w:cs="Arial"/>
          <w:kern w:val="2"/>
          <w:lang w:val="cy-GB"/>
          <w14:ligatures w14:val="standardContextual"/>
        </w:rPr>
        <w:t>).</w:t>
      </w:r>
    </w:p>
    <w:p w14:paraId="7FEB408E" w14:textId="1602D6E6" w:rsidR="00A31354" w:rsidRPr="009E00A0" w:rsidRDefault="0078746C" w:rsidP="00A31354">
      <w:pPr>
        <w:spacing w:after="160"/>
        <w:rPr>
          <w:rFonts w:eastAsia="Aptos" w:cs="Arial"/>
          <w:kern w:val="2"/>
          <w:szCs w:val="24"/>
          <w:lang w:val="cy-GB"/>
          <w14:ligatures w14:val="standardContextual"/>
        </w:rPr>
      </w:pPr>
      <w:r>
        <w:rPr>
          <w:rFonts w:eastAsia="Aptos" w:cs="Arial"/>
          <w:kern w:val="2"/>
          <w:lang w:val="cy-GB"/>
          <w14:ligatures w14:val="standardContextual"/>
        </w:rPr>
        <w:t xml:space="preserve">Mae rhywogaethau pelagig yn ymateb yn gyflymach a thros bellteroedd hwy i foroedd sy’n cynhesu, o gymharu â’r rhan fwyaf o bysgod </w:t>
      </w:r>
      <w:r w:rsidR="00CA3B1B">
        <w:rPr>
          <w:rFonts w:eastAsia="Aptos" w:cs="Arial"/>
          <w:kern w:val="2"/>
          <w:lang w:val="cy-GB"/>
          <w14:ligatures w14:val="standardContextual"/>
        </w:rPr>
        <w:t xml:space="preserve">dyfnforol oherwydd eu bod yn olrhain tymheredd ac argaeledd plancton yn </w:t>
      </w:r>
      <w:r w:rsidR="004F330F">
        <w:rPr>
          <w:rFonts w:eastAsia="Aptos" w:cs="Arial"/>
          <w:kern w:val="2"/>
          <w:lang w:val="cy-GB"/>
          <w14:ligatures w14:val="standardContextual"/>
        </w:rPr>
        <w:t>agos</w:t>
      </w:r>
      <w:r w:rsidR="00A31354" w:rsidRPr="009E00A0">
        <w:rPr>
          <w:rFonts w:eastAsia="Aptos" w:cs="Arial"/>
          <w:kern w:val="2"/>
          <w:lang w:val="cy-GB"/>
          <w14:ligatures w14:val="standardContextual"/>
        </w:rPr>
        <w:t xml:space="preserve"> (Baudron et al., 2020; Montero</w:t>
      </w:r>
      <w:r w:rsidR="00A31354" w:rsidRPr="009E00A0">
        <w:rPr>
          <w:rFonts w:eastAsia="Aptos" w:cs="Arial"/>
          <w:kern w:val="2"/>
          <w:szCs w:val="24"/>
          <w:lang w:val="cy-GB"/>
          <w14:ligatures w14:val="standardContextual"/>
        </w:rPr>
        <w:noBreakHyphen/>
      </w:r>
      <w:r w:rsidR="00A31354" w:rsidRPr="009E00A0">
        <w:rPr>
          <w:rFonts w:eastAsia="Aptos" w:cs="Arial"/>
          <w:kern w:val="2"/>
          <w:lang w:val="cy-GB"/>
          <w14:ligatures w14:val="standardContextual"/>
        </w:rPr>
        <w:t>Serra et al., 2015</w:t>
      </w:r>
      <w:r w:rsidR="00A31354" w:rsidRPr="009E00A0">
        <w:rPr>
          <w:rFonts w:eastAsia="Aptos" w:cs="Arial"/>
          <w:kern w:val="2"/>
          <w:vertAlign w:val="superscript"/>
          <w:lang w:val="cy-GB"/>
          <w14:ligatures w14:val="standardContextual"/>
        </w:rPr>
        <w:footnoteReference w:id="20"/>
      </w:r>
      <w:r w:rsidR="00A31354" w:rsidRPr="009E00A0">
        <w:rPr>
          <w:rFonts w:eastAsia="Aptos" w:cs="Arial"/>
          <w:kern w:val="2"/>
          <w:lang w:val="cy-GB"/>
          <w14:ligatures w14:val="standardContextual"/>
        </w:rPr>
        <w:t>).</w:t>
      </w:r>
    </w:p>
    <w:p w14:paraId="7F1871E8" w14:textId="77777777" w:rsidR="00A31354" w:rsidRPr="009E00A0" w:rsidRDefault="00A31354" w:rsidP="00A31354">
      <w:pPr>
        <w:spacing w:after="160"/>
        <w:rPr>
          <w:rFonts w:eastAsia="Aptos" w:cs="Arial"/>
          <w:b/>
          <w:bCs/>
          <w:kern w:val="2"/>
          <w:szCs w:val="24"/>
          <w:lang w:val="cy-GB"/>
          <w14:ligatures w14:val="standardContextual"/>
        </w:rPr>
      </w:pPr>
    </w:p>
    <w:p w14:paraId="67D6C7E4" w14:textId="558BC395" w:rsidR="00A31354" w:rsidRPr="009E00A0" w:rsidRDefault="00C62AD2" w:rsidP="00A31354">
      <w:pPr>
        <w:spacing w:after="160"/>
        <w:rPr>
          <w:rFonts w:eastAsia="Aptos" w:cs="Arial"/>
          <w:kern w:val="2"/>
          <w:szCs w:val="24"/>
          <w:lang w:val="cy-GB"/>
          <w14:ligatures w14:val="standardContextual"/>
        </w:rPr>
      </w:pPr>
      <w:r>
        <w:rPr>
          <w:rFonts w:eastAsia="Aptos" w:cs="Arial"/>
          <w:b/>
          <w:bCs/>
          <w:kern w:val="2"/>
          <w:szCs w:val="24"/>
          <w:lang w:val="cy-GB"/>
          <w14:ligatures w14:val="standardContextual"/>
        </w:rPr>
        <w:t>Mae’r patrymau allweddol a welwyd yn cynnwys</w:t>
      </w:r>
      <w:r w:rsidR="00A31354" w:rsidRPr="009E00A0">
        <w:rPr>
          <w:rFonts w:eastAsia="Aptos" w:cs="Arial"/>
          <w:b/>
          <w:bCs/>
          <w:kern w:val="2"/>
          <w:szCs w:val="24"/>
          <w:lang w:val="cy-GB"/>
          <w14:ligatures w14:val="standardContextual"/>
        </w:rPr>
        <w:t>:</w:t>
      </w:r>
    </w:p>
    <w:p w14:paraId="35BF6459" w14:textId="35571673" w:rsidR="00A31354" w:rsidRPr="009E00A0" w:rsidRDefault="00E77FB3" w:rsidP="00A31354">
      <w:pPr>
        <w:numPr>
          <w:ilvl w:val="0"/>
          <w:numId w:val="28"/>
        </w:numPr>
        <w:spacing w:after="160"/>
        <w:rPr>
          <w:rFonts w:eastAsia="Aptos" w:cs="Arial"/>
          <w:kern w:val="2"/>
          <w:szCs w:val="24"/>
          <w:lang w:val="cy-GB"/>
          <w14:ligatures w14:val="standardContextual"/>
        </w:rPr>
      </w:pPr>
      <w:r>
        <w:rPr>
          <w:rFonts w:eastAsia="Aptos" w:cs="Arial"/>
          <w:kern w:val="2"/>
          <w:lang w:val="cy-GB"/>
          <w14:ligatures w14:val="standardContextual"/>
        </w:rPr>
        <w:t>Symudiadau cryf</w:t>
      </w:r>
      <w:r w:rsidR="00A31354" w:rsidRPr="009E00A0">
        <w:rPr>
          <w:rFonts w:eastAsia="Aptos" w:cs="Arial"/>
          <w:kern w:val="2"/>
          <w:vertAlign w:val="superscript"/>
          <w:lang w:val="cy-GB"/>
          <w14:ligatures w14:val="standardContextual"/>
        </w:rPr>
        <w:footnoteReference w:id="21"/>
      </w:r>
      <w:r w:rsidR="00A31354" w:rsidRPr="009E00A0">
        <w:rPr>
          <w:rFonts w:eastAsia="Aptos" w:cs="Arial"/>
          <w:kern w:val="2"/>
          <w:lang w:val="cy-GB"/>
          <w14:ligatures w14:val="standardContextual"/>
        </w:rPr>
        <w:t xml:space="preserve"> </w:t>
      </w:r>
      <w:r w:rsidR="00850A72">
        <w:rPr>
          <w:rFonts w:eastAsia="Aptos" w:cs="Arial"/>
          <w:kern w:val="2"/>
          <w:lang w:val="cy-GB"/>
          <w14:ligatures w14:val="standardContextual"/>
        </w:rPr>
        <w:t>o rywogaethau pelagig sy’n ffafrio dyfroedd cynnes a thymherus tuag at y pegwn</w:t>
      </w:r>
      <w:r w:rsidR="00850A72" w:rsidRPr="009E00A0">
        <w:rPr>
          <w:rFonts w:eastAsia="Aptos" w:cs="Arial"/>
          <w:kern w:val="2"/>
          <w:lang w:val="cy-GB"/>
          <w14:ligatures w14:val="standardContextual"/>
        </w:rPr>
        <w:t xml:space="preserve"> </w:t>
      </w:r>
      <w:r w:rsidR="00A31354" w:rsidRPr="009E00A0">
        <w:rPr>
          <w:rFonts w:eastAsia="Aptos" w:cs="Arial"/>
          <w:kern w:val="2"/>
          <w:lang w:val="cy-GB"/>
          <w14:ligatures w14:val="standardContextual"/>
        </w:rPr>
        <w:t>(Baudron et al., 2020; Townhill et al., 2023)</w:t>
      </w:r>
    </w:p>
    <w:p w14:paraId="0A79811A" w14:textId="43E0D75F" w:rsidR="00A31354" w:rsidRPr="009E00A0" w:rsidRDefault="004B26AD" w:rsidP="00A31354">
      <w:pPr>
        <w:numPr>
          <w:ilvl w:val="0"/>
          <w:numId w:val="28"/>
        </w:numPr>
        <w:spacing w:after="160"/>
        <w:rPr>
          <w:rFonts w:eastAsia="Aptos" w:cs="Arial"/>
          <w:kern w:val="2"/>
          <w:szCs w:val="24"/>
          <w:lang w:val="cy-GB"/>
          <w14:ligatures w14:val="standardContextual"/>
        </w:rPr>
      </w:pPr>
      <w:r>
        <w:rPr>
          <w:rFonts w:eastAsia="Aptos" w:cs="Arial"/>
          <w:kern w:val="2"/>
          <w:szCs w:val="24"/>
          <w:lang w:val="cy-GB"/>
          <w14:ligatures w14:val="standardContextual"/>
        </w:rPr>
        <w:lastRenderedPageBreak/>
        <w:t xml:space="preserve">Symudedd eithafol macrell Gogledd-ddwyrain yr Iwerydd, </w:t>
      </w:r>
      <w:r w:rsidR="00C163A1">
        <w:rPr>
          <w:rFonts w:eastAsia="Aptos" w:cs="Arial"/>
          <w:kern w:val="2"/>
          <w:szCs w:val="24"/>
          <w:lang w:val="cy-GB"/>
          <w14:ligatures w14:val="standardContextual"/>
        </w:rPr>
        <w:t>y symudodd</w:t>
      </w:r>
      <w:r w:rsidR="00A31354" w:rsidRPr="009E00A0">
        <w:rPr>
          <w:rFonts w:eastAsia="Aptos" w:cs="Arial"/>
          <w:kern w:val="2"/>
          <w:szCs w:val="24"/>
          <w:lang w:val="cy-GB"/>
          <w14:ligatures w14:val="standardContextual"/>
        </w:rPr>
        <w:t xml:space="preserve"> </w:t>
      </w:r>
      <w:r w:rsidR="00C163A1">
        <w:rPr>
          <w:rFonts w:eastAsia="Aptos" w:cs="Arial"/>
          <w:kern w:val="2"/>
          <w:szCs w:val="24"/>
          <w:lang w:val="cy-GB"/>
          <w14:ligatures w14:val="standardContextual"/>
        </w:rPr>
        <w:t xml:space="preserve">canolbwynt eu dosbarthiad </w:t>
      </w:r>
      <w:r w:rsidR="00A31354" w:rsidRPr="009E00A0">
        <w:rPr>
          <w:rFonts w:eastAsia="Aptos" w:cs="Arial"/>
          <w:kern w:val="2"/>
          <w:szCs w:val="24"/>
          <w:lang w:val="cy-GB"/>
          <w14:ligatures w14:val="standardContextual"/>
        </w:rPr>
        <w:t xml:space="preserve">~1,650 </w:t>
      </w:r>
      <w:r w:rsidR="00C163A1">
        <w:rPr>
          <w:rFonts w:eastAsia="Aptos" w:cs="Arial"/>
          <w:kern w:val="2"/>
          <w:szCs w:val="24"/>
          <w:lang w:val="cy-GB"/>
          <w14:ligatures w14:val="standardContextual"/>
        </w:rPr>
        <w:t xml:space="preserve">cilomedr i’r gorllewin a </w:t>
      </w:r>
      <w:r w:rsidR="00A31354" w:rsidRPr="009E00A0">
        <w:rPr>
          <w:rFonts w:eastAsia="Aptos" w:cs="Arial"/>
          <w:kern w:val="2"/>
          <w:szCs w:val="24"/>
          <w:lang w:val="cy-GB"/>
          <w14:ligatures w14:val="standardContextual"/>
        </w:rPr>
        <w:t xml:space="preserve">~400 </w:t>
      </w:r>
      <w:r w:rsidR="00C163A1">
        <w:rPr>
          <w:rFonts w:eastAsia="Aptos" w:cs="Arial"/>
          <w:kern w:val="2"/>
          <w:szCs w:val="24"/>
          <w:lang w:val="cy-GB"/>
          <w14:ligatures w14:val="standardContextual"/>
        </w:rPr>
        <w:t xml:space="preserve">cilomedr i’r gogledd rhwng </w:t>
      </w:r>
      <w:r w:rsidR="00A31354" w:rsidRPr="009E00A0">
        <w:rPr>
          <w:rFonts w:eastAsia="Aptos" w:cs="Arial"/>
          <w:kern w:val="2"/>
          <w:szCs w:val="24"/>
          <w:lang w:val="cy-GB"/>
          <w14:ligatures w14:val="standardContextual"/>
        </w:rPr>
        <w:t>2007–2016 (Garrett et al., 2024; Ólafsdóttir et al., 2019</w:t>
      </w:r>
      <w:r w:rsidR="00A31354" w:rsidRPr="009E00A0">
        <w:rPr>
          <w:rStyle w:val="FootnoteReference"/>
          <w:rFonts w:cs="Arial"/>
          <w:szCs w:val="24"/>
          <w:lang w:val="cy-GB" w:eastAsia="en-GB"/>
        </w:rPr>
        <w:footnoteReference w:id="22"/>
      </w:r>
      <w:r w:rsidR="00A31354" w:rsidRPr="009E00A0">
        <w:rPr>
          <w:rFonts w:eastAsia="Aptos" w:cs="Arial"/>
          <w:kern w:val="2"/>
          <w:szCs w:val="24"/>
          <w:lang w:val="cy-GB"/>
          <w14:ligatures w14:val="standardContextual"/>
        </w:rPr>
        <w:t>)</w:t>
      </w:r>
    </w:p>
    <w:p w14:paraId="725A82F5" w14:textId="4D2A8AC0" w:rsidR="00A31354" w:rsidRPr="009E00A0" w:rsidRDefault="009B64EC" w:rsidP="00A31354">
      <w:pPr>
        <w:numPr>
          <w:ilvl w:val="0"/>
          <w:numId w:val="28"/>
        </w:numPr>
        <w:spacing w:after="160"/>
        <w:rPr>
          <w:rFonts w:eastAsia="Aptos" w:cs="Arial"/>
          <w:kern w:val="2"/>
          <w:szCs w:val="24"/>
          <w:lang w:val="cy-GB"/>
          <w14:ligatures w14:val="standardContextual"/>
        </w:rPr>
      </w:pPr>
      <w:r w:rsidRPr="009B64EC">
        <w:rPr>
          <w:rFonts w:eastAsia="Aptos" w:cs="Arial"/>
          <w:kern w:val="2"/>
          <w:lang w:val="cy-GB"/>
          <w14:ligatures w14:val="standardContextual"/>
        </w:rPr>
        <w:t xml:space="preserve">Ail-ganoli stociau pelagig boreal (e.e. penwaig, </w:t>
      </w:r>
      <w:r w:rsidR="007C2FD1">
        <w:rPr>
          <w:rFonts w:eastAsia="Aptos" w:cs="Arial"/>
          <w:kern w:val="2"/>
          <w:lang w:val="cy-GB"/>
          <w14:ligatures w14:val="standardContextual"/>
        </w:rPr>
        <w:t xml:space="preserve">swtan </w:t>
      </w:r>
      <w:r w:rsidRPr="009B64EC">
        <w:rPr>
          <w:rFonts w:eastAsia="Aptos" w:cs="Arial"/>
          <w:kern w:val="2"/>
          <w:lang w:val="cy-GB"/>
          <w14:ligatures w14:val="standardContextual"/>
        </w:rPr>
        <w:t xml:space="preserve">glas) tua'r gogledd i ddyfroedd Môr Norwy, Gwlad yr Iâ a Môr Barents </w:t>
      </w:r>
      <w:r w:rsidR="00A31354" w:rsidRPr="009E00A0">
        <w:rPr>
          <w:rFonts w:eastAsia="Aptos" w:cs="Arial"/>
          <w:kern w:val="2"/>
          <w:lang w:val="cy-GB"/>
          <w14:ligatures w14:val="standardContextual"/>
        </w:rPr>
        <w:t>(Pinnegar et al., 2023</w:t>
      </w:r>
      <w:r w:rsidR="00A31354" w:rsidRPr="009E00A0">
        <w:rPr>
          <w:rFonts w:eastAsia="Aptos" w:cs="Arial"/>
          <w:kern w:val="2"/>
          <w:vertAlign w:val="superscript"/>
          <w:lang w:val="cy-GB"/>
          <w14:ligatures w14:val="standardContextual"/>
        </w:rPr>
        <w:footnoteReference w:id="23"/>
      </w:r>
      <w:r w:rsidR="00A31354" w:rsidRPr="009E00A0">
        <w:rPr>
          <w:rFonts w:eastAsia="Aptos" w:cs="Arial"/>
          <w:kern w:val="2"/>
          <w:lang w:val="cy-GB"/>
          <w14:ligatures w14:val="standardContextual"/>
        </w:rPr>
        <w:t>; Garrett et al., 2024)</w:t>
      </w:r>
    </w:p>
    <w:p w14:paraId="155ED9E8" w14:textId="014026F2" w:rsidR="00A31354" w:rsidRPr="009E00A0" w:rsidRDefault="009B64EC" w:rsidP="00A31354">
      <w:pPr>
        <w:numPr>
          <w:ilvl w:val="0"/>
          <w:numId w:val="28"/>
        </w:numPr>
        <w:spacing w:after="160"/>
        <w:rPr>
          <w:rFonts w:eastAsia="Aptos" w:cs="Arial"/>
          <w:kern w:val="2"/>
          <w:szCs w:val="24"/>
          <w:lang w:val="cy-GB"/>
          <w14:ligatures w14:val="standardContextual"/>
        </w:rPr>
      </w:pPr>
      <w:r>
        <w:rPr>
          <w:rFonts w:eastAsia="Aptos" w:cs="Arial"/>
          <w:kern w:val="2"/>
          <w:lang w:val="cy-GB"/>
          <w14:ligatures w14:val="standardContextual"/>
        </w:rPr>
        <w:t xml:space="preserve">Newidiadau i gynhyrchiant pysgod pelagig yn effeithio ar </w:t>
      </w:r>
      <w:r w:rsidR="008F1AC7">
        <w:rPr>
          <w:rFonts w:eastAsia="Aptos" w:cs="Arial"/>
          <w:kern w:val="2"/>
          <w:lang w:val="cy-GB"/>
          <w14:ligatures w14:val="standardContextual"/>
        </w:rPr>
        <w:t xml:space="preserve">silio a goroesiad larfa </w:t>
      </w:r>
      <w:r w:rsidR="00A31354" w:rsidRPr="009E00A0">
        <w:rPr>
          <w:rFonts w:eastAsia="Aptos" w:cs="Arial"/>
          <w:kern w:val="2"/>
          <w:lang w:val="cy-GB"/>
          <w14:ligatures w14:val="standardContextual"/>
        </w:rPr>
        <w:t>(Petitgas et al., 2013</w:t>
      </w:r>
      <w:r w:rsidR="00A31354" w:rsidRPr="009E00A0">
        <w:rPr>
          <w:rFonts w:eastAsia="Aptos" w:cs="Arial"/>
          <w:kern w:val="2"/>
          <w:vertAlign w:val="superscript"/>
          <w:lang w:val="cy-GB"/>
          <w14:ligatures w14:val="standardContextual"/>
        </w:rPr>
        <w:footnoteReference w:id="24"/>
      </w:r>
      <w:r w:rsidR="00A31354" w:rsidRPr="009E00A0">
        <w:rPr>
          <w:rFonts w:eastAsia="Aptos" w:cs="Arial"/>
          <w:kern w:val="2"/>
          <w:lang w:val="cy-GB"/>
          <w14:ligatures w14:val="standardContextual"/>
        </w:rPr>
        <w:t>; Pinnegar et al., 2023)</w:t>
      </w:r>
    </w:p>
    <w:p w14:paraId="72DA5825" w14:textId="3C7302BA" w:rsidR="00A31354" w:rsidRPr="009E00A0" w:rsidRDefault="000179C2" w:rsidP="00A31354">
      <w:pPr>
        <w:numPr>
          <w:ilvl w:val="0"/>
          <w:numId w:val="28"/>
        </w:numPr>
        <w:spacing w:after="160"/>
        <w:rPr>
          <w:rFonts w:eastAsia="Aptos" w:cs="Arial"/>
          <w:kern w:val="2"/>
          <w:szCs w:val="24"/>
          <w:lang w:val="cy-GB"/>
          <w14:ligatures w14:val="standardContextual"/>
        </w:rPr>
      </w:pPr>
      <w:r w:rsidRPr="000179C2">
        <w:rPr>
          <w:rFonts w:eastAsia="Aptos" w:cs="Arial"/>
          <w:kern w:val="2"/>
          <w:szCs w:val="24"/>
          <w:lang w:val="cy-GB"/>
          <w14:ligatures w14:val="standardContextual"/>
        </w:rPr>
        <w:t xml:space="preserve">Presenoldeb cynyddol pysgod pelagig dŵr cynnes (e.e. rhywogaethau </w:t>
      </w:r>
      <w:r w:rsidR="00BF311E">
        <w:rPr>
          <w:rFonts w:eastAsia="Aptos" w:cs="Arial"/>
          <w:kern w:val="2"/>
          <w:szCs w:val="24"/>
          <w:lang w:val="cy-GB"/>
          <w14:ligatures w14:val="standardContextual"/>
        </w:rPr>
        <w:t>fel</w:t>
      </w:r>
      <w:r w:rsidRPr="000179C2">
        <w:rPr>
          <w:rFonts w:eastAsia="Aptos" w:cs="Arial"/>
          <w:kern w:val="2"/>
          <w:szCs w:val="24"/>
          <w:lang w:val="cy-GB"/>
          <w14:ligatures w14:val="standardContextual"/>
        </w:rPr>
        <w:t xml:space="preserve"> sardîns </w:t>
      </w:r>
      <w:r>
        <w:rPr>
          <w:rFonts w:eastAsia="Aptos" w:cs="Arial"/>
          <w:kern w:val="2"/>
          <w:szCs w:val="24"/>
          <w:lang w:val="cy-GB"/>
          <w14:ligatures w14:val="standardContextual"/>
        </w:rPr>
        <w:t>a brwyniad</w:t>
      </w:r>
      <w:r w:rsidRPr="000179C2">
        <w:rPr>
          <w:rFonts w:eastAsia="Aptos" w:cs="Arial"/>
          <w:kern w:val="2"/>
          <w:szCs w:val="24"/>
          <w:lang w:val="cy-GB"/>
          <w14:ligatures w14:val="standardContextual"/>
        </w:rPr>
        <w:t xml:space="preserve">) ym Môr y Gogledd a'r cyffiniau </w:t>
      </w:r>
      <w:r w:rsidR="00A31354" w:rsidRPr="009E00A0">
        <w:rPr>
          <w:rFonts w:eastAsia="Aptos" w:cs="Arial"/>
          <w:kern w:val="2"/>
          <w:szCs w:val="24"/>
          <w:lang w:val="cy-GB"/>
          <w14:ligatures w14:val="standardContextual"/>
        </w:rPr>
        <w:t>(Montero</w:t>
      </w:r>
      <w:r w:rsidR="00A31354" w:rsidRPr="009E00A0">
        <w:rPr>
          <w:rFonts w:eastAsia="Aptos" w:cs="Arial"/>
          <w:kern w:val="2"/>
          <w:szCs w:val="24"/>
          <w:lang w:val="cy-GB"/>
          <w14:ligatures w14:val="standardContextual"/>
        </w:rPr>
        <w:noBreakHyphen/>
        <w:t>Serra et al., 2015; Townhill et al., 2023).</w:t>
      </w:r>
    </w:p>
    <w:p w14:paraId="3D746C7E" w14:textId="41C87B01" w:rsidR="00A31354" w:rsidRPr="009E00A0" w:rsidRDefault="000179C2" w:rsidP="00A31354">
      <w:pPr>
        <w:spacing w:after="160"/>
        <w:rPr>
          <w:rFonts w:eastAsia="Aptos" w:cs="Arial"/>
          <w:kern w:val="2"/>
          <w:szCs w:val="24"/>
          <w:lang w:val="cy-GB"/>
          <w14:ligatures w14:val="standardContextual"/>
        </w:rPr>
      </w:pPr>
      <w:r>
        <w:rPr>
          <w:rFonts w:eastAsia="Aptos" w:cs="Arial"/>
          <w:kern w:val="2"/>
          <w:lang w:val="cy-GB"/>
          <w14:ligatures w14:val="standardContextual"/>
        </w:rPr>
        <w:t>Mae blynyddoedd cynnes diweddar wedi cynhyrchu dosbarthiadau blwyddyn cryf i rai rhywogaethau pelagig (e.e. macrell, swtan glas a chorbenwaig</w:t>
      </w:r>
      <w:r w:rsidR="00A31354" w:rsidRPr="009E00A0">
        <w:rPr>
          <w:rFonts w:eastAsia="Aptos" w:cs="Arial"/>
          <w:kern w:val="2"/>
          <w:lang w:val="cy-GB"/>
          <w14:ligatures w14:val="standardContextual"/>
        </w:rPr>
        <w:t xml:space="preserve">), </w:t>
      </w:r>
      <w:r>
        <w:rPr>
          <w:rFonts w:eastAsia="Aptos" w:cs="Arial"/>
          <w:kern w:val="2"/>
          <w:lang w:val="cy-GB"/>
          <w14:ligatures w14:val="standardContextual"/>
        </w:rPr>
        <w:t>ond mae’r ymatebion yn amrywiol iawn ar draws rhywogaethau a rhanbarthau</w:t>
      </w:r>
      <w:r w:rsidR="00A31354" w:rsidRPr="009E00A0">
        <w:rPr>
          <w:rFonts w:eastAsia="Aptos" w:cs="Arial"/>
          <w:kern w:val="2"/>
          <w:lang w:val="cy-GB"/>
          <w14:ligatures w14:val="standardContextual"/>
        </w:rPr>
        <w:t xml:space="preserve"> (Garrett et al., 2024). </w:t>
      </w:r>
      <w:r>
        <w:rPr>
          <w:rFonts w:eastAsia="Aptos" w:cs="Arial"/>
          <w:kern w:val="2"/>
          <w:lang w:val="cy-GB"/>
          <w14:ligatures w14:val="standardContextual"/>
        </w:rPr>
        <w:t>O dan senarios allyriadau uchel, mae’r canlyniadau cynhyrchiant yn amrywio</w:t>
      </w:r>
      <w:r w:rsidR="00A31354" w:rsidRPr="009E00A0">
        <w:rPr>
          <w:rFonts w:eastAsia="Aptos" w:cs="Arial"/>
          <w:kern w:val="2"/>
          <w:lang w:val="cy-GB"/>
          <w14:ligatures w14:val="standardContextual"/>
        </w:rPr>
        <w:t xml:space="preserve"> (Townhill et al., 2023; Garrett et al., 2024;).</w:t>
      </w:r>
    </w:p>
    <w:p w14:paraId="3672EABA" w14:textId="058E0FF6" w:rsidR="00A31354" w:rsidRPr="009E00A0" w:rsidRDefault="00D33499" w:rsidP="00A31354">
      <w:pPr>
        <w:spacing w:after="160"/>
        <w:rPr>
          <w:rFonts w:eastAsia="Aptos" w:cs="Arial"/>
          <w:kern w:val="2"/>
          <w:lang w:val="cy-GB"/>
          <w14:ligatures w14:val="standardContextual"/>
        </w:rPr>
      </w:pPr>
      <w:r w:rsidRPr="00D33499">
        <w:rPr>
          <w:rFonts w:cs="Arial"/>
          <w:lang w:val="cy-GB"/>
        </w:rPr>
        <w:t xml:space="preserve">Mae macrell NEA yn dangos rhagolygon cymysg ar gyfer dyfroedd y DU gyda photensial i </w:t>
      </w:r>
      <w:r w:rsidR="007E6F81">
        <w:rPr>
          <w:rFonts w:cs="Arial"/>
          <w:lang w:val="cy-GB"/>
        </w:rPr>
        <w:t xml:space="preserve">sicrhau </w:t>
      </w:r>
      <w:r w:rsidRPr="00D33499">
        <w:rPr>
          <w:rFonts w:cs="Arial"/>
          <w:lang w:val="cy-GB"/>
        </w:rPr>
        <w:t>enillion tymor byr, ond ansicrwydd tymor hwy a phwysau dyrannu mewn rheolaeth ryngwladol. Gweler Tabl X isod am newidiadau sy'n gysylltiedig â'r hinsawdd a'r cyfeiriad a ragwelir ar gyfer y stoc hon:</w:t>
      </w:r>
    </w:p>
    <w:p w14:paraId="71A3A9F3" w14:textId="32A278B7" w:rsidR="00A31354" w:rsidRPr="009E00A0" w:rsidRDefault="00A31354" w:rsidP="00A31354">
      <w:pPr>
        <w:spacing w:after="160"/>
        <w:rPr>
          <w:rFonts w:cs="Arial"/>
          <w:kern w:val="2"/>
          <w:lang w:val="cy-GB"/>
          <w14:ligatures w14:val="standardContextual"/>
        </w:rPr>
      </w:pPr>
      <w:r w:rsidRPr="009E00A0">
        <w:rPr>
          <w:rFonts w:eastAsia="Aptos" w:cs="Arial"/>
          <w:kern w:val="2"/>
          <w:lang w:val="cy-GB"/>
          <w14:ligatures w14:val="standardContextual"/>
        </w:rPr>
        <w:t xml:space="preserve">Tabl 3. </w:t>
      </w:r>
      <w:r w:rsidR="00D33499">
        <w:rPr>
          <w:rFonts w:eastAsia="Aptos" w:cs="Arial"/>
          <w:kern w:val="2"/>
          <w:lang w:val="cy-GB"/>
          <w14:ligatures w14:val="standardContextual"/>
        </w:rPr>
        <w:t xml:space="preserve">Newidiadau sy’n gysylltiedig â’r hinsawdd a chyfeiriad </w:t>
      </w:r>
      <w:r w:rsidR="0073335D">
        <w:rPr>
          <w:rFonts w:eastAsia="Aptos" w:cs="Arial"/>
          <w:kern w:val="2"/>
          <w:lang w:val="cy-GB"/>
          <w14:ligatures w14:val="standardContextual"/>
        </w:rPr>
        <w:t>rhagamc</w:t>
      </w:r>
      <w:r w:rsidR="00426C80">
        <w:rPr>
          <w:rFonts w:eastAsia="Aptos" w:cs="Arial"/>
          <w:kern w:val="2"/>
          <w:lang w:val="cy-GB"/>
          <w14:ligatures w14:val="standardContextual"/>
        </w:rPr>
        <w:t>anol</w:t>
      </w:r>
      <w:r w:rsidR="0073335D">
        <w:rPr>
          <w:rFonts w:eastAsia="Aptos" w:cs="Arial"/>
          <w:kern w:val="2"/>
          <w:lang w:val="cy-GB"/>
          <w14:ligatures w14:val="standardContextual"/>
        </w:rPr>
        <w:t xml:space="preserve"> newid i facrell NEA</w:t>
      </w:r>
    </w:p>
    <w:tbl>
      <w:tblPr>
        <w:tblStyle w:val="TableGridLight1"/>
        <w:tblW w:w="0" w:type="auto"/>
        <w:tblLook w:val="04A0" w:firstRow="1" w:lastRow="0" w:firstColumn="1" w:lastColumn="0" w:noHBand="0" w:noVBand="1"/>
      </w:tblPr>
      <w:tblGrid>
        <w:gridCol w:w="1033"/>
        <w:gridCol w:w="1791"/>
        <w:gridCol w:w="2788"/>
        <w:gridCol w:w="3404"/>
      </w:tblGrid>
      <w:tr w:rsidR="00A31354" w:rsidRPr="009E00A0" w14:paraId="7828FC36" w14:textId="77777777" w:rsidTr="00B127BA">
        <w:tc>
          <w:tcPr>
            <w:tcW w:w="0" w:type="auto"/>
            <w:tcBorders>
              <w:top w:val="single" w:sz="4" w:space="0" w:color="BFBFBF"/>
              <w:left w:val="single" w:sz="4" w:space="0" w:color="BFBFBF"/>
              <w:bottom w:val="single" w:sz="4" w:space="0" w:color="BFBFBF"/>
              <w:right w:val="single" w:sz="4" w:space="0" w:color="BFBFBF"/>
            </w:tcBorders>
            <w:hideMark/>
          </w:tcPr>
          <w:p w14:paraId="2EBBBAF3" w14:textId="4D470EF5" w:rsidR="00A31354" w:rsidRPr="009E00A0" w:rsidRDefault="00A31354" w:rsidP="00B127BA">
            <w:pPr>
              <w:spacing w:after="160"/>
              <w:rPr>
                <w:rFonts w:cs="Arial"/>
                <w:szCs w:val="24"/>
                <w:lang w:val="cy-GB"/>
              </w:rPr>
            </w:pPr>
            <w:r w:rsidRPr="009E00A0">
              <w:rPr>
                <w:rFonts w:cs="Arial"/>
                <w:b/>
                <w:bCs/>
                <w:szCs w:val="24"/>
                <w:lang w:val="cy-GB"/>
              </w:rPr>
              <w:t>Stoc</w:t>
            </w:r>
          </w:p>
        </w:tc>
        <w:tc>
          <w:tcPr>
            <w:tcW w:w="0" w:type="auto"/>
            <w:tcBorders>
              <w:top w:val="single" w:sz="4" w:space="0" w:color="BFBFBF"/>
              <w:left w:val="single" w:sz="4" w:space="0" w:color="BFBFBF"/>
              <w:bottom w:val="single" w:sz="4" w:space="0" w:color="BFBFBF"/>
              <w:right w:val="single" w:sz="4" w:space="0" w:color="BFBFBF"/>
            </w:tcBorders>
            <w:hideMark/>
          </w:tcPr>
          <w:p w14:paraId="72FFD6DD" w14:textId="00690B23" w:rsidR="00A31354" w:rsidRPr="009E00A0" w:rsidRDefault="008F3ACD" w:rsidP="00B127BA">
            <w:pPr>
              <w:spacing w:after="160"/>
              <w:rPr>
                <w:rFonts w:cs="Arial"/>
                <w:szCs w:val="24"/>
                <w:lang w:val="cy-GB"/>
              </w:rPr>
            </w:pPr>
            <w:r w:rsidRPr="008F3ACD">
              <w:rPr>
                <w:rFonts w:cs="Arial"/>
                <w:b/>
                <w:bCs/>
                <w:szCs w:val="24"/>
                <w:lang w:val="cy-GB"/>
              </w:rPr>
              <w:t>Math o Stoc / Perthynas Thermol</w:t>
            </w:r>
            <w:r w:rsidR="00426C80">
              <w:rPr>
                <w:rFonts w:cs="Arial"/>
                <w:b/>
                <w:bCs/>
                <w:szCs w:val="24"/>
                <w:lang w:val="cy-GB"/>
              </w:rPr>
              <w:t xml:space="preserve"> Gyfredol</w:t>
            </w:r>
          </w:p>
        </w:tc>
        <w:tc>
          <w:tcPr>
            <w:tcW w:w="0" w:type="auto"/>
            <w:tcBorders>
              <w:top w:val="single" w:sz="4" w:space="0" w:color="BFBFBF"/>
              <w:left w:val="single" w:sz="4" w:space="0" w:color="BFBFBF"/>
              <w:bottom w:val="single" w:sz="4" w:space="0" w:color="BFBFBF"/>
              <w:right w:val="single" w:sz="4" w:space="0" w:color="BFBFBF"/>
            </w:tcBorders>
            <w:hideMark/>
          </w:tcPr>
          <w:p w14:paraId="5BE2CD47" w14:textId="7E0FCDAC" w:rsidR="00A31354" w:rsidRPr="009E00A0" w:rsidRDefault="008F3ACD" w:rsidP="00B127BA">
            <w:pPr>
              <w:spacing w:after="160"/>
              <w:rPr>
                <w:rFonts w:cs="Arial"/>
                <w:szCs w:val="24"/>
                <w:lang w:val="cy-GB"/>
              </w:rPr>
            </w:pPr>
            <w:r w:rsidRPr="008F3ACD">
              <w:rPr>
                <w:rFonts w:cs="Arial"/>
                <w:b/>
                <w:bCs/>
                <w:szCs w:val="24"/>
                <w:lang w:val="cy-GB"/>
              </w:rPr>
              <w:t>Newidiadau sy'n Gysylltiedig â'r Hinsawdd a Arsylwyd</w:t>
            </w:r>
          </w:p>
        </w:tc>
        <w:tc>
          <w:tcPr>
            <w:tcW w:w="0" w:type="auto"/>
            <w:tcBorders>
              <w:top w:val="single" w:sz="4" w:space="0" w:color="BFBFBF"/>
              <w:left w:val="single" w:sz="4" w:space="0" w:color="BFBFBF"/>
              <w:bottom w:val="single" w:sz="4" w:space="0" w:color="BFBFBF"/>
              <w:right w:val="single" w:sz="4" w:space="0" w:color="BFBFBF"/>
            </w:tcBorders>
            <w:hideMark/>
          </w:tcPr>
          <w:p w14:paraId="26E9F356" w14:textId="39219EC9" w:rsidR="00A31354" w:rsidRPr="009E00A0" w:rsidRDefault="008F3ACD" w:rsidP="00B127BA">
            <w:pPr>
              <w:spacing w:after="160"/>
              <w:rPr>
                <w:rFonts w:cs="Arial"/>
                <w:szCs w:val="24"/>
                <w:lang w:val="cy-GB"/>
              </w:rPr>
            </w:pPr>
            <w:r w:rsidRPr="008F3ACD">
              <w:rPr>
                <w:rFonts w:cs="Arial"/>
                <w:b/>
                <w:bCs/>
                <w:szCs w:val="24"/>
                <w:lang w:val="cy-GB"/>
              </w:rPr>
              <w:t xml:space="preserve">Cyfeiriad Newid </w:t>
            </w:r>
            <w:r w:rsidR="00426C80">
              <w:rPr>
                <w:rFonts w:cs="Arial"/>
                <w:b/>
                <w:bCs/>
                <w:szCs w:val="24"/>
                <w:lang w:val="cy-GB"/>
              </w:rPr>
              <w:t>Rhagamcanol</w:t>
            </w:r>
            <w:r w:rsidRPr="008F3ACD">
              <w:rPr>
                <w:rFonts w:cs="Arial"/>
                <w:b/>
                <w:bCs/>
                <w:szCs w:val="24"/>
                <w:lang w:val="cy-GB"/>
              </w:rPr>
              <w:t xml:space="preserve"> (hyd at ~2050)</w:t>
            </w:r>
          </w:p>
        </w:tc>
      </w:tr>
      <w:tr w:rsidR="00A31354" w:rsidRPr="009E00A0" w14:paraId="26F50779" w14:textId="77777777" w:rsidTr="00B127BA">
        <w:tc>
          <w:tcPr>
            <w:tcW w:w="0" w:type="auto"/>
            <w:tcBorders>
              <w:top w:val="single" w:sz="4" w:space="0" w:color="BFBFBF"/>
              <w:left w:val="single" w:sz="4" w:space="0" w:color="BFBFBF"/>
              <w:bottom w:val="single" w:sz="4" w:space="0" w:color="BFBFBF"/>
              <w:right w:val="single" w:sz="4" w:space="0" w:color="BFBFBF"/>
            </w:tcBorders>
          </w:tcPr>
          <w:p w14:paraId="576098E1" w14:textId="6FF2E8E0" w:rsidR="00A31354" w:rsidRPr="009E00A0" w:rsidRDefault="008F3ACD" w:rsidP="00B127BA">
            <w:pPr>
              <w:spacing w:after="160"/>
              <w:rPr>
                <w:rFonts w:cs="Arial"/>
                <w:szCs w:val="24"/>
                <w:lang w:val="cy-GB"/>
              </w:rPr>
            </w:pPr>
            <w:r>
              <w:rPr>
                <w:rFonts w:cs="Arial"/>
                <w:szCs w:val="24"/>
                <w:lang w:val="cy-GB"/>
              </w:rPr>
              <w:t xml:space="preserve">Macrell </w:t>
            </w:r>
            <w:r w:rsidR="00A31354" w:rsidRPr="009E00A0">
              <w:rPr>
                <w:rFonts w:cs="Arial"/>
                <w:szCs w:val="24"/>
                <w:lang w:val="cy-GB"/>
              </w:rPr>
              <w:t>NEA </w:t>
            </w:r>
          </w:p>
        </w:tc>
        <w:tc>
          <w:tcPr>
            <w:tcW w:w="0" w:type="auto"/>
            <w:tcBorders>
              <w:top w:val="single" w:sz="4" w:space="0" w:color="BFBFBF"/>
              <w:left w:val="single" w:sz="4" w:space="0" w:color="BFBFBF"/>
              <w:bottom w:val="single" w:sz="4" w:space="0" w:color="BFBFBF"/>
              <w:right w:val="single" w:sz="4" w:space="0" w:color="BFBFBF"/>
            </w:tcBorders>
          </w:tcPr>
          <w:p w14:paraId="2FD5D3EB" w14:textId="2DC4505B" w:rsidR="00A31354" w:rsidRPr="009E00A0" w:rsidRDefault="00D015E4" w:rsidP="00B127BA">
            <w:pPr>
              <w:spacing w:after="160"/>
              <w:rPr>
                <w:rFonts w:cs="Arial"/>
                <w:szCs w:val="24"/>
                <w:lang w:val="cy-GB"/>
              </w:rPr>
            </w:pPr>
            <w:r w:rsidRPr="00D015E4">
              <w:rPr>
                <w:rFonts w:cs="Arial"/>
                <w:szCs w:val="24"/>
                <w:lang w:val="cy-GB"/>
              </w:rPr>
              <w:t xml:space="preserve">Stoc </w:t>
            </w:r>
            <w:r>
              <w:rPr>
                <w:rFonts w:cs="Arial"/>
                <w:szCs w:val="24"/>
                <w:lang w:val="cy-GB"/>
              </w:rPr>
              <w:t>belagig d</w:t>
            </w:r>
            <w:r w:rsidRPr="00D015E4">
              <w:rPr>
                <w:rFonts w:cs="Arial"/>
                <w:szCs w:val="24"/>
                <w:lang w:val="cy-GB"/>
              </w:rPr>
              <w:t>ymherus–cynnes, symudol iawn, sy'n croesi'r môr</w:t>
            </w:r>
          </w:p>
        </w:tc>
        <w:tc>
          <w:tcPr>
            <w:tcW w:w="0" w:type="auto"/>
            <w:tcBorders>
              <w:top w:val="single" w:sz="4" w:space="0" w:color="BFBFBF"/>
              <w:left w:val="single" w:sz="4" w:space="0" w:color="BFBFBF"/>
              <w:bottom w:val="single" w:sz="4" w:space="0" w:color="BFBFBF"/>
              <w:right w:val="single" w:sz="4" w:space="0" w:color="BFBFBF"/>
            </w:tcBorders>
          </w:tcPr>
          <w:p w14:paraId="392FB297" w14:textId="63DE250C" w:rsidR="00A31354" w:rsidRPr="009E00A0" w:rsidRDefault="00287EAE" w:rsidP="00B127BA">
            <w:pPr>
              <w:spacing w:after="160"/>
              <w:rPr>
                <w:rFonts w:cs="Arial"/>
                <w:szCs w:val="24"/>
                <w:lang w:val="cy-GB"/>
              </w:rPr>
            </w:pPr>
            <w:r>
              <w:rPr>
                <w:rFonts w:cs="Arial"/>
                <w:szCs w:val="24"/>
                <w:lang w:val="cy-GB"/>
              </w:rPr>
              <w:t xml:space="preserve">Ehangiad mawr iawn tua’r gogledd a’r gorllewin ers canol y </w:t>
            </w:r>
            <w:r w:rsidR="00A31354" w:rsidRPr="009E00A0">
              <w:rPr>
                <w:rFonts w:cs="Arial"/>
                <w:szCs w:val="24"/>
                <w:lang w:val="cy-GB"/>
              </w:rPr>
              <w:t>2000</w:t>
            </w:r>
            <w:r>
              <w:rPr>
                <w:rFonts w:cs="Arial"/>
                <w:szCs w:val="24"/>
                <w:lang w:val="cy-GB"/>
              </w:rPr>
              <w:t>au</w:t>
            </w:r>
            <w:r w:rsidR="00A31354" w:rsidRPr="009E00A0">
              <w:rPr>
                <w:rFonts w:cs="Arial"/>
                <w:szCs w:val="24"/>
                <w:lang w:val="cy-GB"/>
              </w:rPr>
              <w:t xml:space="preserve">; </w:t>
            </w:r>
            <w:r>
              <w:rPr>
                <w:rFonts w:cs="Arial"/>
                <w:szCs w:val="24"/>
                <w:lang w:val="cy-GB"/>
              </w:rPr>
              <w:t>dosbarthiad wedi treblu</w:t>
            </w:r>
            <w:r w:rsidR="00A31354" w:rsidRPr="009E00A0">
              <w:rPr>
                <w:rFonts w:cs="Arial"/>
                <w:szCs w:val="24"/>
                <w:lang w:val="cy-GB"/>
              </w:rPr>
              <w:t xml:space="preserve">; </w:t>
            </w:r>
            <w:r>
              <w:rPr>
                <w:rFonts w:cs="Arial"/>
                <w:szCs w:val="24"/>
                <w:lang w:val="cy-GB"/>
              </w:rPr>
              <w:t xml:space="preserve">cysylltiad cryf </w:t>
            </w:r>
            <w:r w:rsidR="006B29C0">
              <w:rPr>
                <w:rFonts w:cs="Arial"/>
                <w:szCs w:val="24"/>
                <w:lang w:val="cy-GB"/>
              </w:rPr>
              <w:t>â chynhesu + biomas stoc uchel (ehangiad sy’n ddibynnol ar ddwyster)</w:t>
            </w:r>
          </w:p>
        </w:tc>
        <w:tc>
          <w:tcPr>
            <w:tcW w:w="0" w:type="auto"/>
            <w:tcBorders>
              <w:top w:val="single" w:sz="4" w:space="0" w:color="BFBFBF"/>
              <w:left w:val="single" w:sz="4" w:space="0" w:color="BFBFBF"/>
              <w:bottom w:val="single" w:sz="4" w:space="0" w:color="BFBFBF"/>
              <w:right w:val="single" w:sz="4" w:space="0" w:color="BFBFBF"/>
            </w:tcBorders>
          </w:tcPr>
          <w:p w14:paraId="75E32AFC" w14:textId="5716AD7E" w:rsidR="00A31354" w:rsidRPr="009E00A0" w:rsidRDefault="00484068" w:rsidP="00B127BA">
            <w:pPr>
              <w:spacing w:after="160"/>
              <w:rPr>
                <w:rFonts w:cs="Arial"/>
                <w:szCs w:val="24"/>
                <w:lang w:val="cy-GB"/>
              </w:rPr>
            </w:pPr>
            <w:r w:rsidRPr="00484068">
              <w:rPr>
                <w:rFonts w:cs="Arial"/>
                <w:szCs w:val="24"/>
                <w:lang w:val="cy-GB"/>
              </w:rPr>
              <w:t>Cynnydd mewn addasrwydd cynefinoedd y</w:t>
            </w:r>
            <w:r>
              <w:rPr>
                <w:rFonts w:cs="Arial"/>
                <w:szCs w:val="24"/>
                <w:lang w:val="cy-GB"/>
              </w:rPr>
              <w:t>m Mharth Economaidd Neilltuedig</w:t>
            </w:r>
            <w:r w:rsidRPr="00484068">
              <w:rPr>
                <w:rFonts w:cs="Arial"/>
                <w:szCs w:val="24"/>
                <w:lang w:val="cy-GB"/>
              </w:rPr>
              <w:t xml:space="preserve"> y DU; symudiad pellach tua'r gogledd/gorllewin yn debygol; rhagwelir y bydd MSY yn codi o dan allyriadau canolig-uchel</w:t>
            </w:r>
          </w:p>
        </w:tc>
      </w:tr>
    </w:tbl>
    <w:p w14:paraId="212C8599" w14:textId="77777777" w:rsidR="00A31354" w:rsidRPr="009E00A0" w:rsidRDefault="00A31354" w:rsidP="00A31354">
      <w:pPr>
        <w:spacing w:after="160"/>
        <w:rPr>
          <w:rFonts w:eastAsia="Aptos" w:cs="Arial"/>
          <w:kern w:val="2"/>
          <w:szCs w:val="24"/>
          <w:lang w:val="cy-GB"/>
          <w14:ligatures w14:val="standardContextual"/>
        </w:rPr>
      </w:pPr>
    </w:p>
    <w:p w14:paraId="440E13DA" w14:textId="430F13D1" w:rsidR="00A31354" w:rsidRPr="009E00A0" w:rsidRDefault="00614646" w:rsidP="00A31354">
      <w:pPr>
        <w:spacing w:after="160"/>
        <w:rPr>
          <w:rFonts w:eastAsia="Aptos" w:cs="Arial"/>
          <w:kern w:val="2"/>
          <w:szCs w:val="24"/>
          <w:lang w:val="cy-GB"/>
          <w14:ligatures w14:val="standardContextual"/>
        </w:rPr>
      </w:pPr>
      <w:r w:rsidRPr="00614646">
        <w:rPr>
          <w:rFonts w:eastAsia="Aptos" w:cs="Arial"/>
          <w:kern w:val="2"/>
          <w:szCs w:val="24"/>
          <w:lang w:val="cy-GB"/>
          <w14:ligatures w14:val="standardContextual"/>
        </w:rPr>
        <w:lastRenderedPageBreak/>
        <w:t xml:space="preserve">Mae systemau rheoli ar gyfer y stociau hyn wedi'u </w:t>
      </w:r>
      <w:r w:rsidR="009F3B45">
        <w:rPr>
          <w:rFonts w:eastAsia="Aptos" w:cs="Arial"/>
          <w:kern w:val="2"/>
          <w:szCs w:val="24"/>
          <w:lang w:val="cy-GB"/>
          <w14:ligatures w14:val="standardContextual"/>
        </w:rPr>
        <w:t xml:space="preserve">cysylltu â dosbarthiadau </w:t>
      </w:r>
      <w:r w:rsidRPr="00614646">
        <w:rPr>
          <w:rFonts w:eastAsia="Aptos" w:cs="Arial"/>
          <w:kern w:val="2"/>
          <w:szCs w:val="24"/>
          <w:lang w:val="cy-GB"/>
          <w14:ligatures w14:val="standardContextual"/>
        </w:rPr>
        <w:t>hanesyddol (e.e. cyfrannau cwota sefydlog) ac maent yn dod yn fwyfwy anghydnaws â realiti biolegol (Baudron et al., 2020). Mae</w:t>
      </w:r>
      <w:r w:rsidR="003772E5">
        <w:rPr>
          <w:rFonts w:eastAsia="Aptos" w:cs="Arial"/>
          <w:kern w:val="2"/>
          <w:szCs w:val="24"/>
          <w:lang w:val="cy-GB"/>
          <w14:ligatures w14:val="standardContextual"/>
        </w:rPr>
        <w:t>’r newid hinsawdd yn effeithio mwy ar g</w:t>
      </w:r>
      <w:r w:rsidRPr="00614646">
        <w:rPr>
          <w:rFonts w:eastAsia="Aptos" w:cs="Arial"/>
          <w:kern w:val="2"/>
          <w:szCs w:val="24"/>
          <w:lang w:val="cy-GB"/>
          <w14:ligatures w14:val="standardContextual"/>
        </w:rPr>
        <w:t xml:space="preserve">ynhyrchiant stociau gan ei wneud yn llai rhagweladwy, gan gynyddu ansicrwydd ynghylch pwyntiau cyfeirio, amcangyfrifon MSY a rheolau rheoli </w:t>
      </w:r>
      <w:r w:rsidR="005F5690">
        <w:rPr>
          <w:rFonts w:eastAsia="Aptos" w:cs="Arial"/>
          <w:kern w:val="2"/>
          <w:szCs w:val="24"/>
          <w:lang w:val="cy-GB"/>
          <w14:ligatures w14:val="standardContextual"/>
        </w:rPr>
        <w:t>cynhaeaf</w:t>
      </w:r>
      <w:r w:rsidRPr="00614646">
        <w:rPr>
          <w:rFonts w:eastAsia="Aptos" w:cs="Arial"/>
          <w:kern w:val="2"/>
          <w:szCs w:val="24"/>
          <w:lang w:val="cy-GB"/>
          <w14:ligatures w14:val="standardContextual"/>
        </w:rPr>
        <w:t xml:space="preserve"> (ICES, 2023; Townhill et al., 2023). Bydd dulliau addasol a rhagofalus yn gynyddol angenrheidiol.</w:t>
      </w:r>
    </w:p>
    <w:p w14:paraId="6B1C60CB" w14:textId="4784FB2A" w:rsidR="00A31354" w:rsidRPr="00850CEE" w:rsidRDefault="00614646" w:rsidP="00A31354">
      <w:pPr>
        <w:spacing w:after="160"/>
        <w:rPr>
          <w:rFonts w:eastAsia="Aptos" w:cs="Arial"/>
          <w:kern w:val="2"/>
          <w:lang w:val="cy-GB"/>
          <w14:ligatures w14:val="standardContextual"/>
        </w:rPr>
      </w:pPr>
      <w:r>
        <w:rPr>
          <w:rFonts w:eastAsia="Aptos" w:cs="Arial"/>
          <w:kern w:val="2"/>
          <w:lang w:val="cy-GB"/>
          <w14:ligatures w14:val="standardContextual"/>
        </w:rPr>
        <w:t>Mae gan bysgod pelagig rôl allweddol yn cysylltu</w:t>
      </w:r>
      <w:r w:rsidR="004D466E">
        <w:rPr>
          <w:rFonts w:eastAsia="Aptos" w:cs="Arial"/>
          <w:kern w:val="2"/>
          <w:lang w:val="cy-GB"/>
          <w14:ligatures w14:val="standardContextual"/>
        </w:rPr>
        <w:t>’r</w:t>
      </w:r>
      <w:r>
        <w:rPr>
          <w:rFonts w:eastAsia="Aptos" w:cs="Arial"/>
          <w:kern w:val="2"/>
          <w:lang w:val="cy-GB"/>
          <w14:ligatures w14:val="standardContextual"/>
        </w:rPr>
        <w:t xml:space="preserve"> lefelau </w:t>
      </w:r>
      <w:r w:rsidR="006C2FDD">
        <w:rPr>
          <w:rFonts w:eastAsia="Aptos" w:cs="Arial"/>
          <w:kern w:val="2"/>
          <w:lang w:val="cy-GB"/>
          <w14:ligatures w14:val="standardContextual"/>
        </w:rPr>
        <w:t>troffig</w:t>
      </w:r>
      <w:r w:rsidR="00063FA3">
        <w:rPr>
          <w:rFonts w:eastAsia="Aptos" w:cs="Arial"/>
          <w:kern w:val="2"/>
          <w:lang w:val="cy-GB"/>
          <w14:ligatures w14:val="standardContextual"/>
        </w:rPr>
        <w:t xml:space="preserve"> </w:t>
      </w:r>
      <w:r w:rsidR="004D466E">
        <w:rPr>
          <w:rFonts w:eastAsia="Aptos" w:cs="Arial"/>
          <w:kern w:val="2"/>
          <w:lang w:val="cy-GB"/>
          <w14:ligatures w14:val="standardContextual"/>
        </w:rPr>
        <w:t xml:space="preserve">isaf ac uwch </w:t>
      </w:r>
      <w:r w:rsidR="00063FA3">
        <w:rPr>
          <w:rFonts w:eastAsia="Aptos" w:cs="Arial"/>
          <w:kern w:val="2"/>
          <w:lang w:val="cy-GB"/>
          <w14:ligatures w14:val="standardContextual"/>
        </w:rPr>
        <w:t xml:space="preserve">yng ngweoedd bwyd Gogledd-ddwyrain yr Iwerydd sydd â strwythur </w:t>
      </w:r>
      <w:r w:rsidR="00A31354" w:rsidRPr="009E00A0">
        <w:rPr>
          <w:rFonts w:eastAsia="Aptos" w:cs="Arial"/>
          <w:kern w:val="2"/>
          <w:lang w:val="cy-GB"/>
          <w14:ligatures w14:val="standardContextual"/>
        </w:rPr>
        <w:t>“</w:t>
      </w:r>
      <w:r w:rsidR="001E5198">
        <w:rPr>
          <w:rFonts w:eastAsia="Aptos" w:cs="Arial"/>
          <w:kern w:val="2"/>
          <w:lang w:val="cy-GB"/>
          <w14:ligatures w14:val="standardContextual"/>
        </w:rPr>
        <w:t>gwasg-gwenynen</w:t>
      </w:r>
      <w:r w:rsidR="00A31354" w:rsidRPr="009E00A0">
        <w:rPr>
          <w:rFonts w:eastAsia="Aptos" w:cs="Arial"/>
          <w:kern w:val="2"/>
          <w:lang w:val="cy-GB"/>
          <w14:ligatures w14:val="standardContextual"/>
        </w:rPr>
        <w:t xml:space="preserve">” </w:t>
      </w:r>
      <w:r w:rsidR="00063FA3">
        <w:rPr>
          <w:rFonts w:eastAsia="Aptos" w:cs="Arial"/>
          <w:kern w:val="2"/>
          <w:lang w:val="cy-GB"/>
          <w14:ligatures w14:val="standardContextual"/>
        </w:rPr>
        <w:t xml:space="preserve">yn nodweddiadol </w:t>
      </w:r>
      <w:r w:rsidR="001E5198">
        <w:rPr>
          <w:rFonts w:eastAsia="Aptos" w:cs="Arial"/>
          <w:kern w:val="2"/>
          <w:lang w:val="cy-GB"/>
          <w14:ligatures w14:val="standardContextual"/>
        </w:rPr>
        <w:t xml:space="preserve">gyda llai o rywogaethau ar y lefelau </w:t>
      </w:r>
      <w:r w:rsidR="006C2FDD">
        <w:rPr>
          <w:rFonts w:eastAsia="Aptos" w:cs="Arial"/>
          <w:kern w:val="2"/>
          <w:lang w:val="cy-GB"/>
          <w14:ligatures w14:val="standardContextual"/>
        </w:rPr>
        <w:t xml:space="preserve">troffig </w:t>
      </w:r>
      <w:r w:rsidR="001E5198">
        <w:rPr>
          <w:rFonts w:eastAsia="Aptos" w:cs="Arial"/>
          <w:kern w:val="2"/>
          <w:lang w:val="cy-GB"/>
          <w14:ligatures w14:val="standardContextual"/>
        </w:rPr>
        <w:t>canolig o gymharu â’r</w:t>
      </w:r>
      <w:r w:rsidR="00073740">
        <w:rPr>
          <w:rFonts w:eastAsia="Aptos" w:cs="Arial"/>
          <w:kern w:val="2"/>
          <w:lang w:val="cy-GB"/>
          <w14:ligatures w14:val="standardContextual"/>
        </w:rPr>
        <w:t xml:space="preserve"> lefelau </w:t>
      </w:r>
      <w:r w:rsidR="006C2FDD">
        <w:rPr>
          <w:rFonts w:eastAsia="Aptos" w:cs="Arial"/>
          <w:kern w:val="2"/>
          <w:lang w:val="cy-GB"/>
          <w14:ligatures w14:val="standardContextual"/>
        </w:rPr>
        <w:t xml:space="preserve">troffig </w:t>
      </w:r>
      <w:r w:rsidR="00073740">
        <w:rPr>
          <w:rFonts w:eastAsia="Aptos" w:cs="Arial"/>
          <w:kern w:val="2"/>
          <w:lang w:val="cy-GB"/>
          <w14:ligatures w14:val="standardContextual"/>
        </w:rPr>
        <w:t xml:space="preserve">is ac uwch </w:t>
      </w:r>
      <w:r w:rsidR="00A31354" w:rsidRPr="009E00A0">
        <w:rPr>
          <w:rFonts w:eastAsia="Aptos" w:cs="Arial"/>
          <w:kern w:val="2"/>
          <w:lang w:val="cy-GB"/>
          <w14:ligatures w14:val="standardContextual"/>
        </w:rPr>
        <w:t>(Bakun, 2006</w:t>
      </w:r>
      <w:r w:rsidR="00A31354" w:rsidRPr="009E00A0">
        <w:rPr>
          <w:rFonts w:eastAsia="Aptos" w:cs="Arial"/>
          <w:kern w:val="2"/>
          <w:vertAlign w:val="superscript"/>
          <w:lang w:val="cy-GB"/>
          <w14:ligatures w14:val="standardContextual"/>
        </w:rPr>
        <w:footnoteReference w:id="25"/>
      </w:r>
      <w:r w:rsidR="00A31354" w:rsidRPr="009E00A0">
        <w:rPr>
          <w:rFonts w:eastAsia="Aptos" w:cs="Arial"/>
          <w:kern w:val="2"/>
          <w:lang w:val="cy-GB"/>
          <w14:ligatures w14:val="standardContextual"/>
        </w:rPr>
        <w:t>; Engelhard et al., 2014</w:t>
      </w:r>
      <w:r w:rsidR="00A31354" w:rsidRPr="009E00A0">
        <w:rPr>
          <w:rFonts w:eastAsia="Aptos" w:cs="Arial"/>
          <w:kern w:val="2"/>
          <w:vertAlign w:val="superscript"/>
          <w:lang w:val="cy-GB"/>
          <w14:ligatures w14:val="standardContextual"/>
        </w:rPr>
        <w:footnoteReference w:id="26"/>
      </w:r>
      <w:r w:rsidR="00A31354" w:rsidRPr="009E00A0">
        <w:rPr>
          <w:rFonts w:eastAsia="Aptos" w:cs="Arial"/>
          <w:kern w:val="2"/>
          <w:lang w:val="cy-GB"/>
          <w14:ligatures w14:val="standardContextual"/>
        </w:rPr>
        <w:t>; Lynam et al., 2017</w:t>
      </w:r>
      <w:r w:rsidR="00A31354" w:rsidRPr="009E00A0">
        <w:rPr>
          <w:rFonts w:eastAsia="Aptos" w:cs="Arial"/>
          <w:kern w:val="2"/>
          <w:vertAlign w:val="superscript"/>
          <w:lang w:val="cy-GB"/>
          <w14:ligatures w14:val="standardContextual"/>
        </w:rPr>
        <w:footnoteReference w:id="27"/>
      </w:r>
      <w:r w:rsidR="00A31354" w:rsidRPr="009E00A0">
        <w:rPr>
          <w:rFonts w:eastAsia="Aptos" w:cs="Arial"/>
          <w:kern w:val="2"/>
          <w:lang w:val="cy-GB"/>
          <w14:ligatures w14:val="standardContextual"/>
        </w:rPr>
        <w:t xml:space="preserve">). </w:t>
      </w:r>
      <w:r w:rsidR="00073740">
        <w:rPr>
          <w:rFonts w:eastAsia="Aptos" w:cs="Arial"/>
          <w:kern w:val="2"/>
          <w:lang w:val="cy-GB"/>
          <w14:ligatures w14:val="standardContextual"/>
        </w:rPr>
        <w:t xml:space="preserve">Mae newidiadau sy’n cael eu hysgogi gan yr hinsawdd eisoes yn </w:t>
      </w:r>
      <w:r w:rsidR="004D466E">
        <w:rPr>
          <w:rFonts w:eastAsia="Aptos" w:cs="Arial"/>
          <w:kern w:val="2"/>
          <w:lang w:val="cy-GB"/>
          <w14:ligatures w14:val="standardContextual"/>
        </w:rPr>
        <w:t>cael</w:t>
      </w:r>
      <w:r w:rsidR="00073740">
        <w:rPr>
          <w:rFonts w:eastAsia="Aptos" w:cs="Arial"/>
          <w:kern w:val="2"/>
          <w:lang w:val="cy-GB"/>
          <w14:ligatures w14:val="standardContextual"/>
        </w:rPr>
        <w:t xml:space="preserve"> effeithiau </w:t>
      </w:r>
      <w:r w:rsidR="004D466E">
        <w:rPr>
          <w:rFonts w:eastAsia="Aptos" w:cs="Arial"/>
          <w:kern w:val="2"/>
          <w:lang w:val="cy-GB"/>
          <w14:ligatures w14:val="standardContextual"/>
        </w:rPr>
        <w:t xml:space="preserve">ar yr </w:t>
      </w:r>
      <w:r w:rsidR="00073740">
        <w:rPr>
          <w:rFonts w:eastAsia="Aptos" w:cs="Arial"/>
          <w:kern w:val="2"/>
          <w:lang w:val="cy-GB"/>
          <w14:ligatures w14:val="standardContextual"/>
        </w:rPr>
        <w:t xml:space="preserve">ecosystem, gan gynnwys newidiadau </w:t>
      </w:r>
      <w:r w:rsidR="00635868">
        <w:rPr>
          <w:rFonts w:eastAsia="Aptos" w:cs="Arial"/>
          <w:kern w:val="2"/>
          <w:lang w:val="cy-GB"/>
          <w14:ligatures w14:val="standardContextual"/>
        </w:rPr>
        <w:t xml:space="preserve">yn neinameg ysglyfaethwr-ysglyfaeth, er enghraifft </w:t>
      </w:r>
      <w:r w:rsidR="00806F26">
        <w:rPr>
          <w:rFonts w:eastAsia="Aptos" w:cs="Arial"/>
          <w:kern w:val="2"/>
          <w:lang w:val="cy-GB"/>
          <w14:ligatures w14:val="standardContextual"/>
        </w:rPr>
        <w:t xml:space="preserve">lefelau uwch o facrell yn bwyta larfae penwaig, newidiadau i gymunedau plancton sy’n dylanwadu ar ymddygiad mudo a bwydo, a mwy o ryngweithiadau gyda phoblogaethau </w:t>
      </w:r>
      <w:r w:rsidR="00850CEE">
        <w:rPr>
          <w:rFonts w:eastAsia="Aptos" w:cs="Arial"/>
          <w:kern w:val="2"/>
          <w:lang w:val="cy-GB"/>
          <w14:ligatures w14:val="standardContextual"/>
        </w:rPr>
        <w:t xml:space="preserve">seffalopod pelagig sy’n ehangu </w:t>
      </w:r>
      <w:r w:rsidR="00A31354" w:rsidRPr="009E00A0">
        <w:rPr>
          <w:rFonts w:eastAsia="Aptos" w:cs="Arial"/>
          <w:kern w:val="2"/>
          <w:lang w:val="cy-GB"/>
          <w14:ligatures w14:val="standardContextual"/>
        </w:rPr>
        <w:t>(Baudron et al., 2020; Garrett et al., 2024).</w:t>
      </w:r>
    </w:p>
    <w:p w14:paraId="3ABA3A57" w14:textId="5073011B" w:rsidR="00A31354" w:rsidRPr="009E00A0" w:rsidRDefault="00850CEE" w:rsidP="00A31354">
      <w:pPr>
        <w:spacing w:after="160"/>
        <w:rPr>
          <w:rFonts w:eastAsia="Aptos" w:cs="Arial"/>
          <w:kern w:val="2"/>
          <w:szCs w:val="24"/>
          <w:lang w:val="cy-GB"/>
          <w14:ligatures w14:val="standardContextual"/>
        </w:rPr>
      </w:pPr>
      <w:r>
        <w:rPr>
          <w:rFonts w:eastAsia="Aptos" w:cs="Arial"/>
          <w:kern w:val="2"/>
          <w:szCs w:val="24"/>
          <w:lang w:val="cy-GB"/>
          <w14:ligatures w14:val="standardContextual"/>
        </w:rPr>
        <w:t xml:space="preserve">Felly, mae </w:t>
      </w:r>
      <w:r w:rsidR="00670EBF">
        <w:rPr>
          <w:rFonts w:eastAsia="Aptos" w:cs="Arial"/>
          <w:kern w:val="2"/>
          <w:szCs w:val="24"/>
          <w:lang w:val="cy-GB"/>
          <w14:ligatures w14:val="standardContextual"/>
        </w:rPr>
        <w:t xml:space="preserve">perygl bod </w:t>
      </w:r>
      <w:r>
        <w:rPr>
          <w:rFonts w:eastAsia="Aptos" w:cs="Arial"/>
          <w:kern w:val="2"/>
          <w:szCs w:val="24"/>
          <w:lang w:val="cy-GB"/>
          <w14:ligatures w14:val="standardContextual"/>
        </w:rPr>
        <w:t xml:space="preserve">dulliau rheoli rhywogaethau unigol yn </w:t>
      </w:r>
      <w:r w:rsidR="00670EBF">
        <w:rPr>
          <w:rFonts w:eastAsia="Aptos" w:cs="Arial"/>
          <w:kern w:val="2"/>
          <w:szCs w:val="24"/>
          <w:lang w:val="cy-GB"/>
          <w14:ligatures w14:val="standardContextual"/>
        </w:rPr>
        <w:t xml:space="preserve">anwybyddu adborth ecosystem sy’n cael eu </w:t>
      </w:r>
      <w:r w:rsidR="005246BB">
        <w:rPr>
          <w:rFonts w:eastAsia="Aptos" w:cs="Arial"/>
          <w:kern w:val="2"/>
          <w:szCs w:val="24"/>
          <w:lang w:val="cy-GB"/>
          <w14:ligatures w14:val="standardContextual"/>
        </w:rPr>
        <w:t xml:space="preserve">hysgogi gan yr hinsawdd.  </w:t>
      </w:r>
      <w:r w:rsidR="00C86490" w:rsidRPr="00C86490">
        <w:rPr>
          <w:rFonts w:eastAsia="Aptos" w:cs="Arial"/>
          <w:kern w:val="2"/>
          <w:szCs w:val="24"/>
          <w:lang w:val="cy-GB"/>
          <w14:ligatures w14:val="standardContextual"/>
        </w:rPr>
        <w:t xml:space="preserve">Mae angen </w:t>
      </w:r>
      <w:r w:rsidR="00C86490">
        <w:rPr>
          <w:rFonts w:eastAsia="Aptos" w:cs="Arial"/>
          <w:kern w:val="2"/>
          <w:szCs w:val="24"/>
          <w:lang w:val="cy-GB"/>
          <w14:ligatures w14:val="standardContextual"/>
        </w:rPr>
        <w:t xml:space="preserve">dulliau rheoli </w:t>
      </w:r>
      <w:r w:rsidR="00C86490" w:rsidRPr="00C86490">
        <w:rPr>
          <w:rFonts w:eastAsia="Aptos" w:cs="Arial"/>
          <w:kern w:val="2"/>
          <w:szCs w:val="24"/>
          <w:lang w:val="cy-GB"/>
          <w14:ligatures w14:val="standardContextual"/>
        </w:rPr>
        <w:t xml:space="preserve">sy'n seiliedig ar ecosystemau fwyfwy ar bysgodfeydd pelagig, yn enwedig ar gyfer rhywogaethau porthiant fel penwaig a </w:t>
      </w:r>
      <w:r w:rsidR="00EF6E76">
        <w:rPr>
          <w:rFonts w:eastAsia="Aptos" w:cs="Arial"/>
          <w:kern w:val="2"/>
          <w:szCs w:val="24"/>
          <w:lang w:val="cy-GB"/>
          <w14:ligatures w14:val="standardContextual"/>
        </w:rPr>
        <w:t xml:space="preserve">chorbenwaig </w:t>
      </w:r>
      <w:r w:rsidR="00A31354" w:rsidRPr="009E00A0">
        <w:rPr>
          <w:rFonts w:eastAsia="Aptos" w:cs="Arial"/>
          <w:kern w:val="2"/>
          <w:szCs w:val="24"/>
          <w:lang w:val="cy-GB"/>
          <w14:ligatures w14:val="standardContextual"/>
        </w:rPr>
        <w:t>(ICES, 2023).</w:t>
      </w:r>
    </w:p>
    <w:p w14:paraId="155CF958" w14:textId="01FB0CB1" w:rsidR="00A31354" w:rsidRPr="009E00A0" w:rsidRDefault="00EF6E76" w:rsidP="00A31354">
      <w:pPr>
        <w:spacing w:after="160"/>
        <w:rPr>
          <w:rFonts w:eastAsia="Aptos" w:cs="Arial"/>
          <w:kern w:val="2"/>
          <w:szCs w:val="24"/>
          <w:lang w:val="cy-GB"/>
          <w14:ligatures w14:val="standardContextual"/>
        </w:rPr>
      </w:pPr>
      <w:r w:rsidRPr="00EF6E76">
        <w:rPr>
          <w:rFonts w:eastAsia="Aptos" w:cs="Arial"/>
          <w:kern w:val="2"/>
          <w:szCs w:val="24"/>
          <w:lang w:val="cy-GB"/>
          <w14:ligatures w14:val="standardContextual"/>
        </w:rPr>
        <w:t xml:space="preserve">Mae tonnau gwres morol ac anomaleddau tymheredd yn ychwanegu </w:t>
      </w:r>
      <w:proofErr w:type="spellStart"/>
      <w:r w:rsidR="00484415" w:rsidRPr="00484415">
        <w:rPr>
          <w:rFonts w:eastAsia="Aptos" w:cs="Arial"/>
          <w:kern w:val="2"/>
          <w:szCs w:val="24"/>
          <w14:ligatures w14:val="standardContextual"/>
        </w:rPr>
        <w:t>ysgytiadau</w:t>
      </w:r>
      <w:proofErr w:type="spellEnd"/>
      <w:r w:rsidR="00484415" w:rsidRPr="00484415">
        <w:rPr>
          <w:rFonts w:eastAsia="Aptos" w:cs="Arial"/>
          <w:kern w:val="2"/>
          <w:szCs w:val="24"/>
          <w:lang w:val="cy-GB"/>
          <w14:ligatures w14:val="standardContextual"/>
        </w:rPr>
        <w:t xml:space="preserve"> </w:t>
      </w:r>
      <w:r w:rsidRPr="00EF6E76">
        <w:rPr>
          <w:rFonts w:eastAsia="Aptos" w:cs="Arial"/>
          <w:kern w:val="2"/>
          <w:szCs w:val="24"/>
          <w:lang w:val="cy-GB"/>
          <w14:ligatures w14:val="standardContextual"/>
        </w:rPr>
        <w:t xml:space="preserve">tymor byr </w:t>
      </w:r>
      <w:r w:rsidR="00C65750">
        <w:rPr>
          <w:rFonts w:eastAsia="Aptos" w:cs="Arial"/>
          <w:kern w:val="2"/>
          <w:szCs w:val="24"/>
          <w:lang w:val="cy-GB"/>
          <w14:ligatures w14:val="standardContextual"/>
        </w:rPr>
        <w:t xml:space="preserve">yn ychwanegol i’r </w:t>
      </w:r>
      <w:r w:rsidRPr="00EF6E76">
        <w:rPr>
          <w:rFonts w:eastAsia="Aptos" w:cs="Arial"/>
          <w:kern w:val="2"/>
          <w:szCs w:val="24"/>
          <w:lang w:val="cy-GB"/>
          <w14:ligatures w14:val="standardContextual"/>
        </w:rPr>
        <w:t>cynhesu tymor hir ac er na fydd y tonnau gwres hyn yn lleihau biomas pelagig yn barhaol</w:t>
      </w:r>
      <w:r w:rsidR="00F74FFA">
        <w:rPr>
          <w:rFonts w:eastAsia="Aptos" w:cs="Arial"/>
          <w:kern w:val="2"/>
          <w:szCs w:val="24"/>
          <w:lang w:val="cy-GB"/>
          <w14:ligatures w14:val="standardContextual"/>
        </w:rPr>
        <w:t xml:space="preserve"> o bosibl</w:t>
      </w:r>
      <w:r w:rsidRPr="00EF6E76">
        <w:rPr>
          <w:rFonts w:eastAsia="Aptos" w:cs="Arial"/>
          <w:kern w:val="2"/>
          <w:szCs w:val="24"/>
          <w:lang w:val="cy-GB"/>
          <w14:ligatures w14:val="standardContextual"/>
        </w:rPr>
        <w:t>, maent yn cynyddu anwadalrwydd ac ansicrwydd ecolegol (Smale et al., 2019).</w:t>
      </w:r>
    </w:p>
    <w:p w14:paraId="2AD6615D" w14:textId="615172C9" w:rsidR="00A31354" w:rsidRPr="009E00A0" w:rsidRDefault="00EF6E76" w:rsidP="00A31354">
      <w:pPr>
        <w:spacing w:after="160"/>
        <w:rPr>
          <w:rFonts w:eastAsia="Aptos" w:cs="Arial"/>
          <w:b/>
          <w:bCs/>
          <w:kern w:val="2"/>
          <w:szCs w:val="24"/>
          <w:lang w:val="cy-GB"/>
          <w14:ligatures w14:val="standardContextual"/>
        </w:rPr>
      </w:pPr>
      <w:r>
        <w:rPr>
          <w:rFonts w:eastAsia="Aptos" w:cs="Arial"/>
          <w:b/>
          <w:bCs/>
          <w:kern w:val="2"/>
          <w:szCs w:val="24"/>
          <w:lang w:val="cy-GB"/>
          <w14:ligatures w14:val="standardContextual"/>
        </w:rPr>
        <w:t>Allyriadau cychod</w:t>
      </w:r>
    </w:p>
    <w:p w14:paraId="7D61EFB1" w14:textId="58B1120A" w:rsidR="00A31354" w:rsidRPr="009E00A0" w:rsidRDefault="00EF6E76" w:rsidP="00A31354">
      <w:pPr>
        <w:spacing w:after="160"/>
        <w:rPr>
          <w:rFonts w:eastAsia="Aptos" w:cs="Arial"/>
          <w:kern w:val="2"/>
          <w:szCs w:val="24"/>
          <w:lang w:val="cy-GB"/>
          <w14:ligatures w14:val="standardContextual"/>
        </w:rPr>
      </w:pPr>
      <w:r>
        <w:rPr>
          <w:rFonts w:eastAsia="Aptos" w:cs="Arial"/>
          <w:kern w:val="2"/>
          <w:szCs w:val="24"/>
          <w:lang w:val="cy-GB"/>
          <w14:ligatures w14:val="standardContextual"/>
        </w:rPr>
        <w:t>Yn ogystal ag effeithiau’r newid hinsawdd ar bysgod pelagig ac ar y pysgodfeydd sy’n targedu’r pysgod hyn, a’r angen i addasu</w:t>
      </w:r>
      <w:r w:rsidR="00A97391">
        <w:rPr>
          <w:rFonts w:eastAsia="Aptos" w:cs="Arial"/>
          <w:kern w:val="2"/>
          <w:szCs w:val="24"/>
          <w:lang w:val="cy-GB"/>
          <w14:ligatures w14:val="standardContextual"/>
        </w:rPr>
        <w:t xml:space="preserve"> i</w:t>
      </w:r>
      <w:r>
        <w:rPr>
          <w:rFonts w:eastAsia="Aptos" w:cs="Arial"/>
          <w:kern w:val="2"/>
          <w:szCs w:val="24"/>
          <w:lang w:val="cy-GB"/>
          <w14:ligatures w14:val="standardContextual"/>
        </w:rPr>
        <w:t xml:space="preserve">’r newidiadau hyn, mae hefyd yn bwysig ystyried dulliau lliniaru’r newid hinsawdd (a’r targedau sero net) mewn cysylltiad â physgota. Mae gan weinyddiaethau’r DU dargedau gwahanol </w:t>
      </w:r>
      <w:r w:rsidR="00AF274A">
        <w:rPr>
          <w:rFonts w:eastAsia="Aptos" w:cs="Arial"/>
          <w:kern w:val="2"/>
          <w:szCs w:val="24"/>
          <w:lang w:val="cy-GB"/>
          <w14:ligatures w14:val="standardContextual"/>
        </w:rPr>
        <w:t>o ran y newid hinsawdd ac maent yn datblygu cynlluniau i gefnogi’r ymgyrch tuag at sero net.</w:t>
      </w:r>
    </w:p>
    <w:p w14:paraId="3135615F" w14:textId="3BD7CB40" w:rsidR="00A31354" w:rsidRPr="009E00A0" w:rsidRDefault="00AF274A" w:rsidP="00A31354">
      <w:pPr>
        <w:spacing w:after="160"/>
        <w:rPr>
          <w:rFonts w:eastAsia="Aptos" w:cs="Arial"/>
          <w:kern w:val="2"/>
          <w:szCs w:val="24"/>
          <w:lang w:val="cy-GB"/>
          <w14:ligatures w14:val="standardContextual"/>
        </w:rPr>
      </w:pPr>
      <w:r>
        <w:rPr>
          <w:rFonts w:eastAsia="Aptos" w:cs="Arial"/>
          <w:kern w:val="2"/>
          <w:lang w:val="cy-GB"/>
          <w14:ligatures w14:val="standardContextual"/>
        </w:rPr>
        <w:t xml:space="preserve">Mae’r sector pysgota yn cyfrannu at allyriadau carbon drwy allyriadau cychod yn bennaf, a’r defnydd o </w:t>
      </w:r>
      <w:r w:rsidR="00DF7C52">
        <w:rPr>
          <w:rFonts w:eastAsia="Aptos" w:cs="Arial"/>
          <w:kern w:val="2"/>
          <w:lang w:val="cy-GB"/>
          <w14:ligatures w14:val="standardContextual"/>
        </w:rPr>
        <w:t>oeryddion, gydag effeithiau ychwanegol yn y sectorau prosesu  a chyfanwerthu sy’n gysylltiedig â chludo allforion</w:t>
      </w:r>
      <w:r w:rsidR="00A31354" w:rsidRPr="009E00A0">
        <w:rPr>
          <w:rFonts w:eastAsia="Aptos" w:cs="Arial"/>
          <w:kern w:val="2"/>
          <w:lang w:val="cy-GB"/>
          <w14:ligatures w14:val="standardContextual"/>
        </w:rPr>
        <w:t xml:space="preserve"> (Engelhard et al., 2022</w:t>
      </w:r>
      <w:r w:rsidR="00A31354" w:rsidRPr="009E00A0">
        <w:rPr>
          <w:rFonts w:eastAsia="Aptos" w:cs="Arial"/>
          <w:kern w:val="2"/>
          <w:vertAlign w:val="superscript"/>
          <w:lang w:val="cy-GB"/>
          <w14:ligatures w14:val="standardContextual"/>
        </w:rPr>
        <w:footnoteReference w:id="28"/>
      </w:r>
      <w:r w:rsidR="00A31354" w:rsidRPr="009E00A0">
        <w:rPr>
          <w:rFonts w:eastAsia="Aptos" w:cs="Arial"/>
          <w:kern w:val="2"/>
          <w:lang w:val="cy-GB"/>
          <w14:ligatures w14:val="standardContextual"/>
        </w:rPr>
        <w:t xml:space="preserve">). </w:t>
      </w:r>
      <w:r w:rsidR="00822219">
        <w:rPr>
          <w:rFonts w:eastAsia="Aptos" w:cs="Arial"/>
          <w:kern w:val="2"/>
          <w:lang w:val="cy-GB"/>
          <w14:ligatures w14:val="standardContextual"/>
        </w:rPr>
        <w:lastRenderedPageBreak/>
        <w:t xml:space="preserve">Dangosodd astudiaeth o fflyd </w:t>
      </w:r>
      <w:r w:rsidR="00CD5A58">
        <w:rPr>
          <w:rFonts w:eastAsia="Aptos" w:cs="Arial"/>
          <w:kern w:val="2"/>
          <w:lang w:val="cy-GB"/>
          <w14:ligatures w14:val="standardContextual"/>
        </w:rPr>
        <w:t>b</w:t>
      </w:r>
      <w:r w:rsidR="00822219">
        <w:rPr>
          <w:rFonts w:eastAsia="Aptos" w:cs="Arial"/>
          <w:kern w:val="2"/>
          <w:lang w:val="cy-GB"/>
          <w14:ligatures w14:val="standardContextual"/>
        </w:rPr>
        <w:t xml:space="preserve">ysgota </w:t>
      </w:r>
      <w:r w:rsidR="00CD5A58">
        <w:rPr>
          <w:rFonts w:eastAsia="Aptos" w:cs="Arial"/>
          <w:kern w:val="2"/>
          <w:lang w:val="cy-GB"/>
          <w14:ligatures w14:val="standardContextual"/>
        </w:rPr>
        <w:t>b</w:t>
      </w:r>
      <w:r w:rsidR="00822219">
        <w:rPr>
          <w:rFonts w:eastAsia="Aptos" w:cs="Arial"/>
          <w:kern w:val="2"/>
          <w:lang w:val="cy-GB"/>
          <w14:ligatures w14:val="standardContextual"/>
        </w:rPr>
        <w:t xml:space="preserve">elagig yr Alban bod </w:t>
      </w:r>
      <w:r w:rsidR="00A31354" w:rsidRPr="009E00A0">
        <w:rPr>
          <w:rFonts w:eastAsia="Aptos" w:cs="Arial"/>
          <w:kern w:val="2"/>
          <w:lang w:val="cy-GB"/>
          <w14:ligatures w14:val="standardContextual"/>
        </w:rPr>
        <w:t xml:space="preserve">96% </w:t>
      </w:r>
      <w:r w:rsidR="00822219">
        <w:rPr>
          <w:rFonts w:eastAsia="Aptos" w:cs="Arial"/>
          <w:kern w:val="2"/>
          <w:lang w:val="cy-GB"/>
          <w14:ligatures w14:val="standardContextual"/>
        </w:rPr>
        <w:t>o allyriadau yn dod o’r tanwydd a ddefnyddir yn ystod gweithrediadau pysgota</w:t>
      </w:r>
      <w:r w:rsidR="00A31354" w:rsidRPr="009E00A0">
        <w:rPr>
          <w:rFonts w:eastAsia="Aptos" w:cs="Arial"/>
          <w:kern w:val="2"/>
          <w:lang w:val="cy-GB"/>
          <w14:ligatures w14:val="standardContextual"/>
        </w:rPr>
        <w:t xml:space="preserve"> </w:t>
      </w:r>
      <w:hyperlink r:id="rId26" w:history="1">
        <w:r w:rsidR="00A31354" w:rsidRPr="009E00A0">
          <w:rPr>
            <w:rFonts w:eastAsia="Aptos" w:cs="Arial"/>
            <w:color w:val="467886"/>
            <w:kern w:val="2"/>
            <w:u w:val="single"/>
            <w:lang w:val="cy-GB"/>
            <w14:ligatures w14:val="standardContextual"/>
          </w:rPr>
          <w:t>(Sandison et al., 2021</w:t>
        </w:r>
        <w:r w:rsidR="00A31354" w:rsidRPr="009E00A0">
          <w:rPr>
            <w:rFonts w:eastAsia="Aptos" w:cs="Arial"/>
            <w:color w:val="467886"/>
            <w:kern w:val="2"/>
            <w:u w:val="single"/>
            <w:vertAlign w:val="superscript"/>
            <w:lang w:val="cy-GB"/>
            <w14:ligatures w14:val="standardContextual"/>
          </w:rPr>
          <w:footnoteReference w:id="29"/>
        </w:r>
        <w:r w:rsidR="00A31354" w:rsidRPr="009E00A0">
          <w:rPr>
            <w:rFonts w:eastAsia="Aptos" w:cs="Arial"/>
            <w:color w:val="467886"/>
            <w:kern w:val="2"/>
            <w:u w:val="single"/>
            <w:lang w:val="cy-GB"/>
            <w14:ligatures w14:val="standardContextual"/>
          </w:rPr>
          <w:t>)</w:t>
        </w:r>
      </w:hyperlink>
      <w:r w:rsidR="00A31354" w:rsidRPr="009E00A0">
        <w:rPr>
          <w:rFonts w:eastAsia="Aptos" w:cs="Arial"/>
          <w:kern w:val="2"/>
          <w:lang w:val="cy-GB"/>
          <w14:ligatures w14:val="standardContextual"/>
        </w:rPr>
        <w:t xml:space="preserve">. </w:t>
      </w:r>
    </w:p>
    <w:p w14:paraId="67E54DF4" w14:textId="001EAA9D" w:rsidR="00A31354" w:rsidRPr="009E00A0" w:rsidRDefault="00B572FD" w:rsidP="00A31354">
      <w:pPr>
        <w:spacing w:after="160"/>
        <w:rPr>
          <w:rFonts w:eastAsia="Aptos" w:cs="Arial"/>
          <w:kern w:val="2"/>
          <w:lang w:val="cy-GB"/>
          <w14:ligatures w14:val="standardContextual"/>
        </w:rPr>
      </w:pPr>
      <w:r>
        <w:rPr>
          <w:rFonts w:eastAsia="Aptos" w:cs="Arial"/>
          <w:kern w:val="2"/>
          <w:lang w:val="cy-GB"/>
          <w14:ligatures w14:val="standardContextual"/>
        </w:rPr>
        <w:t xml:space="preserve">Mae fflyd </w:t>
      </w:r>
      <w:r w:rsidR="00404300">
        <w:rPr>
          <w:rFonts w:eastAsia="Aptos" w:cs="Arial"/>
          <w:kern w:val="2"/>
          <w:lang w:val="cy-GB"/>
          <w14:ligatures w14:val="standardContextual"/>
        </w:rPr>
        <w:t>b</w:t>
      </w:r>
      <w:r>
        <w:rPr>
          <w:rFonts w:eastAsia="Aptos" w:cs="Arial"/>
          <w:kern w:val="2"/>
          <w:lang w:val="cy-GB"/>
          <w14:ligatures w14:val="standardContextual"/>
        </w:rPr>
        <w:t>elagig y DU</w:t>
      </w:r>
      <w:r w:rsidR="00A31354" w:rsidRPr="009E00A0">
        <w:rPr>
          <w:rFonts w:eastAsia="Aptos" w:cs="Arial"/>
          <w:kern w:val="2"/>
          <w:lang w:val="cy-GB"/>
          <w14:ligatures w14:val="standardContextual"/>
        </w:rPr>
        <w:t xml:space="preserve"> </w:t>
      </w:r>
      <w:r w:rsidR="00404300">
        <w:rPr>
          <w:rFonts w:eastAsia="Aptos" w:cs="Arial"/>
          <w:kern w:val="2"/>
          <w:lang w:val="cy-GB"/>
          <w14:ligatures w14:val="standardContextual"/>
        </w:rPr>
        <w:t>yn cynnwys cychod mawr, modern</w:t>
      </w:r>
      <w:r w:rsidR="00A31354" w:rsidRPr="009E00A0">
        <w:rPr>
          <w:rFonts w:eastAsia="Aptos" w:cs="Arial"/>
          <w:kern w:val="2"/>
          <w:lang w:val="cy-GB"/>
          <w14:ligatures w14:val="standardContextual"/>
        </w:rPr>
        <w:t xml:space="preserve"> (</w:t>
      </w:r>
      <w:r w:rsidR="00404300">
        <w:rPr>
          <w:rFonts w:eastAsia="Aptos" w:cs="Arial"/>
          <w:kern w:val="2"/>
          <w:lang w:val="cy-GB"/>
          <w14:ligatures w14:val="standardContextual"/>
        </w:rPr>
        <w:t xml:space="preserve">ac effeithlon iawn yn aml). Mae cychod pelagig y DU yn sylweddol fwy ac yn fwy datblygedig yn dechnolegol na gweddill fflyd </w:t>
      </w:r>
      <w:r w:rsidR="009A603B">
        <w:rPr>
          <w:rFonts w:eastAsia="Aptos" w:cs="Arial"/>
          <w:kern w:val="2"/>
          <w:lang w:val="cy-GB"/>
          <w14:ligatures w14:val="standardContextual"/>
        </w:rPr>
        <w:t>b</w:t>
      </w:r>
      <w:r w:rsidR="00404300">
        <w:rPr>
          <w:rFonts w:eastAsia="Aptos" w:cs="Arial"/>
          <w:kern w:val="2"/>
          <w:lang w:val="cy-GB"/>
          <w14:ligatures w14:val="standardContextual"/>
        </w:rPr>
        <w:t xml:space="preserve">ysgota’r DU, gyda hyd </w:t>
      </w:r>
      <w:r w:rsidR="00FD1894">
        <w:rPr>
          <w:rFonts w:eastAsia="Aptos" w:cs="Arial"/>
          <w:kern w:val="2"/>
          <w:lang w:val="cy-GB"/>
          <w14:ligatures w14:val="standardContextual"/>
        </w:rPr>
        <w:t>g</w:t>
      </w:r>
      <w:r w:rsidR="00404300">
        <w:rPr>
          <w:rFonts w:eastAsia="Aptos" w:cs="Arial"/>
          <w:kern w:val="2"/>
          <w:lang w:val="cy-GB"/>
          <w14:ligatures w14:val="standardContextual"/>
        </w:rPr>
        <w:t xml:space="preserve">yfartalog o 72 metr a phŵer injan cyfartalog o </w:t>
      </w:r>
      <w:r w:rsidR="00A31354" w:rsidRPr="009E00A0">
        <w:rPr>
          <w:rFonts w:eastAsia="Aptos" w:cs="Arial"/>
          <w:kern w:val="2"/>
          <w:lang w:val="cy-GB"/>
          <w14:ligatures w14:val="standardContextual"/>
        </w:rPr>
        <w:t xml:space="preserve">5800 kW, </w:t>
      </w:r>
      <w:r w:rsidR="00404300">
        <w:rPr>
          <w:rFonts w:eastAsia="Aptos" w:cs="Arial"/>
          <w:kern w:val="2"/>
          <w:lang w:val="cy-GB"/>
          <w14:ligatures w14:val="standardContextual"/>
        </w:rPr>
        <w:t xml:space="preserve">o gymharu â hyd </w:t>
      </w:r>
      <w:r w:rsidR="004A11EC">
        <w:rPr>
          <w:rFonts w:eastAsia="Aptos" w:cs="Arial"/>
          <w:kern w:val="2"/>
          <w:lang w:val="cy-GB"/>
          <w14:ligatures w14:val="standardContextual"/>
        </w:rPr>
        <w:t>g</w:t>
      </w:r>
      <w:r w:rsidR="00404300">
        <w:rPr>
          <w:rFonts w:eastAsia="Aptos" w:cs="Arial"/>
          <w:kern w:val="2"/>
          <w:lang w:val="cy-GB"/>
          <w14:ligatures w14:val="standardContextual"/>
        </w:rPr>
        <w:t xml:space="preserve">yfartalog o lai na 12 metr a phŵer injan cyfartalog o </w:t>
      </w:r>
      <w:r w:rsidR="00A31354" w:rsidRPr="009E00A0">
        <w:rPr>
          <w:rFonts w:eastAsia="Aptos" w:cs="Arial"/>
          <w:kern w:val="2"/>
          <w:lang w:val="cy-GB"/>
          <w14:ligatures w14:val="standardContextual"/>
        </w:rPr>
        <w:t xml:space="preserve">200 kW </w:t>
      </w:r>
      <w:r w:rsidR="00404300">
        <w:rPr>
          <w:rFonts w:eastAsia="Aptos" w:cs="Arial"/>
          <w:kern w:val="2"/>
          <w:lang w:val="cy-GB"/>
          <w14:ligatures w14:val="standardContextual"/>
        </w:rPr>
        <w:t xml:space="preserve">ar gyfer gweddill fflyd </w:t>
      </w:r>
      <w:r w:rsidR="009A603B">
        <w:rPr>
          <w:rFonts w:eastAsia="Aptos" w:cs="Arial"/>
          <w:kern w:val="2"/>
          <w:lang w:val="cy-GB"/>
          <w14:ligatures w14:val="standardContextual"/>
        </w:rPr>
        <w:t>bysgota’r</w:t>
      </w:r>
      <w:r w:rsidR="00404300">
        <w:rPr>
          <w:rFonts w:eastAsia="Aptos" w:cs="Arial"/>
          <w:kern w:val="2"/>
          <w:lang w:val="cy-GB"/>
          <w14:ligatures w14:val="standardContextual"/>
        </w:rPr>
        <w:t xml:space="preserve"> DU </w:t>
      </w:r>
      <w:r w:rsidR="00A31354" w:rsidRPr="009E00A0">
        <w:rPr>
          <w:rFonts w:eastAsia="Aptos" w:cs="Arial"/>
          <w:kern w:val="2"/>
          <w:lang w:val="cy-GB"/>
          <w14:ligatures w14:val="standardContextual"/>
        </w:rPr>
        <w:t>(Metz et al., 2022</w:t>
      </w:r>
      <w:r w:rsidR="00A31354" w:rsidRPr="009E00A0">
        <w:rPr>
          <w:rStyle w:val="FootnoteReference"/>
          <w:rFonts w:cs="Arial"/>
          <w:lang w:val="cy-GB"/>
        </w:rPr>
        <w:footnoteReference w:id="30"/>
      </w:r>
      <w:r w:rsidR="00A31354" w:rsidRPr="009E00A0">
        <w:rPr>
          <w:rFonts w:eastAsia="Aptos" w:cs="Arial"/>
          <w:kern w:val="2"/>
          <w:lang w:val="cy-GB"/>
          <w14:ligatures w14:val="standardContextual"/>
        </w:rPr>
        <w:t xml:space="preserve">). </w:t>
      </w:r>
    </w:p>
    <w:p w14:paraId="62EC7EAD" w14:textId="76036704" w:rsidR="00A31354" w:rsidRPr="00170EF9" w:rsidRDefault="007C11F3" w:rsidP="00A31354">
      <w:pPr>
        <w:rPr>
          <w:rFonts w:cs="Arial"/>
          <w:color w:val="0E2841"/>
          <w:lang w:val="cy-GB"/>
        </w:rPr>
      </w:pPr>
      <w:r>
        <w:rPr>
          <w:rFonts w:eastAsia="Aptos" w:cs="Arial"/>
          <w:kern w:val="2"/>
          <w:lang w:val="cy-GB"/>
          <w14:ligatures w14:val="standardContextual"/>
        </w:rPr>
        <w:t>Yn yr Alban</w:t>
      </w:r>
      <w:r w:rsidR="00A31354" w:rsidRPr="009E00A0">
        <w:rPr>
          <w:rFonts w:eastAsia="Aptos" w:cs="Arial"/>
          <w:kern w:val="2"/>
          <w:lang w:val="cy-GB"/>
          <w14:ligatures w14:val="standardContextual"/>
        </w:rPr>
        <w:t xml:space="preserve">, </w:t>
      </w:r>
      <w:r>
        <w:rPr>
          <w:rFonts w:eastAsia="Aptos" w:cs="Arial"/>
          <w:kern w:val="2"/>
          <w:lang w:val="cy-GB"/>
          <w14:ligatures w14:val="standardContextual"/>
        </w:rPr>
        <w:t xml:space="preserve">roedd y fflyd belagig yn cynnwys 21 o gychod yn </w:t>
      </w:r>
      <w:r w:rsidR="00A31354" w:rsidRPr="009E00A0">
        <w:rPr>
          <w:rFonts w:eastAsia="Aptos" w:cs="Arial"/>
          <w:kern w:val="2"/>
          <w:lang w:val="cy-GB"/>
          <w14:ligatures w14:val="standardContextual"/>
        </w:rPr>
        <w:t>2024</w:t>
      </w:r>
      <w:r w:rsidR="00A31354" w:rsidRPr="009E00A0">
        <w:rPr>
          <w:rStyle w:val="FootnoteReference"/>
          <w:rFonts w:eastAsia="Aptos" w:cs="Arial"/>
          <w:kern w:val="2"/>
          <w:lang w:val="cy-GB"/>
          <w14:ligatures w14:val="standardContextual"/>
        </w:rPr>
        <w:footnoteReference w:id="31"/>
      </w:r>
      <w:r w:rsidR="00A31354" w:rsidRPr="009E00A0">
        <w:rPr>
          <w:rFonts w:eastAsia="Aptos" w:cs="Arial"/>
          <w:kern w:val="2"/>
          <w:lang w:val="cy-GB"/>
          <w14:ligatures w14:val="standardContextual"/>
        </w:rPr>
        <w:t xml:space="preserve">, </w:t>
      </w:r>
      <w:r w:rsidR="005F03BF">
        <w:rPr>
          <w:rFonts w:eastAsia="Aptos" w:cs="Arial"/>
          <w:kern w:val="2"/>
          <w:lang w:val="cy-GB"/>
          <w14:ligatures w14:val="standardContextual"/>
        </w:rPr>
        <w:t xml:space="preserve">sy’n cynrychioli dim ond </w:t>
      </w:r>
      <w:r w:rsidR="00A31354" w:rsidRPr="009E00A0">
        <w:rPr>
          <w:rFonts w:eastAsia="Aptos" w:cs="Arial"/>
          <w:kern w:val="2"/>
          <w:lang w:val="cy-GB"/>
          <w14:ligatures w14:val="standardContextual"/>
        </w:rPr>
        <w:t xml:space="preserve">1% </w:t>
      </w:r>
      <w:r w:rsidR="005F03BF">
        <w:rPr>
          <w:rFonts w:eastAsia="Aptos" w:cs="Arial"/>
          <w:kern w:val="2"/>
          <w:lang w:val="cy-GB"/>
          <w14:ligatures w14:val="standardContextual"/>
        </w:rPr>
        <w:t xml:space="preserve">o fflyd yr Alban ar gyfer ychydig dros </w:t>
      </w:r>
      <w:r w:rsidR="00A31354" w:rsidRPr="009E00A0">
        <w:rPr>
          <w:rFonts w:eastAsia="Aptos" w:cs="Arial"/>
          <w:kern w:val="2"/>
          <w:lang w:val="cy-GB"/>
          <w14:ligatures w14:val="standardContextual"/>
        </w:rPr>
        <w:t xml:space="preserve">50% </w:t>
      </w:r>
      <w:r w:rsidR="005F03BF">
        <w:rPr>
          <w:rFonts w:eastAsia="Aptos" w:cs="Arial"/>
          <w:kern w:val="2"/>
          <w:lang w:val="cy-GB"/>
          <w14:ligatures w14:val="standardContextual"/>
        </w:rPr>
        <w:t xml:space="preserve">o laniadau yn ôl gwerth yr holl laniadau – sy’n pwysleisio eu cyfraniad anghymesur i gyfanswm  </w:t>
      </w:r>
      <w:r w:rsidR="000774E7">
        <w:rPr>
          <w:rFonts w:eastAsia="Aptos" w:cs="Arial"/>
          <w:kern w:val="2"/>
          <w:lang w:val="cy-GB"/>
          <w14:ligatures w14:val="standardContextual"/>
        </w:rPr>
        <w:t>d</w:t>
      </w:r>
      <w:r w:rsidR="005F03BF">
        <w:rPr>
          <w:rFonts w:eastAsia="Aptos" w:cs="Arial"/>
          <w:kern w:val="2"/>
          <w:lang w:val="cy-GB"/>
          <w14:ligatures w14:val="standardContextual"/>
        </w:rPr>
        <w:t xml:space="preserve">alfeydd. </w:t>
      </w:r>
      <w:r w:rsidR="007813AF">
        <w:rPr>
          <w:rFonts w:eastAsia="Aptos" w:cs="Arial"/>
          <w:kern w:val="2"/>
          <w:lang w:val="cy-GB"/>
          <w14:ligatures w14:val="standardContextual"/>
        </w:rPr>
        <w:t>Maent yn targedu macrell NE</w:t>
      </w:r>
      <w:r w:rsidR="000774E7">
        <w:rPr>
          <w:rFonts w:eastAsia="Aptos" w:cs="Arial"/>
          <w:kern w:val="2"/>
          <w:lang w:val="cy-GB"/>
          <w14:ligatures w14:val="standardContextual"/>
        </w:rPr>
        <w:t>A</w:t>
      </w:r>
      <w:r w:rsidR="007813AF">
        <w:rPr>
          <w:rFonts w:eastAsia="Aptos" w:cs="Arial"/>
          <w:kern w:val="2"/>
          <w:lang w:val="cy-GB"/>
          <w14:ligatures w14:val="standardContextual"/>
        </w:rPr>
        <w:t xml:space="preserve">, penwaig Môr y Gogledd, </w:t>
      </w:r>
      <w:r w:rsidR="003B597B">
        <w:rPr>
          <w:rFonts w:eastAsia="Aptos" w:cs="Arial"/>
          <w:kern w:val="2"/>
          <w:lang w:val="cy-GB"/>
          <w14:ligatures w14:val="standardContextual"/>
        </w:rPr>
        <w:t>Ysgadan yr</w:t>
      </w:r>
      <w:r w:rsidR="00E6468C">
        <w:rPr>
          <w:rFonts w:eastAsia="Aptos" w:cs="Arial"/>
          <w:kern w:val="2"/>
          <w:lang w:val="cy-GB"/>
          <w14:ligatures w14:val="standardContextual"/>
        </w:rPr>
        <w:t xml:space="preserve"> Iwerydd (neu ASH) a </w:t>
      </w:r>
      <w:r w:rsidR="00A432F4">
        <w:rPr>
          <w:rFonts w:eastAsia="Aptos" w:cs="Arial"/>
          <w:kern w:val="2"/>
          <w:lang w:val="cy-GB"/>
          <w14:ligatures w14:val="standardContextual"/>
        </w:rPr>
        <w:t>swtan glas ym Môr y Gogledd a’r Iwerydd</w:t>
      </w:r>
      <w:r w:rsidR="00305603">
        <w:rPr>
          <w:rFonts w:eastAsia="Aptos" w:cs="Arial"/>
          <w:kern w:val="2"/>
          <w:lang w:val="cy-GB"/>
          <w14:ligatures w14:val="standardContextual"/>
        </w:rPr>
        <w:t xml:space="preserve"> yn bennaf</w:t>
      </w:r>
      <w:r w:rsidR="00A432F4">
        <w:rPr>
          <w:rFonts w:eastAsia="Aptos" w:cs="Arial"/>
          <w:kern w:val="2"/>
          <w:lang w:val="cy-GB"/>
          <w14:ligatures w14:val="standardContextual"/>
        </w:rPr>
        <w:t xml:space="preserve">. Yn wahanol i rai pysgodfeydd sy’n gweithredu drwy’r flwyddyn, mae cychod </w:t>
      </w:r>
      <w:r w:rsidR="00170EF9">
        <w:rPr>
          <w:rFonts w:eastAsia="Aptos" w:cs="Arial"/>
          <w:kern w:val="2"/>
          <w:lang w:val="cy-GB"/>
          <w14:ligatures w14:val="standardContextual"/>
        </w:rPr>
        <w:t>targedu pelagig ond yn dueddol o bysgota am ran fach o’r flwyddyn, sy’n golygu bod y dyddiau a dreulir ar y môr yn sylweddol is ar gyfartaledd</w:t>
      </w:r>
      <w:r w:rsidR="00A31354" w:rsidRPr="009E00A0">
        <w:rPr>
          <w:rFonts w:cs="Arial"/>
          <w:color w:val="0E2841"/>
          <w:lang w:val="cy-GB"/>
        </w:rPr>
        <w:t>.</w:t>
      </w:r>
    </w:p>
    <w:p w14:paraId="25C4A869" w14:textId="77777777" w:rsidR="00A31354" w:rsidRPr="009E00A0" w:rsidRDefault="00A31354" w:rsidP="00A31354">
      <w:pPr>
        <w:spacing w:after="160"/>
        <w:rPr>
          <w:rFonts w:eastAsia="Aptos" w:cs="Arial"/>
          <w:kern w:val="2"/>
          <w:lang w:val="cy-GB"/>
          <w14:ligatures w14:val="standardContextual"/>
        </w:rPr>
      </w:pPr>
    </w:p>
    <w:p w14:paraId="047D9DC3" w14:textId="05401384" w:rsidR="00A31354" w:rsidRPr="009E00A0" w:rsidRDefault="002C4C9A" w:rsidP="00A31354">
      <w:pPr>
        <w:rPr>
          <w:rFonts w:cs="Arial"/>
          <w:szCs w:val="24"/>
          <w:lang w:val="cy-GB"/>
        </w:rPr>
      </w:pPr>
      <w:r>
        <w:rPr>
          <w:rFonts w:cs="Arial"/>
          <w:szCs w:val="24"/>
          <w:lang w:val="cy-GB"/>
        </w:rPr>
        <w:t>Ar lefel y DU, amcangyfrifwyd bod y tanwydd a ddefnyddir ar gyfer yr holl weithgarwch pysgota yn 467 kt CO</w:t>
      </w:r>
      <w:r>
        <w:rPr>
          <w:rFonts w:ascii="Cambria Math" w:hAnsi="Cambria Math" w:cs="Cambria Math"/>
          <w:szCs w:val="24"/>
          <w:lang w:val="cy-GB"/>
        </w:rPr>
        <w:t>₂</w:t>
      </w:r>
      <w:r>
        <w:rPr>
          <w:rFonts w:cs="Arial"/>
          <w:szCs w:val="24"/>
          <w:lang w:val="cy-GB"/>
        </w:rPr>
        <w:t>e yn 2024</w:t>
      </w:r>
      <w:r w:rsidR="00335953">
        <w:rPr>
          <w:rFonts w:cs="Arial"/>
          <w:szCs w:val="24"/>
          <w:lang w:val="cy-GB"/>
        </w:rPr>
        <w:t xml:space="preserve"> </w:t>
      </w:r>
      <w:r>
        <w:rPr>
          <w:rFonts w:cs="Arial"/>
          <w:szCs w:val="24"/>
          <w:lang w:val="cy-GB"/>
        </w:rPr>
        <w:t>-</w:t>
      </w:r>
      <w:r w:rsidR="00335953">
        <w:rPr>
          <w:rFonts w:cs="Arial"/>
          <w:szCs w:val="24"/>
          <w:lang w:val="cy-GB"/>
        </w:rPr>
        <w:t xml:space="preserve"> </w:t>
      </w:r>
      <w:r>
        <w:rPr>
          <w:rFonts w:cs="Arial"/>
          <w:szCs w:val="24"/>
          <w:lang w:val="cy-GB"/>
        </w:rPr>
        <w:t>gan gynrychioli tua 0.12% o gyfanswm allyriadau tiriogaethol y DU (378 Mt CO</w:t>
      </w:r>
      <w:r>
        <w:rPr>
          <w:rFonts w:ascii="Cambria Math" w:hAnsi="Cambria Math" w:cs="Cambria Math"/>
          <w:szCs w:val="24"/>
          <w:lang w:val="cy-GB"/>
        </w:rPr>
        <w:t>₂</w:t>
      </w:r>
      <w:r>
        <w:rPr>
          <w:rFonts w:cs="Arial"/>
          <w:szCs w:val="24"/>
          <w:lang w:val="cy-GB"/>
        </w:rPr>
        <w:t>e) a 0.43% o allyriadau trafnidiaeth ddomestig (109 Mt CO</w:t>
      </w:r>
      <w:r>
        <w:rPr>
          <w:rFonts w:ascii="Cambria Math" w:hAnsi="Cambria Math" w:cs="Cambria Math"/>
          <w:szCs w:val="24"/>
          <w:lang w:val="cy-GB"/>
        </w:rPr>
        <w:t>₂</w:t>
      </w:r>
      <w:r>
        <w:rPr>
          <w:rFonts w:cs="Arial"/>
          <w:szCs w:val="24"/>
          <w:lang w:val="cy-GB"/>
        </w:rPr>
        <w:t xml:space="preserve">e), a’r hyn sy’n gyfwerth </w:t>
      </w:r>
      <w:r w:rsidR="002E4245">
        <w:rPr>
          <w:rFonts w:cs="Arial"/>
          <w:szCs w:val="24"/>
          <w:lang w:val="cy-GB"/>
        </w:rPr>
        <w:t>â</w:t>
      </w:r>
      <w:r>
        <w:rPr>
          <w:rFonts w:cs="Arial"/>
          <w:szCs w:val="24"/>
          <w:lang w:val="cy-GB"/>
        </w:rPr>
        <w:t xml:space="preserve"> t</w:t>
      </w:r>
      <w:r w:rsidR="002E4245">
        <w:rPr>
          <w:rFonts w:cs="Arial"/>
          <w:szCs w:val="24"/>
          <w:lang w:val="cy-GB"/>
        </w:rPr>
        <w:t>h</w:t>
      </w:r>
      <w:r>
        <w:rPr>
          <w:rFonts w:cs="Arial"/>
          <w:szCs w:val="24"/>
          <w:lang w:val="cy-GB"/>
        </w:rPr>
        <w:t>ua 1.1% o allyriadau amaethyddol (41.0 Mt CO</w:t>
      </w:r>
      <w:r>
        <w:rPr>
          <w:rFonts w:ascii="Cambria Math" w:hAnsi="Cambria Math" w:cs="Cambria Math"/>
          <w:szCs w:val="24"/>
          <w:lang w:val="cy-GB"/>
        </w:rPr>
        <w:t>₂</w:t>
      </w:r>
      <w:r>
        <w:rPr>
          <w:rFonts w:cs="Arial"/>
          <w:szCs w:val="24"/>
          <w:lang w:val="cy-GB"/>
        </w:rPr>
        <w:t>e). Mae</w:t>
      </w:r>
      <w:r w:rsidR="00280A15">
        <w:rPr>
          <w:rFonts w:cs="Arial"/>
          <w:szCs w:val="24"/>
          <w:lang w:val="cy-GB"/>
        </w:rPr>
        <w:t>’r</w:t>
      </w:r>
      <w:r>
        <w:rPr>
          <w:rFonts w:cs="Arial"/>
          <w:szCs w:val="24"/>
          <w:lang w:val="cy-GB"/>
        </w:rPr>
        <w:t xml:space="preserve"> fflyd belagig </w:t>
      </w:r>
      <w:r w:rsidR="00280A15">
        <w:rPr>
          <w:rFonts w:cs="Arial"/>
          <w:szCs w:val="24"/>
          <w:lang w:val="cy-GB"/>
        </w:rPr>
        <w:t xml:space="preserve">yn defnyddio llawer o </w:t>
      </w:r>
      <w:r>
        <w:rPr>
          <w:rFonts w:cs="Arial"/>
          <w:szCs w:val="24"/>
          <w:lang w:val="cy-GB"/>
        </w:rPr>
        <w:t xml:space="preserve">danwydd bob dydd gyda defnydd tanwydd blynyddol o dros 35,000 litr. Mae hyn yn cyfrif am tua 102 kt CO2e neu tua 17% o gyfanswm yr allyriadau fesul </w:t>
      </w:r>
      <w:r w:rsidR="00E17639">
        <w:rPr>
          <w:rFonts w:cs="Arial"/>
          <w:szCs w:val="24"/>
          <w:lang w:val="cy-GB"/>
        </w:rPr>
        <w:t>rhan o’r</w:t>
      </w:r>
      <w:r>
        <w:rPr>
          <w:rFonts w:cs="Arial"/>
          <w:szCs w:val="24"/>
          <w:lang w:val="cy-GB"/>
        </w:rPr>
        <w:t xml:space="preserve"> fflyd (Metz et al., 2022). Er gwaethaf defnydd tanwydd cymharol uchel </w:t>
      </w:r>
      <w:r w:rsidR="005834FB">
        <w:rPr>
          <w:rFonts w:cs="Arial"/>
          <w:szCs w:val="24"/>
          <w:lang w:val="cy-GB"/>
        </w:rPr>
        <w:t>y c</w:t>
      </w:r>
      <w:r w:rsidR="00AD41BC">
        <w:rPr>
          <w:rFonts w:cs="Arial"/>
          <w:szCs w:val="24"/>
          <w:lang w:val="cy-GB"/>
        </w:rPr>
        <w:t>ychod</w:t>
      </w:r>
      <w:r>
        <w:rPr>
          <w:rFonts w:cs="Arial"/>
          <w:szCs w:val="24"/>
          <w:lang w:val="cy-GB"/>
        </w:rPr>
        <w:t xml:space="preserve"> pelagig, pan asesir allyriadau fesul uned o allbwn </w:t>
      </w:r>
      <w:r w:rsidR="00744082">
        <w:rPr>
          <w:rFonts w:cs="Arial"/>
          <w:szCs w:val="24"/>
          <w:lang w:val="cy-GB"/>
        </w:rPr>
        <w:t>wedi’i lanio</w:t>
      </w:r>
      <w:r>
        <w:rPr>
          <w:rFonts w:cs="Arial"/>
          <w:szCs w:val="24"/>
          <w:lang w:val="cy-GB"/>
        </w:rPr>
        <w:t xml:space="preserve"> (e.e. protein bwytadwy), mae </w:t>
      </w:r>
      <w:r w:rsidR="00BA3137">
        <w:rPr>
          <w:rFonts w:cs="Arial"/>
          <w:szCs w:val="24"/>
          <w:lang w:val="cy-GB"/>
        </w:rPr>
        <w:t xml:space="preserve">yna symiau </w:t>
      </w:r>
      <w:r w:rsidR="00744082">
        <w:rPr>
          <w:rFonts w:cs="Arial"/>
          <w:szCs w:val="24"/>
          <w:lang w:val="cy-GB"/>
        </w:rPr>
        <w:t xml:space="preserve">gwaredu </w:t>
      </w:r>
      <w:r w:rsidR="00546F9B">
        <w:rPr>
          <w:rFonts w:cs="Arial"/>
          <w:szCs w:val="24"/>
          <w:lang w:val="cy-GB"/>
        </w:rPr>
        <w:t xml:space="preserve">uchel o </w:t>
      </w:r>
      <w:r>
        <w:rPr>
          <w:rFonts w:cs="Arial"/>
          <w:szCs w:val="24"/>
          <w:lang w:val="cy-GB"/>
        </w:rPr>
        <w:t xml:space="preserve">rywogaethau pelagig </w:t>
      </w:r>
      <w:r w:rsidR="00546F9B">
        <w:rPr>
          <w:rFonts w:cs="Arial"/>
          <w:szCs w:val="24"/>
          <w:lang w:val="cy-GB"/>
        </w:rPr>
        <w:t xml:space="preserve">o </w:t>
      </w:r>
      <w:r>
        <w:rPr>
          <w:rFonts w:cs="Arial"/>
          <w:szCs w:val="24"/>
          <w:lang w:val="cy-GB"/>
        </w:rPr>
        <w:t>gymharu â'r defnydd tanwydd ac, yn gyffredinol, mae ganddynt allyriadau cymharol is na'r rhan fwyaf o fwyd môr arall (Sandison et al., 2021). I'r gwrthwyneb, mae dwyster allyriadau fel arfer yn uwch mewn pysgodfeydd t</w:t>
      </w:r>
      <w:r w:rsidR="00811D45">
        <w:rPr>
          <w:rFonts w:cs="Arial"/>
          <w:szCs w:val="24"/>
          <w:lang w:val="cy-GB"/>
        </w:rPr>
        <w:t>reillio</w:t>
      </w:r>
      <w:r>
        <w:rPr>
          <w:rFonts w:cs="Arial"/>
          <w:szCs w:val="24"/>
          <w:lang w:val="cy-GB"/>
        </w:rPr>
        <w:t xml:space="preserve"> </w:t>
      </w:r>
      <w:r w:rsidR="00322805">
        <w:rPr>
          <w:rFonts w:cs="Arial"/>
          <w:szCs w:val="24"/>
          <w:lang w:val="cy-GB"/>
        </w:rPr>
        <w:t xml:space="preserve">dyfnforol </w:t>
      </w:r>
      <w:r>
        <w:rPr>
          <w:rFonts w:cs="Arial"/>
          <w:szCs w:val="24"/>
          <w:lang w:val="cy-GB"/>
        </w:rPr>
        <w:t>a rhai sectorau pysgod cregyn, lle mae'r defnydd tanwydd fesul uned o ddal</w:t>
      </w:r>
      <w:r w:rsidR="00546F9B">
        <w:rPr>
          <w:rFonts w:cs="Arial"/>
          <w:szCs w:val="24"/>
          <w:lang w:val="cy-GB"/>
        </w:rPr>
        <w:t>fa</w:t>
      </w:r>
      <w:r>
        <w:rPr>
          <w:rFonts w:cs="Arial"/>
          <w:szCs w:val="24"/>
          <w:lang w:val="cy-GB"/>
        </w:rPr>
        <w:t xml:space="preserve"> yn fwy.</w:t>
      </w:r>
    </w:p>
    <w:p w14:paraId="6219FE9B" w14:textId="77777777" w:rsidR="00A31354" w:rsidRPr="009E00A0" w:rsidRDefault="00A31354" w:rsidP="00A31354">
      <w:pPr>
        <w:spacing w:after="160"/>
        <w:rPr>
          <w:rFonts w:eastAsia="Aptos" w:cs="Arial"/>
          <w:b/>
          <w:bCs/>
          <w:kern w:val="2"/>
          <w:szCs w:val="24"/>
          <w:lang w:val="cy-GB"/>
          <w14:ligatures w14:val="standardContextual"/>
        </w:rPr>
      </w:pPr>
    </w:p>
    <w:p w14:paraId="1A496610" w14:textId="7389BDD7" w:rsidR="00A31354" w:rsidRPr="009E00A0" w:rsidRDefault="005F4A00" w:rsidP="00A31354">
      <w:pPr>
        <w:spacing w:after="160"/>
        <w:rPr>
          <w:rFonts w:eastAsia="Aptos" w:cs="Arial"/>
          <w:b/>
          <w:bCs/>
          <w:kern w:val="2"/>
          <w:szCs w:val="24"/>
          <w:lang w:val="cy-GB"/>
          <w14:ligatures w14:val="standardContextual"/>
        </w:rPr>
      </w:pPr>
      <w:r>
        <w:rPr>
          <w:rFonts w:eastAsia="Aptos" w:cs="Arial"/>
          <w:b/>
          <w:bCs/>
          <w:kern w:val="2"/>
          <w:szCs w:val="24"/>
          <w:lang w:val="cy-GB"/>
          <w14:ligatures w14:val="standardContextual"/>
        </w:rPr>
        <w:t>Ystyriaethau hirdymor</w:t>
      </w:r>
    </w:p>
    <w:p w14:paraId="0CDD40EB" w14:textId="6355EEAB" w:rsidR="00A31354" w:rsidRPr="009E00A0" w:rsidRDefault="005F4A00" w:rsidP="00A31354">
      <w:pPr>
        <w:spacing w:after="160"/>
        <w:rPr>
          <w:rFonts w:eastAsia="Aptos" w:cs="Arial"/>
          <w:kern w:val="2"/>
          <w:szCs w:val="24"/>
          <w:lang w:val="cy-GB"/>
          <w14:ligatures w14:val="standardContextual"/>
        </w:rPr>
      </w:pPr>
      <w:r>
        <w:rPr>
          <w:rFonts w:eastAsia="Aptos" w:cs="Arial"/>
          <w:kern w:val="2"/>
          <w:szCs w:val="24"/>
          <w:lang w:val="cy-GB"/>
          <w14:ligatures w14:val="standardContextual"/>
        </w:rPr>
        <w:t>Mae mynd i’r afael â’r heriau hyn y tu hwnt i gwmpas yr FMP</w:t>
      </w:r>
      <w:r w:rsidR="00A31354" w:rsidRPr="009E00A0">
        <w:rPr>
          <w:rFonts w:eastAsia="Aptos" w:cs="Arial"/>
          <w:kern w:val="2"/>
          <w:szCs w:val="24"/>
          <w:lang w:val="cy-GB"/>
          <w14:ligatures w14:val="standardContextual"/>
        </w:rPr>
        <w:t xml:space="preserve">. </w:t>
      </w:r>
    </w:p>
    <w:p w14:paraId="1F102754" w14:textId="5768B695" w:rsidR="00A31354" w:rsidRPr="009E00A0" w:rsidRDefault="00F72E3A" w:rsidP="00A31354">
      <w:pPr>
        <w:spacing w:after="160"/>
        <w:rPr>
          <w:rFonts w:eastAsia="Aptos" w:cs="Arial"/>
          <w:kern w:val="2"/>
          <w:szCs w:val="24"/>
          <w:lang w:val="cy-GB"/>
          <w14:ligatures w14:val="standardContextual"/>
        </w:rPr>
      </w:pPr>
      <w:r w:rsidRPr="00F72E3A">
        <w:rPr>
          <w:rFonts w:eastAsia="Aptos" w:cs="Arial"/>
          <w:kern w:val="2"/>
          <w:szCs w:val="24"/>
          <w:lang w:val="cy-GB"/>
          <w14:ligatures w14:val="standardContextual"/>
        </w:rPr>
        <w:t xml:space="preserve">Nid yw cyflawni strategaethau lliniaru ar gyfer newid hinsawdd o fewn cwmpas yr iteriad cyntaf hwn o'r Cynlluniau Rheoli Pysgodfeydd hyn. Fodd bynnag, mae'r </w:t>
      </w:r>
      <w:r w:rsidR="00546F9B">
        <w:rPr>
          <w:rFonts w:eastAsia="Aptos" w:cs="Arial"/>
          <w:kern w:val="2"/>
          <w:szCs w:val="24"/>
          <w:lang w:val="cy-GB"/>
          <w14:ligatures w14:val="standardContextual"/>
        </w:rPr>
        <w:t xml:space="preserve">FMP </w:t>
      </w:r>
      <w:r w:rsidRPr="00F72E3A">
        <w:rPr>
          <w:rFonts w:eastAsia="Aptos" w:cs="Arial"/>
          <w:kern w:val="2"/>
          <w:szCs w:val="24"/>
          <w:lang w:val="cy-GB"/>
          <w14:ligatures w14:val="standardContextual"/>
        </w:rPr>
        <w:t>yn cynnwys camau gweithredu i archwilio opsiynau ar gyfer addasu rheolaeth pysgodfeydd i'r heriau a gyflwynir gan yr amodau hinsoddol newidiol.</w:t>
      </w:r>
      <w:r w:rsidR="00A31354" w:rsidRPr="009E00A0">
        <w:rPr>
          <w:rFonts w:eastAsia="Aptos" w:cs="Arial"/>
          <w:kern w:val="2"/>
          <w:szCs w:val="24"/>
          <w:lang w:val="cy-GB"/>
          <w14:ligatures w14:val="standardContextual"/>
        </w:rPr>
        <w:t xml:space="preserve"> </w:t>
      </w:r>
    </w:p>
    <w:p w14:paraId="49C17E95" w14:textId="548945F8" w:rsidR="00A31354" w:rsidRPr="009E00A0" w:rsidRDefault="000F4B6A" w:rsidP="00A31354">
      <w:pPr>
        <w:spacing w:after="160"/>
        <w:rPr>
          <w:rFonts w:eastAsia="Aptos" w:cs="Arial"/>
          <w:kern w:val="2"/>
          <w:szCs w:val="24"/>
          <w:lang w:val="cy-GB"/>
          <w14:ligatures w14:val="standardContextual"/>
        </w:rPr>
      </w:pPr>
      <w:r>
        <w:rPr>
          <w:rFonts w:eastAsia="Aptos" w:cs="Arial"/>
          <w:kern w:val="2"/>
          <w:szCs w:val="24"/>
          <w:lang w:val="cy-GB"/>
          <w14:ligatures w14:val="standardContextual"/>
        </w:rPr>
        <w:t xml:space="preserve">Mae newid hinsawdd yn trawsnewid pysgodfeydd pelagig o fod yn systemau rhagweladwy, cymharol sefydlog i fod yn rhai dynamig iawn, sy’n amrywio’n </w:t>
      </w:r>
      <w:r>
        <w:rPr>
          <w:rFonts w:eastAsia="Aptos" w:cs="Arial"/>
          <w:kern w:val="2"/>
          <w:szCs w:val="24"/>
          <w:lang w:val="cy-GB"/>
          <w14:ligatures w14:val="standardContextual"/>
        </w:rPr>
        <w:lastRenderedPageBreak/>
        <w:t xml:space="preserve">dymhorol. Er y gallai cynhesu greu cyfleoedd pysgota newydd (yn arbennig ar gyfer rhai rhywogaethau pelagig yn nyfroedd gogledd y DU), mae hefyd yn cynyddu ansicrwydd biolegol, ansefydlogrwydd gofodol a risg </w:t>
      </w:r>
      <w:r w:rsidR="00A6260A">
        <w:rPr>
          <w:rFonts w:eastAsia="Aptos" w:cs="Arial"/>
          <w:kern w:val="2"/>
          <w:szCs w:val="24"/>
          <w:lang w:val="cy-GB"/>
          <w14:ligatures w14:val="standardContextual"/>
        </w:rPr>
        <w:t xml:space="preserve">geo-wleidyddol </w:t>
      </w:r>
      <w:r w:rsidR="00A31354" w:rsidRPr="009E00A0">
        <w:rPr>
          <w:rFonts w:eastAsia="Aptos" w:cs="Arial"/>
          <w:kern w:val="2"/>
          <w:szCs w:val="24"/>
          <w:lang w:val="cy-GB"/>
          <w14:ligatures w14:val="standardContextual"/>
        </w:rPr>
        <w:t>(Townhill et al., 2023; Garrett et al., 2024).</w:t>
      </w:r>
    </w:p>
    <w:p w14:paraId="1CBD25FE" w14:textId="77777777" w:rsidR="00A6260A" w:rsidRPr="00A6260A" w:rsidRDefault="00A6260A" w:rsidP="00A6260A">
      <w:pPr>
        <w:spacing w:after="160"/>
        <w:rPr>
          <w:rFonts w:eastAsia="Aptos" w:cs="Arial"/>
          <w:kern w:val="2"/>
          <w:szCs w:val="24"/>
          <w:lang w:val="cy-GB"/>
          <w14:ligatures w14:val="standardContextual"/>
        </w:rPr>
      </w:pPr>
      <w:r w:rsidRPr="00A6260A">
        <w:rPr>
          <w:rFonts w:eastAsia="Aptos" w:cs="Arial"/>
          <w:kern w:val="2"/>
          <w:szCs w:val="24"/>
          <w:lang w:val="cy-GB"/>
          <w14:ligatures w14:val="standardContextual"/>
        </w:rPr>
        <w:t>Er mwyn cefnogi cyflawniad yr amcan newid hinsawdd yn Neddf 2020, yn ogystal â strategaethau cenedlaethol fel Strategaeth Rheoli Pysgodfeydd yr Alban, bydd awdurdodau polisi pysgodfeydd yn gweithio mewn partneriaeth â rhanddeiliaid i gefnogi pysgodfeydd yn yr ymgyrch i gyrraedd sero net ac ystyried ble a sut mae angen i ni addasu ein dulliau i ystyried effeithiau newid hinsawdd.</w:t>
      </w:r>
    </w:p>
    <w:p w14:paraId="74CFE04E" w14:textId="6B25BD5C" w:rsidR="00A31354" w:rsidRPr="009E00A0" w:rsidRDefault="00A6260A" w:rsidP="00A6260A">
      <w:pPr>
        <w:spacing w:after="160"/>
        <w:rPr>
          <w:rFonts w:eastAsia="Aptos" w:cs="Arial"/>
          <w:kern w:val="2"/>
          <w:lang w:val="cy-GB"/>
          <w14:ligatures w14:val="standardContextual"/>
        </w:rPr>
      </w:pPr>
      <w:r w:rsidRPr="00A6260A">
        <w:rPr>
          <w:rFonts w:eastAsia="Aptos" w:cs="Arial"/>
          <w:kern w:val="2"/>
          <w:szCs w:val="24"/>
          <w:lang w:val="cy-GB"/>
          <w14:ligatures w14:val="standardContextual"/>
        </w:rPr>
        <w:t>Bydd y</w:t>
      </w:r>
      <w:r w:rsidR="006653B6">
        <w:rPr>
          <w:rFonts w:eastAsia="Aptos" w:cs="Arial"/>
          <w:kern w:val="2"/>
          <w:szCs w:val="24"/>
          <w:lang w:val="cy-GB"/>
          <w14:ligatures w14:val="standardContextual"/>
        </w:rPr>
        <w:t xml:space="preserve">r FMP </w:t>
      </w:r>
      <w:r w:rsidRPr="00A6260A">
        <w:rPr>
          <w:rFonts w:eastAsia="Aptos" w:cs="Arial"/>
          <w:kern w:val="2"/>
          <w:szCs w:val="24"/>
          <w:lang w:val="cy-GB"/>
          <w14:ligatures w14:val="standardContextual"/>
        </w:rPr>
        <w:t>yn cael eu hadolygu a'u diwygio wrth i ymchwil i effeithiau newid hinsawdd ddatblygu a dulliau newydd i fynd i'r afael â heriau o ganlyniad i newid hinsawdd ddod ar gael.</w:t>
      </w:r>
    </w:p>
    <w:p w14:paraId="65DD0E83" w14:textId="77777777" w:rsidR="00A31354" w:rsidRPr="009E00A0" w:rsidRDefault="00A31354" w:rsidP="00A31354">
      <w:pPr>
        <w:spacing w:after="160"/>
        <w:rPr>
          <w:rFonts w:eastAsia="Aptos" w:cs="Arial"/>
          <w:kern w:val="2"/>
          <w:szCs w:val="24"/>
          <w:lang w:val="cy-GB"/>
          <w14:ligatures w14:val="standardContextual"/>
        </w:rPr>
      </w:pPr>
    </w:p>
    <w:p w14:paraId="6C82B34B" w14:textId="28B88FB6" w:rsidR="00A31354" w:rsidRPr="009E00A0" w:rsidRDefault="006653B6" w:rsidP="00A31354">
      <w:pPr>
        <w:keepNext/>
        <w:spacing w:before="480" w:after="120"/>
        <w:contextualSpacing/>
        <w:outlineLvl w:val="0"/>
        <w:rPr>
          <w:rFonts w:eastAsiaTheme="minorHAnsi" w:cs="Arial"/>
          <w:b/>
          <w:bCs/>
          <w:iCs/>
          <w:color w:val="008938"/>
          <w:sz w:val="44"/>
          <w:szCs w:val="44"/>
          <w:lang w:val="cy-GB"/>
        </w:rPr>
      </w:pPr>
      <w:r>
        <w:rPr>
          <w:rFonts w:eastAsiaTheme="minorEastAsia" w:cs="Arial"/>
          <w:b/>
          <w:bCs/>
          <w:color w:val="008938"/>
          <w:sz w:val="44"/>
          <w:szCs w:val="44"/>
          <w:lang w:val="cy-GB"/>
        </w:rPr>
        <w:t>Polisïau FMP</w:t>
      </w:r>
    </w:p>
    <w:p w14:paraId="6D25402D" w14:textId="77777777" w:rsidR="00A31354" w:rsidRPr="009E00A0" w:rsidRDefault="00A31354" w:rsidP="00A31354">
      <w:pPr>
        <w:rPr>
          <w:rFonts w:eastAsiaTheme="minorHAnsi" w:cs="Arial"/>
          <w:lang w:val="cy-GB"/>
        </w:rPr>
      </w:pPr>
    </w:p>
    <w:p w14:paraId="491BE8F8" w14:textId="0A5BF603" w:rsidR="00A31354" w:rsidRPr="009E00A0" w:rsidRDefault="006653B6" w:rsidP="00A31354">
      <w:pPr>
        <w:rPr>
          <w:rFonts w:cs="Arial"/>
          <w:lang w:val="cy-GB"/>
        </w:rPr>
      </w:pPr>
      <w:r>
        <w:rPr>
          <w:rFonts w:cs="Arial"/>
          <w:lang w:val="cy-GB"/>
        </w:rPr>
        <w:t xml:space="preserve">Wrth ddatblygu’r polisïau a’r camau gweithredu ar gyfer yr FMP hwn, mae awdurdodau polisi pysgodfeydd wedi ystyried y dirwedd bolisi bresennol gan gynnwys cytundebau a datganiadau rhyngwladol perthnasol, cyngor cadwraeth a </w:t>
      </w:r>
      <w:r w:rsidR="002C1A4F">
        <w:rPr>
          <w:rFonts w:cs="Arial"/>
          <w:lang w:val="cy-GB"/>
        </w:rPr>
        <w:t xml:space="preserve">gwaith datblygu polisi ehangach sydd ar waith eisoes, yn ogystal ag ystyried pa dystiolaeth, mesurau neu bolisïau y gallai fod eu hangen i gefnogi gweledigaeth yr FMP hwn a chyflawni amcanion y pysgodfeydd. Yn y rhan fwyaf o achosion, bydd camau gweithredu unigol yn yr FMP hwn yn cysylltu’n uniongyrchol ag un neu fwy o amcanion y pysgodfeydd a </w:t>
      </w:r>
      <w:r w:rsidR="007A503D">
        <w:rPr>
          <w:rFonts w:cs="Arial"/>
          <w:lang w:val="cy-GB"/>
        </w:rPr>
        <w:t xml:space="preserve">rhoddir y cysylltiadau hyn isod. Mae FMP yn un o’r dulliau sy’n cefnogi’r gwaith o gyflawni amcanion y pysgodfeydd, er nid </w:t>
      </w:r>
      <w:r w:rsidR="00063B2D">
        <w:rPr>
          <w:rFonts w:cs="Arial"/>
          <w:lang w:val="cy-GB"/>
        </w:rPr>
        <w:t>y rhain yw’r unig gyfrwng polisi sydd ar gael i wneud hyn. Mae’r awdurdodau polisi pysgodfeydd hefyd wedi ystyried y cyngor cadwraeth a dderbyniwyd gan yr SNCB ac wedi cynnwys allbynnau o’r gwaith hwnnw wrth ystyried lle y gallai fod angen camau gweithredu polisi</w:t>
      </w:r>
      <w:r w:rsidR="00A31354" w:rsidRPr="009E00A0">
        <w:rPr>
          <w:rFonts w:cs="Arial"/>
          <w:lang w:val="cy-GB"/>
        </w:rPr>
        <w:t>.</w:t>
      </w:r>
    </w:p>
    <w:p w14:paraId="4EC55E37" w14:textId="77777777" w:rsidR="00A31354" w:rsidRPr="009E00A0" w:rsidRDefault="00A31354" w:rsidP="00A31354">
      <w:pPr>
        <w:rPr>
          <w:rFonts w:cs="Arial"/>
          <w:lang w:val="cy-GB"/>
        </w:rPr>
      </w:pPr>
    </w:p>
    <w:p w14:paraId="04BC41F2" w14:textId="5FCAAD2A" w:rsidR="00A31354" w:rsidRPr="009E00A0" w:rsidRDefault="00063B2D" w:rsidP="00931D3E">
      <w:pPr>
        <w:rPr>
          <w:rFonts w:cs="Arial"/>
          <w:lang w:val="cy-GB"/>
        </w:rPr>
      </w:pPr>
      <w:r>
        <w:rPr>
          <w:rFonts w:eastAsia="Arial" w:cs="Arial"/>
          <w:szCs w:val="24"/>
          <w:lang w:val="cy-GB"/>
        </w:rPr>
        <w:t>Mae</w:t>
      </w:r>
      <w:r w:rsidR="00111CA3">
        <w:rPr>
          <w:rFonts w:eastAsia="Arial" w:cs="Arial"/>
          <w:szCs w:val="24"/>
          <w:lang w:val="cy-GB"/>
        </w:rPr>
        <w:t xml:space="preserve"> rheoli’r</w:t>
      </w:r>
      <w:r w:rsidR="00D506CE">
        <w:rPr>
          <w:rFonts w:eastAsia="Arial" w:cs="Arial"/>
          <w:szCs w:val="24"/>
          <w:lang w:val="cy-GB"/>
        </w:rPr>
        <w:t xml:space="preserve"> gofod</w:t>
      </w:r>
      <w:r w:rsidR="00111CA3">
        <w:rPr>
          <w:rFonts w:eastAsia="Arial" w:cs="Arial"/>
          <w:szCs w:val="24"/>
          <w:lang w:val="cy-GB"/>
        </w:rPr>
        <w:t xml:space="preserve"> morol cyffredinol yn </w:t>
      </w:r>
      <w:r w:rsidR="00931D3E">
        <w:rPr>
          <w:rFonts w:eastAsia="Arial" w:cs="Arial"/>
          <w:szCs w:val="24"/>
          <w:lang w:val="cy-GB"/>
        </w:rPr>
        <w:t xml:space="preserve">hanfodol i </w:t>
      </w:r>
      <w:r w:rsidR="00931D3E" w:rsidRPr="00931D3E">
        <w:rPr>
          <w:rFonts w:eastAsia="Arial" w:cs="Arial"/>
          <w:szCs w:val="24"/>
          <w:lang w:val="cy-GB"/>
        </w:rPr>
        <w:t>ddatblygiad cynaliadwy sectorau presennol a sectorau sy’n dod i’r amlwg, a diogelu’r amgylchedd morol. Er nad yw’n bwnc penodol sy’n cael ei drafod yn fanwl yn y Cynlluniau Rheoli Pysgodfeydd (FMPs), mae’r awdurdodau polisi pysgodfeydd yn gweithio ar ystod o bolisïau i helpu i reoli’r galw cynyddol am ofod morol, lleihau’r gwrthdaro sy’n deillio o gystadleuaeth am ofod morol, a sicrhau bod yr amddiffyniadau cywir ar waith i reoli effeithiau ehangach o ddefnydd ehangach. Datblygwyd y</w:t>
      </w:r>
      <w:r w:rsidR="00586EED">
        <w:rPr>
          <w:rFonts w:eastAsia="Arial" w:cs="Arial"/>
          <w:szCs w:val="24"/>
          <w:lang w:val="cy-GB"/>
        </w:rPr>
        <w:t>r</w:t>
      </w:r>
      <w:r w:rsidR="00931D3E" w:rsidRPr="00931D3E">
        <w:rPr>
          <w:rFonts w:eastAsia="Arial" w:cs="Arial"/>
          <w:szCs w:val="24"/>
          <w:lang w:val="cy-GB"/>
        </w:rPr>
        <w:t xml:space="preserve"> FMP hwn </w:t>
      </w:r>
      <w:r w:rsidR="008A30D8">
        <w:rPr>
          <w:rFonts w:eastAsia="Arial" w:cs="Arial"/>
          <w:szCs w:val="24"/>
          <w:lang w:val="cy-GB"/>
        </w:rPr>
        <w:t>yng ngh</w:t>
      </w:r>
      <w:r w:rsidR="00931D3E" w:rsidRPr="00931D3E">
        <w:rPr>
          <w:rFonts w:eastAsia="Arial" w:cs="Arial"/>
          <w:szCs w:val="24"/>
          <w:lang w:val="cy-GB"/>
        </w:rPr>
        <w:t>yd-destun ehangach y Cynlluniau Morol sydd ar waith yng Nghymru, Lloegr, yr Alban a Gogledd Iwerddon. Rhoddir ystyriaeth hefyd i’r amcanion a’r egwyddorion a amlinellir yng Nghytundeb Masnach a Chydweithrediad yr UE a’r DU wrth ystyried mesurau</w:t>
      </w:r>
      <w:r w:rsidR="00A31354" w:rsidRPr="009E00A0">
        <w:rPr>
          <w:rFonts w:cs="Arial"/>
          <w:lang w:val="cy-GB"/>
        </w:rPr>
        <w:t xml:space="preserve">. </w:t>
      </w:r>
    </w:p>
    <w:p w14:paraId="453A8BD9" w14:textId="063957F1" w:rsidR="00A31354" w:rsidRPr="009E00A0" w:rsidRDefault="00931D3E" w:rsidP="00A31354">
      <w:pPr>
        <w:spacing w:beforeAutospacing="1" w:afterAutospacing="1"/>
        <w:rPr>
          <w:rFonts w:cs="Arial"/>
          <w:lang w:val="cy-GB" w:eastAsia="en-GB"/>
        </w:rPr>
      </w:pPr>
      <w:r>
        <w:rPr>
          <w:rFonts w:cs="Arial"/>
          <w:lang w:val="cy-GB" w:eastAsia="en-GB"/>
        </w:rPr>
        <w:t>Yn yr Alban</w:t>
      </w:r>
      <w:r w:rsidR="00A31354" w:rsidRPr="009E00A0">
        <w:rPr>
          <w:rFonts w:cs="Arial"/>
          <w:lang w:val="cy-GB" w:eastAsia="en-GB"/>
        </w:rPr>
        <w:t xml:space="preserve">, </w:t>
      </w:r>
      <w:r>
        <w:rPr>
          <w:rFonts w:cs="Arial"/>
          <w:lang w:val="cy-GB" w:eastAsia="en-GB"/>
        </w:rPr>
        <w:t xml:space="preserve">bydd y polisïau hyn yn helpu i gyflawni’r amcanion a nodir </w:t>
      </w:r>
      <w:r w:rsidR="006F325D">
        <w:rPr>
          <w:rFonts w:cs="Arial"/>
          <w:lang w:val="cy-GB" w:eastAsia="en-GB"/>
        </w:rPr>
        <w:t>yn y “</w:t>
      </w:r>
      <w:r w:rsidR="00A31354" w:rsidRPr="009E00A0">
        <w:rPr>
          <w:rFonts w:cs="Arial"/>
          <w:lang w:val="cy-GB" w:eastAsia="en-GB"/>
        </w:rPr>
        <w:t>Good Food Nation Plan</w:t>
      </w:r>
      <w:r w:rsidR="006F325D">
        <w:rPr>
          <w:rFonts w:cs="Arial"/>
          <w:lang w:val="cy-GB" w:eastAsia="en-GB"/>
        </w:rPr>
        <w:t>”</w:t>
      </w:r>
      <w:r w:rsidR="00A31354" w:rsidRPr="009E00A0">
        <w:rPr>
          <w:rStyle w:val="FootnoteReference"/>
          <w:rFonts w:cs="Arial"/>
          <w:lang w:val="cy-GB" w:eastAsia="en-GB"/>
        </w:rPr>
        <w:footnoteReference w:id="32"/>
      </w:r>
      <w:r w:rsidR="00A31354" w:rsidRPr="009E00A0">
        <w:rPr>
          <w:rFonts w:cs="Arial"/>
          <w:lang w:val="cy-GB" w:eastAsia="en-GB"/>
        </w:rPr>
        <w:t xml:space="preserve">, </w:t>
      </w:r>
      <w:r w:rsidR="006F325D">
        <w:rPr>
          <w:rFonts w:cs="Arial"/>
          <w:lang w:val="cy-GB" w:eastAsia="en-GB"/>
        </w:rPr>
        <w:t xml:space="preserve">a’i weledigaeth o’r Alban </w:t>
      </w:r>
      <w:r w:rsidR="00DE55B6">
        <w:rPr>
          <w:rFonts w:cs="Arial"/>
          <w:lang w:val="cy-GB" w:eastAsia="en-GB"/>
        </w:rPr>
        <w:t xml:space="preserve">yn dod yn </w:t>
      </w:r>
      <w:r w:rsidR="00E51BC5" w:rsidRPr="00E51BC5">
        <w:rPr>
          <w:rFonts w:cs="Arial"/>
          <w:i/>
          <w:iCs/>
          <w:lang w:val="cy-GB" w:eastAsia="en-GB"/>
        </w:rPr>
        <w:t xml:space="preserve">Genedl </w:t>
      </w:r>
      <w:r w:rsidR="005233C2">
        <w:rPr>
          <w:rFonts w:cs="Arial"/>
          <w:i/>
          <w:iCs/>
          <w:lang w:val="cy-GB" w:eastAsia="en-GB"/>
        </w:rPr>
        <w:t>B</w:t>
      </w:r>
      <w:r w:rsidR="00E51BC5" w:rsidRPr="00E51BC5">
        <w:rPr>
          <w:rFonts w:cs="Arial"/>
          <w:i/>
          <w:iCs/>
          <w:lang w:val="cy-GB" w:eastAsia="en-GB"/>
        </w:rPr>
        <w:t>wyd Da, lle mae pobl o bob cefndir yn ymfalchïo ac yn mwynhau, ac yn elwa o’r bwyd maen nhw’n ei gynhyrchu, ei brynu, ei goginio, ei weini a’i fwyta bob dydd</w:t>
      </w:r>
      <w:r w:rsidR="00E51BC5">
        <w:rPr>
          <w:rFonts w:cs="Arial"/>
          <w:i/>
          <w:iCs/>
          <w:lang w:val="cy-GB" w:eastAsia="en-GB"/>
        </w:rPr>
        <w:t>.</w:t>
      </w:r>
    </w:p>
    <w:p w14:paraId="7213E0BE" w14:textId="053C6767" w:rsidR="00A31354" w:rsidRPr="009E00A0" w:rsidRDefault="00E51BC5" w:rsidP="00D6431E">
      <w:pPr>
        <w:rPr>
          <w:rFonts w:cs="Arial"/>
          <w:lang w:val="cy-GB"/>
        </w:rPr>
      </w:pPr>
      <w:r>
        <w:rPr>
          <w:rFonts w:cs="Arial"/>
          <w:lang w:val="cy-GB"/>
        </w:rPr>
        <w:lastRenderedPageBreak/>
        <w:t xml:space="preserve">Yn y rhan fwyaf o achosion, bydd angen gwaith datblygu polisi pellach ar gyfer unrhyw gamau gweithredu newydd, a allai gynnwys casglu tystiolaeth bellach neu ymgynghori gyda’r cyhoedd, ynghyd â chwblhau asesiadau effaith priodol. Dylid nodi hefyd bod macrell NEA yn bysgodfa sy’n cael ei rheoli ar y cyd, ac felly </w:t>
      </w:r>
      <w:r w:rsidR="00D6431E">
        <w:rPr>
          <w:rFonts w:cs="Arial"/>
          <w:lang w:val="cy-GB"/>
        </w:rPr>
        <w:t>mae’r cyfleoedd pysgota cyffredinol yn cael eu pennu drwy drafodaethau rhyngwladol. Mae’r bysgodfa hefyd yn ddarostyngedig i fesurau rheoli gwahanol mewn gwahanol ardaloedd o’r môr yn ôl Gwledydd arfordirol unigol</w:t>
      </w:r>
      <w:r w:rsidR="00A31354" w:rsidRPr="009E00A0">
        <w:rPr>
          <w:rFonts w:cs="Arial"/>
          <w:lang w:val="cy-GB"/>
        </w:rPr>
        <w:t xml:space="preserve">.  </w:t>
      </w:r>
    </w:p>
    <w:p w14:paraId="7FA1BBDA" w14:textId="77777777" w:rsidR="00A31354" w:rsidRPr="009E00A0" w:rsidRDefault="00A31354" w:rsidP="00A31354">
      <w:pPr>
        <w:rPr>
          <w:rFonts w:cs="Arial"/>
          <w:lang w:val="cy-GB"/>
        </w:rPr>
      </w:pPr>
    </w:p>
    <w:p w14:paraId="7AB08A82" w14:textId="3D518639" w:rsidR="00A31354" w:rsidRPr="009E00A0" w:rsidRDefault="0053357D" w:rsidP="00A31354">
      <w:pPr>
        <w:rPr>
          <w:rFonts w:cs="Arial"/>
          <w:lang w:val="cy-GB" w:eastAsia="en-GB"/>
        </w:rPr>
      </w:pPr>
      <w:r w:rsidRPr="0053357D">
        <w:rPr>
          <w:rFonts w:cs="Arial"/>
          <w:lang w:val="cy-GB" w:eastAsia="en-GB"/>
        </w:rPr>
        <w:t xml:space="preserve">Gan mai stoc a rennir gyda phartneriaid </w:t>
      </w:r>
      <w:r w:rsidR="00841B63">
        <w:rPr>
          <w:rFonts w:cs="Arial"/>
          <w:lang w:val="cy-GB" w:eastAsia="en-GB"/>
        </w:rPr>
        <w:t>Gwledydd</w:t>
      </w:r>
      <w:r w:rsidRPr="0053357D">
        <w:rPr>
          <w:rFonts w:cs="Arial"/>
          <w:lang w:val="cy-GB" w:eastAsia="en-GB"/>
        </w:rPr>
        <w:t xml:space="preserve"> arfordirol yw hon, byddwn yn ymdrechu i gydweithio i gyflawni cyfleoedd rheoli cynaliadwy a dal ar y cyd ar gyfer y bysgodfa hon. Mae cyngor diweddaraf yr ICES yn tynnu sylw at bwysigrwydd </w:t>
      </w:r>
      <w:r w:rsidR="000F0F50">
        <w:rPr>
          <w:rFonts w:cs="Arial"/>
          <w:lang w:val="cy-GB" w:eastAsia="en-GB"/>
        </w:rPr>
        <w:t>trafodaethau</w:t>
      </w:r>
      <w:r w:rsidRPr="0053357D">
        <w:rPr>
          <w:rFonts w:cs="Arial"/>
          <w:lang w:val="cy-GB" w:eastAsia="en-GB"/>
        </w:rPr>
        <w:t xml:space="preserve"> a chydweithredu rhyngwladol wrth sicrhau </w:t>
      </w:r>
      <w:r w:rsidR="000F0F50">
        <w:rPr>
          <w:rFonts w:cs="Arial"/>
          <w:lang w:val="cy-GB" w:eastAsia="en-GB"/>
        </w:rPr>
        <w:t xml:space="preserve">bod </w:t>
      </w:r>
      <w:r w:rsidRPr="0053357D">
        <w:rPr>
          <w:rFonts w:cs="Arial"/>
          <w:lang w:val="cy-GB" w:eastAsia="en-GB"/>
        </w:rPr>
        <w:t xml:space="preserve">mesurau rheoli effeithiol </w:t>
      </w:r>
      <w:r w:rsidR="000F0F50">
        <w:rPr>
          <w:rFonts w:cs="Arial"/>
          <w:lang w:val="cy-GB" w:eastAsia="en-GB"/>
        </w:rPr>
        <w:t xml:space="preserve">yn cael eu datblygu a’u cyflawni </w:t>
      </w:r>
      <w:r w:rsidRPr="0053357D">
        <w:rPr>
          <w:rFonts w:cs="Arial"/>
          <w:lang w:val="cy-GB" w:eastAsia="en-GB"/>
        </w:rPr>
        <w:t>ar gyfer macrell.</w:t>
      </w:r>
      <w:r w:rsidR="00A31354" w:rsidRPr="009E00A0">
        <w:rPr>
          <w:rFonts w:cs="Arial"/>
          <w:lang w:val="cy-GB" w:eastAsia="en-GB"/>
        </w:rPr>
        <w:t xml:space="preserve"> </w:t>
      </w:r>
    </w:p>
    <w:p w14:paraId="61BEA838" w14:textId="77777777" w:rsidR="00A31354" w:rsidRPr="009E00A0" w:rsidRDefault="00A31354" w:rsidP="00A31354">
      <w:pPr>
        <w:rPr>
          <w:rFonts w:cs="Arial"/>
          <w:lang w:val="cy-GB" w:eastAsia="en-GB"/>
        </w:rPr>
      </w:pPr>
    </w:p>
    <w:p w14:paraId="6A484415" w14:textId="2526E829" w:rsidR="00A31354" w:rsidRPr="009E00A0" w:rsidRDefault="0053357D" w:rsidP="00A31354">
      <w:pPr>
        <w:rPr>
          <w:rFonts w:cs="Arial"/>
          <w:lang w:val="cy-GB" w:eastAsia="en-GB"/>
        </w:rPr>
      </w:pPr>
      <w:r>
        <w:rPr>
          <w:rFonts w:cs="Arial"/>
          <w:lang w:val="cy-GB" w:eastAsia="en-GB"/>
        </w:rPr>
        <w:t>Mae’r ddau bolisi cyntaf isod yn ymwneud yn bennaf â rheoli pysgodfeydd, ac mae’r polisïau sy’n weddill yn gysylltiedig â dulliau rheoli cynaliadwy ehangach</w:t>
      </w:r>
      <w:r w:rsidR="00A31354" w:rsidRPr="009E00A0">
        <w:rPr>
          <w:rFonts w:cs="Arial"/>
          <w:lang w:val="cy-GB" w:eastAsia="en-GB"/>
        </w:rPr>
        <w:t xml:space="preserve">. </w:t>
      </w:r>
    </w:p>
    <w:p w14:paraId="7168CE5D" w14:textId="77777777" w:rsidR="00A31354" w:rsidRPr="009E00A0" w:rsidRDefault="00A31354" w:rsidP="00A31354">
      <w:pPr>
        <w:rPr>
          <w:rFonts w:cs="Arial"/>
          <w:lang w:val="cy-GB" w:eastAsia="en-GB"/>
        </w:rPr>
      </w:pPr>
    </w:p>
    <w:p w14:paraId="5CC1C5D6" w14:textId="65245B3B" w:rsidR="00A31354" w:rsidRPr="009E00A0" w:rsidRDefault="0053357D" w:rsidP="00A31354">
      <w:pPr>
        <w:pStyle w:val="Heading2"/>
        <w:rPr>
          <w:lang w:val="cy-GB"/>
        </w:rPr>
      </w:pPr>
      <w:bookmarkStart w:id="12" w:name="_Toc233807392"/>
      <w:r>
        <w:rPr>
          <w:lang w:val="cy-GB"/>
        </w:rPr>
        <w:t xml:space="preserve">Polisi </w:t>
      </w:r>
      <w:r w:rsidR="00A31354" w:rsidRPr="009E00A0">
        <w:rPr>
          <w:lang w:val="cy-GB"/>
        </w:rPr>
        <w:t xml:space="preserve">1: </w:t>
      </w:r>
      <w:r>
        <w:rPr>
          <w:lang w:val="cy-GB"/>
        </w:rPr>
        <w:t xml:space="preserve">Cynaeafu’r stoc macrell </w:t>
      </w:r>
      <w:r w:rsidR="00A31354" w:rsidRPr="009E00A0">
        <w:rPr>
          <w:lang w:val="cy-GB"/>
        </w:rPr>
        <w:t xml:space="preserve">NEA </w:t>
      </w:r>
      <w:r>
        <w:rPr>
          <w:lang w:val="cy-GB"/>
        </w:rPr>
        <w:t>yn gynaliadwy, gan gyfrannu at adfer a chynnal y biomas uwchlaw’r lefel sy’n gallu</w:t>
      </w:r>
      <w:r w:rsidR="000F0F50">
        <w:rPr>
          <w:lang w:val="cy-GB"/>
        </w:rPr>
        <w:t>ogi i</w:t>
      </w:r>
      <w:r>
        <w:rPr>
          <w:lang w:val="cy-GB"/>
        </w:rPr>
        <w:t xml:space="preserve"> MSY</w:t>
      </w:r>
      <w:bookmarkEnd w:id="12"/>
      <w:r w:rsidR="000F0F50">
        <w:rPr>
          <w:lang w:val="cy-GB"/>
        </w:rPr>
        <w:t xml:space="preserve"> gael ei gynhyrchu</w:t>
      </w:r>
    </w:p>
    <w:p w14:paraId="10CF8CEB" w14:textId="7F9DA566" w:rsidR="00A31354" w:rsidRPr="00043525" w:rsidRDefault="0053357D" w:rsidP="00A31354">
      <w:pPr>
        <w:spacing w:before="100" w:beforeAutospacing="1" w:after="100" w:afterAutospacing="1"/>
        <w:rPr>
          <w:rFonts w:cs="Arial"/>
          <w:lang w:val="cy-GB" w:eastAsia="en-GB"/>
        </w:rPr>
      </w:pPr>
      <w:r>
        <w:rPr>
          <w:rFonts w:cs="Arial"/>
          <w:lang w:val="cy-GB" w:eastAsia="en-GB"/>
        </w:rPr>
        <w:t xml:space="preserve">Prif nod yr FMP, fel yr FMP macrell NEA hwn yw, pan fydd tystiolaeth wyddonol ddigonol ar gael i alluogi asesiad o MSY stoc, </w:t>
      </w:r>
      <w:r w:rsidR="00E52C0E">
        <w:rPr>
          <w:rFonts w:cs="Arial"/>
          <w:lang w:val="cy-GB" w:eastAsia="en-GB"/>
        </w:rPr>
        <w:t>yw nodi polisïau a ddyluniwyd i adfer neu gynnal stociau pysgod i lefelau cynaliadwy neu gyfrannu i’w hadfer neu eu cynnal ar lefelau cynaliadwy.</w:t>
      </w:r>
      <w:r w:rsidR="00043525">
        <w:rPr>
          <w:rFonts w:cs="Arial"/>
          <w:lang w:val="cy-GB" w:eastAsia="en-GB"/>
        </w:rPr>
        <w:t xml:space="preserve"> Mae hyn yn unol ag adran </w:t>
      </w:r>
      <w:r w:rsidR="00A31354" w:rsidRPr="009E00A0">
        <w:rPr>
          <w:rFonts w:cs="Arial"/>
          <w:lang w:val="cy-GB" w:eastAsia="en-GB"/>
        </w:rPr>
        <w:t xml:space="preserve">6(3)(a) </w:t>
      </w:r>
      <w:r w:rsidR="00043525">
        <w:rPr>
          <w:rFonts w:cs="Arial"/>
          <w:lang w:val="cy-GB" w:eastAsia="en-GB"/>
        </w:rPr>
        <w:t xml:space="preserve">Deddf </w:t>
      </w:r>
      <w:r w:rsidR="00A31354" w:rsidRPr="009E00A0">
        <w:rPr>
          <w:rFonts w:cs="Arial"/>
          <w:lang w:val="cy-GB" w:eastAsia="en-GB"/>
        </w:rPr>
        <w:t xml:space="preserve">2020. </w:t>
      </w:r>
      <w:r w:rsidR="00043525">
        <w:rPr>
          <w:rFonts w:cs="Arial"/>
          <w:lang w:val="cy-GB" w:eastAsia="en-GB"/>
        </w:rPr>
        <w:t xml:space="preserve">Fel rhan o hyn, rôl rheolwyr pysgodfeydd yw helpu i sicrhau bod stociau yn cael eu cynaeafu’n gynaliadwy, er mwyn diogelu hyfywedd </w:t>
      </w:r>
      <w:r w:rsidR="008650B6">
        <w:rPr>
          <w:rFonts w:cs="Arial"/>
          <w:lang w:val="cy-GB" w:eastAsia="en-GB"/>
        </w:rPr>
        <w:t xml:space="preserve">hirdymor </w:t>
      </w:r>
      <w:r w:rsidR="009B6761">
        <w:rPr>
          <w:rFonts w:cs="Arial"/>
          <w:lang w:val="cy-GB" w:eastAsia="en-GB"/>
        </w:rPr>
        <w:t xml:space="preserve">y stociau </w:t>
      </w:r>
      <w:r w:rsidR="008650B6">
        <w:rPr>
          <w:rFonts w:cs="Arial"/>
          <w:lang w:val="cy-GB" w:eastAsia="en-GB"/>
        </w:rPr>
        <w:t>a’r pysgodfeydd sy’n eu herlyn</w:t>
      </w:r>
      <w:r w:rsidR="00A31354" w:rsidRPr="009E00A0">
        <w:rPr>
          <w:rFonts w:cs="Arial"/>
          <w:lang w:val="cy-GB" w:eastAsia="en-GB"/>
        </w:rPr>
        <w:t xml:space="preserve">. </w:t>
      </w:r>
    </w:p>
    <w:p w14:paraId="055DD59D" w14:textId="5620CFFD" w:rsidR="00A31354" w:rsidRPr="009E00A0" w:rsidRDefault="008650B6" w:rsidP="00792F97">
      <w:pPr>
        <w:shd w:val="clear" w:color="auto" w:fill="FFFFFF" w:themeFill="background1"/>
        <w:rPr>
          <w:rFonts w:eastAsia="Segoe UI" w:cs="Arial"/>
          <w:szCs w:val="24"/>
          <w:lang w:val="cy-GB"/>
        </w:rPr>
      </w:pPr>
      <w:r>
        <w:rPr>
          <w:rFonts w:eastAsia="Segoe UI" w:cs="Arial"/>
          <w:lang w:val="cy-GB"/>
        </w:rPr>
        <w:t xml:space="preserve">Mae’r defnydd o </w:t>
      </w:r>
      <w:r w:rsidR="0034701A">
        <w:rPr>
          <w:rFonts w:eastAsia="Segoe UI" w:cs="Arial"/>
          <w:lang w:val="cy-GB"/>
        </w:rPr>
        <w:t xml:space="preserve">TAC yn rhan sylfaenol o </w:t>
      </w:r>
      <w:r w:rsidR="006814FC">
        <w:rPr>
          <w:rFonts w:eastAsia="Segoe UI" w:cs="Arial"/>
          <w:lang w:val="cy-GB"/>
        </w:rPr>
        <w:t xml:space="preserve">reoli pysgodfeydd yn gynaliadwy </w:t>
      </w:r>
      <w:r w:rsidR="00792F97">
        <w:rPr>
          <w:rFonts w:eastAsia="Segoe UI" w:cs="Arial"/>
          <w:lang w:val="cy-GB"/>
        </w:rPr>
        <w:t xml:space="preserve">a’r egwyddorion trafod sy’n cael eu dilyn gan y DU a Gwledydd arfordirol eraill yng Ngogledd-ddwyrain yr Iwerydd, er mwyn helpu i sicrhau bod pwysau pysgota </w:t>
      </w:r>
      <w:r w:rsidR="009B6761">
        <w:rPr>
          <w:rFonts w:eastAsia="Segoe UI" w:cs="Arial"/>
          <w:lang w:val="cy-GB"/>
        </w:rPr>
        <w:t xml:space="preserve">yn cael eu cynnal o fewn lefelau cynaliadwy </w:t>
      </w:r>
      <w:r w:rsidR="00792F97">
        <w:rPr>
          <w:rFonts w:eastAsia="Segoe UI" w:cs="Arial"/>
          <w:lang w:val="cy-GB"/>
        </w:rPr>
        <w:t xml:space="preserve">wrth gynaeafu macrell, wrth ystyried hefyd ffactorau economaidd-gymdeithasol perthnasol. Mae hyn yn gyson ag amcan cynaliadwyedd Deddf </w:t>
      </w:r>
      <w:r w:rsidR="00A31354" w:rsidRPr="009E00A0">
        <w:rPr>
          <w:rFonts w:eastAsia="Segoe UI" w:cs="Arial"/>
          <w:lang w:val="cy-GB"/>
        </w:rPr>
        <w:t xml:space="preserve">2020. </w:t>
      </w:r>
    </w:p>
    <w:p w14:paraId="7BD88B06" w14:textId="77777777" w:rsidR="00A31354" w:rsidRPr="009E00A0" w:rsidRDefault="00A31354" w:rsidP="00A31354">
      <w:pPr>
        <w:shd w:val="clear" w:color="auto" w:fill="FFFFFF" w:themeFill="background1"/>
        <w:rPr>
          <w:rFonts w:eastAsia="Segoe UI" w:cs="Arial"/>
          <w:szCs w:val="24"/>
          <w:lang w:val="cy-GB"/>
        </w:rPr>
      </w:pPr>
    </w:p>
    <w:p w14:paraId="3D5A5EB7" w14:textId="051E87A9" w:rsidR="00A31354" w:rsidRPr="009E00A0" w:rsidRDefault="00792F97" w:rsidP="00A31354">
      <w:pPr>
        <w:shd w:val="clear" w:color="auto" w:fill="FFFFFF" w:themeFill="background1"/>
        <w:rPr>
          <w:rFonts w:eastAsia="Segoe UI" w:cs="Arial"/>
          <w:szCs w:val="24"/>
          <w:lang w:val="cy-GB"/>
        </w:rPr>
      </w:pPr>
      <w:r>
        <w:rPr>
          <w:rFonts w:eastAsia="Segoe UI" w:cs="Arial"/>
          <w:szCs w:val="24"/>
          <w:lang w:val="cy-GB"/>
        </w:rPr>
        <w:t xml:space="preserve">Gall iechyd stociau pysgod newid dros amser ac mae hefyd wedi’i effeithio gan ystod o wahanol ffactorau ac nid y gweithgarwch pysgota yn unig. Ar yr adeg y cynhyrchwyd yr FMP hwn, mae’r pwysau ar y stoc macrell yn uwch na </w:t>
      </w:r>
      <w:r w:rsidR="00A31354" w:rsidRPr="009E00A0">
        <w:rPr>
          <w:rFonts w:cs="Arial"/>
          <w:bCs/>
          <w:lang w:val="cy-GB"/>
        </w:rPr>
        <w:t>F</w:t>
      </w:r>
      <w:r w:rsidR="00A31354" w:rsidRPr="009E00A0">
        <w:rPr>
          <w:rFonts w:cs="Arial"/>
          <w:bCs/>
          <w:vertAlign w:val="subscript"/>
          <w:lang w:val="cy-GB"/>
        </w:rPr>
        <w:t xml:space="preserve">MSY </w:t>
      </w:r>
      <w:r>
        <w:rPr>
          <w:rFonts w:cs="Arial"/>
          <w:bCs/>
          <w:lang w:val="cy-GB"/>
        </w:rPr>
        <w:t xml:space="preserve">a </w:t>
      </w:r>
      <w:r w:rsidR="00A31354" w:rsidRPr="009E00A0">
        <w:rPr>
          <w:rFonts w:cs="Arial"/>
          <w:bCs/>
          <w:lang w:val="cy-GB"/>
        </w:rPr>
        <w:t>F</w:t>
      </w:r>
      <w:r w:rsidR="00A31354" w:rsidRPr="009E00A0">
        <w:rPr>
          <w:rFonts w:cs="Arial"/>
          <w:bCs/>
          <w:vertAlign w:val="subscript"/>
          <w:lang w:val="cy-GB"/>
        </w:rPr>
        <w:t>pa</w:t>
      </w:r>
      <w:r w:rsidR="00A31354" w:rsidRPr="009E00A0">
        <w:rPr>
          <w:rFonts w:cs="Arial"/>
          <w:bCs/>
          <w:lang w:val="cy-GB"/>
        </w:rPr>
        <w:t xml:space="preserve">; </w:t>
      </w:r>
      <w:r>
        <w:rPr>
          <w:rFonts w:cs="Arial"/>
          <w:bCs/>
          <w:lang w:val="cy-GB"/>
        </w:rPr>
        <w:t xml:space="preserve">mae maint y stoc silio yn is na </w:t>
      </w:r>
      <w:r w:rsidR="00A31354" w:rsidRPr="009E00A0">
        <w:rPr>
          <w:rFonts w:cs="Arial"/>
          <w:bCs/>
          <w:lang w:val="cy-GB"/>
        </w:rPr>
        <w:t>B</w:t>
      </w:r>
      <w:r w:rsidR="00A31354" w:rsidRPr="009E00A0">
        <w:rPr>
          <w:rFonts w:cs="Arial"/>
          <w:bCs/>
          <w:vertAlign w:val="subscript"/>
          <w:lang w:val="cy-GB"/>
        </w:rPr>
        <w:t>trigger</w:t>
      </w:r>
      <w:r w:rsidR="00A31354" w:rsidRPr="009E00A0">
        <w:rPr>
          <w:rFonts w:cs="Arial"/>
          <w:bCs/>
          <w:lang w:val="cy-GB"/>
        </w:rPr>
        <w:t>, B</w:t>
      </w:r>
      <w:r w:rsidR="00A31354" w:rsidRPr="009E00A0">
        <w:rPr>
          <w:rFonts w:cs="Arial"/>
          <w:bCs/>
          <w:vertAlign w:val="subscript"/>
          <w:lang w:val="cy-GB"/>
        </w:rPr>
        <w:t>PA</w:t>
      </w:r>
      <w:r w:rsidR="00A31354" w:rsidRPr="009E00A0">
        <w:rPr>
          <w:rFonts w:cs="Arial"/>
          <w:bCs/>
          <w:lang w:val="cy-GB"/>
        </w:rPr>
        <w:t xml:space="preserve">, </w:t>
      </w:r>
      <w:r>
        <w:rPr>
          <w:rFonts w:cs="Arial"/>
          <w:bCs/>
          <w:lang w:val="cy-GB"/>
        </w:rPr>
        <w:t xml:space="preserve">a </w:t>
      </w:r>
      <w:r w:rsidR="00A31354" w:rsidRPr="009E00A0">
        <w:rPr>
          <w:rFonts w:cs="Arial"/>
          <w:bCs/>
          <w:lang w:val="cy-GB"/>
        </w:rPr>
        <w:t>B</w:t>
      </w:r>
      <w:r w:rsidR="00A31354" w:rsidRPr="009E00A0">
        <w:rPr>
          <w:rFonts w:cs="Arial"/>
          <w:bCs/>
          <w:vertAlign w:val="subscript"/>
          <w:lang w:val="cy-GB"/>
        </w:rPr>
        <w:t>lim</w:t>
      </w:r>
      <w:r w:rsidR="00E858AC">
        <w:rPr>
          <w:rFonts w:cs="Arial"/>
          <w:bCs/>
          <w:vertAlign w:val="subscript"/>
          <w:lang w:val="cy-GB"/>
        </w:rPr>
        <w:t xml:space="preserve"> </w:t>
      </w:r>
      <w:r w:rsidR="00E858AC" w:rsidRPr="009E00A0">
        <w:rPr>
          <w:rFonts w:cs="Arial"/>
          <w:bCs/>
          <w:lang w:val="cy-GB"/>
        </w:rPr>
        <w:t>MSY</w:t>
      </w:r>
      <w:r w:rsidR="00A31354" w:rsidRPr="009E00A0">
        <w:rPr>
          <w:rFonts w:cs="Arial"/>
          <w:bCs/>
          <w:lang w:val="cy-GB"/>
        </w:rPr>
        <w:t xml:space="preserve">. </w:t>
      </w:r>
      <w:r w:rsidR="00261514">
        <w:rPr>
          <w:rFonts w:cs="Arial"/>
          <w:bCs/>
          <w:lang w:val="cy-GB"/>
        </w:rPr>
        <w:t xml:space="preserve">Cafodd y stoc ei </w:t>
      </w:r>
      <w:r w:rsidR="00E858AC">
        <w:rPr>
          <w:rFonts w:cs="Arial"/>
          <w:bCs/>
          <w:lang w:val="cy-GB"/>
        </w:rPr>
        <w:t>m</w:t>
      </w:r>
      <w:r w:rsidR="00261514">
        <w:rPr>
          <w:rFonts w:cs="Arial"/>
          <w:bCs/>
          <w:lang w:val="cy-GB"/>
        </w:rPr>
        <w:t xml:space="preserve">eincnodi yn </w:t>
      </w:r>
      <w:r w:rsidR="00A31354" w:rsidRPr="009E00A0">
        <w:rPr>
          <w:rFonts w:cs="Arial"/>
          <w:bCs/>
          <w:lang w:val="cy-GB"/>
        </w:rPr>
        <w:t>2025.</w:t>
      </w:r>
    </w:p>
    <w:p w14:paraId="4EF05DEF" w14:textId="77777777" w:rsidR="00A31354" w:rsidRPr="009E00A0" w:rsidRDefault="00A31354" w:rsidP="00A31354">
      <w:pPr>
        <w:shd w:val="clear" w:color="auto" w:fill="FFFFFF" w:themeFill="background1"/>
        <w:rPr>
          <w:rFonts w:eastAsia="Segoe UI" w:cs="Arial"/>
          <w:szCs w:val="24"/>
          <w:lang w:val="cy-GB"/>
        </w:rPr>
      </w:pPr>
    </w:p>
    <w:p w14:paraId="7650704A" w14:textId="3764E068" w:rsidR="00A31354" w:rsidRPr="009E00A0" w:rsidRDefault="005103D2" w:rsidP="004E7931">
      <w:pPr>
        <w:shd w:val="clear" w:color="auto" w:fill="FFFFFF" w:themeFill="background1"/>
        <w:rPr>
          <w:rFonts w:eastAsia="Segoe UI" w:cs="Arial"/>
          <w:lang w:val="cy-GB"/>
        </w:rPr>
      </w:pPr>
      <w:r>
        <w:rPr>
          <w:rFonts w:eastAsia="Segoe UI" w:cs="Arial"/>
          <w:lang w:val="cy-GB"/>
        </w:rPr>
        <w:t xml:space="preserve">Mae absenoldeb cytundeb rhannu cynhwysfawr ar gyfer y bysgodfa hon </w:t>
      </w:r>
      <w:r w:rsidR="004E7931" w:rsidRPr="004E7931">
        <w:rPr>
          <w:rFonts w:eastAsia="Segoe UI" w:cs="Arial"/>
          <w:lang w:val="cy-GB"/>
        </w:rPr>
        <w:t xml:space="preserve">a reolir ar y cyd yn ffactor pwysig sy'n cyfrannu at lefel y pysgota </w:t>
      </w:r>
      <w:r w:rsidR="00E858AC">
        <w:rPr>
          <w:rFonts w:eastAsia="Segoe UI" w:cs="Arial"/>
          <w:lang w:val="cy-GB"/>
        </w:rPr>
        <w:t>a wneir</w:t>
      </w:r>
      <w:r w:rsidR="004E7931" w:rsidRPr="004E7931">
        <w:rPr>
          <w:rFonts w:eastAsia="Segoe UI" w:cs="Arial"/>
          <w:lang w:val="cy-GB"/>
        </w:rPr>
        <w:t>, gyda</w:t>
      </w:r>
      <w:r w:rsidR="00E858AC">
        <w:rPr>
          <w:rFonts w:eastAsia="Segoe UI" w:cs="Arial"/>
          <w:lang w:val="cy-GB"/>
        </w:rPr>
        <w:t>’r</w:t>
      </w:r>
      <w:r w:rsidR="004E7931" w:rsidRPr="004E7931">
        <w:rPr>
          <w:rFonts w:eastAsia="Segoe UI" w:cs="Arial"/>
          <w:lang w:val="cy-GB"/>
        </w:rPr>
        <w:t xml:space="preserve"> terfynau TAC y cytunwyd arnynt (a </w:t>
      </w:r>
      <w:r w:rsidR="00E858AC">
        <w:rPr>
          <w:rFonts w:eastAsia="Segoe UI" w:cs="Arial"/>
          <w:lang w:val="cy-GB"/>
        </w:rPr>
        <w:t xml:space="preserve">bennwyd </w:t>
      </w:r>
      <w:r w:rsidR="004E7931" w:rsidRPr="004E7931">
        <w:rPr>
          <w:rFonts w:eastAsia="Segoe UI" w:cs="Arial"/>
          <w:lang w:val="cy-GB"/>
        </w:rPr>
        <w:t xml:space="preserve">yn unol â chyngor ICES) yn cael eu rhagori. Er y dylid nodi bod y DU, Ynysoedd Ffaro, Norwy a Gwlad yr Iâ wedi ymrwymo i gytundeb </w:t>
      </w:r>
      <w:r w:rsidR="000F00D4">
        <w:rPr>
          <w:rFonts w:eastAsia="Segoe UI" w:cs="Arial"/>
          <w:lang w:val="cy-GB"/>
        </w:rPr>
        <w:t xml:space="preserve">pedwar parti </w:t>
      </w:r>
      <w:r w:rsidR="004E7931" w:rsidRPr="004E7931">
        <w:rPr>
          <w:rFonts w:eastAsia="Segoe UI" w:cs="Arial"/>
          <w:lang w:val="cy-GB"/>
        </w:rPr>
        <w:t xml:space="preserve">sydd wedi lleihau pwysau pysgota tra bod trafodaethau rhannu cwota </w:t>
      </w:r>
      <w:r w:rsidR="004E7931" w:rsidRPr="004E7931">
        <w:rPr>
          <w:rFonts w:eastAsia="Segoe UI" w:cs="Arial"/>
          <w:lang w:val="cy-GB"/>
        </w:rPr>
        <w:lastRenderedPageBreak/>
        <w:t xml:space="preserve">ehangach </w:t>
      </w:r>
      <w:r w:rsidR="00841B63">
        <w:rPr>
          <w:rFonts w:eastAsia="Segoe UI" w:cs="Arial"/>
          <w:lang w:val="cy-GB"/>
        </w:rPr>
        <w:t>Gwledydd</w:t>
      </w:r>
      <w:r w:rsidR="004E7931" w:rsidRPr="004E7931">
        <w:rPr>
          <w:rFonts w:eastAsia="Segoe UI" w:cs="Arial"/>
          <w:lang w:val="cy-GB"/>
        </w:rPr>
        <w:t xml:space="preserve"> Arfordirol yn parhau. Mae awdurdodau polisi pysgodfeydd yn hyderus ar y cyfan y gellir rheoli'r bysgodfa </w:t>
      </w:r>
      <w:r w:rsidR="000F00D4">
        <w:rPr>
          <w:rFonts w:eastAsia="Segoe UI" w:cs="Arial"/>
          <w:lang w:val="cy-GB"/>
        </w:rPr>
        <w:t>f</w:t>
      </w:r>
      <w:r w:rsidR="004E7931" w:rsidRPr="004E7931">
        <w:rPr>
          <w:rFonts w:eastAsia="Segoe UI" w:cs="Arial"/>
          <w:lang w:val="cy-GB"/>
        </w:rPr>
        <w:t xml:space="preserve">acrell trwy ddefnyddio TACs, yn enwedig gan fod REM ar waith ar gyfer llawer o'r </w:t>
      </w:r>
      <w:r w:rsidR="00AD41BC">
        <w:rPr>
          <w:rFonts w:eastAsia="Segoe UI" w:cs="Arial"/>
          <w:lang w:val="cy-GB"/>
        </w:rPr>
        <w:t>cychod</w:t>
      </w:r>
      <w:r w:rsidR="004E7931" w:rsidRPr="004E7931">
        <w:rPr>
          <w:rFonts w:eastAsia="Segoe UI" w:cs="Arial"/>
          <w:lang w:val="cy-GB"/>
        </w:rPr>
        <w:t xml:space="preserve"> pysgota pelagig sy'n pysgota'r stoc. Fodd bynnag, mae absenoldeb trefniant rhannu cwota cynhwysfawr yn effeithio ar hyn ar hyn o bryd. Gyda hynny mewn golwg, mae'r camau gweithredu isod felly'n canolbwyntio ar gynnal y dull rheoli presennol a chyflawni gwelliannau trwy fwrw ymlaen â thrafodaethau rhannu yn y fforymau rhyngwladol.</w:t>
      </w:r>
      <w:r w:rsidR="00A31354" w:rsidRPr="009E00A0">
        <w:rPr>
          <w:rFonts w:eastAsia="Segoe UI" w:cs="Arial"/>
          <w:lang w:val="cy-GB"/>
        </w:rPr>
        <w:t xml:space="preserve"> </w:t>
      </w:r>
    </w:p>
    <w:p w14:paraId="06F0B841" w14:textId="77777777" w:rsidR="00A31354" w:rsidRPr="009E00A0" w:rsidRDefault="00A31354" w:rsidP="00A31354">
      <w:pPr>
        <w:shd w:val="clear" w:color="auto" w:fill="FFFFFF" w:themeFill="background1"/>
        <w:rPr>
          <w:rFonts w:eastAsia="Segoe UI" w:cs="Arial"/>
          <w:szCs w:val="24"/>
          <w:lang w:val="cy-GB"/>
        </w:rPr>
      </w:pPr>
    </w:p>
    <w:p w14:paraId="5BD94258" w14:textId="5B63AEF8" w:rsidR="00A31354" w:rsidRPr="009E00A0" w:rsidRDefault="002C3CC9" w:rsidP="00A31354">
      <w:pPr>
        <w:shd w:val="clear" w:color="auto" w:fill="FFFFFF" w:themeFill="background1"/>
        <w:rPr>
          <w:rFonts w:eastAsia="Segoe UI" w:cs="Arial"/>
          <w:b/>
          <w:bCs/>
          <w:sz w:val="28"/>
          <w:szCs w:val="28"/>
          <w:lang w:val="cy-GB"/>
        </w:rPr>
      </w:pPr>
      <w:r>
        <w:rPr>
          <w:rFonts w:eastAsia="Segoe UI" w:cs="Arial"/>
          <w:b/>
          <w:bCs/>
          <w:sz w:val="28"/>
          <w:szCs w:val="28"/>
          <w:lang w:val="cy-GB"/>
        </w:rPr>
        <w:t>Camau gweithredu</w:t>
      </w:r>
    </w:p>
    <w:p w14:paraId="38D314AB" w14:textId="77777777" w:rsidR="00A31354" w:rsidRPr="009E00A0" w:rsidRDefault="00A31354" w:rsidP="00A31354">
      <w:pPr>
        <w:shd w:val="clear" w:color="auto" w:fill="FFFFFF" w:themeFill="background1"/>
        <w:rPr>
          <w:rFonts w:eastAsia="Segoe UI" w:cs="Arial"/>
          <w:szCs w:val="24"/>
          <w:lang w:val="cy-GB"/>
        </w:rPr>
      </w:pPr>
    </w:p>
    <w:p w14:paraId="14CCB0C7" w14:textId="56E541F2" w:rsidR="00A31354" w:rsidRPr="009E00A0" w:rsidRDefault="002C3CC9" w:rsidP="00A31354">
      <w:pPr>
        <w:shd w:val="clear" w:color="auto" w:fill="FFFFFF" w:themeFill="background1"/>
        <w:rPr>
          <w:rFonts w:eastAsia="Segoe UI" w:cs="Arial"/>
          <w:b/>
          <w:bCs/>
          <w:szCs w:val="24"/>
          <w:lang w:val="cy-GB"/>
        </w:rPr>
      </w:pPr>
      <w:r>
        <w:rPr>
          <w:rFonts w:eastAsia="Segoe UI" w:cs="Arial"/>
          <w:b/>
          <w:bCs/>
          <w:szCs w:val="24"/>
          <w:lang w:val="cy-GB"/>
        </w:rPr>
        <w:t xml:space="preserve">Camau gweithredu parhaus </w:t>
      </w:r>
    </w:p>
    <w:p w14:paraId="0BA66ECE" w14:textId="77777777" w:rsidR="00A31354" w:rsidRPr="009E00A0" w:rsidRDefault="00A31354" w:rsidP="00A31354">
      <w:pPr>
        <w:shd w:val="clear" w:color="auto" w:fill="FFFFFF" w:themeFill="background1"/>
        <w:rPr>
          <w:rFonts w:eastAsia="Segoe UI" w:cs="Arial"/>
          <w:b/>
          <w:bCs/>
          <w:szCs w:val="24"/>
          <w:lang w:val="cy-GB"/>
        </w:rPr>
      </w:pPr>
    </w:p>
    <w:p w14:paraId="0AF58445" w14:textId="08B66B97" w:rsidR="00A31354" w:rsidRPr="009E00A0" w:rsidRDefault="00B80416" w:rsidP="00A31354">
      <w:pPr>
        <w:numPr>
          <w:ilvl w:val="0"/>
          <w:numId w:val="24"/>
        </w:numPr>
        <w:shd w:val="clear" w:color="auto" w:fill="FFFFFF" w:themeFill="background1"/>
        <w:contextualSpacing/>
        <w:rPr>
          <w:rFonts w:eastAsia="Segoe UI" w:cs="Arial"/>
          <w:lang w:val="cy-GB"/>
        </w:rPr>
      </w:pPr>
      <w:r w:rsidRPr="00B80416">
        <w:rPr>
          <w:rFonts w:eastAsia="Segoe UI" w:cs="Arial"/>
          <w:lang w:val="cy-GB"/>
        </w:rPr>
        <w:t>Parhau i fabwysiadu dull o bennu TAC sy'n cael ei lywio gan y cyngor gwyddonol gorau sydd ar gael ac yn unol â dull MSY, ac yn unol ag LTMS pan fydd ar waith.</w:t>
      </w:r>
    </w:p>
    <w:p w14:paraId="07DFFDB9" w14:textId="77777777" w:rsidR="00A31354" w:rsidRPr="009E00A0" w:rsidRDefault="00A31354" w:rsidP="00A31354">
      <w:pPr>
        <w:shd w:val="clear" w:color="auto" w:fill="FFFFFF" w:themeFill="background1"/>
        <w:ind w:left="720"/>
        <w:contextualSpacing/>
        <w:rPr>
          <w:rFonts w:eastAsia="Segoe UI" w:cs="Arial"/>
          <w:szCs w:val="24"/>
          <w:lang w:val="cy-GB"/>
        </w:rPr>
      </w:pPr>
    </w:p>
    <w:p w14:paraId="37154D97" w14:textId="6D849654" w:rsidR="00A31354" w:rsidRPr="009E00A0" w:rsidRDefault="00B80416" w:rsidP="00A31354">
      <w:pPr>
        <w:numPr>
          <w:ilvl w:val="0"/>
          <w:numId w:val="25"/>
        </w:numPr>
        <w:shd w:val="clear" w:color="auto" w:fill="FFFFFF" w:themeFill="background1"/>
        <w:contextualSpacing/>
        <w:rPr>
          <w:rFonts w:eastAsia="Segoe UI" w:cs="Arial"/>
          <w:szCs w:val="24"/>
          <w:lang w:val="cy-GB"/>
        </w:rPr>
      </w:pPr>
      <w:r>
        <w:rPr>
          <w:rFonts w:eastAsia="Segoe UI" w:cs="Arial"/>
          <w:szCs w:val="24"/>
          <w:lang w:val="cy-GB"/>
        </w:rPr>
        <w:t>Parhau i weithio gyda phartneriaid yn y Gwledydd arfordirol gyda’r nod o wella dulliau cynaeafu’r stoc yn gynaliadwy. Bydd hyn yn cynnwys cydweithio i wneud cynnydd tuag at drefniant rhannu cwota cynhwysfawr ar gyfer y stoc a fydd</w:t>
      </w:r>
      <w:r w:rsidR="00A31354" w:rsidRPr="009E00A0">
        <w:rPr>
          <w:rFonts w:eastAsia="Segoe UI" w:cs="Arial"/>
          <w:szCs w:val="24"/>
          <w:lang w:val="cy-GB"/>
        </w:rPr>
        <w:t xml:space="preserve">, </w:t>
      </w:r>
      <w:r>
        <w:rPr>
          <w:rFonts w:eastAsia="Segoe UI" w:cs="Arial"/>
          <w:szCs w:val="24"/>
          <w:lang w:val="cy-GB"/>
        </w:rPr>
        <w:t>yn ei dro, yn helpu i leihau pwysau pysgota</w:t>
      </w:r>
      <w:r w:rsidR="00A31354" w:rsidRPr="009E00A0">
        <w:rPr>
          <w:rFonts w:eastAsia="Segoe UI" w:cs="Arial"/>
          <w:szCs w:val="24"/>
          <w:lang w:val="cy-GB"/>
        </w:rPr>
        <w:t xml:space="preserve">. </w:t>
      </w:r>
    </w:p>
    <w:p w14:paraId="474E7A37" w14:textId="77777777" w:rsidR="00A31354" w:rsidRPr="009E00A0" w:rsidRDefault="00A31354" w:rsidP="00A31354">
      <w:pPr>
        <w:shd w:val="clear" w:color="auto" w:fill="FFFFFF" w:themeFill="background1"/>
        <w:rPr>
          <w:rFonts w:eastAsia="Segoe UI" w:cs="Arial"/>
          <w:szCs w:val="24"/>
          <w:lang w:val="cy-GB"/>
        </w:rPr>
      </w:pPr>
    </w:p>
    <w:p w14:paraId="28B35A16" w14:textId="07382176" w:rsidR="00A31354" w:rsidRPr="009E00A0" w:rsidRDefault="00B80416" w:rsidP="00A31354">
      <w:pPr>
        <w:rPr>
          <w:rFonts w:cs="Arial"/>
          <w:b/>
          <w:bCs/>
          <w:sz w:val="28"/>
          <w:szCs w:val="28"/>
          <w:lang w:val="cy-GB"/>
        </w:rPr>
      </w:pPr>
      <w:r>
        <w:rPr>
          <w:rFonts w:cs="Arial"/>
          <w:b/>
          <w:bCs/>
          <w:sz w:val="28"/>
          <w:szCs w:val="28"/>
          <w:lang w:val="cy-GB"/>
        </w:rPr>
        <w:t xml:space="preserve">Amcanion perthnasol Deddf Pysgodfeydd </w:t>
      </w:r>
      <w:r w:rsidR="00A31354" w:rsidRPr="009E00A0">
        <w:rPr>
          <w:rFonts w:cs="Arial"/>
          <w:b/>
          <w:bCs/>
          <w:sz w:val="28"/>
          <w:szCs w:val="28"/>
          <w:lang w:val="cy-GB"/>
        </w:rPr>
        <w:t xml:space="preserve">2020 </w:t>
      </w:r>
    </w:p>
    <w:p w14:paraId="0393CA20" w14:textId="766A291E" w:rsidR="00A31354" w:rsidRPr="009E00A0" w:rsidRDefault="00B80416" w:rsidP="00A31354">
      <w:pPr>
        <w:spacing w:before="240" w:after="120"/>
        <w:rPr>
          <w:rFonts w:cs="Arial"/>
          <w:lang w:val="cy-GB"/>
        </w:rPr>
      </w:pPr>
      <w:r>
        <w:rPr>
          <w:rFonts w:cs="Arial"/>
          <w:lang w:val="cy-GB"/>
        </w:rPr>
        <w:t xml:space="preserve">Amcanion perthnasol Deddf Pysgodfeydd </w:t>
      </w:r>
      <w:r w:rsidR="00A31354" w:rsidRPr="009E00A0">
        <w:rPr>
          <w:rFonts w:cs="Arial"/>
          <w:lang w:val="cy-GB"/>
        </w:rPr>
        <w:t xml:space="preserve">2020 </w:t>
      </w:r>
      <w:r>
        <w:rPr>
          <w:rFonts w:cs="Arial"/>
          <w:lang w:val="cy-GB"/>
        </w:rPr>
        <w:t>yw’r</w:t>
      </w:r>
      <w:r w:rsidR="00A31354" w:rsidRPr="009E00A0">
        <w:rPr>
          <w:rFonts w:cs="Arial"/>
          <w:lang w:val="cy-GB"/>
        </w:rPr>
        <w:t>:</w:t>
      </w:r>
    </w:p>
    <w:p w14:paraId="57BDCFB7" w14:textId="7FAE174D" w:rsidR="00A31354" w:rsidRPr="009E00A0" w:rsidRDefault="00B80416" w:rsidP="00A31354">
      <w:pPr>
        <w:numPr>
          <w:ilvl w:val="0"/>
          <w:numId w:val="19"/>
        </w:numPr>
        <w:spacing w:before="120" w:after="120"/>
        <w:ind w:left="714" w:hanging="357"/>
        <w:contextualSpacing/>
        <w:rPr>
          <w:rFonts w:cs="Arial"/>
          <w:lang w:val="cy-GB"/>
        </w:rPr>
      </w:pPr>
      <w:r>
        <w:rPr>
          <w:rFonts w:cs="Arial"/>
          <w:lang w:val="cy-GB"/>
        </w:rPr>
        <w:t>amcan cynaliadwyedd</w:t>
      </w:r>
    </w:p>
    <w:p w14:paraId="27D6921F" w14:textId="698771BD" w:rsidR="00A31354" w:rsidRPr="009E00A0" w:rsidRDefault="00B80416" w:rsidP="00A31354">
      <w:pPr>
        <w:numPr>
          <w:ilvl w:val="0"/>
          <w:numId w:val="19"/>
        </w:numPr>
        <w:spacing w:before="120" w:after="120"/>
        <w:ind w:left="714" w:hanging="357"/>
        <w:contextualSpacing/>
        <w:rPr>
          <w:rFonts w:cs="Arial"/>
          <w:lang w:val="cy-GB"/>
        </w:rPr>
      </w:pPr>
      <w:r>
        <w:rPr>
          <w:rFonts w:cs="Arial"/>
          <w:lang w:val="cy-GB"/>
        </w:rPr>
        <w:t xml:space="preserve">amcan rhagofalus </w:t>
      </w:r>
    </w:p>
    <w:p w14:paraId="6DB085A7" w14:textId="777D510F" w:rsidR="00A31354" w:rsidRPr="009E00A0" w:rsidRDefault="00B80416" w:rsidP="00A31354">
      <w:pPr>
        <w:numPr>
          <w:ilvl w:val="0"/>
          <w:numId w:val="19"/>
        </w:numPr>
        <w:spacing w:before="120" w:after="120"/>
        <w:ind w:left="714" w:hanging="357"/>
        <w:contextualSpacing/>
        <w:rPr>
          <w:rFonts w:cs="Arial"/>
          <w:lang w:val="cy-GB"/>
        </w:rPr>
      </w:pPr>
      <w:r>
        <w:rPr>
          <w:rFonts w:cs="Arial"/>
          <w:lang w:val="cy-GB"/>
        </w:rPr>
        <w:t xml:space="preserve">amcan tystiolaeth wyddonol </w:t>
      </w:r>
    </w:p>
    <w:p w14:paraId="28044211" w14:textId="69D948F0" w:rsidR="00A31354" w:rsidRPr="009E00A0" w:rsidRDefault="00B80416" w:rsidP="00A31354">
      <w:pPr>
        <w:numPr>
          <w:ilvl w:val="0"/>
          <w:numId w:val="19"/>
        </w:numPr>
        <w:spacing w:before="120" w:after="120"/>
        <w:ind w:left="714" w:hanging="357"/>
        <w:contextualSpacing/>
        <w:rPr>
          <w:rFonts w:cs="Arial"/>
          <w:lang w:val="cy-GB"/>
        </w:rPr>
      </w:pPr>
      <w:r>
        <w:rPr>
          <w:rFonts w:cs="Arial"/>
          <w:lang w:val="cy-GB"/>
        </w:rPr>
        <w:t xml:space="preserve">amcan </w:t>
      </w:r>
      <w:r w:rsidR="00A31354" w:rsidRPr="009E00A0">
        <w:rPr>
          <w:rFonts w:cs="Arial"/>
          <w:lang w:val="cy-GB"/>
        </w:rPr>
        <w:t xml:space="preserve">ecosystem </w:t>
      </w:r>
    </w:p>
    <w:p w14:paraId="46675D51" w14:textId="4A0A1C17" w:rsidR="00A31354" w:rsidRPr="009E00A0" w:rsidRDefault="00B80416" w:rsidP="00A31354">
      <w:pPr>
        <w:numPr>
          <w:ilvl w:val="0"/>
          <w:numId w:val="19"/>
        </w:numPr>
        <w:spacing w:before="120" w:after="120"/>
        <w:ind w:left="714" w:hanging="357"/>
        <w:contextualSpacing/>
        <w:rPr>
          <w:rFonts w:cs="Arial"/>
          <w:lang w:val="cy-GB"/>
        </w:rPr>
      </w:pPr>
      <w:r>
        <w:rPr>
          <w:rFonts w:cs="Arial"/>
          <w:lang w:val="cy-GB"/>
        </w:rPr>
        <w:t xml:space="preserve">amcan budd cenedlaethol </w:t>
      </w:r>
    </w:p>
    <w:p w14:paraId="0673CFC9" w14:textId="77777777" w:rsidR="00A31354" w:rsidRPr="009E00A0" w:rsidRDefault="00A31354" w:rsidP="00A31354">
      <w:pPr>
        <w:spacing w:before="120" w:after="120"/>
        <w:ind w:left="714"/>
        <w:contextualSpacing/>
        <w:rPr>
          <w:rFonts w:cs="Arial"/>
          <w:lang w:val="cy-GB"/>
        </w:rPr>
      </w:pPr>
    </w:p>
    <w:p w14:paraId="23F6FFF4" w14:textId="1A29F0D1" w:rsidR="00A31354" w:rsidRPr="009E00A0" w:rsidRDefault="00B80416" w:rsidP="00A31354">
      <w:pPr>
        <w:pStyle w:val="Heading2"/>
        <w:rPr>
          <w:lang w:val="cy-GB"/>
        </w:rPr>
      </w:pPr>
      <w:bookmarkStart w:id="13" w:name="_Toc210305949"/>
      <w:bookmarkStart w:id="14" w:name="_Toc233807393"/>
      <w:r>
        <w:rPr>
          <w:lang w:val="cy-GB"/>
        </w:rPr>
        <w:t xml:space="preserve">Polisi </w:t>
      </w:r>
      <w:r w:rsidR="00A31354" w:rsidRPr="009E00A0">
        <w:rPr>
          <w:lang w:val="cy-GB"/>
        </w:rPr>
        <w:t xml:space="preserve">2: </w:t>
      </w:r>
      <w:r>
        <w:rPr>
          <w:lang w:val="cy-GB"/>
        </w:rPr>
        <w:t xml:space="preserve">Defnyddio’r dystiolaeth wyddonol orau sydd ar gael i </w:t>
      </w:r>
      <w:r w:rsidR="000A3321">
        <w:rPr>
          <w:lang w:val="cy-GB"/>
        </w:rPr>
        <w:t>gefnogi penderfyniadau rheoli sy’n gysylltiedig â phennu cyfleoedd pysgota cynaliadwy</w:t>
      </w:r>
      <w:bookmarkEnd w:id="13"/>
      <w:bookmarkEnd w:id="14"/>
    </w:p>
    <w:p w14:paraId="55C5F461" w14:textId="77777777" w:rsidR="00A31354" w:rsidRPr="009E00A0" w:rsidRDefault="00A31354" w:rsidP="00A31354">
      <w:pPr>
        <w:rPr>
          <w:rFonts w:cs="Arial"/>
          <w:lang w:val="cy-GB"/>
        </w:rPr>
      </w:pPr>
    </w:p>
    <w:p w14:paraId="263D04AE" w14:textId="0AF4CF55" w:rsidR="00A31354" w:rsidRPr="009E00A0" w:rsidRDefault="000A3321" w:rsidP="00A31354">
      <w:pPr>
        <w:rPr>
          <w:rFonts w:cs="Arial"/>
          <w:b/>
          <w:bCs/>
          <w:sz w:val="28"/>
          <w:szCs w:val="28"/>
          <w:lang w:val="cy-GB"/>
        </w:rPr>
      </w:pPr>
      <w:r>
        <w:rPr>
          <w:rFonts w:cs="Arial"/>
          <w:b/>
          <w:bCs/>
          <w:sz w:val="28"/>
          <w:szCs w:val="28"/>
          <w:lang w:val="cy-GB"/>
        </w:rPr>
        <w:t>Rhesymeg</w:t>
      </w:r>
    </w:p>
    <w:p w14:paraId="0DE96014" w14:textId="77777777" w:rsidR="00A31354" w:rsidRPr="009E00A0" w:rsidRDefault="00A31354" w:rsidP="00A31354">
      <w:pPr>
        <w:spacing w:after="120"/>
        <w:rPr>
          <w:rFonts w:cs="Arial"/>
          <w:lang w:val="cy-GB"/>
        </w:rPr>
      </w:pPr>
    </w:p>
    <w:p w14:paraId="2FE075BC" w14:textId="67412993" w:rsidR="00646B0B" w:rsidRDefault="005856AA" w:rsidP="00A31354">
      <w:pPr>
        <w:spacing w:after="120"/>
        <w:rPr>
          <w:rFonts w:cs="Arial"/>
          <w:lang w:val="cy-GB"/>
        </w:rPr>
      </w:pPr>
      <w:r>
        <w:rPr>
          <w:rFonts w:cs="Arial"/>
          <w:lang w:val="cy-GB"/>
        </w:rPr>
        <w:t xml:space="preserve">Mae’r polisi hwn yn cyd-fynd ag adran </w:t>
      </w:r>
      <w:r w:rsidR="00A31354" w:rsidRPr="009E00A0">
        <w:rPr>
          <w:rFonts w:cs="Arial"/>
          <w:lang w:val="cy-GB"/>
        </w:rPr>
        <w:t>3.2 (‘</w:t>
      </w:r>
      <w:r>
        <w:rPr>
          <w:rFonts w:cs="Arial"/>
          <w:lang w:val="cy-GB"/>
        </w:rPr>
        <w:t>Gwyddoniaeth a Thystiolaeth’</w:t>
      </w:r>
      <w:r w:rsidR="00A31354" w:rsidRPr="009E00A0">
        <w:rPr>
          <w:rFonts w:cs="Arial"/>
          <w:lang w:val="cy-GB"/>
        </w:rPr>
        <w:t xml:space="preserve">) </w:t>
      </w:r>
      <w:r>
        <w:rPr>
          <w:rFonts w:cs="Arial"/>
          <w:lang w:val="cy-GB"/>
        </w:rPr>
        <w:t xml:space="preserve">y </w:t>
      </w:r>
      <w:r w:rsidR="00A31354" w:rsidRPr="009E00A0">
        <w:rPr>
          <w:rFonts w:cs="Arial"/>
          <w:lang w:val="cy-GB"/>
        </w:rPr>
        <w:t xml:space="preserve">JFS. </w:t>
      </w:r>
    </w:p>
    <w:p w14:paraId="78BCD555" w14:textId="0930BDAC" w:rsidR="00143E74" w:rsidRPr="009E00A0" w:rsidRDefault="00143E74" w:rsidP="00A31354">
      <w:pPr>
        <w:spacing w:after="120"/>
        <w:rPr>
          <w:rFonts w:cs="Arial"/>
          <w:lang w:val="cy-GB"/>
        </w:rPr>
      </w:pPr>
    </w:p>
    <w:p w14:paraId="1ED7F881" w14:textId="2D466EA3" w:rsidR="00A31354" w:rsidRPr="009E00A0" w:rsidRDefault="005856AA" w:rsidP="00A31354">
      <w:pPr>
        <w:rPr>
          <w:rFonts w:cs="Arial"/>
          <w:lang w:val="cy-GB"/>
        </w:rPr>
      </w:pPr>
      <w:r>
        <w:rPr>
          <w:rFonts w:cs="Arial"/>
          <w:szCs w:val="24"/>
          <w:lang w:val="cy-GB"/>
        </w:rPr>
        <w:t xml:space="preserve">Mae gan facrell </w:t>
      </w:r>
      <w:r w:rsidR="00A31354" w:rsidRPr="009E00A0">
        <w:rPr>
          <w:rFonts w:cs="Arial"/>
          <w:szCs w:val="24"/>
          <w:lang w:val="cy-GB"/>
        </w:rPr>
        <w:t xml:space="preserve">NEA </w:t>
      </w:r>
      <w:r>
        <w:rPr>
          <w:rFonts w:cs="Arial"/>
          <w:szCs w:val="24"/>
          <w:lang w:val="cy-GB"/>
        </w:rPr>
        <w:t>lefel uchel o dystiolaeth a data gwyddonol ar waith sydd eisoes yn galluogi awdurdodau polisi pysgodfeydd i gynnal asesiad MSY ar gyfer y stoc a gwneud penderfyniadau sy’n seiliedig ar dystiolaeth mewn cysylltiad â phennu cyfleoedd pysgota</w:t>
      </w:r>
      <w:r w:rsidR="00A31354" w:rsidRPr="009E00A0">
        <w:rPr>
          <w:rFonts w:cs="Arial"/>
          <w:lang w:val="cy-GB"/>
        </w:rPr>
        <w:t xml:space="preserve">.   </w:t>
      </w:r>
    </w:p>
    <w:p w14:paraId="5E653637" w14:textId="77777777" w:rsidR="00A31354" w:rsidRPr="009E00A0" w:rsidRDefault="00A31354" w:rsidP="00A31354">
      <w:pPr>
        <w:rPr>
          <w:rFonts w:cs="Arial"/>
          <w:lang w:val="cy-GB"/>
        </w:rPr>
      </w:pPr>
    </w:p>
    <w:p w14:paraId="6BDDD583" w14:textId="15A7DB86" w:rsidR="00A31354" w:rsidRPr="009E00A0" w:rsidRDefault="005856AA" w:rsidP="00A50E36">
      <w:pPr>
        <w:rPr>
          <w:rFonts w:cs="Arial"/>
          <w:lang w:val="cy-GB"/>
        </w:rPr>
      </w:pPr>
      <w:r>
        <w:rPr>
          <w:rFonts w:cs="Arial"/>
          <w:lang w:val="cy-GB"/>
        </w:rPr>
        <w:lastRenderedPageBreak/>
        <w:t xml:space="preserve">Mae tystiolaeth wyddonol yn hollbwysig ar gyfer rheoli pysgodfeydd yn briodol a chynaliadwy. Gwneir </w:t>
      </w:r>
      <w:r w:rsidR="00A50E36">
        <w:rPr>
          <w:rFonts w:cs="Arial"/>
          <w:lang w:val="cy-GB"/>
        </w:rPr>
        <w:t>swm sylweddol o waith ar lefel genedlaethol a rhyngwladol i sicrhau bod y sylfaen dystiolaeth wyddonol yn gadarn a chyfredol</w:t>
      </w:r>
      <w:r w:rsidR="00A31354" w:rsidRPr="009E00A0">
        <w:rPr>
          <w:rFonts w:cs="Arial"/>
          <w:lang w:val="cy-GB"/>
        </w:rPr>
        <w:t>.</w:t>
      </w:r>
    </w:p>
    <w:p w14:paraId="3854F442" w14:textId="77777777" w:rsidR="00A31354" w:rsidRPr="009E00A0" w:rsidRDefault="00A31354" w:rsidP="00A31354">
      <w:pPr>
        <w:rPr>
          <w:rFonts w:cs="Arial"/>
          <w:lang w:val="cy-GB"/>
        </w:rPr>
      </w:pPr>
      <w:r w:rsidRPr="009E00A0">
        <w:rPr>
          <w:rFonts w:cs="Arial"/>
          <w:lang w:val="cy-GB"/>
        </w:rPr>
        <w:t xml:space="preserve">  </w:t>
      </w:r>
    </w:p>
    <w:p w14:paraId="2E2B5095" w14:textId="4EC6071D" w:rsidR="00A31354" w:rsidRPr="009E00A0" w:rsidRDefault="00A52C37" w:rsidP="00A31354">
      <w:pPr>
        <w:rPr>
          <w:rFonts w:cs="Arial"/>
          <w:lang w:val="cy-GB"/>
        </w:rPr>
      </w:pPr>
      <w:r>
        <w:rPr>
          <w:rFonts w:cs="Arial"/>
          <w:lang w:val="cy-GB"/>
        </w:rPr>
        <w:t xml:space="preserve">Mae’r camau gweithredu isod yn canolbwyntio ar gynnal y </w:t>
      </w:r>
      <w:r w:rsidR="00DF6215">
        <w:rPr>
          <w:rFonts w:cs="Arial"/>
          <w:lang w:val="cy-GB"/>
        </w:rPr>
        <w:t>dull gweithredu casglu data a gwyddonol presennol, ochr yn ochr ag ystyried gwelliannau tymor hwy</w:t>
      </w:r>
      <w:r w:rsidR="00A31354" w:rsidRPr="009E00A0">
        <w:rPr>
          <w:rFonts w:cs="Arial"/>
          <w:lang w:val="cy-GB"/>
        </w:rPr>
        <w:t xml:space="preserve">. </w:t>
      </w:r>
    </w:p>
    <w:p w14:paraId="4EBF3E58" w14:textId="77777777" w:rsidR="00A31354" w:rsidRPr="009E00A0" w:rsidRDefault="00A31354" w:rsidP="00A31354">
      <w:pPr>
        <w:rPr>
          <w:rFonts w:cs="Arial"/>
          <w:lang w:val="cy-GB"/>
        </w:rPr>
      </w:pPr>
    </w:p>
    <w:p w14:paraId="19C7841F" w14:textId="58B7C433" w:rsidR="00A31354" w:rsidRPr="009E00A0" w:rsidRDefault="00DF6215" w:rsidP="00A31354">
      <w:pPr>
        <w:rPr>
          <w:rFonts w:cs="Arial"/>
          <w:lang w:val="cy-GB"/>
        </w:rPr>
      </w:pPr>
      <w:r>
        <w:rPr>
          <w:rFonts w:cs="Arial"/>
          <w:lang w:val="cy-GB"/>
        </w:rPr>
        <w:t xml:space="preserve">Nid yw rhai camau gweithredu yn benodol i’r stoc </w:t>
      </w:r>
      <w:r w:rsidR="00D0708B">
        <w:rPr>
          <w:rFonts w:cs="Arial"/>
          <w:lang w:val="cy-GB"/>
        </w:rPr>
        <w:t>m</w:t>
      </w:r>
      <w:r>
        <w:rPr>
          <w:rFonts w:cs="Arial"/>
          <w:lang w:val="cy-GB"/>
        </w:rPr>
        <w:t>acrell ond yn hytrach maent yn gamau gweithredu cyffredinol sy’n ategu dull gweithredu cyffredinol y DU at gasglu a defnyddio data gwyddonol i’w ddefnyddio fel rhan o’r broses o reoli pysgodfeydd</w:t>
      </w:r>
      <w:r w:rsidR="00A31354" w:rsidRPr="009E00A0">
        <w:rPr>
          <w:rFonts w:cs="Arial"/>
          <w:lang w:val="cy-GB"/>
        </w:rPr>
        <w:t xml:space="preserve">. </w:t>
      </w:r>
    </w:p>
    <w:p w14:paraId="16245E0C" w14:textId="77777777" w:rsidR="00A31354" w:rsidRPr="009E00A0" w:rsidRDefault="00A31354" w:rsidP="00A31354">
      <w:pPr>
        <w:rPr>
          <w:rFonts w:cs="Arial"/>
          <w:lang w:val="cy-GB"/>
        </w:rPr>
      </w:pPr>
    </w:p>
    <w:p w14:paraId="0C38C276" w14:textId="320B0EF3" w:rsidR="00A31354" w:rsidRPr="009E00A0" w:rsidRDefault="00DF6215" w:rsidP="00A31354">
      <w:pPr>
        <w:rPr>
          <w:rFonts w:cs="Arial"/>
          <w:b/>
          <w:bCs/>
          <w:sz w:val="28"/>
          <w:szCs w:val="28"/>
          <w:lang w:val="cy-GB"/>
        </w:rPr>
      </w:pPr>
      <w:r>
        <w:rPr>
          <w:rFonts w:cs="Arial"/>
          <w:b/>
          <w:bCs/>
          <w:sz w:val="28"/>
          <w:szCs w:val="28"/>
          <w:lang w:val="cy-GB"/>
        </w:rPr>
        <w:t>Camau gweithredu</w:t>
      </w:r>
    </w:p>
    <w:p w14:paraId="7888E302" w14:textId="77777777" w:rsidR="00A31354" w:rsidRPr="009E00A0" w:rsidRDefault="00A31354" w:rsidP="00A31354">
      <w:pPr>
        <w:rPr>
          <w:rFonts w:cs="Arial"/>
          <w:b/>
          <w:bCs/>
          <w:lang w:val="cy-GB"/>
        </w:rPr>
      </w:pPr>
    </w:p>
    <w:p w14:paraId="3679C222" w14:textId="18CC64B1" w:rsidR="00A31354" w:rsidRPr="009E00A0" w:rsidRDefault="00DF6215" w:rsidP="00A31354">
      <w:pPr>
        <w:rPr>
          <w:rFonts w:cs="Arial"/>
          <w:b/>
          <w:bCs/>
          <w:lang w:val="cy-GB"/>
        </w:rPr>
      </w:pPr>
      <w:r>
        <w:rPr>
          <w:rFonts w:cs="Arial"/>
          <w:b/>
          <w:bCs/>
          <w:lang w:val="cy-GB"/>
        </w:rPr>
        <w:t>Camau gweithredu parhaus</w:t>
      </w:r>
    </w:p>
    <w:p w14:paraId="7819564F" w14:textId="77777777" w:rsidR="00A31354" w:rsidRPr="009E00A0" w:rsidRDefault="00A31354" w:rsidP="00A31354">
      <w:pPr>
        <w:rPr>
          <w:rFonts w:cs="Arial"/>
          <w:lang w:val="cy-GB"/>
        </w:rPr>
      </w:pPr>
    </w:p>
    <w:p w14:paraId="7F110B3B" w14:textId="449A6975" w:rsidR="00A31354" w:rsidRPr="009E00A0" w:rsidRDefault="00DF6215" w:rsidP="00A31354">
      <w:pPr>
        <w:numPr>
          <w:ilvl w:val="0"/>
          <w:numId w:val="20"/>
        </w:numPr>
        <w:rPr>
          <w:rFonts w:cs="Arial"/>
          <w:lang w:val="cy-GB"/>
        </w:rPr>
      </w:pPr>
      <w:r>
        <w:rPr>
          <w:rFonts w:cs="Arial"/>
          <w:lang w:val="cy-GB"/>
        </w:rPr>
        <w:t xml:space="preserve">Parhau i gyfranogi yng ngweithgorau </w:t>
      </w:r>
      <w:r w:rsidR="00A31354" w:rsidRPr="009E00A0">
        <w:rPr>
          <w:rFonts w:cs="Arial"/>
          <w:lang w:val="cy-GB"/>
        </w:rPr>
        <w:t xml:space="preserve">ICES </w:t>
      </w:r>
      <w:r>
        <w:rPr>
          <w:rFonts w:cs="Arial"/>
          <w:lang w:val="cy-GB"/>
        </w:rPr>
        <w:t xml:space="preserve">i gefnogi </w:t>
      </w:r>
      <w:r w:rsidR="0069488C">
        <w:rPr>
          <w:rFonts w:cs="Arial"/>
          <w:lang w:val="cy-GB"/>
        </w:rPr>
        <w:t>gwaith parhaus o gasglu data a chynnal y sylfaen dystiolaeth wyddonol ryngwladol sy’n cefnogi’r gwaith o bennu cyfleoedd pysgota ar lefelau cynaliadwy</w:t>
      </w:r>
      <w:r w:rsidR="00A31354" w:rsidRPr="009E00A0">
        <w:rPr>
          <w:rFonts w:cs="Arial"/>
          <w:lang w:val="cy-GB"/>
        </w:rPr>
        <w:t>.</w:t>
      </w:r>
    </w:p>
    <w:p w14:paraId="4BE8E46C" w14:textId="77777777" w:rsidR="00A31354" w:rsidRPr="009E00A0" w:rsidRDefault="00A31354" w:rsidP="00A31354">
      <w:pPr>
        <w:ind w:left="720"/>
        <w:rPr>
          <w:rFonts w:cs="Arial"/>
          <w:lang w:val="cy-GB"/>
        </w:rPr>
      </w:pPr>
    </w:p>
    <w:p w14:paraId="408FE52A" w14:textId="09E4775D" w:rsidR="00A31354" w:rsidRPr="009E00A0" w:rsidRDefault="0069488C" w:rsidP="00A31354">
      <w:pPr>
        <w:numPr>
          <w:ilvl w:val="0"/>
          <w:numId w:val="20"/>
        </w:numPr>
        <w:rPr>
          <w:rFonts w:cs="Arial"/>
          <w:lang w:val="cy-GB"/>
        </w:rPr>
      </w:pPr>
      <w:r>
        <w:rPr>
          <w:rFonts w:cs="Arial"/>
          <w:lang w:val="cy-GB"/>
        </w:rPr>
        <w:t>Parhau i gynnal arolygon gwyddonol presennol a</w:t>
      </w:r>
      <w:r w:rsidR="00A31354" w:rsidRPr="009E00A0">
        <w:rPr>
          <w:rFonts w:cs="Arial"/>
          <w:lang w:val="cy-GB"/>
        </w:rPr>
        <w:t xml:space="preserve"> </w:t>
      </w:r>
      <w:r>
        <w:rPr>
          <w:rFonts w:cs="Arial"/>
          <w:lang w:val="cy-GB"/>
        </w:rPr>
        <w:t xml:space="preserve">chydweithio gyda sefydliadau gwyddonol eraill a’r diwydiant pysgota pelagig, ymchwilio i opsiynau i wella’r bwlch presennol yn y wybodaeth am facrell ifanc drwy arolygon newydd ychwanegol. Cymryd rhan mewn asesiadau stoc rhyngwladol a chyfrannu at y broses </w:t>
      </w:r>
      <w:r w:rsidR="00CC0905">
        <w:rPr>
          <w:rFonts w:cs="Arial"/>
          <w:lang w:val="cy-GB"/>
        </w:rPr>
        <w:t>cyngor r</w:t>
      </w:r>
      <w:r w:rsidR="009729AD">
        <w:rPr>
          <w:rFonts w:cs="Arial"/>
          <w:lang w:val="cy-GB"/>
        </w:rPr>
        <w:t>h</w:t>
      </w:r>
      <w:r w:rsidR="00CC0905">
        <w:rPr>
          <w:rFonts w:cs="Arial"/>
          <w:lang w:val="cy-GB"/>
        </w:rPr>
        <w:t>yngwladol</w:t>
      </w:r>
      <w:r w:rsidR="00A31354" w:rsidRPr="009E00A0">
        <w:rPr>
          <w:rFonts w:cs="Arial"/>
          <w:lang w:val="cy-GB"/>
        </w:rPr>
        <w:t>.  </w:t>
      </w:r>
    </w:p>
    <w:p w14:paraId="6B57659B" w14:textId="77777777" w:rsidR="00A31354" w:rsidRPr="009E00A0" w:rsidRDefault="00A31354" w:rsidP="00A31354">
      <w:pPr>
        <w:ind w:left="720"/>
        <w:rPr>
          <w:rFonts w:cs="Arial"/>
          <w:lang w:val="cy-GB"/>
        </w:rPr>
      </w:pPr>
    </w:p>
    <w:p w14:paraId="12E1D3FD" w14:textId="0828C4C4" w:rsidR="00A31354" w:rsidRPr="009E00A0" w:rsidRDefault="00CC0905" w:rsidP="00A31354">
      <w:pPr>
        <w:numPr>
          <w:ilvl w:val="0"/>
          <w:numId w:val="20"/>
        </w:numPr>
        <w:rPr>
          <w:rFonts w:cs="Arial"/>
          <w:lang w:val="cy-GB"/>
        </w:rPr>
      </w:pPr>
      <w:r>
        <w:rPr>
          <w:rFonts w:cs="Arial"/>
          <w:lang w:val="cy-GB"/>
        </w:rPr>
        <w:t xml:space="preserve">Parhau i gydweithio gyda’r diwydiant pysgota yn y DU, gan gynnwys cynlluniau fel Rhaglen Casglu Data Gwyddonol Diwydiant Pelagig yr Alban </w:t>
      </w:r>
      <w:r w:rsidR="00A31354" w:rsidRPr="009E00A0">
        <w:rPr>
          <w:rFonts w:cs="Arial"/>
          <w:lang w:val="cy-GB"/>
        </w:rPr>
        <w:t xml:space="preserve">(SPISDCP), </w:t>
      </w:r>
      <w:r>
        <w:rPr>
          <w:rFonts w:cs="Arial"/>
          <w:lang w:val="cy-GB"/>
        </w:rPr>
        <w:t xml:space="preserve">er mwyn gallu casglu data ar sail </w:t>
      </w:r>
      <w:r w:rsidR="00620D18">
        <w:rPr>
          <w:rFonts w:cs="Arial"/>
          <w:lang w:val="cy-GB"/>
        </w:rPr>
        <w:t>helfeydd unigol gan sicrhau bod data cynrychiadol o ansawdd uchel yn cael ei gasglu a’i gyflwyno at ddibenion asesu stoc ICES</w:t>
      </w:r>
      <w:r w:rsidR="00A31354" w:rsidRPr="009E00A0">
        <w:rPr>
          <w:rFonts w:cs="Arial"/>
          <w:lang w:val="cy-GB"/>
        </w:rPr>
        <w:t>.</w:t>
      </w:r>
    </w:p>
    <w:p w14:paraId="7C8E3AF1" w14:textId="77777777" w:rsidR="00A31354" w:rsidRPr="009E00A0" w:rsidRDefault="00A31354" w:rsidP="00A31354">
      <w:pPr>
        <w:rPr>
          <w:rFonts w:cs="Arial"/>
          <w:lang w:val="cy-GB"/>
        </w:rPr>
      </w:pPr>
    </w:p>
    <w:p w14:paraId="77782BEE" w14:textId="44B08FA3" w:rsidR="00A31354" w:rsidRPr="009E00A0" w:rsidRDefault="00620D18" w:rsidP="00A31354">
      <w:pPr>
        <w:numPr>
          <w:ilvl w:val="0"/>
          <w:numId w:val="20"/>
        </w:numPr>
        <w:rPr>
          <w:rFonts w:cs="Arial"/>
          <w:lang w:val="cy-GB"/>
        </w:rPr>
      </w:pPr>
      <w:r>
        <w:rPr>
          <w:rFonts w:cs="Arial"/>
          <w:lang w:val="cy-GB"/>
        </w:rPr>
        <w:t>Parhau i ddefnyddio’r dystiolaeth orau sydd ar gael i ategu penderfyniadau rheoli</w:t>
      </w:r>
      <w:r w:rsidR="008370E3">
        <w:rPr>
          <w:rFonts w:cs="Arial"/>
          <w:lang w:val="cy-GB"/>
        </w:rPr>
        <w:t>.</w:t>
      </w:r>
      <w:r w:rsidR="00A31354" w:rsidRPr="009E00A0">
        <w:rPr>
          <w:rFonts w:cs="Arial"/>
          <w:lang w:val="cy-GB"/>
        </w:rPr>
        <w:t xml:space="preserve"> </w:t>
      </w:r>
    </w:p>
    <w:p w14:paraId="583A3761" w14:textId="77777777" w:rsidR="00A31354" w:rsidRPr="009E00A0" w:rsidRDefault="00A31354" w:rsidP="00A31354">
      <w:pPr>
        <w:tabs>
          <w:tab w:val="left" w:pos="1845"/>
        </w:tabs>
        <w:rPr>
          <w:rFonts w:cs="Arial"/>
          <w:lang w:val="cy-GB"/>
        </w:rPr>
      </w:pPr>
    </w:p>
    <w:p w14:paraId="4C6B700F" w14:textId="61BF278C" w:rsidR="00A31354" w:rsidRPr="009E00A0" w:rsidRDefault="00620D18" w:rsidP="00A31354">
      <w:pPr>
        <w:rPr>
          <w:rFonts w:cs="Arial"/>
          <w:b/>
          <w:bCs/>
          <w:lang w:val="cy-GB"/>
        </w:rPr>
      </w:pPr>
      <w:r>
        <w:rPr>
          <w:rFonts w:cs="Arial"/>
          <w:b/>
          <w:bCs/>
          <w:lang w:val="cy-GB"/>
        </w:rPr>
        <w:t xml:space="preserve">Camau gweithredu tymor byr </w:t>
      </w:r>
      <w:r w:rsidR="00A31354" w:rsidRPr="009E00A0">
        <w:rPr>
          <w:rFonts w:cs="Arial"/>
          <w:b/>
          <w:bCs/>
          <w:lang w:val="cy-GB"/>
        </w:rPr>
        <w:t>(</w:t>
      </w:r>
      <w:r>
        <w:rPr>
          <w:rFonts w:cs="Arial"/>
          <w:b/>
          <w:bCs/>
          <w:lang w:val="cy-GB"/>
        </w:rPr>
        <w:t>un i ddwy flynedd</w:t>
      </w:r>
      <w:r w:rsidR="00A31354" w:rsidRPr="009E00A0">
        <w:rPr>
          <w:rFonts w:cs="Arial"/>
          <w:b/>
          <w:bCs/>
          <w:lang w:val="cy-GB"/>
        </w:rPr>
        <w:t>)</w:t>
      </w:r>
    </w:p>
    <w:p w14:paraId="50B6D7E6" w14:textId="77777777" w:rsidR="00A31354" w:rsidRPr="009E00A0" w:rsidRDefault="00A31354" w:rsidP="00A31354">
      <w:pPr>
        <w:rPr>
          <w:rFonts w:cs="Arial"/>
          <w:lang w:val="cy-GB"/>
        </w:rPr>
      </w:pPr>
    </w:p>
    <w:p w14:paraId="11857457" w14:textId="207D6A29" w:rsidR="00A31354" w:rsidRPr="009E00A0" w:rsidRDefault="00620D18" w:rsidP="00A31354">
      <w:pPr>
        <w:numPr>
          <w:ilvl w:val="0"/>
          <w:numId w:val="20"/>
        </w:numPr>
        <w:rPr>
          <w:rFonts w:cs="Arial"/>
          <w:szCs w:val="24"/>
          <w:lang w:val="cy-GB"/>
        </w:rPr>
      </w:pPr>
      <w:r>
        <w:rPr>
          <w:rFonts w:eastAsia="Segoe UI" w:cs="Arial"/>
          <w:color w:val="242424"/>
          <w:szCs w:val="24"/>
          <w:lang w:val="cy-GB"/>
        </w:rPr>
        <w:t xml:space="preserve">Defnyddio ffrydiau </w:t>
      </w:r>
      <w:r w:rsidR="009729AD">
        <w:rPr>
          <w:rFonts w:eastAsia="Segoe UI" w:cs="Arial"/>
          <w:color w:val="242424"/>
          <w:szCs w:val="24"/>
          <w:lang w:val="cy-GB"/>
        </w:rPr>
        <w:t>d</w:t>
      </w:r>
      <w:r>
        <w:rPr>
          <w:rFonts w:eastAsia="Segoe UI" w:cs="Arial"/>
          <w:color w:val="242424"/>
          <w:szCs w:val="24"/>
          <w:lang w:val="cy-GB"/>
        </w:rPr>
        <w:t xml:space="preserve">ata ychwanegol a newydd, gan gynnwys defnyddio data biolegol o gynllun hunan-samplo </w:t>
      </w:r>
      <w:r w:rsidR="00A31354" w:rsidRPr="009E00A0">
        <w:rPr>
          <w:rFonts w:eastAsia="Segoe UI" w:cs="Arial"/>
          <w:color w:val="242424"/>
          <w:szCs w:val="24"/>
          <w:lang w:val="cy-GB"/>
        </w:rPr>
        <w:t xml:space="preserve">SPISDCP, </w:t>
      </w:r>
      <w:r>
        <w:rPr>
          <w:rFonts w:eastAsia="Segoe UI" w:cs="Arial"/>
          <w:color w:val="242424"/>
          <w:szCs w:val="24"/>
          <w:lang w:val="cy-GB"/>
        </w:rPr>
        <w:t xml:space="preserve">a data gwyddonol sy’n deillio o dechnoleg newydd fel </w:t>
      </w:r>
      <w:r w:rsidR="00A31354" w:rsidRPr="009E00A0">
        <w:rPr>
          <w:rFonts w:eastAsia="Segoe UI" w:cs="Arial"/>
          <w:color w:val="242424"/>
          <w:szCs w:val="24"/>
          <w:lang w:val="cy-GB"/>
        </w:rPr>
        <w:t>REM.</w:t>
      </w:r>
    </w:p>
    <w:p w14:paraId="47CCE2A8" w14:textId="53963E81" w:rsidR="00A31354" w:rsidRPr="009E00A0" w:rsidRDefault="007C13C7" w:rsidP="00A31354">
      <w:pPr>
        <w:numPr>
          <w:ilvl w:val="0"/>
          <w:numId w:val="20"/>
        </w:numPr>
        <w:rPr>
          <w:rFonts w:cs="Arial"/>
          <w:lang w:val="cy-GB"/>
        </w:rPr>
      </w:pPr>
      <w:r w:rsidRPr="007C13C7">
        <w:rPr>
          <w:rFonts w:cs="Arial"/>
          <w:lang w:val="cy-GB"/>
        </w:rPr>
        <w:t>Gweithio’n weithredol ar y cyd â phartneriaid ym mhrosiect cydweithredu</w:t>
      </w:r>
      <w:r w:rsidR="00F34E9A">
        <w:rPr>
          <w:rFonts w:cs="Arial"/>
          <w:lang w:val="cy-GB"/>
        </w:rPr>
        <w:t xml:space="preserve"> macrell </w:t>
      </w:r>
      <w:r w:rsidRPr="007C13C7">
        <w:rPr>
          <w:rFonts w:cs="Arial"/>
          <w:lang w:val="cy-GB"/>
        </w:rPr>
        <w:t>Gwyddoniaeth/Diwydiant y DU a Norwy i benderfynu ar ddichonoldeb cynnal arolwg sy’n canolbwyntio ar fesur dosbarthiad a nifer y macrell 2 oed i’r gogledd-orllewin o’r Alban, gan lenwi</w:t>
      </w:r>
      <w:r w:rsidR="00F34E9A">
        <w:rPr>
          <w:rFonts w:cs="Arial"/>
          <w:lang w:val="cy-GB"/>
        </w:rPr>
        <w:t>’r</w:t>
      </w:r>
      <w:r w:rsidRPr="007C13C7">
        <w:rPr>
          <w:rFonts w:cs="Arial"/>
          <w:lang w:val="cy-GB"/>
        </w:rPr>
        <w:t xml:space="preserve"> bwlch </w:t>
      </w:r>
      <w:r w:rsidR="00F34E9A">
        <w:rPr>
          <w:rFonts w:cs="Arial"/>
          <w:lang w:val="cy-GB"/>
        </w:rPr>
        <w:t xml:space="preserve">yn y </w:t>
      </w:r>
      <w:r w:rsidRPr="007C13C7">
        <w:rPr>
          <w:rFonts w:cs="Arial"/>
          <w:lang w:val="cy-GB"/>
        </w:rPr>
        <w:t xml:space="preserve">wybodaeth </w:t>
      </w:r>
      <w:r w:rsidR="00BD6464">
        <w:rPr>
          <w:rFonts w:cs="Arial"/>
          <w:lang w:val="cy-GB"/>
        </w:rPr>
        <w:t>g</w:t>
      </w:r>
      <w:r w:rsidRPr="007C13C7">
        <w:rPr>
          <w:rFonts w:cs="Arial"/>
          <w:lang w:val="cy-GB"/>
        </w:rPr>
        <w:t>yfredol a nodwyd gan ICES</w:t>
      </w:r>
      <w:r w:rsidR="00A31354" w:rsidRPr="009E00A0">
        <w:rPr>
          <w:rFonts w:cs="Arial"/>
          <w:lang w:val="cy-GB"/>
        </w:rPr>
        <w:t>.</w:t>
      </w:r>
    </w:p>
    <w:p w14:paraId="1A201196" w14:textId="6C550C80" w:rsidR="00A31354" w:rsidRPr="009E00A0" w:rsidRDefault="00A31354" w:rsidP="00A31354">
      <w:pPr>
        <w:numPr>
          <w:ilvl w:val="0"/>
          <w:numId w:val="20"/>
        </w:numPr>
        <w:rPr>
          <w:rFonts w:cs="Arial"/>
          <w:lang w:val="cy-GB"/>
        </w:rPr>
      </w:pPr>
      <w:r w:rsidRPr="009E00A0">
        <w:rPr>
          <w:rFonts w:cs="Arial"/>
          <w:lang w:val="cy-GB"/>
        </w:rPr>
        <w:t>D</w:t>
      </w:r>
      <w:r w:rsidR="00236A44">
        <w:rPr>
          <w:rFonts w:cs="Arial"/>
          <w:lang w:val="cy-GB"/>
        </w:rPr>
        <w:t xml:space="preserve">atblygu sylfaen dystiolaeth ar bysgodfa macrell </w:t>
      </w:r>
      <w:r w:rsidR="00935DDF">
        <w:rPr>
          <w:rFonts w:cs="Arial"/>
          <w:lang w:val="cy-GB"/>
        </w:rPr>
        <w:t>y De-orllewin</w:t>
      </w:r>
      <w:r w:rsidRPr="009E00A0">
        <w:rPr>
          <w:rFonts w:cs="Arial"/>
          <w:lang w:val="cy-GB"/>
        </w:rPr>
        <w:t xml:space="preserve">, </w:t>
      </w:r>
      <w:r w:rsidR="00236A44">
        <w:rPr>
          <w:rFonts w:cs="Arial"/>
          <w:lang w:val="cy-GB"/>
        </w:rPr>
        <w:t>ochr yn ochr â chasglu tystiolaeth er mwyn deall yn well graddau’r bysgodfa ffunennau pysgota yn y rhanbarth hwn, ac ar draws y DU</w:t>
      </w:r>
      <w:r w:rsidRPr="009E00A0">
        <w:rPr>
          <w:rFonts w:cs="Arial"/>
          <w:lang w:val="cy-GB"/>
        </w:rPr>
        <w:t>.</w:t>
      </w:r>
    </w:p>
    <w:p w14:paraId="5B4F7711" w14:textId="77777777" w:rsidR="00A31354" w:rsidRPr="009E00A0" w:rsidRDefault="00A31354" w:rsidP="00A31354">
      <w:pPr>
        <w:ind w:left="720"/>
        <w:rPr>
          <w:rFonts w:cs="Arial"/>
          <w:lang w:val="cy-GB"/>
        </w:rPr>
      </w:pPr>
    </w:p>
    <w:p w14:paraId="406B96C9" w14:textId="6435AB16" w:rsidR="007C13C7" w:rsidRDefault="007C13C7" w:rsidP="007C13C7">
      <w:pPr>
        <w:rPr>
          <w:rFonts w:cs="Arial"/>
          <w:b/>
          <w:bCs/>
          <w:sz w:val="28"/>
          <w:szCs w:val="28"/>
          <w:lang w:val="cy-GB"/>
        </w:rPr>
      </w:pPr>
      <w:r>
        <w:rPr>
          <w:rFonts w:cs="Arial"/>
          <w:b/>
          <w:bCs/>
          <w:sz w:val="28"/>
          <w:szCs w:val="28"/>
          <w:lang w:val="cy-GB"/>
        </w:rPr>
        <w:t xml:space="preserve">Amcanion perthnasol Deddf Pysgodfeydd </w:t>
      </w:r>
    </w:p>
    <w:p w14:paraId="3D6811D0" w14:textId="77777777" w:rsidR="00AC3A0A" w:rsidRPr="009E00A0" w:rsidRDefault="00AC3A0A" w:rsidP="007C13C7">
      <w:pPr>
        <w:rPr>
          <w:rFonts w:cs="Arial"/>
          <w:b/>
          <w:bCs/>
          <w:sz w:val="28"/>
          <w:szCs w:val="28"/>
          <w:lang w:val="cy-GB"/>
        </w:rPr>
      </w:pPr>
    </w:p>
    <w:p w14:paraId="0CFD3E7C" w14:textId="7FD0202E" w:rsidR="00A31354" w:rsidRPr="009E00A0" w:rsidRDefault="007C13C7" w:rsidP="007C13C7">
      <w:pPr>
        <w:spacing w:after="120"/>
        <w:rPr>
          <w:rFonts w:cs="Arial"/>
          <w:lang w:val="cy-GB"/>
        </w:rPr>
      </w:pPr>
      <w:r>
        <w:rPr>
          <w:rFonts w:cs="Arial"/>
          <w:lang w:val="cy-GB"/>
        </w:rPr>
        <w:t xml:space="preserve">Amcanion perthnasol </w:t>
      </w:r>
      <w:r w:rsidR="00AC3A0A">
        <w:rPr>
          <w:rFonts w:cs="Arial"/>
          <w:lang w:val="cy-GB"/>
        </w:rPr>
        <w:t xml:space="preserve">y </w:t>
      </w:r>
      <w:r>
        <w:rPr>
          <w:rFonts w:cs="Arial"/>
          <w:lang w:val="cy-GB"/>
        </w:rPr>
        <w:t>D</w:t>
      </w:r>
      <w:r w:rsidR="00AC3A0A">
        <w:rPr>
          <w:rFonts w:cs="Arial"/>
          <w:lang w:val="cy-GB"/>
        </w:rPr>
        <w:t>d</w:t>
      </w:r>
      <w:r>
        <w:rPr>
          <w:rFonts w:cs="Arial"/>
          <w:lang w:val="cy-GB"/>
        </w:rPr>
        <w:t>eddf Pysgodfeydd yw’r</w:t>
      </w:r>
      <w:r w:rsidR="00A31354" w:rsidRPr="009E00A0">
        <w:rPr>
          <w:rFonts w:cs="Arial"/>
          <w:lang w:val="cy-GB"/>
        </w:rPr>
        <w:t xml:space="preserve">:  </w:t>
      </w:r>
    </w:p>
    <w:p w14:paraId="6A52D68A" w14:textId="57877FBF" w:rsidR="00A31354" w:rsidRPr="009E00A0" w:rsidRDefault="007C13C7" w:rsidP="00A31354">
      <w:pPr>
        <w:numPr>
          <w:ilvl w:val="0"/>
          <w:numId w:val="21"/>
        </w:numPr>
        <w:rPr>
          <w:rFonts w:cs="Arial"/>
          <w:lang w:val="cy-GB"/>
        </w:rPr>
      </w:pPr>
      <w:r>
        <w:rPr>
          <w:rFonts w:cs="Arial"/>
          <w:lang w:val="cy-GB"/>
        </w:rPr>
        <w:t xml:space="preserve">amcan cynaliadwyedd </w:t>
      </w:r>
    </w:p>
    <w:p w14:paraId="06FD4E84" w14:textId="10D226F5" w:rsidR="00A31354" w:rsidRPr="009E00A0" w:rsidRDefault="007C13C7" w:rsidP="00A31354">
      <w:pPr>
        <w:numPr>
          <w:ilvl w:val="0"/>
          <w:numId w:val="21"/>
        </w:numPr>
        <w:rPr>
          <w:rFonts w:cs="Arial"/>
          <w:lang w:val="cy-GB"/>
        </w:rPr>
      </w:pPr>
      <w:r>
        <w:rPr>
          <w:rFonts w:cs="Arial"/>
          <w:lang w:val="cy-GB"/>
        </w:rPr>
        <w:t xml:space="preserve">amcan tystiolaeth wyddonol </w:t>
      </w:r>
    </w:p>
    <w:p w14:paraId="3EB9E463" w14:textId="4A29830F" w:rsidR="00A31354" w:rsidRPr="009E00A0" w:rsidRDefault="007C13C7" w:rsidP="00A31354">
      <w:pPr>
        <w:numPr>
          <w:ilvl w:val="0"/>
          <w:numId w:val="21"/>
        </w:numPr>
        <w:rPr>
          <w:rFonts w:cs="Arial"/>
          <w:lang w:val="cy-GB"/>
        </w:rPr>
      </w:pPr>
      <w:r>
        <w:rPr>
          <w:rFonts w:cs="Arial"/>
          <w:lang w:val="cy-GB"/>
        </w:rPr>
        <w:t xml:space="preserve">amcan rhagofalus </w:t>
      </w:r>
    </w:p>
    <w:p w14:paraId="7C7B79E9" w14:textId="77777777" w:rsidR="00A31354" w:rsidRPr="009E00A0" w:rsidRDefault="00A31354" w:rsidP="00A31354">
      <w:pPr>
        <w:ind w:left="720"/>
        <w:rPr>
          <w:rFonts w:cs="Arial"/>
          <w:lang w:val="cy-GB"/>
        </w:rPr>
      </w:pPr>
    </w:p>
    <w:p w14:paraId="2800D895" w14:textId="1FFB1831" w:rsidR="00A31354" w:rsidRPr="009E00A0" w:rsidRDefault="00A31354" w:rsidP="00A31354">
      <w:pPr>
        <w:pStyle w:val="Heading2"/>
        <w:rPr>
          <w:b w:val="0"/>
          <w:bCs w:val="0"/>
          <w:iCs w:val="0"/>
          <w:lang w:val="cy-GB"/>
        </w:rPr>
      </w:pPr>
      <w:bookmarkStart w:id="15" w:name="_Toc210305950"/>
      <w:bookmarkStart w:id="16" w:name="_Toc233807394"/>
      <w:r w:rsidRPr="009E00A0">
        <w:rPr>
          <w:lang w:val="cy-GB"/>
        </w:rPr>
        <w:t>Poli</w:t>
      </w:r>
      <w:r w:rsidR="00F13232">
        <w:rPr>
          <w:lang w:val="cy-GB"/>
        </w:rPr>
        <w:t>si</w:t>
      </w:r>
      <w:r w:rsidRPr="009E00A0">
        <w:rPr>
          <w:lang w:val="cy-GB"/>
        </w:rPr>
        <w:t xml:space="preserve"> 3: </w:t>
      </w:r>
      <w:r w:rsidR="00F77BC8" w:rsidRPr="00F77BC8">
        <w:rPr>
          <w:lang w:val="cy-GB"/>
        </w:rPr>
        <w:t xml:space="preserve">Monitro dalfeydd macrell a sicrhau bod pob dalfa yn cael ei chyfrif </w:t>
      </w:r>
      <w:r w:rsidR="00963ADE">
        <w:rPr>
          <w:lang w:val="cy-GB"/>
        </w:rPr>
        <w:t xml:space="preserve">yn erbyn cwotâu </w:t>
      </w:r>
      <w:r w:rsidR="00F77BC8" w:rsidRPr="00F77BC8">
        <w:rPr>
          <w:lang w:val="cy-GB"/>
        </w:rPr>
        <w:t xml:space="preserve">lle y bo’n bosibl </w:t>
      </w:r>
      <w:bookmarkEnd w:id="15"/>
      <w:bookmarkEnd w:id="16"/>
    </w:p>
    <w:p w14:paraId="43818633" w14:textId="77777777" w:rsidR="00A31354" w:rsidRPr="009E00A0" w:rsidRDefault="00A31354" w:rsidP="00A31354">
      <w:pPr>
        <w:rPr>
          <w:rFonts w:cs="Arial"/>
          <w:lang w:val="cy-GB"/>
        </w:rPr>
      </w:pPr>
    </w:p>
    <w:p w14:paraId="5B062399" w14:textId="097A9498" w:rsidR="00A31354" w:rsidRPr="009E00A0" w:rsidRDefault="004564C4" w:rsidP="00A31354">
      <w:pPr>
        <w:rPr>
          <w:rFonts w:cs="Arial"/>
          <w:b/>
          <w:bCs/>
          <w:sz w:val="28"/>
          <w:szCs w:val="28"/>
          <w:lang w:val="cy-GB"/>
        </w:rPr>
      </w:pPr>
      <w:r>
        <w:rPr>
          <w:rFonts w:cs="Arial"/>
          <w:b/>
          <w:bCs/>
          <w:sz w:val="28"/>
          <w:szCs w:val="28"/>
          <w:lang w:val="cy-GB"/>
        </w:rPr>
        <w:t>Rhesymeg</w:t>
      </w:r>
    </w:p>
    <w:p w14:paraId="159092F4" w14:textId="77777777" w:rsidR="00A31354" w:rsidRPr="009E00A0" w:rsidRDefault="00A31354" w:rsidP="00A31354">
      <w:pPr>
        <w:rPr>
          <w:rFonts w:cs="Arial"/>
          <w:lang w:val="cy-GB"/>
        </w:rPr>
      </w:pPr>
    </w:p>
    <w:p w14:paraId="66626378" w14:textId="16E4E382" w:rsidR="00A31354" w:rsidRPr="009E00A0" w:rsidRDefault="004564C4" w:rsidP="00A31354">
      <w:pPr>
        <w:rPr>
          <w:rFonts w:cs="Arial"/>
          <w:lang w:val="cy-GB"/>
        </w:rPr>
      </w:pPr>
      <w:r>
        <w:rPr>
          <w:rFonts w:cs="Arial"/>
          <w:lang w:val="cy-GB"/>
        </w:rPr>
        <w:t xml:space="preserve">Mae’r polisi hwn yn </w:t>
      </w:r>
      <w:r w:rsidR="007641BD">
        <w:rPr>
          <w:rFonts w:cs="Arial"/>
          <w:lang w:val="cy-GB"/>
        </w:rPr>
        <w:t xml:space="preserve">cyd-fynd </w:t>
      </w:r>
      <w:r>
        <w:rPr>
          <w:rFonts w:cs="Arial"/>
          <w:lang w:val="cy-GB"/>
        </w:rPr>
        <w:t xml:space="preserve">ag adran </w:t>
      </w:r>
      <w:r w:rsidR="00A31354" w:rsidRPr="009E00A0">
        <w:rPr>
          <w:rFonts w:cs="Arial"/>
          <w:lang w:val="cy-GB"/>
        </w:rPr>
        <w:t>4.2.8 (‘</w:t>
      </w:r>
      <w:r>
        <w:rPr>
          <w:rFonts w:cs="Arial"/>
          <w:lang w:val="cy-GB"/>
        </w:rPr>
        <w:t xml:space="preserve">Lleihau Sgil-ddalfeydd a </w:t>
      </w:r>
      <w:r w:rsidR="00F77BC8">
        <w:rPr>
          <w:rFonts w:cs="Arial"/>
          <w:lang w:val="cy-GB"/>
        </w:rPr>
        <w:t xml:space="preserve">Lleihau </w:t>
      </w:r>
      <w:r w:rsidR="00963ADE">
        <w:rPr>
          <w:rFonts w:cs="Arial"/>
          <w:lang w:val="cy-GB"/>
        </w:rPr>
        <w:t>Dalfeydd o Rywogaethau Sensitif</w:t>
      </w:r>
      <w:r w:rsidR="00A31354" w:rsidRPr="009E00A0">
        <w:rPr>
          <w:rFonts w:cs="Arial"/>
          <w:lang w:val="cy-GB"/>
        </w:rPr>
        <w:t xml:space="preserve">) </w:t>
      </w:r>
      <w:r>
        <w:rPr>
          <w:rFonts w:cs="Arial"/>
          <w:lang w:val="cy-GB"/>
        </w:rPr>
        <w:t xml:space="preserve">y </w:t>
      </w:r>
      <w:r w:rsidR="00A31354" w:rsidRPr="009E00A0">
        <w:rPr>
          <w:rFonts w:cs="Arial"/>
          <w:lang w:val="cy-GB"/>
        </w:rPr>
        <w:t xml:space="preserve">JFS. </w:t>
      </w:r>
    </w:p>
    <w:p w14:paraId="678EE1B6" w14:textId="77777777" w:rsidR="00A31354" w:rsidRPr="009E00A0" w:rsidRDefault="00A31354" w:rsidP="00A31354">
      <w:pPr>
        <w:rPr>
          <w:rFonts w:cs="Arial"/>
          <w:lang w:val="cy-GB"/>
        </w:rPr>
      </w:pPr>
    </w:p>
    <w:p w14:paraId="6F75EB44" w14:textId="312159F5" w:rsidR="00A31354" w:rsidRPr="009E00A0" w:rsidRDefault="008F2C82" w:rsidP="00A31354">
      <w:pPr>
        <w:rPr>
          <w:rFonts w:cs="Arial"/>
          <w:lang w:val="cy-GB"/>
        </w:rPr>
      </w:pPr>
      <w:r>
        <w:rPr>
          <w:rFonts w:eastAsia="Arial" w:cs="Arial"/>
          <w:color w:val="000000" w:themeColor="text1"/>
          <w:lang w:val="cy-GB"/>
        </w:rPr>
        <w:t>Ar y cyfan, mae pysgodfeydd pelagig yn cael eu hystyried yn bysgodf</w:t>
      </w:r>
      <w:r w:rsidR="00E27710">
        <w:rPr>
          <w:rFonts w:eastAsia="Arial" w:cs="Arial"/>
          <w:color w:val="000000" w:themeColor="text1"/>
          <w:lang w:val="cy-GB"/>
        </w:rPr>
        <w:t>eydd</w:t>
      </w:r>
      <w:r>
        <w:rPr>
          <w:rFonts w:eastAsia="Arial" w:cs="Arial"/>
          <w:color w:val="000000" w:themeColor="text1"/>
          <w:lang w:val="cy-GB"/>
        </w:rPr>
        <w:t xml:space="preserve"> </w:t>
      </w:r>
      <w:r w:rsidR="00E27710">
        <w:rPr>
          <w:rFonts w:eastAsia="Arial" w:cs="Arial"/>
          <w:color w:val="000000" w:themeColor="text1"/>
          <w:lang w:val="cy-GB"/>
        </w:rPr>
        <w:t>c</w:t>
      </w:r>
      <w:r>
        <w:rPr>
          <w:rFonts w:eastAsia="Arial" w:cs="Arial"/>
          <w:color w:val="000000" w:themeColor="text1"/>
          <w:lang w:val="cy-GB"/>
        </w:rPr>
        <w:t xml:space="preserve">ymharol lân, </w:t>
      </w:r>
      <w:r w:rsidR="002067B8">
        <w:rPr>
          <w:rFonts w:eastAsia="Arial" w:cs="Arial"/>
          <w:color w:val="000000" w:themeColor="text1"/>
          <w:lang w:val="cy-GB"/>
        </w:rPr>
        <w:t xml:space="preserve">ac felly ystyrir mai </w:t>
      </w:r>
      <w:r w:rsidR="00AA2926">
        <w:rPr>
          <w:rFonts w:eastAsia="Arial" w:cs="Arial"/>
          <w:color w:val="000000" w:themeColor="text1"/>
          <w:lang w:val="cy-GB"/>
        </w:rPr>
        <w:t>ychydig iawn o b</w:t>
      </w:r>
      <w:r w:rsidR="00ED2FE0">
        <w:rPr>
          <w:rFonts w:eastAsia="Arial" w:cs="Arial"/>
          <w:color w:val="000000" w:themeColor="text1"/>
          <w:lang w:val="cy-GB"/>
        </w:rPr>
        <w:t xml:space="preserve">roblemau gyda thaflu a sgil-ddalfeydd </w:t>
      </w:r>
      <w:r w:rsidR="00AA2926">
        <w:rPr>
          <w:rFonts w:eastAsia="Arial" w:cs="Arial"/>
          <w:color w:val="000000" w:themeColor="text1"/>
          <w:lang w:val="cy-GB"/>
        </w:rPr>
        <w:t>sy’n bodoli. O ystyried gallu cycho</w:t>
      </w:r>
      <w:r w:rsidR="008173DD">
        <w:rPr>
          <w:rFonts w:eastAsia="Arial" w:cs="Arial"/>
          <w:color w:val="000000" w:themeColor="text1"/>
          <w:lang w:val="cy-GB"/>
        </w:rPr>
        <w:t xml:space="preserve">d treillio </w:t>
      </w:r>
      <w:r w:rsidR="00E27710">
        <w:rPr>
          <w:rFonts w:eastAsia="Arial" w:cs="Arial"/>
          <w:color w:val="000000" w:themeColor="text1"/>
          <w:lang w:val="cy-GB"/>
        </w:rPr>
        <w:t xml:space="preserve">pelagig </w:t>
      </w:r>
      <w:r w:rsidR="008173DD">
        <w:rPr>
          <w:rFonts w:eastAsia="Arial" w:cs="Arial"/>
          <w:color w:val="000000" w:themeColor="text1"/>
          <w:lang w:val="cy-GB"/>
        </w:rPr>
        <w:t xml:space="preserve">i gasglu </w:t>
      </w:r>
      <w:r w:rsidR="007A265F">
        <w:rPr>
          <w:rFonts w:eastAsia="Arial" w:cs="Arial"/>
          <w:color w:val="000000" w:themeColor="text1"/>
          <w:lang w:val="cy-GB"/>
        </w:rPr>
        <w:t>dalfeydd</w:t>
      </w:r>
      <w:r w:rsidR="0047026A">
        <w:rPr>
          <w:rFonts w:eastAsia="Arial" w:cs="Arial"/>
          <w:color w:val="000000" w:themeColor="text1"/>
          <w:lang w:val="cy-GB"/>
        </w:rPr>
        <w:t xml:space="preserve"> â thunelledd uchel, ystyrir y byddai effaith unrhyw daflu / lithro, pe byddent yn digwydd, yn uchel</w:t>
      </w:r>
      <w:r w:rsidR="00A31354" w:rsidRPr="009E00A0">
        <w:rPr>
          <w:rFonts w:eastAsia="Arial" w:cs="Arial"/>
          <w:lang w:val="cy-GB"/>
        </w:rPr>
        <w:t xml:space="preserve">. </w:t>
      </w:r>
    </w:p>
    <w:p w14:paraId="19CF7BFA" w14:textId="77777777" w:rsidR="00A31354" w:rsidRPr="009E00A0" w:rsidRDefault="00A31354" w:rsidP="00A31354">
      <w:pPr>
        <w:rPr>
          <w:rFonts w:cs="Arial"/>
          <w:lang w:val="cy-GB"/>
        </w:rPr>
      </w:pPr>
    </w:p>
    <w:p w14:paraId="47D3EB6E" w14:textId="77E06A5E" w:rsidR="00A31354" w:rsidRPr="009E00A0" w:rsidRDefault="0047026A" w:rsidP="00921F67">
      <w:pPr>
        <w:rPr>
          <w:rFonts w:eastAsia="Arial" w:cs="Arial"/>
          <w:color w:val="000000" w:themeColor="text1"/>
          <w:szCs w:val="24"/>
          <w:lang w:val="cy-GB"/>
        </w:rPr>
      </w:pPr>
      <w:r>
        <w:rPr>
          <w:rFonts w:eastAsia="Arial" w:cs="Arial"/>
          <w:color w:val="000000" w:themeColor="text1"/>
          <w:szCs w:val="24"/>
          <w:lang w:val="cy-GB"/>
        </w:rPr>
        <w:t xml:space="preserve">Mae gofyniad deddfwriaethol o dan y goblygiad glanio i lanio pob rhywogaeth o bysgod sy’n ddarostyngedig i reoliadau cwota, ac i bysgotwyr sicrhau bod pob dalfa yn cael ei chyfrif a’i chofnodi. O fis Mawrth </w:t>
      </w:r>
      <w:r w:rsidR="00A31354" w:rsidRPr="009E00A0">
        <w:rPr>
          <w:rFonts w:eastAsia="Arial" w:cs="Arial"/>
          <w:color w:val="000000" w:themeColor="text1"/>
          <w:szCs w:val="24"/>
          <w:lang w:val="cy-GB"/>
        </w:rPr>
        <w:t xml:space="preserve">2026, </w:t>
      </w:r>
      <w:r w:rsidR="00921F67">
        <w:rPr>
          <w:rFonts w:eastAsia="Arial" w:cs="Arial"/>
          <w:color w:val="000000" w:themeColor="text1"/>
          <w:szCs w:val="24"/>
          <w:lang w:val="cy-GB"/>
        </w:rPr>
        <w:t>mae’n rhaid i bob cwch bysgota belagig sy’n pysgota yn nyfroedd yr Alban a phob cwch belagig o’r Alban lle bynnag y byddant yn pysgota, sicrhau bod ganddynt REM ar fwrdd y llong. Mae mesurau tebyg yn cael eu datblygu ar gyfer dyfroedd Lloegr. Mae REM yn ffordd effeithiol o sicrhau bod cychod pysgota yn cydymffurfio â deddfwriaethau pysgodfeydd perthnasol</w:t>
      </w:r>
      <w:r w:rsidR="00A31354" w:rsidRPr="009E00A0">
        <w:rPr>
          <w:rFonts w:eastAsia="Arial" w:cs="Arial"/>
          <w:color w:val="000000" w:themeColor="text1"/>
          <w:szCs w:val="24"/>
          <w:lang w:val="cy-GB"/>
        </w:rPr>
        <w:t xml:space="preserve">. </w:t>
      </w:r>
    </w:p>
    <w:p w14:paraId="27FBAAFC" w14:textId="77777777" w:rsidR="00A31354" w:rsidRPr="009E00A0" w:rsidRDefault="00A31354" w:rsidP="00A31354">
      <w:pPr>
        <w:rPr>
          <w:rFonts w:eastAsia="Arial" w:cs="Arial"/>
          <w:color w:val="000000" w:themeColor="text1"/>
          <w:szCs w:val="24"/>
          <w:lang w:val="cy-GB"/>
        </w:rPr>
      </w:pPr>
    </w:p>
    <w:p w14:paraId="7CDB5F15" w14:textId="7793CC8F" w:rsidR="00A31354" w:rsidRPr="009E00A0" w:rsidRDefault="009555C4" w:rsidP="00A31354">
      <w:pPr>
        <w:rPr>
          <w:rFonts w:eastAsia="Arial" w:cs="Arial"/>
          <w:color w:val="000000" w:themeColor="text1"/>
          <w:lang w:val="cy-GB"/>
        </w:rPr>
      </w:pPr>
      <w:r>
        <w:rPr>
          <w:rFonts w:eastAsia="Arial" w:cs="Arial"/>
          <w:color w:val="000000" w:themeColor="text1"/>
          <w:lang w:val="cy-GB"/>
        </w:rPr>
        <w:t xml:space="preserve">Mae </w:t>
      </w:r>
      <w:r w:rsidR="00A31354" w:rsidRPr="009E00A0">
        <w:rPr>
          <w:rFonts w:eastAsia="Arial" w:cs="Arial"/>
          <w:color w:val="000000" w:themeColor="text1"/>
          <w:lang w:val="cy-GB"/>
        </w:rPr>
        <w:t xml:space="preserve">REM </w:t>
      </w:r>
      <w:r>
        <w:rPr>
          <w:rFonts w:eastAsia="Arial" w:cs="Arial"/>
          <w:color w:val="000000" w:themeColor="text1"/>
          <w:lang w:val="cy-GB"/>
        </w:rPr>
        <w:t>hefyd yn cefnogi rheolwyr pysgodfeydd i ddeall lefelau sgil-ddalfeydd pysgod mewn pysgodfeydd pelagig, a chymryd camau gweithredu priodol os bydd angen. Mae hyn yn gyson â’r camau gweithredu a awgrymwyd yn y cyngor cadwraeth pelagig</w:t>
      </w:r>
      <w:r w:rsidR="00A31354" w:rsidRPr="009E00A0">
        <w:rPr>
          <w:rFonts w:eastAsia="Arial" w:cs="Arial"/>
          <w:color w:val="000000" w:themeColor="text1"/>
          <w:lang w:val="cy-GB"/>
        </w:rPr>
        <w:t>.</w:t>
      </w:r>
    </w:p>
    <w:p w14:paraId="06DBAB28" w14:textId="77777777" w:rsidR="00A31354" w:rsidRPr="009E00A0" w:rsidRDefault="00A31354" w:rsidP="00A31354">
      <w:pPr>
        <w:rPr>
          <w:rFonts w:cs="Arial"/>
          <w:lang w:val="cy-GB"/>
        </w:rPr>
      </w:pPr>
    </w:p>
    <w:p w14:paraId="3441E131" w14:textId="6E3FAA58" w:rsidR="00A31354" w:rsidRPr="009E00A0" w:rsidRDefault="009555C4" w:rsidP="00A31354">
      <w:pPr>
        <w:rPr>
          <w:rFonts w:cs="Arial"/>
          <w:b/>
          <w:bCs/>
          <w:sz w:val="28"/>
          <w:szCs w:val="28"/>
          <w:lang w:val="cy-GB"/>
        </w:rPr>
      </w:pPr>
      <w:r>
        <w:rPr>
          <w:rFonts w:cs="Arial"/>
          <w:b/>
          <w:bCs/>
          <w:sz w:val="28"/>
          <w:szCs w:val="28"/>
          <w:lang w:val="cy-GB"/>
        </w:rPr>
        <w:t>Camau gweithredu</w:t>
      </w:r>
    </w:p>
    <w:p w14:paraId="5E68EF76" w14:textId="77777777" w:rsidR="00A31354" w:rsidRPr="009E00A0" w:rsidRDefault="00A31354" w:rsidP="00A31354">
      <w:pPr>
        <w:rPr>
          <w:rFonts w:cs="Arial"/>
          <w:b/>
          <w:bCs/>
          <w:sz w:val="28"/>
          <w:szCs w:val="28"/>
          <w:lang w:val="cy-GB"/>
        </w:rPr>
      </w:pPr>
    </w:p>
    <w:p w14:paraId="7AB779D3" w14:textId="4D32DD9A" w:rsidR="00A31354" w:rsidRPr="009E00A0" w:rsidRDefault="009555C4" w:rsidP="00A31354">
      <w:pPr>
        <w:rPr>
          <w:rFonts w:cs="Arial"/>
          <w:szCs w:val="24"/>
          <w:lang w:val="cy-GB"/>
        </w:rPr>
      </w:pPr>
      <w:r>
        <w:rPr>
          <w:rFonts w:cs="Arial"/>
          <w:b/>
          <w:bCs/>
          <w:szCs w:val="24"/>
          <w:lang w:val="cy-GB"/>
        </w:rPr>
        <w:t>Camau gweithredu parhaus</w:t>
      </w:r>
    </w:p>
    <w:p w14:paraId="6BC98C6F" w14:textId="77777777" w:rsidR="00A31354" w:rsidRPr="009E00A0" w:rsidRDefault="00A31354" w:rsidP="00A31354">
      <w:pPr>
        <w:rPr>
          <w:rFonts w:cs="Arial"/>
          <w:lang w:val="cy-GB"/>
        </w:rPr>
      </w:pPr>
    </w:p>
    <w:p w14:paraId="2E1D7709" w14:textId="65B06C61" w:rsidR="00A31354" w:rsidRPr="009E00A0" w:rsidRDefault="009555C4" w:rsidP="00A31354">
      <w:pPr>
        <w:numPr>
          <w:ilvl w:val="0"/>
          <w:numId w:val="21"/>
        </w:numPr>
        <w:rPr>
          <w:rFonts w:cs="Arial"/>
          <w:lang w:val="cy-GB"/>
        </w:rPr>
      </w:pPr>
      <w:r>
        <w:rPr>
          <w:rFonts w:cs="Arial"/>
          <w:lang w:val="cy-GB"/>
        </w:rPr>
        <w:t>Parhau i fonitro gweithgarwch pysgota pelagig gan ddefnyddio REM (lle y bo ar gael) ac offer arall, a chymryd camau gweithredu priodol i fynd i’r afael â diffyg cydymffurfiaeth yn ôl yr angen</w:t>
      </w:r>
      <w:r w:rsidR="00A31354" w:rsidRPr="009E00A0">
        <w:rPr>
          <w:rFonts w:cs="Arial"/>
          <w:lang w:val="cy-GB"/>
        </w:rPr>
        <w:t xml:space="preserve">. </w:t>
      </w:r>
    </w:p>
    <w:p w14:paraId="3B6C5FB9" w14:textId="5A95FF3F" w:rsidR="00A31354" w:rsidRPr="009E00A0" w:rsidRDefault="009555C4" w:rsidP="00A31354">
      <w:pPr>
        <w:numPr>
          <w:ilvl w:val="0"/>
          <w:numId w:val="21"/>
        </w:numPr>
        <w:rPr>
          <w:rFonts w:cs="Arial"/>
          <w:lang w:val="cy-GB"/>
        </w:rPr>
      </w:pPr>
      <w:r>
        <w:rPr>
          <w:rFonts w:cs="Arial"/>
          <w:lang w:val="cy-GB"/>
        </w:rPr>
        <w:t>Parhau i fonitro lefelau sgil-ddalfeydd pysgod mewn pysgodfeydd pelagig a chymryd camau gweithredu rheoli priodol os bydd angen</w:t>
      </w:r>
      <w:r w:rsidR="00A31354" w:rsidRPr="009E00A0">
        <w:rPr>
          <w:rFonts w:cs="Arial"/>
          <w:lang w:val="cy-GB"/>
        </w:rPr>
        <w:t xml:space="preserve">. </w:t>
      </w:r>
    </w:p>
    <w:p w14:paraId="47A112AD" w14:textId="77777777" w:rsidR="00A31354" w:rsidRPr="009E00A0" w:rsidRDefault="00A31354" w:rsidP="00A31354">
      <w:pPr>
        <w:rPr>
          <w:rFonts w:cs="Arial"/>
          <w:lang w:val="cy-GB"/>
        </w:rPr>
      </w:pPr>
    </w:p>
    <w:p w14:paraId="095641DB" w14:textId="7550D782" w:rsidR="00A31354" w:rsidRPr="009E00A0" w:rsidRDefault="009555C4" w:rsidP="00A31354">
      <w:pPr>
        <w:rPr>
          <w:rFonts w:cs="Arial"/>
          <w:b/>
          <w:bCs/>
          <w:sz w:val="28"/>
          <w:szCs w:val="28"/>
          <w:lang w:val="cy-GB"/>
        </w:rPr>
      </w:pPr>
      <w:r>
        <w:rPr>
          <w:rFonts w:cs="Arial"/>
          <w:b/>
          <w:bCs/>
          <w:sz w:val="28"/>
          <w:szCs w:val="28"/>
          <w:lang w:val="cy-GB"/>
        </w:rPr>
        <w:t>Amcanion perthnasol y Ddeddf Pysgodfeydd</w:t>
      </w:r>
    </w:p>
    <w:p w14:paraId="4D291B37" w14:textId="77777777" w:rsidR="00A31354" w:rsidRPr="009E00A0" w:rsidRDefault="00A31354" w:rsidP="00A31354">
      <w:pPr>
        <w:rPr>
          <w:rFonts w:cs="Arial"/>
          <w:lang w:val="cy-GB"/>
        </w:rPr>
      </w:pPr>
    </w:p>
    <w:p w14:paraId="3D05F0B6" w14:textId="34BC8CB9" w:rsidR="00A31354" w:rsidRPr="009E00A0" w:rsidRDefault="009555C4" w:rsidP="00A31354">
      <w:pPr>
        <w:spacing w:after="120"/>
        <w:rPr>
          <w:rFonts w:cs="Arial"/>
          <w:lang w:val="cy-GB"/>
        </w:rPr>
      </w:pPr>
      <w:r>
        <w:rPr>
          <w:rFonts w:cs="Arial"/>
          <w:lang w:val="cy-GB"/>
        </w:rPr>
        <w:lastRenderedPageBreak/>
        <w:t>Amcanion perthnasol y Ddeddf Pysgodfeydd yw’r</w:t>
      </w:r>
      <w:r w:rsidR="00A31354" w:rsidRPr="009E00A0">
        <w:rPr>
          <w:rFonts w:cs="Arial"/>
          <w:lang w:val="cy-GB"/>
        </w:rPr>
        <w:t xml:space="preserve">:  </w:t>
      </w:r>
    </w:p>
    <w:p w14:paraId="27F046E4" w14:textId="70403CE9" w:rsidR="00A31354" w:rsidRPr="009E00A0" w:rsidRDefault="009555C4" w:rsidP="00A31354">
      <w:pPr>
        <w:numPr>
          <w:ilvl w:val="0"/>
          <w:numId w:val="22"/>
        </w:numPr>
        <w:rPr>
          <w:rFonts w:cs="Arial"/>
          <w:lang w:val="cy-GB"/>
        </w:rPr>
      </w:pPr>
      <w:r>
        <w:rPr>
          <w:rFonts w:cs="Arial"/>
          <w:lang w:val="cy-GB"/>
        </w:rPr>
        <w:t>amcan sgil-ddalfeydd</w:t>
      </w:r>
    </w:p>
    <w:p w14:paraId="47DC6B53" w14:textId="6A78E00C" w:rsidR="00A31354" w:rsidRPr="009E00A0" w:rsidRDefault="009555C4" w:rsidP="00A31354">
      <w:pPr>
        <w:numPr>
          <w:ilvl w:val="0"/>
          <w:numId w:val="22"/>
        </w:numPr>
        <w:rPr>
          <w:rFonts w:cs="Arial"/>
          <w:lang w:val="cy-GB"/>
        </w:rPr>
      </w:pPr>
      <w:r>
        <w:rPr>
          <w:rFonts w:cs="Arial"/>
          <w:lang w:val="cy-GB"/>
        </w:rPr>
        <w:t>amcan tystiolaeth wyddonol</w:t>
      </w:r>
    </w:p>
    <w:p w14:paraId="6E0E2877" w14:textId="4C672D22" w:rsidR="00A31354" w:rsidRPr="009E00A0" w:rsidRDefault="009555C4" w:rsidP="00A31354">
      <w:pPr>
        <w:numPr>
          <w:ilvl w:val="0"/>
          <w:numId w:val="22"/>
        </w:numPr>
        <w:rPr>
          <w:rFonts w:cs="Arial"/>
          <w:lang w:val="cy-GB"/>
        </w:rPr>
      </w:pPr>
      <w:r>
        <w:rPr>
          <w:rFonts w:cs="Arial"/>
          <w:lang w:val="cy-GB"/>
        </w:rPr>
        <w:t>amcan cynaliadwyedd</w:t>
      </w:r>
      <w:bookmarkStart w:id="17" w:name="_Toc210305951"/>
    </w:p>
    <w:p w14:paraId="30334ADA" w14:textId="77777777" w:rsidR="00A31354" w:rsidRPr="009E00A0" w:rsidRDefault="00A31354" w:rsidP="00A31354">
      <w:pPr>
        <w:rPr>
          <w:rFonts w:cs="Arial"/>
          <w:lang w:val="cy-GB"/>
        </w:rPr>
      </w:pPr>
    </w:p>
    <w:p w14:paraId="3ACB5D25" w14:textId="6A7D6996" w:rsidR="00A31354" w:rsidRPr="009E00A0" w:rsidRDefault="009555C4" w:rsidP="0033139F">
      <w:pPr>
        <w:pStyle w:val="Heading2"/>
        <w:rPr>
          <w:lang w:val="cy-GB"/>
        </w:rPr>
      </w:pPr>
      <w:bookmarkStart w:id="18" w:name="_Toc233807395"/>
      <w:bookmarkEnd w:id="17"/>
      <w:r>
        <w:rPr>
          <w:lang w:val="cy-GB"/>
        </w:rPr>
        <w:t xml:space="preserve">Polisi </w:t>
      </w:r>
      <w:r w:rsidR="00A31354" w:rsidRPr="009E00A0">
        <w:rPr>
          <w:lang w:val="cy-GB"/>
        </w:rPr>
        <w:t xml:space="preserve">4: </w:t>
      </w:r>
      <w:r>
        <w:rPr>
          <w:lang w:val="cy-GB"/>
        </w:rPr>
        <w:t xml:space="preserve">Nodi a chefnogi gweithrediad dulliau rheoli pysgodfeydd </w:t>
      </w:r>
      <w:r w:rsidR="0033139F">
        <w:rPr>
          <w:lang w:val="cy-GB"/>
        </w:rPr>
        <w:t>sy’n seiliedig ar yr ecosystem sy’n briodol ar gyfer y pysgodfeydd macrell NEA</w:t>
      </w:r>
      <w:bookmarkEnd w:id="18"/>
    </w:p>
    <w:p w14:paraId="26C12704" w14:textId="77777777" w:rsidR="00A31354" w:rsidRPr="009E00A0" w:rsidRDefault="00A31354" w:rsidP="00A31354">
      <w:pPr>
        <w:rPr>
          <w:rFonts w:cs="Arial"/>
          <w:lang w:val="cy-GB"/>
        </w:rPr>
      </w:pPr>
    </w:p>
    <w:p w14:paraId="5B027E5F" w14:textId="509E6459" w:rsidR="00A31354" w:rsidRPr="009E00A0" w:rsidRDefault="0033139F" w:rsidP="00A31354">
      <w:pPr>
        <w:rPr>
          <w:rFonts w:cs="Arial"/>
          <w:b/>
          <w:bCs/>
          <w:sz w:val="28"/>
          <w:szCs w:val="28"/>
          <w:lang w:val="cy-GB"/>
        </w:rPr>
      </w:pPr>
      <w:r>
        <w:rPr>
          <w:rFonts w:cs="Arial"/>
          <w:b/>
          <w:bCs/>
          <w:sz w:val="28"/>
          <w:szCs w:val="28"/>
          <w:lang w:val="cy-GB"/>
        </w:rPr>
        <w:t>Rhesymeg</w:t>
      </w:r>
    </w:p>
    <w:p w14:paraId="09B6EC04" w14:textId="77777777" w:rsidR="00A31354" w:rsidRPr="009E00A0" w:rsidRDefault="00A31354" w:rsidP="00A31354">
      <w:pPr>
        <w:rPr>
          <w:rFonts w:cs="Arial"/>
          <w:lang w:val="cy-GB"/>
        </w:rPr>
      </w:pPr>
    </w:p>
    <w:p w14:paraId="4988FF56" w14:textId="41191B72" w:rsidR="00A31354" w:rsidRPr="009E00A0" w:rsidRDefault="0033139F" w:rsidP="00A31354">
      <w:pPr>
        <w:rPr>
          <w:rFonts w:cs="Arial"/>
          <w:lang w:val="cy-GB"/>
        </w:rPr>
      </w:pPr>
      <w:r>
        <w:rPr>
          <w:rFonts w:cs="Arial"/>
          <w:lang w:val="cy-GB"/>
        </w:rPr>
        <w:t xml:space="preserve">Mae’r polisi hwn yn </w:t>
      </w:r>
      <w:r w:rsidR="00E27710">
        <w:rPr>
          <w:rFonts w:cs="Arial"/>
          <w:lang w:val="cy-GB"/>
        </w:rPr>
        <w:t>cyd-fynd</w:t>
      </w:r>
      <w:r>
        <w:rPr>
          <w:rFonts w:cs="Arial"/>
          <w:lang w:val="cy-GB"/>
        </w:rPr>
        <w:t xml:space="preserve"> ag adran </w:t>
      </w:r>
      <w:r w:rsidR="00A31354" w:rsidRPr="009E00A0">
        <w:rPr>
          <w:rFonts w:cs="Arial"/>
          <w:lang w:val="cy-GB"/>
        </w:rPr>
        <w:t>4 (‘</w:t>
      </w:r>
      <w:r>
        <w:rPr>
          <w:rFonts w:cs="Arial"/>
          <w:lang w:val="cy-GB"/>
        </w:rPr>
        <w:t xml:space="preserve">Cyflawni </w:t>
      </w:r>
      <w:r w:rsidR="00A67ED3">
        <w:rPr>
          <w:rFonts w:cs="Arial"/>
          <w:lang w:val="cy-GB"/>
        </w:rPr>
        <w:t>Rheolaeth Gynaliadwy ar Bysgodfeydd’</w:t>
      </w:r>
      <w:r w:rsidR="00A31354" w:rsidRPr="009E00A0">
        <w:rPr>
          <w:rFonts w:cs="Arial"/>
          <w:lang w:val="cy-GB"/>
        </w:rPr>
        <w:t xml:space="preserve">) </w:t>
      </w:r>
      <w:r w:rsidR="00A67ED3">
        <w:rPr>
          <w:rFonts w:cs="Arial"/>
          <w:lang w:val="cy-GB"/>
        </w:rPr>
        <w:t xml:space="preserve">y </w:t>
      </w:r>
      <w:r w:rsidR="00A31354" w:rsidRPr="009E00A0">
        <w:rPr>
          <w:rFonts w:cs="Arial"/>
          <w:lang w:val="cy-GB"/>
        </w:rPr>
        <w:t xml:space="preserve">JFS. </w:t>
      </w:r>
    </w:p>
    <w:p w14:paraId="27B874B0" w14:textId="77777777" w:rsidR="00A31354" w:rsidRPr="009E00A0" w:rsidRDefault="00A31354" w:rsidP="00A31354">
      <w:pPr>
        <w:rPr>
          <w:rFonts w:cs="Arial"/>
          <w:lang w:val="cy-GB"/>
        </w:rPr>
      </w:pPr>
    </w:p>
    <w:p w14:paraId="6A6153BC" w14:textId="316506B6" w:rsidR="00A31354" w:rsidRPr="009E00A0" w:rsidRDefault="00A67ED3" w:rsidP="002208F2">
      <w:pPr>
        <w:rPr>
          <w:rFonts w:eastAsia="Segoe UI" w:cs="Arial"/>
          <w:color w:val="0B0C0C"/>
          <w:szCs w:val="24"/>
          <w:lang w:val="cy-GB"/>
        </w:rPr>
      </w:pPr>
      <w:r>
        <w:rPr>
          <w:rFonts w:cs="Arial"/>
          <w:szCs w:val="24"/>
          <w:lang w:val="cy-GB"/>
        </w:rPr>
        <w:t xml:space="preserve">Mae diwydiant pysgota sy’n ffynnu yn cael ei ategu gan foroedd iach a chynhyrchiol. Fel y nodwyd yn y JFS a’r Ddeddf, mae </w:t>
      </w:r>
      <w:r w:rsidR="002208F2">
        <w:rPr>
          <w:rFonts w:cs="Arial"/>
          <w:szCs w:val="24"/>
          <w:lang w:val="cy-GB"/>
        </w:rPr>
        <w:t>llywodraeth y DU a Llywodraeth yr Alban yn ymrwymedig i ddull gweithredu sy’n seiliedig ar yr ecosystem at reoli pysgodfeydd, a fydd yn cyfrif am, ac a fydd yn ceisio lleihau, effeithiau rhywogaethau anfasnachol a’r amgylchedd morol</w:t>
      </w:r>
      <w:r w:rsidR="002208F2">
        <w:rPr>
          <w:rFonts w:eastAsia="Segoe UI" w:cs="Arial"/>
          <w:color w:val="0B0C0C"/>
          <w:szCs w:val="24"/>
          <w:lang w:val="cy-GB"/>
        </w:rPr>
        <w:t xml:space="preserve">. Mae hyn yn cysylltu hefyd â mentrau presennol fel y Fenter Lliniaru Sgil-ddalfeydd a </w:t>
      </w:r>
      <w:r w:rsidR="00A31354" w:rsidRPr="009E00A0">
        <w:rPr>
          <w:rFonts w:eastAsia="Segoe UI" w:cs="Arial"/>
          <w:color w:val="0B0C0C"/>
          <w:szCs w:val="24"/>
          <w:lang w:val="cy-GB"/>
        </w:rPr>
        <w:t>Clean Catch UK.</w:t>
      </w:r>
    </w:p>
    <w:p w14:paraId="32D63E4C" w14:textId="77777777" w:rsidR="00A31354" w:rsidRPr="009E00A0" w:rsidRDefault="00A31354" w:rsidP="00A31354">
      <w:pPr>
        <w:rPr>
          <w:rFonts w:cs="Arial"/>
          <w:lang w:val="cy-GB"/>
        </w:rPr>
      </w:pPr>
    </w:p>
    <w:p w14:paraId="6020ABC5" w14:textId="1A068A9E" w:rsidR="00A31354" w:rsidRPr="009E00A0" w:rsidRDefault="002208F2" w:rsidP="00A31354">
      <w:pPr>
        <w:rPr>
          <w:rFonts w:cs="Arial"/>
          <w:lang w:val="cy-GB"/>
        </w:rPr>
      </w:pPr>
      <w:r>
        <w:rPr>
          <w:rFonts w:cs="Arial"/>
          <w:lang w:val="cy-GB"/>
        </w:rPr>
        <w:t xml:space="preserve">Mae deall a lleihau’r effeithiau hyn yn rhan bwysig o </w:t>
      </w:r>
      <w:r w:rsidR="000169A9">
        <w:rPr>
          <w:rFonts w:cs="Arial"/>
          <w:lang w:val="cy-GB"/>
        </w:rPr>
        <w:t xml:space="preserve">gyflenwi dull gweithredu sy’n seiliedig ar yr ecosystem. Mae’r diwydiant pysgota wedi cymryd nifer o gamau </w:t>
      </w:r>
      <w:r w:rsidR="00DE0484">
        <w:rPr>
          <w:rFonts w:cs="Arial"/>
          <w:lang w:val="cy-GB"/>
        </w:rPr>
        <w:t xml:space="preserve">yn y blynyddoedd diwethaf i geisio lliniaru hyn, er enghraifft </w:t>
      </w:r>
      <w:r w:rsidR="00B01A17">
        <w:rPr>
          <w:rFonts w:cs="Arial"/>
          <w:lang w:val="cy-GB"/>
        </w:rPr>
        <w:t xml:space="preserve">drwy ddefnyddio offer pysgota mwy dethol, neu dreialu offer newydd er mwyn lleihau sgil-ddalfeydd o rywogaethau nad ydynt yn bysgod ac adar môr. Mae’r cyngor cadwraeth sy’n cefnogi’r FMP hwn </w:t>
      </w:r>
      <w:r w:rsidR="002B4A6E">
        <w:rPr>
          <w:rFonts w:cs="Arial"/>
          <w:lang w:val="cy-GB"/>
        </w:rPr>
        <w:t xml:space="preserve">wedi nodi rhai effeithiau a bylchau tystiolaeth sydd angen sylw er mwyn sicrhau bod y risg sy’n gysylltiedig â physgota pelagig </w:t>
      </w:r>
      <w:r w:rsidR="00E27710">
        <w:rPr>
          <w:rFonts w:cs="Arial"/>
          <w:lang w:val="cy-GB"/>
        </w:rPr>
        <w:t xml:space="preserve">i’r </w:t>
      </w:r>
      <w:r w:rsidR="002B4A6E">
        <w:rPr>
          <w:rFonts w:cs="Arial"/>
          <w:lang w:val="cy-GB"/>
        </w:rPr>
        <w:t xml:space="preserve">ecosystem forol ehangach yn </w:t>
      </w:r>
      <w:r w:rsidR="00442A59">
        <w:rPr>
          <w:rFonts w:cs="Arial"/>
          <w:lang w:val="cy-GB"/>
        </w:rPr>
        <w:t>cael ei lleihau</w:t>
      </w:r>
      <w:r w:rsidR="00DD12A0">
        <w:rPr>
          <w:rFonts w:cs="Arial"/>
          <w:lang w:val="cy-GB"/>
        </w:rPr>
        <w:t xml:space="preserve">. Yn benodol, mae’r cyngor cadwraeth wedi nodi’r angen am </w:t>
      </w:r>
      <w:r w:rsidR="00CB76AD">
        <w:rPr>
          <w:rFonts w:cs="Arial"/>
          <w:lang w:val="cy-GB"/>
        </w:rPr>
        <w:t xml:space="preserve">sylfaen dystiolaeth </w:t>
      </w:r>
      <w:r w:rsidR="00A97983">
        <w:rPr>
          <w:rFonts w:cs="Arial"/>
          <w:lang w:val="cy-GB"/>
        </w:rPr>
        <w:t xml:space="preserve">well </w:t>
      </w:r>
      <w:r w:rsidR="00CB76AD">
        <w:rPr>
          <w:rFonts w:cs="Arial"/>
          <w:lang w:val="cy-GB"/>
        </w:rPr>
        <w:t>am lefelau sgil-ddalfeydd a chydnabod yr angen am fwy o ddealltwriaeth a chamau gweithredu posibl ynglŷn â rhyngweithiadau</w:t>
      </w:r>
      <w:r w:rsidR="002C388B">
        <w:rPr>
          <w:rFonts w:cs="Arial"/>
          <w:lang w:val="cy-GB"/>
        </w:rPr>
        <w:t xml:space="preserve"> ysglyfaethwr/ysglyfaeth, o ystyried pwysigrwydd </w:t>
      </w:r>
      <w:r w:rsidR="00A97983">
        <w:rPr>
          <w:rFonts w:cs="Arial"/>
          <w:lang w:val="cy-GB"/>
        </w:rPr>
        <w:t xml:space="preserve">stociau </w:t>
      </w:r>
      <w:r w:rsidR="002C388B">
        <w:rPr>
          <w:rFonts w:cs="Arial"/>
          <w:lang w:val="cy-GB"/>
        </w:rPr>
        <w:t xml:space="preserve">pelagig yn y gadwyn fwyd forol. Mewn rhai achosion, mae camau gweithredu </w:t>
      </w:r>
      <w:r w:rsidR="00085CF1">
        <w:rPr>
          <w:rFonts w:cs="Arial"/>
          <w:lang w:val="cy-GB"/>
        </w:rPr>
        <w:t>eisoes yn cael eu cymryd ar hyn a</w:t>
      </w:r>
      <w:r w:rsidR="00E27710">
        <w:rPr>
          <w:rFonts w:cs="Arial"/>
          <w:lang w:val="cy-GB"/>
        </w:rPr>
        <w:t xml:space="preserve">c mae </w:t>
      </w:r>
      <w:r w:rsidR="00085CF1">
        <w:rPr>
          <w:rFonts w:cs="Arial"/>
          <w:lang w:val="cy-GB"/>
        </w:rPr>
        <w:t>ystod o bolisïau a mentrau eisoes ar waith neu’n cael eu datblygu ar draws y DU, sy’n cyfrannu at hyn</w:t>
      </w:r>
      <w:r w:rsidR="00A31354" w:rsidRPr="009E00A0">
        <w:rPr>
          <w:rFonts w:cs="Arial"/>
          <w:lang w:val="cy-GB"/>
        </w:rPr>
        <w:t xml:space="preserve">. </w:t>
      </w:r>
    </w:p>
    <w:p w14:paraId="606A8D51" w14:textId="77777777" w:rsidR="00A31354" w:rsidRPr="009E00A0" w:rsidRDefault="00A31354" w:rsidP="00A31354">
      <w:pPr>
        <w:rPr>
          <w:rFonts w:cs="Arial"/>
          <w:lang w:val="cy-GB"/>
        </w:rPr>
      </w:pPr>
    </w:p>
    <w:p w14:paraId="72BC33B7" w14:textId="52D9C6CC" w:rsidR="00A31354" w:rsidRPr="009E00A0" w:rsidRDefault="00085CF1" w:rsidP="00A31354">
      <w:pPr>
        <w:rPr>
          <w:rFonts w:cs="Arial"/>
          <w:b/>
          <w:bCs/>
          <w:sz w:val="28"/>
          <w:szCs w:val="28"/>
          <w:lang w:val="cy-GB"/>
        </w:rPr>
      </w:pPr>
      <w:r>
        <w:rPr>
          <w:rFonts w:cs="Arial"/>
          <w:b/>
          <w:bCs/>
          <w:sz w:val="28"/>
          <w:szCs w:val="28"/>
          <w:lang w:val="cy-GB"/>
        </w:rPr>
        <w:t>Camau gweithredu</w:t>
      </w:r>
    </w:p>
    <w:p w14:paraId="3918E4C6" w14:textId="77777777" w:rsidR="00A31354" w:rsidRPr="009E00A0" w:rsidRDefault="00A31354" w:rsidP="00A31354">
      <w:pPr>
        <w:rPr>
          <w:rFonts w:cs="Arial"/>
          <w:b/>
          <w:bCs/>
          <w:lang w:val="cy-GB"/>
        </w:rPr>
      </w:pPr>
    </w:p>
    <w:p w14:paraId="0B0D4BFC" w14:textId="17DEFAAA" w:rsidR="00A31354" w:rsidRPr="009E00A0" w:rsidRDefault="00085CF1" w:rsidP="00A31354">
      <w:pPr>
        <w:rPr>
          <w:rFonts w:cs="Arial"/>
          <w:b/>
          <w:bCs/>
          <w:lang w:val="cy-GB"/>
        </w:rPr>
      </w:pPr>
      <w:r>
        <w:rPr>
          <w:rFonts w:cs="Arial"/>
          <w:b/>
          <w:bCs/>
          <w:lang w:val="cy-GB"/>
        </w:rPr>
        <w:t>Camau gweithredu parhaus</w:t>
      </w:r>
    </w:p>
    <w:p w14:paraId="1828C409" w14:textId="77777777" w:rsidR="00A31354" w:rsidRPr="009E00A0" w:rsidRDefault="00A31354" w:rsidP="00A31354">
      <w:pPr>
        <w:rPr>
          <w:rFonts w:cs="Arial"/>
          <w:b/>
          <w:bCs/>
          <w:lang w:val="cy-GB"/>
        </w:rPr>
      </w:pPr>
    </w:p>
    <w:p w14:paraId="6EF55DAA" w14:textId="621BD89D" w:rsidR="00A31354" w:rsidRPr="009E00A0" w:rsidRDefault="00085CF1" w:rsidP="00A31354">
      <w:pPr>
        <w:pStyle w:val="ListParagraph"/>
        <w:numPr>
          <w:ilvl w:val="0"/>
          <w:numId w:val="26"/>
        </w:numPr>
        <w:rPr>
          <w:rFonts w:ascii="Arial" w:eastAsia="Arial" w:hAnsi="Arial" w:cs="Arial"/>
          <w:b/>
          <w:bCs/>
          <w:lang w:val="cy-GB"/>
        </w:rPr>
      </w:pPr>
      <w:r>
        <w:rPr>
          <w:rFonts w:ascii="Arial" w:eastAsia="Arial" w:hAnsi="Arial" w:cs="Arial"/>
          <w:lang w:val="cy-GB"/>
        </w:rPr>
        <w:t>Parhau i fonitro lefelau o sgil-ddalfeydd mewn pysgodfeydd treillio pelagig (yn nyfroedd yr Alban</w:t>
      </w:r>
      <w:r w:rsidR="00A31354" w:rsidRPr="009E00A0">
        <w:rPr>
          <w:rFonts w:ascii="Arial" w:eastAsia="Arial" w:hAnsi="Arial" w:cs="Arial"/>
          <w:lang w:val="cy-GB"/>
        </w:rPr>
        <w:t xml:space="preserve">) </w:t>
      </w:r>
      <w:r>
        <w:rPr>
          <w:rFonts w:ascii="Arial" w:eastAsia="Arial" w:hAnsi="Arial" w:cs="Arial"/>
          <w:lang w:val="cy-GB"/>
        </w:rPr>
        <w:t xml:space="preserve">drwy </w:t>
      </w:r>
      <w:r w:rsidR="00A31354" w:rsidRPr="009E00A0">
        <w:rPr>
          <w:rFonts w:ascii="Arial" w:eastAsia="Arial" w:hAnsi="Arial" w:cs="Arial"/>
          <w:lang w:val="cy-GB"/>
        </w:rPr>
        <w:t xml:space="preserve">REM, </w:t>
      </w:r>
      <w:r>
        <w:rPr>
          <w:rFonts w:ascii="Arial" w:eastAsia="Arial" w:hAnsi="Arial" w:cs="Arial"/>
          <w:lang w:val="cy-GB"/>
        </w:rPr>
        <w:t xml:space="preserve">er mwyn </w:t>
      </w:r>
      <w:r w:rsidR="00E27710">
        <w:rPr>
          <w:rFonts w:ascii="Arial" w:eastAsia="Arial" w:hAnsi="Arial" w:cs="Arial"/>
          <w:lang w:val="cy-GB"/>
        </w:rPr>
        <w:t xml:space="preserve">gwella’r ddealltwriaeth o’r </w:t>
      </w:r>
      <w:r w:rsidR="00800DD1">
        <w:rPr>
          <w:rFonts w:ascii="Arial" w:eastAsia="Arial" w:hAnsi="Arial" w:cs="Arial"/>
          <w:lang w:val="cy-GB"/>
        </w:rPr>
        <w:t>risg a chefnogi dulliau rheoli priodol os bydd angen</w:t>
      </w:r>
      <w:r w:rsidR="00A31354" w:rsidRPr="009E00A0">
        <w:rPr>
          <w:rFonts w:ascii="Arial" w:eastAsia="Arial" w:hAnsi="Arial" w:cs="Arial"/>
          <w:lang w:val="cy-GB"/>
        </w:rPr>
        <w:t>.</w:t>
      </w:r>
      <w:r w:rsidR="00A31354" w:rsidRPr="009E00A0">
        <w:rPr>
          <w:rFonts w:ascii="Arial" w:eastAsia="Arial" w:hAnsi="Arial" w:cs="Arial"/>
          <w:b/>
          <w:bCs/>
          <w:lang w:val="cy-GB"/>
        </w:rPr>
        <w:t xml:space="preserve"> </w:t>
      </w:r>
    </w:p>
    <w:p w14:paraId="56173F23" w14:textId="362C5D9D" w:rsidR="00A31354" w:rsidRPr="009E00A0" w:rsidRDefault="00800DD1" w:rsidP="00A31354">
      <w:pPr>
        <w:numPr>
          <w:ilvl w:val="0"/>
          <w:numId w:val="26"/>
        </w:numPr>
        <w:rPr>
          <w:rFonts w:cs="Arial"/>
          <w:lang w:val="cy-GB"/>
        </w:rPr>
      </w:pPr>
      <w:r>
        <w:rPr>
          <w:rFonts w:cs="Arial"/>
          <w:lang w:val="cy-GB"/>
        </w:rPr>
        <w:t xml:space="preserve">Parhau i hybu arfer da presennol yn y diwydiant pysgota mewn cysylltiad â thrin rhywogaethau morol sensitif a’u dychwelyd i’r môr </w:t>
      </w:r>
      <w:r w:rsidR="00184527">
        <w:rPr>
          <w:rFonts w:cs="Arial"/>
          <w:lang w:val="cy-GB"/>
        </w:rPr>
        <w:t>heb eu niweidio, pan fydd yn ymarferol gwneud hynny</w:t>
      </w:r>
      <w:r w:rsidR="00A31354" w:rsidRPr="009E00A0">
        <w:rPr>
          <w:rFonts w:cs="Arial"/>
          <w:lang w:val="cy-GB"/>
        </w:rPr>
        <w:t xml:space="preserve">.  </w:t>
      </w:r>
    </w:p>
    <w:p w14:paraId="54DE0FA2" w14:textId="77777777" w:rsidR="00A31354" w:rsidRPr="009E00A0" w:rsidRDefault="00A31354" w:rsidP="00A31354">
      <w:pPr>
        <w:rPr>
          <w:rFonts w:cs="Arial"/>
          <w:b/>
          <w:bCs/>
          <w:lang w:val="cy-GB"/>
        </w:rPr>
      </w:pPr>
    </w:p>
    <w:p w14:paraId="660AA599" w14:textId="3EFB492C" w:rsidR="00A31354" w:rsidRPr="009E00A0" w:rsidRDefault="00184527" w:rsidP="00A31354">
      <w:pPr>
        <w:rPr>
          <w:rFonts w:cs="Arial"/>
          <w:b/>
          <w:bCs/>
          <w:lang w:val="cy-GB"/>
        </w:rPr>
      </w:pPr>
      <w:r>
        <w:rPr>
          <w:rFonts w:cs="Arial"/>
          <w:b/>
          <w:bCs/>
          <w:lang w:val="cy-GB"/>
        </w:rPr>
        <w:lastRenderedPageBreak/>
        <w:t xml:space="preserve">Camau gweithredu tymor byr </w:t>
      </w:r>
      <w:r w:rsidR="00A31354" w:rsidRPr="009E00A0">
        <w:rPr>
          <w:rFonts w:cs="Arial"/>
          <w:b/>
          <w:bCs/>
          <w:lang w:val="cy-GB"/>
        </w:rPr>
        <w:t>(</w:t>
      </w:r>
      <w:r>
        <w:rPr>
          <w:rFonts w:cs="Arial"/>
          <w:b/>
          <w:bCs/>
          <w:lang w:val="cy-GB"/>
        </w:rPr>
        <w:t xml:space="preserve">un </w:t>
      </w:r>
      <w:r w:rsidR="00A97983">
        <w:rPr>
          <w:rFonts w:cs="Arial"/>
          <w:b/>
          <w:bCs/>
          <w:lang w:val="cy-GB"/>
        </w:rPr>
        <w:t>i</w:t>
      </w:r>
      <w:r>
        <w:rPr>
          <w:rFonts w:cs="Arial"/>
          <w:b/>
          <w:bCs/>
          <w:lang w:val="cy-GB"/>
        </w:rPr>
        <w:t xml:space="preserve"> ddwy flynedd</w:t>
      </w:r>
      <w:r w:rsidR="00A31354" w:rsidRPr="009E00A0">
        <w:rPr>
          <w:rFonts w:cs="Arial"/>
          <w:b/>
          <w:bCs/>
          <w:lang w:val="cy-GB"/>
        </w:rPr>
        <w:t>)</w:t>
      </w:r>
    </w:p>
    <w:p w14:paraId="417FC010" w14:textId="77777777" w:rsidR="00A31354" w:rsidRPr="009E00A0" w:rsidRDefault="00A31354" w:rsidP="00A31354">
      <w:pPr>
        <w:contextualSpacing/>
        <w:rPr>
          <w:rFonts w:eastAsiaTheme="minorEastAsia" w:cs="Arial"/>
          <w:lang w:val="cy-GB"/>
        </w:rPr>
      </w:pPr>
      <w:r w:rsidRPr="009E00A0">
        <w:rPr>
          <w:rFonts w:eastAsiaTheme="minorEastAsia" w:cs="Arial"/>
          <w:lang w:val="cy-GB"/>
        </w:rPr>
        <w:t xml:space="preserve"> </w:t>
      </w:r>
    </w:p>
    <w:p w14:paraId="5CF80BB7" w14:textId="7AA45F7C" w:rsidR="00A31354" w:rsidRPr="009E00A0" w:rsidRDefault="00184527" w:rsidP="00A31354">
      <w:pPr>
        <w:numPr>
          <w:ilvl w:val="0"/>
          <w:numId w:val="26"/>
        </w:numPr>
        <w:rPr>
          <w:rFonts w:cs="Arial"/>
          <w:szCs w:val="24"/>
          <w:lang w:val="cy-GB"/>
        </w:rPr>
      </w:pPr>
      <w:r>
        <w:rPr>
          <w:rFonts w:eastAsia="Segoe UI" w:cs="Arial"/>
          <w:lang w:val="cy-GB"/>
        </w:rPr>
        <w:t xml:space="preserve">Gweithio gydag arbenigwyr y DU i ystyried rôl ecolegol rhywogaethau pelagig ym Môr y Gogledd a Gorllewin yr Alban, a sut y gellid ymgorffori dull gweithredu sy’n seiliedig ar yr ecosystem i’r </w:t>
      </w:r>
      <w:r w:rsidR="005A19D0">
        <w:rPr>
          <w:rFonts w:eastAsia="Segoe UI" w:cs="Arial"/>
          <w:lang w:val="cy-GB"/>
        </w:rPr>
        <w:t>dulliau o reoli pysgodfeydd</w:t>
      </w:r>
      <w:r w:rsidR="00A31354" w:rsidRPr="009E00A0">
        <w:rPr>
          <w:rFonts w:eastAsia="Segoe UI" w:cs="Arial"/>
          <w:lang w:val="cy-GB"/>
        </w:rPr>
        <w:t>.</w:t>
      </w:r>
    </w:p>
    <w:p w14:paraId="32E64685" w14:textId="77777777" w:rsidR="00A31354" w:rsidRPr="009E00A0" w:rsidRDefault="00A31354" w:rsidP="00A31354">
      <w:pPr>
        <w:rPr>
          <w:rFonts w:eastAsia="Segoe UI" w:cs="Arial"/>
          <w:sz w:val="18"/>
          <w:szCs w:val="18"/>
          <w:lang w:val="cy-GB"/>
        </w:rPr>
      </w:pPr>
    </w:p>
    <w:p w14:paraId="472C2A64" w14:textId="0BBF50A8" w:rsidR="00A31354" w:rsidRPr="009E00A0" w:rsidRDefault="005A19D0" w:rsidP="00A31354">
      <w:pPr>
        <w:rPr>
          <w:rFonts w:cs="Arial"/>
          <w:sz w:val="28"/>
          <w:szCs w:val="28"/>
          <w:lang w:val="cy-GB"/>
        </w:rPr>
      </w:pPr>
      <w:r>
        <w:rPr>
          <w:rFonts w:cs="Arial"/>
          <w:b/>
          <w:bCs/>
          <w:sz w:val="28"/>
          <w:szCs w:val="28"/>
          <w:lang w:val="cy-GB"/>
        </w:rPr>
        <w:t>Camau gweithredu tymor canolig i’r tymor hir (tair i bum mlynedd</w:t>
      </w:r>
      <w:r w:rsidR="00A31354" w:rsidRPr="009E00A0">
        <w:rPr>
          <w:rFonts w:cs="Arial"/>
          <w:b/>
          <w:bCs/>
          <w:sz w:val="28"/>
          <w:szCs w:val="28"/>
          <w:lang w:val="cy-GB"/>
        </w:rPr>
        <w:t>)</w:t>
      </w:r>
    </w:p>
    <w:p w14:paraId="04632283" w14:textId="77777777" w:rsidR="00A31354" w:rsidRPr="009E00A0" w:rsidRDefault="00A31354" w:rsidP="00A31354">
      <w:pPr>
        <w:rPr>
          <w:rFonts w:eastAsia="Segoe UI" w:cs="Arial"/>
          <w:sz w:val="18"/>
          <w:szCs w:val="18"/>
          <w:lang w:val="cy-GB"/>
        </w:rPr>
      </w:pPr>
    </w:p>
    <w:p w14:paraId="6A2FA972" w14:textId="72013D03" w:rsidR="00A31354" w:rsidRPr="009E00A0" w:rsidRDefault="005A19D0" w:rsidP="00A31354">
      <w:pPr>
        <w:pStyle w:val="ListParagraph"/>
        <w:numPr>
          <w:ilvl w:val="0"/>
          <w:numId w:val="15"/>
        </w:numPr>
        <w:rPr>
          <w:rFonts w:ascii="Arial" w:eastAsia="Segoe UI" w:hAnsi="Arial" w:cs="Arial"/>
          <w:lang w:val="cy-GB"/>
        </w:rPr>
      </w:pPr>
      <w:r>
        <w:rPr>
          <w:rFonts w:ascii="Arial" w:eastAsia="Segoe UI" w:hAnsi="Arial" w:cs="Arial"/>
          <w:lang w:val="cy-GB"/>
        </w:rPr>
        <w:t xml:space="preserve">Gweithio gydag </w:t>
      </w:r>
      <w:r w:rsidR="00A31354" w:rsidRPr="009E00A0">
        <w:rPr>
          <w:rFonts w:ascii="Arial" w:eastAsia="Segoe UI" w:hAnsi="Arial" w:cs="Arial"/>
          <w:lang w:val="cy-GB"/>
        </w:rPr>
        <w:t xml:space="preserve">ICES </w:t>
      </w:r>
      <w:r>
        <w:rPr>
          <w:rFonts w:ascii="Arial" w:eastAsia="Segoe UI" w:hAnsi="Arial" w:cs="Arial"/>
          <w:lang w:val="cy-GB"/>
        </w:rPr>
        <w:t xml:space="preserve">i ystyried datblygu </w:t>
      </w:r>
      <w:r w:rsidR="00A44F9A">
        <w:rPr>
          <w:rFonts w:ascii="Arial" w:eastAsia="Segoe UI" w:hAnsi="Arial" w:cs="Arial"/>
          <w:lang w:val="cy-GB"/>
        </w:rPr>
        <w:t xml:space="preserve">ymhellach </w:t>
      </w:r>
      <w:r>
        <w:rPr>
          <w:rFonts w:ascii="Arial" w:eastAsia="Segoe UI" w:hAnsi="Arial" w:cs="Arial"/>
          <w:lang w:val="cy-GB"/>
        </w:rPr>
        <w:t>asesiadau wedi’u hysbysu gan yr ecosystem a dulliau gweithredu modelu’r ecosystem yn y dyfodol</w:t>
      </w:r>
    </w:p>
    <w:p w14:paraId="41845A8C" w14:textId="77777777" w:rsidR="00A31354" w:rsidRPr="009E00A0" w:rsidRDefault="00A31354" w:rsidP="00A31354">
      <w:pPr>
        <w:pStyle w:val="ListParagraph"/>
        <w:rPr>
          <w:rFonts w:ascii="Arial" w:eastAsia="Segoe UI" w:hAnsi="Arial" w:cs="Arial"/>
          <w:sz w:val="18"/>
          <w:szCs w:val="18"/>
          <w:lang w:val="cy-GB"/>
        </w:rPr>
      </w:pPr>
    </w:p>
    <w:p w14:paraId="0D92886D" w14:textId="7F98C0CA" w:rsidR="00A31354" w:rsidRPr="009E00A0" w:rsidRDefault="005A19D0" w:rsidP="00A31354">
      <w:pPr>
        <w:rPr>
          <w:rFonts w:cs="Arial"/>
          <w:b/>
          <w:bCs/>
          <w:sz w:val="28"/>
          <w:szCs w:val="28"/>
          <w:lang w:val="cy-GB"/>
        </w:rPr>
      </w:pPr>
      <w:r>
        <w:rPr>
          <w:rFonts w:cs="Arial"/>
          <w:b/>
          <w:bCs/>
          <w:sz w:val="28"/>
          <w:szCs w:val="28"/>
          <w:lang w:val="cy-GB"/>
        </w:rPr>
        <w:t>Amcanion perthnasol y Ddeddf Pysgodfeydd</w:t>
      </w:r>
    </w:p>
    <w:p w14:paraId="49886FB9" w14:textId="77777777" w:rsidR="00A31354" w:rsidRPr="009E00A0" w:rsidRDefault="00A31354" w:rsidP="00A31354">
      <w:pPr>
        <w:rPr>
          <w:rFonts w:cs="Arial"/>
          <w:lang w:val="cy-GB"/>
        </w:rPr>
      </w:pPr>
    </w:p>
    <w:p w14:paraId="1232F9E8" w14:textId="6A72268F" w:rsidR="00A31354" w:rsidRPr="009E00A0" w:rsidRDefault="005A19D0" w:rsidP="00A31354">
      <w:pPr>
        <w:spacing w:after="120"/>
        <w:rPr>
          <w:rFonts w:cs="Arial"/>
          <w:lang w:val="cy-GB"/>
        </w:rPr>
      </w:pPr>
      <w:r>
        <w:rPr>
          <w:rFonts w:cs="Arial"/>
          <w:lang w:val="cy-GB"/>
        </w:rPr>
        <w:t>Amcanion perthnasol y Ddeddf Pysgodfeydd yw’r</w:t>
      </w:r>
      <w:r w:rsidRPr="009E00A0">
        <w:rPr>
          <w:rFonts w:cs="Arial"/>
          <w:lang w:val="cy-GB"/>
        </w:rPr>
        <w:t xml:space="preserve">:  </w:t>
      </w:r>
      <w:r w:rsidR="00A31354" w:rsidRPr="009E00A0">
        <w:rPr>
          <w:rFonts w:cs="Arial"/>
          <w:lang w:val="cy-GB"/>
        </w:rPr>
        <w:t xml:space="preserve">  </w:t>
      </w:r>
    </w:p>
    <w:p w14:paraId="48A9E9C2" w14:textId="1B2C2938" w:rsidR="00A31354" w:rsidRPr="009E00A0" w:rsidRDefault="005A19D0" w:rsidP="00A31354">
      <w:pPr>
        <w:numPr>
          <w:ilvl w:val="0"/>
          <w:numId w:val="23"/>
        </w:numPr>
        <w:rPr>
          <w:rFonts w:cs="Arial"/>
          <w:lang w:val="cy-GB"/>
        </w:rPr>
      </w:pPr>
      <w:r>
        <w:rPr>
          <w:rFonts w:cs="Arial"/>
          <w:lang w:val="cy-GB"/>
        </w:rPr>
        <w:t>amcan cynaliadwyedd</w:t>
      </w:r>
    </w:p>
    <w:p w14:paraId="3979A552" w14:textId="618D8A2E" w:rsidR="00A31354" w:rsidRPr="009E00A0" w:rsidRDefault="005A19D0" w:rsidP="00A31354">
      <w:pPr>
        <w:numPr>
          <w:ilvl w:val="0"/>
          <w:numId w:val="23"/>
        </w:numPr>
        <w:rPr>
          <w:rFonts w:cs="Arial"/>
          <w:lang w:val="cy-GB"/>
        </w:rPr>
      </w:pPr>
      <w:r>
        <w:rPr>
          <w:rFonts w:cs="Arial"/>
          <w:lang w:val="cy-GB"/>
        </w:rPr>
        <w:t xml:space="preserve">amcan </w:t>
      </w:r>
      <w:r w:rsidR="00A31354" w:rsidRPr="009E00A0">
        <w:rPr>
          <w:rFonts w:cs="Arial"/>
          <w:lang w:val="cy-GB"/>
        </w:rPr>
        <w:t xml:space="preserve">ecosystem </w:t>
      </w:r>
    </w:p>
    <w:p w14:paraId="0AC81F92" w14:textId="667E1F26" w:rsidR="00A31354" w:rsidRPr="009E00A0" w:rsidRDefault="005A19D0" w:rsidP="00A31354">
      <w:pPr>
        <w:numPr>
          <w:ilvl w:val="0"/>
          <w:numId w:val="23"/>
        </w:numPr>
        <w:rPr>
          <w:rFonts w:cs="Arial"/>
          <w:lang w:val="cy-GB"/>
        </w:rPr>
      </w:pPr>
      <w:r>
        <w:rPr>
          <w:rFonts w:cs="Arial"/>
          <w:lang w:val="cy-GB"/>
        </w:rPr>
        <w:t xml:space="preserve">amcan sgil-ddalfeydd </w:t>
      </w:r>
    </w:p>
    <w:p w14:paraId="3A6FE347" w14:textId="77777777" w:rsidR="00A31354" w:rsidRPr="009E00A0" w:rsidRDefault="00A31354" w:rsidP="00A31354">
      <w:pPr>
        <w:ind w:left="720"/>
        <w:rPr>
          <w:rFonts w:cs="Arial"/>
          <w:lang w:val="cy-GB"/>
        </w:rPr>
      </w:pPr>
      <w:r w:rsidRPr="009E00A0">
        <w:rPr>
          <w:rFonts w:cs="Arial"/>
          <w:lang w:val="cy-GB"/>
        </w:rPr>
        <w:t xml:space="preserve"> </w:t>
      </w:r>
    </w:p>
    <w:p w14:paraId="716F0051" w14:textId="08BA21B8" w:rsidR="00A31354" w:rsidRPr="009E00A0" w:rsidRDefault="005A19D0" w:rsidP="00A31354">
      <w:pPr>
        <w:pStyle w:val="Heading2"/>
        <w:rPr>
          <w:lang w:val="cy-GB"/>
        </w:rPr>
      </w:pPr>
      <w:bookmarkStart w:id="19" w:name="_Toc210305952"/>
      <w:bookmarkStart w:id="20" w:name="_Toc233807396"/>
      <w:r>
        <w:rPr>
          <w:lang w:val="cy-GB"/>
        </w:rPr>
        <w:t xml:space="preserve">Polisi </w:t>
      </w:r>
      <w:r w:rsidR="00A31354" w:rsidRPr="009E00A0">
        <w:rPr>
          <w:lang w:val="cy-GB"/>
        </w:rPr>
        <w:t xml:space="preserve">5: </w:t>
      </w:r>
      <w:r w:rsidRPr="005A19D0">
        <w:rPr>
          <w:lang w:val="cy-GB"/>
        </w:rPr>
        <w:t xml:space="preserve">Cefnogi busnesau pysgota i gyflawni buddion economaidd-gymdeithasol a diwylliannol i gymunedau </w:t>
      </w:r>
      <w:bookmarkEnd w:id="19"/>
      <w:bookmarkEnd w:id="20"/>
    </w:p>
    <w:p w14:paraId="4A6C2859" w14:textId="77777777" w:rsidR="00A31354" w:rsidRPr="009E00A0" w:rsidRDefault="00A31354" w:rsidP="00A31354">
      <w:pPr>
        <w:rPr>
          <w:rFonts w:cs="Arial"/>
          <w:lang w:val="cy-GB"/>
        </w:rPr>
      </w:pPr>
    </w:p>
    <w:p w14:paraId="3254C12A" w14:textId="703F921C" w:rsidR="00A31354" w:rsidRPr="009E00A0" w:rsidRDefault="005A19D0" w:rsidP="00A31354">
      <w:pPr>
        <w:rPr>
          <w:rFonts w:cs="Arial"/>
          <w:b/>
          <w:bCs/>
          <w:sz w:val="28"/>
          <w:szCs w:val="28"/>
          <w:lang w:val="cy-GB"/>
        </w:rPr>
      </w:pPr>
      <w:r>
        <w:rPr>
          <w:rFonts w:cs="Arial"/>
          <w:b/>
          <w:bCs/>
          <w:sz w:val="28"/>
          <w:szCs w:val="28"/>
          <w:lang w:val="cy-GB"/>
        </w:rPr>
        <w:t>Rhesymeg</w:t>
      </w:r>
    </w:p>
    <w:p w14:paraId="78833222" w14:textId="77777777" w:rsidR="00A31354" w:rsidRPr="009E00A0" w:rsidRDefault="00A31354" w:rsidP="00A31354">
      <w:pPr>
        <w:rPr>
          <w:rFonts w:cs="Arial"/>
          <w:lang w:val="cy-GB"/>
        </w:rPr>
      </w:pPr>
    </w:p>
    <w:p w14:paraId="7DEDE3C6" w14:textId="155E0CAB" w:rsidR="00D67759" w:rsidRDefault="00D67759" w:rsidP="00A31354">
      <w:pPr>
        <w:rPr>
          <w:rFonts w:cs="Arial"/>
          <w:lang w:val="cy-GB"/>
        </w:rPr>
      </w:pPr>
      <w:r>
        <w:rPr>
          <w:rFonts w:cs="Arial"/>
          <w:lang w:val="cy-GB"/>
        </w:rPr>
        <w:t xml:space="preserve">Mae gan y DU uchelgais i alluogi pysgodfeydd </w:t>
      </w:r>
      <w:r w:rsidR="003D1227">
        <w:rPr>
          <w:rFonts w:cs="Arial"/>
          <w:lang w:val="cy-GB"/>
        </w:rPr>
        <w:t xml:space="preserve">i barhau i gyflawni budd cymdeithasol ac economaidd i gymunedau arfordirol er </w:t>
      </w:r>
      <w:r w:rsidR="00FE2F0E">
        <w:rPr>
          <w:rFonts w:cs="Arial"/>
          <w:lang w:val="cy-GB"/>
        </w:rPr>
        <w:t xml:space="preserve">budd i genedlaethau heddiw a’r dyfodol. Fel y nodwyd eisoes yn yr FMP hwn, mae macrell yn cynrychioli </w:t>
      </w:r>
      <w:r w:rsidR="00395FAE">
        <w:rPr>
          <w:rFonts w:cs="Arial"/>
          <w:lang w:val="cy-GB"/>
        </w:rPr>
        <w:t xml:space="preserve">elfen fawr o bysgodfa belagig gyffredinol y DU ac mae’n rhan bwysig o’r model busnes ar gyfer cychod targedu pelagig. Mae’r busnesau pysgota hyn yn cefnogi swyddi ac yn </w:t>
      </w:r>
      <w:r w:rsidR="00F64C1C">
        <w:rPr>
          <w:rFonts w:cs="Arial"/>
          <w:lang w:val="cy-GB"/>
        </w:rPr>
        <w:t>cefnogi cymunedau lleol, gan ddarparu ffynhonnell o fewnbwn ac allbwn economaidd ac ategu treftadaeth d</w:t>
      </w:r>
      <w:r w:rsidR="00157A7E">
        <w:rPr>
          <w:rFonts w:cs="Arial"/>
          <w:lang w:val="cy-GB"/>
        </w:rPr>
        <w:t>d</w:t>
      </w:r>
      <w:r w:rsidR="00F64C1C">
        <w:rPr>
          <w:rFonts w:cs="Arial"/>
          <w:lang w:val="cy-GB"/>
        </w:rPr>
        <w:t>iwylliannol cyfoethog y DU ar lefel leol a chenedlaethol.</w:t>
      </w:r>
      <w:r w:rsidR="00AE7FCD">
        <w:rPr>
          <w:rFonts w:cs="Arial"/>
          <w:lang w:val="cy-GB"/>
        </w:rPr>
        <w:t xml:space="preserve"> Dull pwysig o gefnogi’r canlyniadau economaidd-gymdeithasol hyn yw</w:t>
      </w:r>
      <w:r w:rsidR="00231BD5" w:rsidRPr="00231BD5">
        <w:rPr>
          <w:rFonts w:cs="Arial"/>
          <w:lang w:val="cy-GB"/>
        </w:rPr>
        <w:t xml:space="preserve"> amod trwydded y Cyswllt Economaidd, sy'n ei gwneud yn ofynnol i </w:t>
      </w:r>
      <w:r w:rsidR="00AD41BC">
        <w:rPr>
          <w:rFonts w:cs="Arial"/>
          <w:lang w:val="cy-GB"/>
        </w:rPr>
        <w:t>gychod</w:t>
      </w:r>
      <w:r w:rsidR="00231BD5" w:rsidRPr="00231BD5">
        <w:rPr>
          <w:rFonts w:cs="Arial"/>
          <w:lang w:val="cy-GB"/>
        </w:rPr>
        <w:t xml:space="preserve"> sydd wedi'u cofrestru yn y DU gyfrannu at economi'r DU drwy lwybrau cydymffurfio a ganiateir. Ar gyfer </w:t>
      </w:r>
      <w:r w:rsidR="00AD41BC">
        <w:rPr>
          <w:rFonts w:cs="Arial"/>
          <w:lang w:val="cy-GB"/>
        </w:rPr>
        <w:t xml:space="preserve">cychod </w:t>
      </w:r>
      <w:r w:rsidR="00231BD5" w:rsidRPr="00231BD5">
        <w:rPr>
          <w:rFonts w:cs="Arial"/>
          <w:lang w:val="cy-GB"/>
        </w:rPr>
        <w:t>pelagig sy'n targedu macrell - pysgodfa lle mae glanio dramor yn gyffredin - mae'r Cyswllt Economaidd yn chwarae rhan sylweddol wrth gadw gwerth mewn cymunedau arfordirol yr Alban a chefnogi capasiti prosesu domestig.</w:t>
      </w:r>
      <w:r w:rsidR="00AE7FCD">
        <w:rPr>
          <w:rFonts w:cs="Arial"/>
          <w:lang w:val="cy-GB"/>
        </w:rPr>
        <w:t xml:space="preserve"> </w:t>
      </w:r>
    </w:p>
    <w:p w14:paraId="69C0CCDD" w14:textId="77777777" w:rsidR="00A31354" w:rsidRPr="009E00A0" w:rsidRDefault="00A31354" w:rsidP="00A31354">
      <w:pPr>
        <w:rPr>
          <w:rFonts w:cs="Arial"/>
          <w:lang w:val="cy-GB"/>
        </w:rPr>
      </w:pPr>
    </w:p>
    <w:p w14:paraId="248032C6" w14:textId="6E7EE5DB" w:rsidR="00A31354" w:rsidRPr="009E00A0" w:rsidRDefault="00231BD5" w:rsidP="00A31354">
      <w:pPr>
        <w:rPr>
          <w:rFonts w:cs="Arial"/>
          <w:lang w:val="cy-GB"/>
        </w:rPr>
      </w:pPr>
      <w:r>
        <w:rPr>
          <w:rFonts w:cs="Arial"/>
          <w:lang w:val="cy-GB"/>
        </w:rPr>
        <w:t xml:space="preserve">Mae pysgod yn ffynhonnell gyfoethog o brotein </w:t>
      </w:r>
      <w:r w:rsidR="00A44F9A">
        <w:rPr>
          <w:rFonts w:cs="Arial"/>
          <w:lang w:val="cy-GB"/>
        </w:rPr>
        <w:t xml:space="preserve">hefyd </w:t>
      </w:r>
      <w:r>
        <w:rPr>
          <w:rFonts w:cs="Arial"/>
          <w:lang w:val="cy-GB"/>
        </w:rPr>
        <w:t xml:space="preserve">ac mae’n elfen bwysig </w:t>
      </w:r>
      <w:r w:rsidR="001111E1">
        <w:rPr>
          <w:rFonts w:cs="Arial"/>
          <w:lang w:val="cy-GB"/>
        </w:rPr>
        <w:t>o’r diwydiant cynhyrchu bwyd yn y DU</w:t>
      </w:r>
      <w:r w:rsidR="00A31354" w:rsidRPr="009E00A0">
        <w:rPr>
          <w:rFonts w:cs="Arial"/>
          <w:lang w:val="cy-GB"/>
        </w:rPr>
        <w:t>.</w:t>
      </w:r>
    </w:p>
    <w:p w14:paraId="65288C67" w14:textId="77777777" w:rsidR="00A31354" w:rsidRPr="009E00A0" w:rsidRDefault="00A31354" w:rsidP="00A31354">
      <w:pPr>
        <w:rPr>
          <w:rFonts w:cs="Arial"/>
          <w:lang w:val="cy-GB"/>
        </w:rPr>
      </w:pPr>
    </w:p>
    <w:p w14:paraId="5F9F2747" w14:textId="7017CCF5" w:rsidR="00A31354" w:rsidRPr="009E00A0" w:rsidRDefault="001C5352" w:rsidP="00A31354">
      <w:pPr>
        <w:rPr>
          <w:rFonts w:cs="Arial"/>
          <w:lang w:val="cy-GB"/>
        </w:rPr>
      </w:pPr>
      <w:r w:rsidRPr="001C5352">
        <w:rPr>
          <w:rFonts w:cs="Arial"/>
          <w:lang w:val="cy-GB"/>
        </w:rPr>
        <w:t xml:space="preserve">Mae gan Lywodraethau rôl barhaus </w:t>
      </w:r>
      <w:r w:rsidR="00A44F9A">
        <w:rPr>
          <w:rFonts w:cs="Arial"/>
          <w:lang w:val="cy-GB"/>
        </w:rPr>
        <w:t>yn</w:t>
      </w:r>
      <w:r w:rsidRPr="001C5352">
        <w:rPr>
          <w:rFonts w:cs="Arial"/>
          <w:lang w:val="cy-GB"/>
        </w:rPr>
        <w:t xml:space="preserve"> helpu i greu’r amodau cywir i fusnesau allu gweithredu’n gynaliadwy a chyda sicrwydd ynglŷn â’r dyfodol</w:t>
      </w:r>
      <w:r w:rsidR="00A31354" w:rsidRPr="009E00A0">
        <w:rPr>
          <w:rFonts w:cs="Arial"/>
          <w:lang w:val="cy-GB"/>
        </w:rPr>
        <w:t xml:space="preserve">.  </w:t>
      </w:r>
    </w:p>
    <w:p w14:paraId="77B2C327" w14:textId="77777777" w:rsidR="00A31354" w:rsidRPr="009E00A0" w:rsidRDefault="00A31354" w:rsidP="00A31354">
      <w:pPr>
        <w:rPr>
          <w:rFonts w:cs="Arial"/>
          <w:lang w:val="cy-GB"/>
        </w:rPr>
      </w:pPr>
    </w:p>
    <w:p w14:paraId="1FF5B2BF" w14:textId="099A8DA0" w:rsidR="00A31354" w:rsidRPr="009E00A0" w:rsidRDefault="008146DF" w:rsidP="00A31354">
      <w:pPr>
        <w:rPr>
          <w:rFonts w:cs="Arial"/>
          <w:b/>
          <w:bCs/>
          <w:sz w:val="28"/>
          <w:szCs w:val="28"/>
          <w:lang w:val="cy-GB"/>
        </w:rPr>
      </w:pPr>
      <w:r>
        <w:rPr>
          <w:rFonts w:cs="Arial"/>
          <w:b/>
          <w:bCs/>
          <w:sz w:val="28"/>
          <w:szCs w:val="28"/>
          <w:lang w:val="cy-GB"/>
        </w:rPr>
        <w:t>Camau gweithredu</w:t>
      </w:r>
    </w:p>
    <w:p w14:paraId="2FD6FB5D" w14:textId="77777777" w:rsidR="00A31354" w:rsidRPr="009E00A0" w:rsidRDefault="00A31354" w:rsidP="00A31354">
      <w:pPr>
        <w:rPr>
          <w:rFonts w:cs="Arial"/>
          <w:b/>
          <w:bCs/>
          <w:lang w:val="cy-GB"/>
        </w:rPr>
      </w:pPr>
    </w:p>
    <w:p w14:paraId="6575FE8B" w14:textId="2E5D643A" w:rsidR="00A31354" w:rsidRPr="009E00A0" w:rsidRDefault="008146DF" w:rsidP="00A31354">
      <w:pPr>
        <w:rPr>
          <w:rFonts w:cs="Arial"/>
          <w:b/>
          <w:bCs/>
          <w:lang w:val="cy-GB"/>
        </w:rPr>
      </w:pPr>
      <w:r>
        <w:rPr>
          <w:rFonts w:cs="Arial"/>
          <w:b/>
          <w:bCs/>
          <w:lang w:val="cy-GB"/>
        </w:rPr>
        <w:t xml:space="preserve">Camau gweithredu parhaus a thymor byr </w:t>
      </w:r>
      <w:r w:rsidR="00A31354" w:rsidRPr="009E00A0">
        <w:rPr>
          <w:rFonts w:cs="Arial"/>
          <w:b/>
          <w:bCs/>
          <w:lang w:val="cy-GB"/>
        </w:rPr>
        <w:t>(</w:t>
      </w:r>
      <w:r>
        <w:rPr>
          <w:rFonts w:cs="Arial"/>
          <w:b/>
          <w:bCs/>
          <w:lang w:val="cy-GB"/>
        </w:rPr>
        <w:t>un i ddwy flynedd</w:t>
      </w:r>
      <w:r w:rsidR="00A31354" w:rsidRPr="009E00A0">
        <w:rPr>
          <w:rFonts w:cs="Arial"/>
          <w:b/>
          <w:bCs/>
          <w:lang w:val="cy-GB"/>
        </w:rPr>
        <w:t>)</w:t>
      </w:r>
    </w:p>
    <w:p w14:paraId="7AB2F994" w14:textId="77777777" w:rsidR="00A31354" w:rsidRPr="009E00A0" w:rsidRDefault="00A31354" w:rsidP="00A31354">
      <w:pPr>
        <w:rPr>
          <w:rFonts w:cs="Arial"/>
          <w:lang w:val="cy-GB"/>
        </w:rPr>
      </w:pPr>
    </w:p>
    <w:p w14:paraId="3F1D8FDD" w14:textId="2D9458E5" w:rsidR="00A31354" w:rsidRPr="009E00A0" w:rsidRDefault="008146DF" w:rsidP="00A31354">
      <w:pPr>
        <w:numPr>
          <w:ilvl w:val="0"/>
          <w:numId w:val="21"/>
        </w:numPr>
        <w:rPr>
          <w:rFonts w:cs="Arial"/>
          <w:lang w:val="cy-GB"/>
        </w:rPr>
      </w:pPr>
      <w:r>
        <w:rPr>
          <w:rFonts w:cs="Arial"/>
          <w:lang w:val="cy-GB"/>
        </w:rPr>
        <w:t xml:space="preserve">Parhau i ystyried ystyriaethau economaidd-gymdeithasol </w:t>
      </w:r>
      <w:r w:rsidR="00970DE5">
        <w:rPr>
          <w:rFonts w:cs="Arial"/>
          <w:lang w:val="cy-GB"/>
        </w:rPr>
        <w:t xml:space="preserve">ar gyfer y sector dal a’r prosesau parhaus </w:t>
      </w:r>
      <w:r w:rsidR="00D30380">
        <w:rPr>
          <w:rFonts w:cs="Arial"/>
          <w:lang w:val="cy-GB"/>
        </w:rPr>
        <w:t>fel rhan o drafodaethau rhyngwladol, ac fel rhan o’r broses i bennu cyfleoedd pysgota</w:t>
      </w:r>
      <w:r w:rsidR="00A31354" w:rsidRPr="009E00A0">
        <w:rPr>
          <w:rFonts w:cs="Arial"/>
          <w:lang w:val="cy-GB"/>
        </w:rPr>
        <w:t xml:space="preserve">. </w:t>
      </w:r>
    </w:p>
    <w:p w14:paraId="6C24D6BE" w14:textId="77777777" w:rsidR="00A31354" w:rsidRPr="009E00A0" w:rsidRDefault="00A31354" w:rsidP="00A31354">
      <w:pPr>
        <w:rPr>
          <w:rFonts w:cs="Arial"/>
          <w:lang w:val="cy-GB"/>
        </w:rPr>
      </w:pPr>
    </w:p>
    <w:p w14:paraId="5C4F1F79" w14:textId="3E18BA3F" w:rsidR="00A31354" w:rsidRPr="009E00A0" w:rsidRDefault="00D30380" w:rsidP="00A31354">
      <w:pPr>
        <w:numPr>
          <w:ilvl w:val="0"/>
          <w:numId w:val="21"/>
        </w:numPr>
        <w:rPr>
          <w:rFonts w:cs="Arial"/>
          <w:lang w:val="cy-GB"/>
        </w:rPr>
      </w:pPr>
      <w:r>
        <w:rPr>
          <w:rFonts w:cs="Arial"/>
          <w:lang w:val="cy-GB"/>
        </w:rPr>
        <w:t>Parhau i gasglu a defnyddio tystiolaeth ar agweddau economaidd y bysgodfa i sicrhau bod penderfyniadau rheoli yn cael eu hysbysu gan y dystiolaeth orau sydd ar gael</w:t>
      </w:r>
      <w:r w:rsidR="00A31354" w:rsidRPr="009E00A0">
        <w:rPr>
          <w:rFonts w:cs="Arial"/>
          <w:lang w:val="cy-GB"/>
        </w:rPr>
        <w:t>.  </w:t>
      </w:r>
    </w:p>
    <w:p w14:paraId="627746E3" w14:textId="77777777" w:rsidR="00A31354" w:rsidRPr="009E00A0" w:rsidRDefault="00A31354" w:rsidP="00A31354">
      <w:pPr>
        <w:ind w:left="720"/>
        <w:rPr>
          <w:rFonts w:cs="Arial"/>
          <w:lang w:val="cy-GB"/>
        </w:rPr>
      </w:pPr>
    </w:p>
    <w:p w14:paraId="14E75BD1" w14:textId="415C15BD" w:rsidR="00A31354" w:rsidRPr="009E00A0" w:rsidRDefault="00D30380" w:rsidP="00A31354">
      <w:pPr>
        <w:numPr>
          <w:ilvl w:val="0"/>
          <w:numId w:val="21"/>
        </w:numPr>
        <w:rPr>
          <w:rFonts w:cs="Arial"/>
          <w:lang w:val="cy-GB"/>
        </w:rPr>
      </w:pPr>
      <w:r>
        <w:rPr>
          <w:rFonts w:cs="Arial"/>
          <w:lang w:val="cy-GB"/>
        </w:rPr>
        <w:t>Codi ymwybyddiaeth o’r camau gweithredu sy’n cael eu cymryd gan y DU ar gyfer rheoli’r bysgodfa hon yn gynaliadwy</w:t>
      </w:r>
      <w:r w:rsidR="00A31354" w:rsidRPr="009E00A0">
        <w:rPr>
          <w:rFonts w:cs="Arial"/>
          <w:lang w:val="cy-GB"/>
        </w:rPr>
        <w:t xml:space="preserve">. </w:t>
      </w:r>
    </w:p>
    <w:p w14:paraId="0ABA233E" w14:textId="77777777" w:rsidR="00A31354" w:rsidRPr="009E00A0" w:rsidRDefault="00A31354" w:rsidP="00A31354">
      <w:pPr>
        <w:rPr>
          <w:rFonts w:cs="Arial"/>
          <w:b/>
          <w:bCs/>
          <w:lang w:val="cy-GB"/>
        </w:rPr>
      </w:pPr>
    </w:p>
    <w:p w14:paraId="21E6AB7C" w14:textId="77777777" w:rsidR="00A31354" w:rsidRPr="009E00A0" w:rsidRDefault="00A31354" w:rsidP="00A31354">
      <w:pPr>
        <w:rPr>
          <w:rFonts w:cs="Arial"/>
          <w:lang w:val="cy-GB"/>
        </w:rPr>
      </w:pPr>
    </w:p>
    <w:p w14:paraId="294D8319" w14:textId="3FB0633C" w:rsidR="00A31354" w:rsidRPr="009E00A0" w:rsidRDefault="00D30380" w:rsidP="00A31354">
      <w:pPr>
        <w:rPr>
          <w:rFonts w:cs="Arial"/>
          <w:lang w:val="cy-GB"/>
        </w:rPr>
      </w:pPr>
      <w:r>
        <w:rPr>
          <w:rFonts w:cs="Arial"/>
          <w:b/>
          <w:bCs/>
          <w:sz w:val="28"/>
          <w:szCs w:val="28"/>
          <w:lang w:val="cy-GB"/>
        </w:rPr>
        <w:t xml:space="preserve">Amcanion </w:t>
      </w:r>
      <w:r w:rsidR="0019344E">
        <w:rPr>
          <w:rFonts w:cs="Arial"/>
          <w:b/>
          <w:bCs/>
          <w:sz w:val="28"/>
          <w:szCs w:val="28"/>
          <w:lang w:val="cy-GB"/>
        </w:rPr>
        <w:t>perthnasol y Ddeddf Pysgodfeydd</w:t>
      </w:r>
    </w:p>
    <w:p w14:paraId="1DAB21C3" w14:textId="77777777" w:rsidR="00A31354" w:rsidRPr="009E00A0" w:rsidRDefault="00A31354" w:rsidP="00A31354">
      <w:pPr>
        <w:rPr>
          <w:rFonts w:cs="Arial"/>
          <w:lang w:val="cy-GB"/>
        </w:rPr>
      </w:pPr>
    </w:p>
    <w:p w14:paraId="493AFAD9" w14:textId="376D25F7" w:rsidR="00A31354" w:rsidRPr="009E00A0" w:rsidRDefault="0019344E" w:rsidP="00A31354">
      <w:pPr>
        <w:spacing w:after="120"/>
        <w:rPr>
          <w:rFonts w:cs="Arial"/>
          <w:lang w:val="cy-GB"/>
        </w:rPr>
      </w:pPr>
      <w:r>
        <w:rPr>
          <w:rFonts w:cs="Arial"/>
          <w:lang w:val="cy-GB"/>
        </w:rPr>
        <w:t>Amcanion perthnasol y Ddeddf Pysgodfeydd yw’r</w:t>
      </w:r>
      <w:r w:rsidR="00A31354" w:rsidRPr="009E00A0">
        <w:rPr>
          <w:rFonts w:cs="Arial"/>
          <w:lang w:val="cy-GB"/>
        </w:rPr>
        <w:t>:  </w:t>
      </w:r>
    </w:p>
    <w:p w14:paraId="76B63BD5" w14:textId="77C9FA65" w:rsidR="00A31354" w:rsidRPr="009E00A0" w:rsidRDefault="0019344E" w:rsidP="00A31354">
      <w:pPr>
        <w:numPr>
          <w:ilvl w:val="0"/>
          <w:numId w:val="22"/>
        </w:numPr>
        <w:rPr>
          <w:rFonts w:cs="Arial"/>
          <w:lang w:val="cy-GB"/>
        </w:rPr>
      </w:pPr>
      <w:r>
        <w:rPr>
          <w:rFonts w:cs="Arial"/>
          <w:lang w:val="cy-GB"/>
        </w:rPr>
        <w:t xml:space="preserve">amcan mynediad cyfartal </w:t>
      </w:r>
    </w:p>
    <w:p w14:paraId="482254E3" w14:textId="794292DB" w:rsidR="00A31354" w:rsidRPr="009E00A0" w:rsidRDefault="0019344E" w:rsidP="00A31354">
      <w:pPr>
        <w:numPr>
          <w:ilvl w:val="0"/>
          <w:numId w:val="22"/>
        </w:numPr>
        <w:rPr>
          <w:rFonts w:cs="Arial"/>
          <w:lang w:val="cy-GB"/>
        </w:rPr>
      </w:pPr>
      <w:r>
        <w:rPr>
          <w:rFonts w:cs="Arial"/>
          <w:lang w:val="cy-GB"/>
        </w:rPr>
        <w:t xml:space="preserve">amcan budd cenedlaethol </w:t>
      </w:r>
    </w:p>
    <w:p w14:paraId="681F61B4" w14:textId="574DFAC6" w:rsidR="00A31354" w:rsidRPr="009E00A0" w:rsidRDefault="0019344E" w:rsidP="00A31354">
      <w:pPr>
        <w:numPr>
          <w:ilvl w:val="0"/>
          <w:numId w:val="22"/>
        </w:numPr>
        <w:rPr>
          <w:rFonts w:cs="Arial"/>
          <w:lang w:val="cy-GB"/>
        </w:rPr>
      </w:pPr>
      <w:r>
        <w:rPr>
          <w:rFonts w:cs="Arial"/>
          <w:lang w:val="cy-GB"/>
        </w:rPr>
        <w:t xml:space="preserve">amcan cynaliadwyedd </w:t>
      </w:r>
    </w:p>
    <w:p w14:paraId="16F41D0C" w14:textId="77777777" w:rsidR="00A31354" w:rsidRPr="009E00A0" w:rsidRDefault="00A31354" w:rsidP="00A31354">
      <w:pPr>
        <w:ind w:left="720"/>
        <w:rPr>
          <w:rFonts w:cs="Arial"/>
          <w:lang w:val="cy-GB"/>
        </w:rPr>
      </w:pPr>
    </w:p>
    <w:p w14:paraId="2E0B02FE" w14:textId="1E3A8DB1" w:rsidR="00A31354" w:rsidRPr="009E00A0" w:rsidRDefault="00A31354" w:rsidP="00A31354">
      <w:pPr>
        <w:pStyle w:val="Heading2"/>
        <w:rPr>
          <w:b w:val="0"/>
          <w:bCs w:val="0"/>
          <w:iCs w:val="0"/>
          <w:lang w:val="cy-GB"/>
        </w:rPr>
      </w:pPr>
      <w:bookmarkStart w:id="21" w:name="_Toc210305953"/>
      <w:bookmarkStart w:id="22" w:name="_Toc233807397"/>
      <w:r w:rsidRPr="009E00A0">
        <w:rPr>
          <w:lang w:val="cy-GB"/>
        </w:rPr>
        <w:t>Poli</w:t>
      </w:r>
      <w:r w:rsidR="0019344E">
        <w:rPr>
          <w:lang w:val="cy-GB"/>
        </w:rPr>
        <w:t>si</w:t>
      </w:r>
      <w:r w:rsidRPr="009E00A0">
        <w:rPr>
          <w:lang w:val="cy-GB"/>
        </w:rPr>
        <w:t xml:space="preserve"> 6: </w:t>
      </w:r>
      <w:r w:rsidR="0019344E" w:rsidRPr="0019344E">
        <w:rPr>
          <w:lang w:val="cy-GB"/>
        </w:rPr>
        <w:t>Lleihau effaith pysgota ar y newid hinsawdd a chefnogi’r diwydiant pysgota i addasu i</w:t>
      </w:r>
      <w:r w:rsidR="00B87DAA">
        <w:rPr>
          <w:lang w:val="cy-GB"/>
        </w:rPr>
        <w:t xml:space="preserve"> </w:t>
      </w:r>
      <w:r w:rsidR="0019344E" w:rsidRPr="0019344E">
        <w:rPr>
          <w:lang w:val="cy-GB"/>
        </w:rPr>
        <w:t>effeithiau</w:t>
      </w:r>
      <w:r w:rsidR="00B87DAA">
        <w:rPr>
          <w:lang w:val="cy-GB"/>
        </w:rPr>
        <w:t>’r</w:t>
      </w:r>
      <w:r w:rsidR="0019344E" w:rsidRPr="0019344E">
        <w:rPr>
          <w:lang w:val="cy-GB"/>
        </w:rPr>
        <w:t xml:space="preserve"> newid hinsawdd </w:t>
      </w:r>
      <w:bookmarkEnd w:id="21"/>
      <w:bookmarkEnd w:id="22"/>
    </w:p>
    <w:p w14:paraId="7F880B0A" w14:textId="77777777" w:rsidR="0019344E" w:rsidRDefault="0019344E" w:rsidP="00A31354">
      <w:pPr>
        <w:rPr>
          <w:rFonts w:cs="Arial"/>
          <w:b/>
          <w:bCs/>
          <w:sz w:val="28"/>
          <w:szCs w:val="28"/>
          <w:lang w:val="cy-GB"/>
        </w:rPr>
      </w:pPr>
    </w:p>
    <w:p w14:paraId="777E9580" w14:textId="1D4F5260" w:rsidR="00A31354" w:rsidRPr="009E00A0" w:rsidRDefault="0019344E" w:rsidP="00A31354">
      <w:pPr>
        <w:rPr>
          <w:rFonts w:cs="Arial"/>
          <w:b/>
          <w:bCs/>
          <w:sz w:val="28"/>
          <w:szCs w:val="28"/>
          <w:lang w:val="cy-GB"/>
        </w:rPr>
      </w:pPr>
      <w:r>
        <w:rPr>
          <w:rFonts w:cs="Arial"/>
          <w:b/>
          <w:bCs/>
          <w:sz w:val="28"/>
          <w:szCs w:val="28"/>
          <w:lang w:val="cy-GB"/>
        </w:rPr>
        <w:t>Rhesymeg</w:t>
      </w:r>
    </w:p>
    <w:p w14:paraId="4E3A376D" w14:textId="77777777" w:rsidR="00A31354" w:rsidRPr="009E00A0" w:rsidRDefault="00A31354" w:rsidP="00A31354">
      <w:pPr>
        <w:rPr>
          <w:rFonts w:cs="Arial"/>
          <w:lang w:val="cy-GB"/>
        </w:rPr>
      </w:pPr>
    </w:p>
    <w:p w14:paraId="2A6D280A" w14:textId="5BFAF6E2" w:rsidR="00A31354" w:rsidRPr="009E00A0" w:rsidRDefault="009339FE" w:rsidP="00A31354">
      <w:pPr>
        <w:rPr>
          <w:rFonts w:cs="Arial"/>
          <w:lang w:val="cy-GB"/>
        </w:rPr>
      </w:pPr>
      <w:r>
        <w:rPr>
          <w:rFonts w:cs="Arial"/>
          <w:lang w:val="cy-GB"/>
        </w:rPr>
        <w:t xml:space="preserve">Mae’r polisi hwn yn </w:t>
      </w:r>
      <w:r w:rsidR="006C2710">
        <w:rPr>
          <w:rFonts w:cs="Arial"/>
          <w:lang w:val="cy-GB"/>
        </w:rPr>
        <w:t>cyd-fynd</w:t>
      </w:r>
      <w:r>
        <w:rPr>
          <w:rFonts w:cs="Arial"/>
          <w:lang w:val="cy-GB"/>
        </w:rPr>
        <w:t xml:space="preserve"> ag adran 4.1 </w:t>
      </w:r>
      <w:r w:rsidR="00A31354" w:rsidRPr="009E00A0">
        <w:rPr>
          <w:rFonts w:cs="Arial"/>
          <w:lang w:val="cy-GB"/>
        </w:rPr>
        <w:t>(‘</w:t>
      </w:r>
      <w:r w:rsidR="003B64D0">
        <w:rPr>
          <w:rFonts w:cs="Arial"/>
          <w:lang w:val="cy-GB"/>
        </w:rPr>
        <w:t xml:space="preserve">Cyflawni Rheolaeth Gynaliadwy </w:t>
      </w:r>
      <w:r w:rsidR="002E3ADD">
        <w:rPr>
          <w:rFonts w:cs="Arial"/>
          <w:lang w:val="cy-GB"/>
        </w:rPr>
        <w:t>ar Bysgodfeydd – Ein dulliau o Reoli Pysgodfeydd’</w:t>
      </w:r>
      <w:r w:rsidR="00A31354" w:rsidRPr="009E00A0">
        <w:rPr>
          <w:rFonts w:cs="Arial"/>
          <w:lang w:val="cy-GB"/>
        </w:rPr>
        <w:t xml:space="preserve">) </w:t>
      </w:r>
      <w:r w:rsidR="002E3ADD">
        <w:rPr>
          <w:rFonts w:cs="Arial"/>
          <w:lang w:val="cy-GB"/>
        </w:rPr>
        <w:t xml:space="preserve">y </w:t>
      </w:r>
      <w:r w:rsidR="00A31354" w:rsidRPr="009E00A0">
        <w:rPr>
          <w:rFonts w:cs="Arial"/>
          <w:lang w:val="cy-GB"/>
        </w:rPr>
        <w:t xml:space="preserve">JFS. </w:t>
      </w:r>
    </w:p>
    <w:p w14:paraId="38A5E080" w14:textId="77777777" w:rsidR="00A31354" w:rsidRPr="009E00A0" w:rsidRDefault="00A31354" w:rsidP="00A31354">
      <w:pPr>
        <w:rPr>
          <w:rFonts w:cs="Arial"/>
          <w:lang w:val="cy-GB"/>
        </w:rPr>
      </w:pPr>
    </w:p>
    <w:p w14:paraId="48C597BC" w14:textId="594376D6" w:rsidR="00F33572" w:rsidRPr="00F33572" w:rsidRDefault="00F33572" w:rsidP="00F33572">
      <w:pPr>
        <w:rPr>
          <w:rFonts w:cs="Arial"/>
          <w:lang w:val="cy-GB"/>
        </w:rPr>
      </w:pPr>
      <w:r w:rsidRPr="00F33572">
        <w:rPr>
          <w:rFonts w:cs="Arial"/>
          <w:lang w:val="cy-GB"/>
        </w:rPr>
        <w:t xml:space="preserve">Mae'r </w:t>
      </w:r>
      <w:r>
        <w:rPr>
          <w:rFonts w:cs="Arial"/>
          <w:lang w:val="cy-GB"/>
        </w:rPr>
        <w:t xml:space="preserve">sylfaen </w:t>
      </w:r>
      <w:r w:rsidRPr="00F33572">
        <w:rPr>
          <w:rFonts w:cs="Arial"/>
          <w:lang w:val="cy-GB"/>
        </w:rPr>
        <w:t>dystiolaeth sy'n sail i newid hinsawdd a physgodfeydd yn datblygu, ac mae angen mwy o waith i ddeall yn llawn a) sut y gellir lleihau allyriadau carbon mewn ffordd gynaliadwy, a b) effeithiau tebygol newid hinsawdd ar stociau pysgod a chymunedau pysgota a graddfa / natur y newid sydd ei angen i addasu.</w:t>
      </w:r>
    </w:p>
    <w:p w14:paraId="5F5AD66B" w14:textId="77777777" w:rsidR="00F33572" w:rsidRPr="00F33572" w:rsidRDefault="00F33572" w:rsidP="00F33572">
      <w:pPr>
        <w:rPr>
          <w:rFonts w:cs="Arial"/>
          <w:lang w:val="cy-GB"/>
        </w:rPr>
      </w:pPr>
    </w:p>
    <w:p w14:paraId="3AE0BFE2" w14:textId="4A2E9A65" w:rsidR="00F33572" w:rsidRPr="00F33572" w:rsidRDefault="00F33572" w:rsidP="00F33572">
      <w:pPr>
        <w:rPr>
          <w:rFonts w:cs="Arial"/>
          <w:lang w:val="cy-GB"/>
        </w:rPr>
      </w:pPr>
      <w:r w:rsidRPr="00F33572">
        <w:rPr>
          <w:rFonts w:cs="Arial"/>
          <w:lang w:val="cy-GB"/>
        </w:rPr>
        <w:t xml:space="preserve">Gwyddom y bydd newidiadau i ddosbarthiad a chyfansoddiad maint </w:t>
      </w:r>
      <w:r w:rsidR="006C2710">
        <w:rPr>
          <w:rFonts w:cs="Arial"/>
          <w:lang w:val="cy-GB"/>
        </w:rPr>
        <w:t xml:space="preserve">y </w:t>
      </w:r>
      <w:r w:rsidRPr="00F33572">
        <w:rPr>
          <w:rFonts w:cs="Arial"/>
          <w:lang w:val="cy-GB"/>
        </w:rPr>
        <w:t>stoc macrell o ganlyniad i newid hinsawdd, ond nid yw'r effeithiau cyffredinol wedi'u deall yn llawn eto. Mae'r camau gweithredu isod yn ystyried sut y gallwn adeiladu a defnyddio sail dystiolaeth well er mwyn gwneud penderfyniadau gwybodus ar gamau rheoli ar gyfer y dyfodol.</w:t>
      </w:r>
    </w:p>
    <w:p w14:paraId="5B2E01FD" w14:textId="77777777" w:rsidR="00F33572" w:rsidRPr="00F33572" w:rsidRDefault="00F33572" w:rsidP="00F33572">
      <w:pPr>
        <w:rPr>
          <w:rFonts w:cs="Arial"/>
          <w:lang w:val="cy-GB"/>
        </w:rPr>
      </w:pPr>
    </w:p>
    <w:p w14:paraId="6C8F283D" w14:textId="4E3689D9" w:rsidR="00A31354" w:rsidRPr="009E00A0" w:rsidRDefault="00F33572" w:rsidP="00F33572">
      <w:pPr>
        <w:rPr>
          <w:rFonts w:cs="Arial"/>
          <w:lang w:val="cy-GB"/>
        </w:rPr>
      </w:pPr>
      <w:r w:rsidRPr="00F33572">
        <w:rPr>
          <w:rFonts w:cs="Arial"/>
          <w:lang w:val="cy-GB"/>
        </w:rPr>
        <w:t xml:space="preserve">O'i gymharu â </w:t>
      </w:r>
      <w:r w:rsidR="00534B5E">
        <w:rPr>
          <w:rFonts w:cs="Arial"/>
          <w:lang w:val="cy-GB"/>
        </w:rPr>
        <w:t>dulliau c</w:t>
      </w:r>
      <w:r w:rsidRPr="00F33572">
        <w:rPr>
          <w:rFonts w:cs="Arial"/>
          <w:lang w:val="cy-GB"/>
        </w:rPr>
        <w:t>ynhyrchu bwyd</w:t>
      </w:r>
      <w:r w:rsidR="00534B5E">
        <w:rPr>
          <w:rFonts w:cs="Arial"/>
          <w:lang w:val="cy-GB"/>
        </w:rPr>
        <w:t xml:space="preserve"> eraill</w:t>
      </w:r>
      <w:r w:rsidRPr="00F33572">
        <w:rPr>
          <w:rFonts w:cs="Arial"/>
          <w:lang w:val="cy-GB"/>
        </w:rPr>
        <w:t xml:space="preserve">, gall pysgota ddarparu dull cynhyrchu protein uchel a charbon isel ac mae'n cynnig cyfleoedd i ddarparu diogelwch bwyd yn enwedig wrth i ni symud tuag at sero net. Fodd bynnag, </w:t>
      </w:r>
      <w:r w:rsidR="00522910">
        <w:rPr>
          <w:rFonts w:cs="Arial"/>
          <w:lang w:val="cy-GB"/>
        </w:rPr>
        <w:t xml:space="preserve">gwyddom hefyd </w:t>
      </w:r>
      <w:r w:rsidRPr="00F33572">
        <w:rPr>
          <w:rFonts w:cs="Arial"/>
          <w:lang w:val="cy-GB"/>
        </w:rPr>
        <w:t xml:space="preserve">bod angen i </w:t>
      </w:r>
      <w:r w:rsidR="00AD41BC">
        <w:rPr>
          <w:rFonts w:cs="Arial"/>
          <w:lang w:val="cy-GB"/>
        </w:rPr>
        <w:t>gychod</w:t>
      </w:r>
      <w:r w:rsidRPr="00F33572">
        <w:rPr>
          <w:rFonts w:cs="Arial"/>
          <w:lang w:val="cy-GB"/>
        </w:rPr>
        <w:t xml:space="preserve"> pysgota leihau allyriadau tanwydd yn y dyfodol er nad oes atebion parod ar waith i </w:t>
      </w:r>
      <w:r w:rsidR="00AD41BC">
        <w:rPr>
          <w:rFonts w:cs="Arial"/>
          <w:lang w:val="cy-GB"/>
        </w:rPr>
        <w:t xml:space="preserve">gychod </w:t>
      </w:r>
      <w:r w:rsidRPr="00F33572">
        <w:rPr>
          <w:rFonts w:cs="Arial"/>
          <w:lang w:val="cy-GB"/>
        </w:rPr>
        <w:t>pysgota eu defnyddio ar hyn o bryd.</w:t>
      </w:r>
      <w:r w:rsidR="00A31354" w:rsidRPr="009E00A0">
        <w:rPr>
          <w:rFonts w:cs="Arial"/>
          <w:lang w:val="cy-GB"/>
        </w:rPr>
        <w:t xml:space="preserve">  </w:t>
      </w:r>
    </w:p>
    <w:p w14:paraId="4B079B0E" w14:textId="77777777" w:rsidR="00A31354" w:rsidRPr="009E00A0" w:rsidRDefault="00A31354" w:rsidP="00A31354">
      <w:pPr>
        <w:rPr>
          <w:rFonts w:cs="Arial"/>
          <w:lang w:val="cy-GB"/>
        </w:rPr>
      </w:pPr>
    </w:p>
    <w:p w14:paraId="7DD43B54" w14:textId="2823C78B" w:rsidR="00A31354" w:rsidRPr="009E00A0" w:rsidRDefault="00F33572" w:rsidP="0039207A">
      <w:pPr>
        <w:rPr>
          <w:rFonts w:cs="Arial"/>
          <w:lang w:val="cy-GB"/>
        </w:rPr>
      </w:pPr>
      <w:r>
        <w:rPr>
          <w:rFonts w:cs="Arial"/>
          <w:lang w:val="cy-GB"/>
        </w:rPr>
        <w:lastRenderedPageBreak/>
        <w:t xml:space="preserve">Wrth i’n sylfaen dystiolaeth dyfu, bydd gennym well dealltwriaeth o effeithiau penodol newid hinsawdd ar facrell, a maint y newid sydd ei angen i gefnogi cychod sy’n pysgota am rywogaethau </w:t>
      </w:r>
      <w:r w:rsidR="006E6AA3">
        <w:rPr>
          <w:rFonts w:cs="Arial"/>
          <w:lang w:val="cy-GB"/>
        </w:rPr>
        <w:t xml:space="preserve">i leihau eu hallyriadau a hefyd addasu i newidiadau yn y stoc macrell a’r amodau pysgota cyffredinol. Mae’r camau gweithredu hyn yn debygol o addasu dros amser a </w:t>
      </w:r>
      <w:r w:rsidR="00157A7E">
        <w:rPr>
          <w:rFonts w:cs="Arial"/>
          <w:lang w:val="cy-GB"/>
        </w:rPr>
        <w:t xml:space="preserve">chael </w:t>
      </w:r>
      <w:r w:rsidR="0039207A">
        <w:rPr>
          <w:rFonts w:cs="Arial"/>
          <w:lang w:val="cy-GB"/>
        </w:rPr>
        <w:t>eu mireinio ymhellach</w:t>
      </w:r>
      <w:r w:rsidR="00A31354" w:rsidRPr="009E00A0">
        <w:rPr>
          <w:rFonts w:cs="Arial"/>
          <w:lang w:val="cy-GB"/>
        </w:rPr>
        <w:t xml:space="preserve">.  </w:t>
      </w:r>
    </w:p>
    <w:p w14:paraId="51F4FE26" w14:textId="77777777" w:rsidR="00A31354" w:rsidRPr="009E00A0" w:rsidRDefault="00A31354" w:rsidP="00A31354">
      <w:pPr>
        <w:rPr>
          <w:rFonts w:cs="Arial"/>
          <w:lang w:val="cy-GB"/>
        </w:rPr>
      </w:pPr>
    </w:p>
    <w:p w14:paraId="3EC6E2BA" w14:textId="13DB6E6D" w:rsidR="00A31354" w:rsidRPr="009E00A0" w:rsidRDefault="0039207A" w:rsidP="00A31354">
      <w:pPr>
        <w:rPr>
          <w:rFonts w:cs="Arial"/>
          <w:lang w:val="cy-GB"/>
        </w:rPr>
      </w:pPr>
      <w:r>
        <w:rPr>
          <w:rFonts w:cs="Arial"/>
          <w:lang w:val="cy-GB"/>
        </w:rPr>
        <w:t>Mae mesurau posibl a allai gefnogi hyn eisoes yn cael eu datblygu a/neu’n cael eu cyflawni. Bydd yr FMP yn cefnogi’r mesurau hyn, er nad yw’n eu cyflwyno neu’n eu cyflawni’n uniongyrchol</w:t>
      </w:r>
      <w:r w:rsidR="00A31354" w:rsidRPr="009E00A0">
        <w:rPr>
          <w:rFonts w:cs="Arial"/>
          <w:lang w:val="cy-GB"/>
        </w:rPr>
        <w:t xml:space="preserve">.  </w:t>
      </w:r>
    </w:p>
    <w:p w14:paraId="6EF4DB20" w14:textId="77777777" w:rsidR="00A31354" w:rsidRPr="009E00A0" w:rsidRDefault="00A31354" w:rsidP="00A31354">
      <w:pPr>
        <w:rPr>
          <w:rFonts w:cs="Arial"/>
          <w:lang w:val="cy-GB"/>
        </w:rPr>
      </w:pPr>
    </w:p>
    <w:p w14:paraId="4287477F" w14:textId="7B667300" w:rsidR="00A31354" w:rsidRPr="009E00A0" w:rsidRDefault="0039207A" w:rsidP="00A31354">
      <w:pPr>
        <w:rPr>
          <w:rFonts w:cs="Arial"/>
          <w:b/>
          <w:bCs/>
          <w:sz w:val="28"/>
          <w:szCs w:val="28"/>
          <w:lang w:val="cy-GB"/>
        </w:rPr>
      </w:pPr>
      <w:r>
        <w:rPr>
          <w:rFonts w:cs="Arial"/>
          <w:b/>
          <w:bCs/>
          <w:sz w:val="28"/>
          <w:szCs w:val="28"/>
          <w:lang w:val="cy-GB"/>
        </w:rPr>
        <w:t>Camau gweithredu</w:t>
      </w:r>
    </w:p>
    <w:p w14:paraId="5ACEAA21" w14:textId="77777777" w:rsidR="00A31354" w:rsidRPr="009E00A0" w:rsidRDefault="00A31354" w:rsidP="00A31354">
      <w:pPr>
        <w:rPr>
          <w:rFonts w:cs="Arial"/>
          <w:b/>
          <w:bCs/>
          <w:sz w:val="28"/>
          <w:szCs w:val="28"/>
          <w:lang w:val="cy-GB"/>
        </w:rPr>
      </w:pPr>
    </w:p>
    <w:p w14:paraId="45618968" w14:textId="4EA69BDA" w:rsidR="00A31354" w:rsidRPr="009E00A0" w:rsidRDefault="0039207A" w:rsidP="00A31354">
      <w:pPr>
        <w:rPr>
          <w:rFonts w:cs="Arial"/>
          <w:sz w:val="28"/>
          <w:szCs w:val="28"/>
          <w:lang w:val="cy-GB"/>
        </w:rPr>
      </w:pPr>
      <w:r>
        <w:rPr>
          <w:rFonts w:cs="Arial"/>
          <w:b/>
          <w:bCs/>
          <w:sz w:val="28"/>
          <w:szCs w:val="28"/>
          <w:lang w:val="cy-GB"/>
        </w:rPr>
        <w:t xml:space="preserve">Camau gweithredu tymor canolig i’r tymor hir </w:t>
      </w:r>
      <w:r w:rsidR="00A31354" w:rsidRPr="009E00A0">
        <w:rPr>
          <w:rFonts w:cs="Arial"/>
          <w:b/>
          <w:bCs/>
          <w:sz w:val="28"/>
          <w:szCs w:val="28"/>
          <w:lang w:val="cy-GB"/>
        </w:rPr>
        <w:t>(</w:t>
      </w:r>
      <w:r>
        <w:rPr>
          <w:rFonts w:cs="Arial"/>
          <w:b/>
          <w:bCs/>
          <w:sz w:val="28"/>
          <w:szCs w:val="28"/>
          <w:lang w:val="cy-GB"/>
        </w:rPr>
        <w:t>tair i bum mlynedd</w:t>
      </w:r>
      <w:r w:rsidR="00A31354" w:rsidRPr="009E00A0">
        <w:rPr>
          <w:rFonts w:cs="Arial"/>
          <w:b/>
          <w:bCs/>
          <w:sz w:val="28"/>
          <w:szCs w:val="28"/>
          <w:lang w:val="cy-GB"/>
        </w:rPr>
        <w:t>)</w:t>
      </w:r>
    </w:p>
    <w:p w14:paraId="49E13751" w14:textId="77777777" w:rsidR="00A31354" w:rsidRPr="009E00A0" w:rsidRDefault="00A31354" w:rsidP="00A31354">
      <w:pPr>
        <w:rPr>
          <w:rFonts w:cs="Arial"/>
          <w:lang w:val="cy-GB"/>
        </w:rPr>
      </w:pPr>
    </w:p>
    <w:p w14:paraId="601404C7" w14:textId="24D0D844" w:rsidR="00A31354" w:rsidRPr="009E00A0" w:rsidRDefault="00A31354" w:rsidP="00A31354">
      <w:pPr>
        <w:numPr>
          <w:ilvl w:val="0"/>
          <w:numId w:val="21"/>
        </w:numPr>
        <w:rPr>
          <w:rFonts w:cs="Arial"/>
          <w:lang w:val="cy-GB"/>
        </w:rPr>
      </w:pPr>
      <w:r w:rsidRPr="009E00A0">
        <w:rPr>
          <w:rFonts w:cs="Arial"/>
          <w:lang w:val="cy-GB"/>
        </w:rPr>
        <w:t>C</w:t>
      </w:r>
      <w:r w:rsidR="0039207A">
        <w:rPr>
          <w:rFonts w:cs="Arial"/>
          <w:lang w:val="cy-GB"/>
        </w:rPr>
        <w:t xml:space="preserve">ydweithio gyda phartneriaid ar draws y llywodraeth, diwydiant a sectorau academaidd ar fentrau i leihau effeithiau amgylcheddol y bysgodfa facrell </w:t>
      </w:r>
      <w:r w:rsidRPr="009E00A0">
        <w:rPr>
          <w:rFonts w:cs="Arial"/>
          <w:lang w:val="cy-GB"/>
        </w:rPr>
        <w:t>(</w:t>
      </w:r>
      <w:r w:rsidR="0039207A">
        <w:rPr>
          <w:rFonts w:cs="Arial"/>
          <w:lang w:val="cy-GB"/>
        </w:rPr>
        <w:t xml:space="preserve">gan gynnwys allyriadau </w:t>
      </w:r>
      <w:r w:rsidRPr="009E00A0">
        <w:rPr>
          <w:rFonts w:cs="Arial"/>
          <w:lang w:val="cy-GB"/>
        </w:rPr>
        <w:t xml:space="preserve">CO2) ) </w:t>
      </w:r>
      <w:r w:rsidR="0039207A">
        <w:rPr>
          <w:rFonts w:cs="Arial"/>
          <w:lang w:val="cy-GB"/>
        </w:rPr>
        <w:t>drwy brosiec</w:t>
      </w:r>
      <w:r w:rsidR="00E06885">
        <w:rPr>
          <w:rFonts w:cs="Arial"/>
          <w:lang w:val="cy-GB"/>
        </w:rPr>
        <w:t>t</w:t>
      </w:r>
      <w:r w:rsidR="0039207A">
        <w:rPr>
          <w:rFonts w:cs="Arial"/>
          <w:lang w:val="cy-GB"/>
        </w:rPr>
        <w:t xml:space="preserve">au </w:t>
      </w:r>
      <w:r w:rsidR="00E06885">
        <w:rPr>
          <w:rFonts w:cs="Arial"/>
          <w:lang w:val="cy-GB"/>
        </w:rPr>
        <w:t xml:space="preserve">fel prosiect </w:t>
      </w:r>
      <w:r w:rsidRPr="009E00A0">
        <w:rPr>
          <w:rFonts w:cs="Arial"/>
          <w:lang w:val="cy-GB"/>
        </w:rPr>
        <w:t xml:space="preserve">Horizon </w:t>
      </w:r>
      <w:r w:rsidR="00E06885">
        <w:rPr>
          <w:rFonts w:cs="Arial"/>
          <w:lang w:val="cy-GB"/>
        </w:rPr>
        <w:t xml:space="preserve">Ewrop </w:t>
      </w:r>
      <w:r w:rsidRPr="009E00A0">
        <w:rPr>
          <w:rFonts w:cs="Arial"/>
          <w:lang w:val="cy-GB"/>
        </w:rPr>
        <w:t>“</w:t>
      </w:r>
      <w:r w:rsidR="00EC632B" w:rsidRPr="00EC632B">
        <w:rPr>
          <w:rFonts w:cs="Arial"/>
          <w:lang w:val="cy-GB"/>
        </w:rPr>
        <w:t xml:space="preserve">Mesurau ar gyfer Addasu i Newid Hinsawdd a Lliniaru mewn Pysgodfeydd Ewropeaidd </w:t>
      </w:r>
      <w:r w:rsidRPr="009E00A0">
        <w:rPr>
          <w:rFonts w:cs="Arial"/>
          <w:lang w:val="cy-GB"/>
        </w:rPr>
        <w:t>(MeCCAM)</w:t>
      </w:r>
      <w:r w:rsidRPr="009E00A0">
        <w:rPr>
          <w:rStyle w:val="FootnoteReference"/>
          <w:rFonts w:cs="Arial"/>
          <w:lang w:val="cy-GB"/>
        </w:rPr>
        <w:footnoteReference w:id="33"/>
      </w:r>
      <w:r w:rsidRPr="009E00A0">
        <w:rPr>
          <w:rFonts w:cs="Arial"/>
          <w:lang w:val="cy-GB"/>
        </w:rPr>
        <w:t xml:space="preserve">. </w:t>
      </w:r>
    </w:p>
    <w:p w14:paraId="7B0824C6" w14:textId="77777777" w:rsidR="00A31354" w:rsidRPr="009E00A0" w:rsidRDefault="00A31354" w:rsidP="00A31354">
      <w:pPr>
        <w:ind w:left="720"/>
        <w:rPr>
          <w:rFonts w:cs="Arial"/>
          <w:lang w:val="cy-GB"/>
        </w:rPr>
      </w:pPr>
    </w:p>
    <w:p w14:paraId="0277C202" w14:textId="6D6A44F4" w:rsidR="00A31354" w:rsidRPr="009E00A0" w:rsidRDefault="00EC632B" w:rsidP="00A31354">
      <w:pPr>
        <w:numPr>
          <w:ilvl w:val="0"/>
          <w:numId w:val="21"/>
        </w:numPr>
        <w:rPr>
          <w:rFonts w:cs="Arial"/>
          <w:lang w:val="cy-GB"/>
        </w:rPr>
      </w:pPr>
      <w:r>
        <w:rPr>
          <w:rFonts w:cs="Arial"/>
          <w:lang w:val="cy-GB"/>
        </w:rPr>
        <w:t xml:space="preserve">Cydweithio ar draws y DU ac yn rhyngwladol ar dystiolaeth a dadansoddiad pellach er mwyn deall effaith y newid hinsawdd ar facrell a datblygu opsiynau </w:t>
      </w:r>
      <w:r w:rsidR="004F7597">
        <w:rPr>
          <w:rFonts w:cs="Arial"/>
          <w:lang w:val="cy-GB"/>
        </w:rPr>
        <w:t>ar gyfer sut y gallai’r bysgodfa facrell addasu i effeithiau’r newid hinsawdd yn y dyfodol</w:t>
      </w:r>
      <w:r w:rsidR="00A31354" w:rsidRPr="009E00A0">
        <w:rPr>
          <w:rFonts w:cs="Arial"/>
          <w:lang w:val="cy-GB"/>
        </w:rPr>
        <w:t xml:space="preserve">. </w:t>
      </w:r>
    </w:p>
    <w:p w14:paraId="475A86CA" w14:textId="77777777" w:rsidR="00A31354" w:rsidRPr="009E00A0" w:rsidRDefault="00A31354" w:rsidP="00A31354">
      <w:pPr>
        <w:ind w:left="720"/>
        <w:contextualSpacing/>
        <w:rPr>
          <w:rFonts w:eastAsiaTheme="minorHAnsi" w:cs="Arial"/>
          <w:szCs w:val="24"/>
          <w:lang w:val="cy-GB"/>
        </w:rPr>
      </w:pPr>
    </w:p>
    <w:p w14:paraId="76F1D8D6" w14:textId="75D706D5" w:rsidR="00A31354" w:rsidRPr="009E00A0" w:rsidRDefault="004F7597" w:rsidP="00A31354">
      <w:pPr>
        <w:numPr>
          <w:ilvl w:val="0"/>
          <w:numId w:val="21"/>
        </w:numPr>
        <w:rPr>
          <w:rFonts w:cs="Arial"/>
          <w:lang w:val="cy-GB"/>
        </w:rPr>
      </w:pPr>
      <w:r>
        <w:rPr>
          <w:rFonts w:cs="Arial"/>
          <w:lang w:val="cy-GB"/>
        </w:rPr>
        <w:t>Wrth i wybodaeth ychwanegol ddod ar gael mewn cysylltiad â’r newid hinsawdd, archwilio goblygiadau hyn</w:t>
      </w:r>
      <w:r w:rsidR="00A31354" w:rsidRPr="009E00A0">
        <w:rPr>
          <w:rFonts w:cs="Arial"/>
          <w:lang w:val="cy-GB"/>
        </w:rPr>
        <w:t>.</w:t>
      </w:r>
    </w:p>
    <w:p w14:paraId="37187856" w14:textId="77777777" w:rsidR="00A31354" w:rsidRPr="009E00A0" w:rsidRDefault="00A31354" w:rsidP="00A31354">
      <w:pPr>
        <w:ind w:left="720"/>
        <w:rPr>
          <w:rFonts w:cs="Arial"/>
          <w:lang w:val="cy-GB"/>
        </w:rPr>
      </w:pPr>
    </w:p>
    <w:p w14:paraId="40CD58FA" w14:textId="6148579D" w:rsidR="00A31354" w:rsidRPr="009E00A0" w:rsidRDefault="004F7597" w:rsidP="00A31354">
      <w:pPr>
        <w:rPr>
          <w:rFonts w:cs="Arial"/>
          <w:lang w:val="cy-GB"/>
        </w:rPr>
      </w:pPr>
      <w:r>
        <w:rPr>
          <w:rFonts w:cs="Arial"/>
          <w:b/>
          <w:bCs/>
          <w:sz w:val="28"/>
          <w:szCs w:val="28"/>
          <w:lang w:val="cy-GB"/>
        </w:rPr>
        <w:t>Amcanion perthnasol y Ddeddf Pysgodfeydd</w:t>
      </w:r>
    </w:p>
    <w:p w14:paraId="20DB5194" w14:textId="77777777" w:rsidR="00A31354" w:rsidRPr="009E00A0" w:rsidRDefault="00A31354" w:rsidP="00A31354">
      <w:pPr>
        <w:rPr>
          <w:rFonts w:cs="Arial"/>
          <w:lang w:val="cy-GB"/>
        </w:rPr>
      </w:pPr>
    </w:p>
    <w:p w14:paraId="18D55DAE" w14:textId="350C12BF" w:rsidR="00A31354" w:rsidRPr="009E00A0" w:rsidRDefault="004F7597" w:rsidP="00A31354">
      <w:pPr>
        <w:spacing w:after="120"/>
        <w:rPr>
          <w:rFonts w:cs="Arial"/>
          <w:lang w:val="cy-GB"/>
        </w:rPr>
      </w:pPr>
      <w:r>
        <w:rPr>
          <w:rFonts w:cs="Arial"/>
          <w:lang w:val="cy-GB"/>
        </w:rPr>
        <w:t>Amcanion perthnasol y Ddeddf Pysgodfeydd yw’r</w:t>
      </w:r>
      <w:r w:rsidRPr="009E00A0">
        <w:rPr>
          <w:rFonts w:cs="Arial"/>
          <w:lang w:val="cy-GB"/>
        </w:rPr>
        <w:t>:  </w:t>
      </w:r>
      <w:r w:rsidR="00A31354" w:rsidRPr="009E00A0">
        <w:rPr>
          <w:rFonts w:cs="Arial"/>
          <w:lang w:val="cy-GB"/>
        </w:rPr>
        <w:t>  </w:t>
      </w:r>
    </w:p>
    <w:p w14:paraId="4C77978E" w14:textId="46511E3E" w:rsidR="00A31354" w:rsidRPr="009E00A0" w:rsidRDefault="004F7597" w:rsidP="00A31354">
      <w:pPr>
        <w:numPr>
          <w:ilvl w:val="0"/>
          <w:numId w:val="22"/>
        </w:numPr>
        <w:rPr>
          <w:rFonts w:cs="Arial"/>
          <w:lang w:val="cy-GB"/>
        </w:rPr>
      </w:pPr>
      <w:r>
        <w:rPr>
          <w:rFonts w:cs="Arial"/>
          <w:lang w:val="cy-GB"/>
        </w:rPr>
        <w:t xml:space="preserve">amcan cynaliadwyedd </w:t>
      </w:r>
    </w:p>
    <w:p w14:paraId="22FDF708" w14:textId="789044E7" w:rsidR="00A31354" w:rsidRPr="009E00A0" w:rsidRDefault="004F7597" w:rsidP="00A31354">
      <w:pPr>
        <w:numPr>
          <w:ilvl w:val="0"/>
          <w:numId w:val="22"/>
        </w:numPr>
        <w:rPr>
          <w:rFonts w:cs="Arial"/>
          <w:lang w:val="cy-GB"/>
        </w:rPr>
      </w:pPr>
      <w:r>
        <w:rPr>
          <w:rFonts w:cs="Arial"/>
          <w:lang w:val="cy-GB"/>
        </w:rPr>
        <w:t xml:space="preserve">amcan newid hinsawdd </w:t>
      </w:r>
    </w:p>
    <w:p w14:paraId="03FABC96" w14:textId="77777777" w:rsidR="00A31354" w:rsidRPr="009E00A0" w:rsidRDefault="00A31354" w:rsidP="00A31354">
      <w:pPr>
        <w:spacing w:before="100" w:beforeAutospacing="1" w:after="100" w:afterAutospacing="1"/>
        <w:rPr>
          <w:rFonts w:cs="Arial"/>
          <w:szCs w:val="24"/>
          <w:lang w:val="cy-GB" w:eastAsia="en-GB"/>
        </w:rPr>
      </w:pPr>
    </w:p>
    <w:p w14:paraId="45216F54" w14:textId="07C7C6BF" w:rsidR="00A31354" w:rsidRPr="009E00A0" w:rsidRDefault="004F7597" w:rsidP="00A31354">
      <w:pPr>
        <w:keepNext/>
        <w:spacing w:before="480" w:after="120"/>
        <w:contextualSpacing/>
        <w:outlineLvl w:val="0"/>
        <w:rPr>
          <w:rFonts w:eastAsiaTheme="minorHAnsi" w:cs="Arial"/>
          <w:b/>
          <w:bCs/>
          <w:iCs/>
          <w:color w:val="008938"/>
          <w:sz w:val="44"/>
          <w:szCs w:val="44"/>
          <w:lang w:val="cy-GB"/>
        </w:rPr>
      </w:pPr>
      <w:r>
        <w:rPr>
          <w:rFonts w:eastAsiaTheme="minorHAnsi" w:cs="Arial"/>
          <w:b/>
          <w:bCs/>
          <w:iCs/>
          <w:color w:val="008938"/>
          <w:sz w:val="44"/>
          <w:szCs w:val="44"/>
          <w:lang w:val="cy-GB"/>
        </w:rPr>
        <w:t xml:space="preserve">Gweithredu a </w:t>
      </w:r>
      <w:r w:rsidR="00D0316E">
        <w:rPr>
          <w:rFonts w:eastAsiaTheme="minorHAnsi" w:cs="Arial"/>
          <w:b/>
          <w:bCs/>
          <w:iCs/>
          <w:color w:val="008938"/>
          <w:sz w:val="44"/>
          <w:szCs w:val="44"/>
          <w:lang w:val="cy-GB"/>
        </w:rPr>
        <w:t>M</w:t>
      </w:r>
      <w:r>
        <w:rPr>
          <w:rFonts w:eastAsiaTheme="minorHAnsi" w:cs="Arial"/>
          <w:b/>
          <w:bCs/>
          <w:iCs/>
          <w:color w:val="008938"/>
          <w:sz w:val="44"/>
          <w:szCs w:val="44"/>
          <w:lang w:val="cy-GB"/>
        </w:rPr>
        <w:t>onitro</w:t>
      </w:r>
    </w:p>
    <w:p w14:paraId="2EB8C322" w14:textId="77777777" w:rsidR="00A31354" w:rsidRPr="009E00A0" w:rsidRDefault="00A31354" w:rsidP="00A31354">
      <w:pPr>
        <w:rPr>
          <w:rFonts w:eastAsiaTheme="minorHAnsi" w:cs="Arial"/>
          <w:lang w:val="cy-GB"/>
        </w:rPr>
      </w:pPr>
    </w:p>
    <w:p w14:paraId="0122AC1F" w14:textId="1F4491A0" w:rsidR="00A31354" w:rsidRPr="009E00A0" w:rsidRDefault="004F7597" w:rsidP="00A31354">
      <w:pPr>
        <w:rPr>
          <w:rFonts w:cs="Arial"/>
          <w:b/>
          <w:bCs/>
          <w:color w:val="008938"/>
          <w:sz w:val="36"/>
          <w:szCs w:val="36"/>
          <w:lang w:val="cy-GB"/>
        </w:rPr>
      </w:pPr>
      <w:r>
        <w:rPr>
          <w:rFonts w:cs="Arial"/>
          <w:b/>
          <w:bCs/>
          <w:color w:val="008938"/>
          <w:sz w:val="36"/>
          <w:szCs w:val="36"/>
          <w:lang w:val="cy-GB"/>
        </w:rPr>
        <w:t>Gweithrediad</w:t>
      </w:r>
    </w:p>
    <w:p w14:paraId="2A31E0A7" w14:textId="77777777" w:rsidR="00A31354" w:rsidRPr="009E00A0" w:rsidRDefault="00A31354" w:rsidP="00A31354">
      <w:pPr>
        <w:rPr>
          <w:rFonts w:eastAsia="Aptos" w:cs="Arial"/>
          <w:lang w:val="cy-GB"/>
        </w:rPr>
      </w:pPr>
    </w:p>
    <w:p w14:paraId="568433C5" w14:textId="48C83B5F" w:rsidR="00A31354" w:rsidRPr="009E00A0" w:rsidRDefault="004F7597" w:rsidP="00A31354">
      <w:pPr>
        <w:rPr>
          <w:rFonts w:eastAsia="Aptos" w:cs="Arial"/>
          <w:lang w:val="cy-GB"/>
        </w:rPr>
      </w:pPr>
      <w:r>
        <w:rPr>
          <w:rFonts w:eastAsia="Aptos" w:cs="Arial"/>
          <w:lang w:val="cy-GB"/>
        </w:rPr>
        <w:t xml:space="preserve">Mae’r </w:t>
      </w:r>
      <w:r w:rsidR="00A31354" w:rsidRPr="009E00A0">
        <w:rPr>
          <w:rFonts w:eastAsia="Aptos" w:cs="Arial"/>
          <w:lang w:val="cy-GB"/>
        </w:rPr>
        <w:t xml:space="preserve">FMP </w:t>
      </w:r>
      <w:r>
        <w:rPr>
          <w:rFonts w:eastAsia="Aptos" w:cs="Arial"/>
          <w:lang w:val="cy-GB"/>
        </w:rPr>
        <w:t>hwn yn cynnig camau gw</w:t>
      </w:r>
      <w:r w:rsidR="00CA676C">
        <w:rPr>
          <w:rFonts w:eastAsia="Aptos" w:cs="Arial"/>
          <w:lang w:val="cy-GB"/>
        </w:rPr>
        <w:t>ei</w:t>
      </w:r>
      <w:r>
        <w:rPr>
          <w:rFonts w:eastAsia="Aptos" w:cs="Arial"/>
          <w:lang w:val="cy-GB"/>
        </w:rPr>
        <w:t xml:space="preserve">thredu newydd ond nid yw’n eu gweithredu. </w:t>
      </w:r>
      <w:r w:rsidR="00CA676C">
        <w:rPr>
          <w:rFonts w:eastAsia="Aptos" w:cs="Arial"/>
          <w:lang w:val="cy-GB"/>
        </w:rPr>
        <w:t>Bydd y camau gweithredu yn yr FMP hwn yn cael eu datblygu ar ôl ei gyhoeddi</w:t>
      </w:r>
      <w:r w:rsidR="00A31354" w:rsidRPr="009E00A0">
        <w:rPr>
          <w:rFonts w:eastAsia="Aptos" w:cs="Arial"/>
          <w:lang w:val="cy-GB"/>
        </w:rPr>
        <w:t xml:space="preserve">. </w:t>
      </w:r>
      <w:r w:rsidR="00CA676C">
        <w:rPr>
          <w:rFonts w:eastAsia="Aptos" w:cs="Arial"/>
          <w:lang w:val="cy-GB"/>
        </w:rPr>
        <w:lastRenderedPageBreak/>
        <w:t>Fodd bynnag</w:t>
      </w:r>
      <w:r w:rsidR="00A31354" w:rsidRPr="009E00A0">
        <w:rPr>
          <w:rFonts w:eastAsia="Aptos" w:cs="Arial"/>
          <w:lang w:val="cy-GB"/>
        </w:rPr>
        <w:t xml:space="preserve">, </w:t>
      </w:r>
      <w:r w:rsidR="00CA676C">
        <w:rPr>
          <w:rFonts w:eastAsia="Aptos" w:cs="Arial"/>
          <w:lang w:val="cy-GB"/>
        </w:rPr>
        <w:t xml:space="preserve">mae’n bwysig cofio bod llawer o’r camau gweithredu eisoes yn cael eu gweithredu </w:t>
      </w:r>
      <w:r w:rsidR="00987604">
        <w:rPr>
          <w:rFonts w:eastAsia="Aptos" w:cs="Arial"/>
          <w:lang w:val="cy-GB"/>
        </w:rPr>
        <w:t>a’u bod yn rhan o raglenni cyflawni aml-flwyddyn</w:t>
      </w:r>
      <w:r w:rsidR="00A31354" w:rsidRPr="009E00A0">
        <w:rPr>
          <w:rFonts w:eastAsia="Aptos" w:cs="Arial"/>
          <w:lang w:val="cy-GB"/>
        </w:rPr>
        <w:t xml:space="preserve">.  </w:t>
      </w:r>
    </w:p>
    <w:p w14:paraId="28C2EE63" w14:textId="77777777" w:rsidR="00A31354" w:rsidRPr="009E00A0" w:rsidRDefault="00A31354" w:rsidP="00A31354">
      <w:pPr>
        <w:rPr>
          <w:rFonts w:eastAsia="Aptos" w:cs="Arial"/>
          <w:lang w:val="cy-GB"/>
        </w:rPr>
      </w:pPr>
    </w:p>
    <w:p w14:paraId="594017A4" w14:textId="32973F77" w:rsidR="00A31354" w:rsidRPr="009E00A0" w:rsidRDefault="00F77FE2" w:rsidP="00A31354">
      <w:pPr>
        <w:rPr>
          <w:rFonts w:cs="Arial"/>
          <w:b/>
          <w:bCs/>
          <w:color w:val="008938"/>
          <w:sz w:val="36"/>
          <w:szCs w:val="36"/>
          <w:lang w:val="cy-GB"/>
        </w:rPr>
      </w:pPr>
      <w:r>
        <w:rPr>
          <w:rFonts w:cs="Arial"/>
          <w:b/>
          <w:bCs/>
          <w:color w:val="008938"/>
          <w:sz w:val="36"/>
          <w:szCs w:val="36"/>
          <w:lang w:val="cy-GB"/>
        </w:rPr>
        <w:t xml:space="preserve">Dangosyddion ar gyfer monitro effeithiolrwydd y cynllun a’r broses adolygu </w:t>
      </w:r>
    </w:p>
    <w:p w14:paraId="0AD7D9F4" w14:textId="77777777" w:rsidR="00A31354" w:rsidRPr="009E00A0" w:rsidRDefault="00A31354" w:rsidP="00A31354">
      <w:pPr>
        <w:rPr>
          <w:rFonts w:cs="Arial"/>
          <w:b/>
          <w:bCs/>
          <w:szCs w:val="24"/>
          <w:lang w:val="cy-GB"/>
        </w:rPr>
      </w:pPr>
    </w:p>
    <w:p w14:paraId="15D12449" w14:textId="6A3653CC" w:rsidR="00A31354" w:rsidRPr="009E00A0" w:rsidRDefault="00F77FE2" w:rsidP="00A31354">
      <w:pPr>
        <w:rPr>
          <w:rFonts w:cs="Arial"/>
          <w:szCs w:val="24"/>
          <w:lang w:val="cy-GB"/>
        </w:rPr>
      </w:pPr>
      <w:r>
        <w:rPr>
          <w:rFonts w:cs="Arial"/>
          <w:szCs w:val="24"/>
          <w:lang w:val="cy-GB"/>
        </w:rPr>
        <w:t xml:space="preserve">Mae’r </w:t>
      </w:r>
      <w:r w:rsidR="00A31354" w:rsidRPr="009E00A0">
        <w:rPr>
          <w:rFonts w:cs="Arial"/>
          <w:szCs w:val="24"/>
          <w:lang w:val="cy-GB"/>
        </w:rPr>
        <w:t xml:space="preserve">FMP </w:t>
      </w:r>
      <w:r>
        <w:rPr>
          <w:rFonts w:cs="Arial"/>
          <w:szCs w:val="24"/>
          <w:lang w:val="cy-GB"/>
        </w:rPr>
        <w:t xml:space="preserve">hwn yn cynnwys nifer o bolisïau a chamau gweithredu y bwriedir iddynt sicrhau bod y bysgodfa macrell NEA sydd wedi’i chynnwys yn yr FMP hwn yn cael ei physgota </w:t>
      </w:r>
      <w:r w:rsidR="00200222">
        <w:rPr>
          <w:rFonts w:cs="Arial"/>
          <w:szCs w:val="24"/>
          <w:lang w:val="cy-GB"/>
        </w:rPr>
        <w:t>yn gynaliadwy o ran dull gweithredu MSY a hefyd cefnogi gwelliannau i’r dull rheoli cyffredinol</w:t>
      </w:r>
      <w:r w:rsidR="00A31354" w:rsidRPr="009E00A0">
        <w:rPr>
          <w:rFonts w:cs="Arial"/>
          <w:szCs w:val="24"/>
          <w:lang w:val="cy-GB"/>
        </w:rPr>
        <w:t>.</w:t>
      </w:r>
    </w:p>
    <w:p w14:paraId="1369B24E" w14:textId="77777777" w:rsidR="00A31354" w:rsidRPr="009E00A0" w:rsidRDefault="00A31354" w:rsidP="00A31354">
      <w:pPr>
        <w:rPr>
          <w:rFonts w:eastAsiaTheme="minorEastAsia" w:cs="Arial"/>
          <w:color w:val="000000" w:themeColor="text1"/>
          <w:lang w:val="cy-GB"/>
        </w:rPr>
      </w:pPr>
    </w:p>
    <w:p w14:paraId="58EA0D23" w14:textId="3DA445F7" w:rsidR="00A31354" w:rsidRPr="009E00A0" w:rsidRDefault="00200222" w:rsidP="00A31354">
      <w:pPr>
        <w:rPr>
          <w:rFonts w:eastAsiaTheme="minorEastAsia" w:cs="Arial"/>
          <w:color w:val="FF0000"/>
          <w:lang w:val="cy-GB"/>
        </w:rPr>
      </w:pPr>
      <w:r>
        <w:rPr>
          <w:rFonts w:eastAsiaTheme="minorEastAsia" w:cs="Arial"/>
          <w:color w:val="000000" w:themeColor="text1"/>
          <w:lang w:val="cy-GB"/>
        </w:rPr>
        <w:t xml:space="preserve">Mae asesiadau stoc </w:t>
      </w:r>
      <w:r w:rsidR="00A31354" w:rsidRPr="009E00A0">
        <w:rPr>
          <w:rFonts w:eastAsiaTheme="minorEastAsia" w:cs="Arial"/>
          <w:color w:val="000000" w:themeColor="text1"/>
          <w:lang w:val="cy-GB"/>
        </w:rPr>
        <w:t xml:space="preserve">ICES </w:t>
      </w:r>
      <w:r>
        <w:rPr>
          <w:rFonts w:eastAsiaTheme="minorEastAsia" w:cs="Arial"/>
          <w:color w:val="000000" w:themeColor="text1"/>
          <w:lang w:val="cy-GB"/>
        </w:rPr>
        <w:t xml:space="preserve">yn asesu sut mae poblogaethau pysgod wedi newid dros amser a’r effaith y mae pwysau pysgota yn ei </w:t>
      </w:r>
      <w:r w:rsidR="00883AD2">
        <w:rPr>
          <w:rFonts w:eastAsiaTheme="minorEastAsia" w:cs="Arial"/>
          <w:color w:val="000000" w:themeColor="text1"/>
          <w:lang w:val="cy-GB"/>
        </w:rPr>
        <w:t>ch</w:t>
      </w:r>
      <w:r>
        <w:rPr>
          <w:rFonts w:eastAsiaTheme="minorEastAsia" w:cs="Arial"/>
          <w:color w:val="000000" w:themeColor="text1"/>
          <w:lang w:val="cy-GB"/>
        </w:rPr>
        <w:t xml:space="preserve">ael ar stociau. Darperir dangosyddion biolegol allweddol fel pwyntiau cyfeirio, sy’n rhoi </w:t>
      </w:r>
      <w:r w:rsidR="00EE4FFE" w:rsidRPr="00EE4FFE">
        <w:rPr>
          <w:rFonts w:eastAsiaTheme="minorEastAsia" w:cs="Arial"/>
          <w:color w:val="000000" w:themeColor="text1"/>
          <w:lang w:val="cy-GB"/>
        </w:rPr>
        <w:t>syniad o'u MSY, pwysau pysgota a biomas stoc silio. Mae awdurdodau polisi pysgodfeydd yn cynnal adolygiad o asesiadau stoc ICES yn flynyddol, i benderfynu sut mae stociau'n perfformio yn erbyn y pwyntiau cyfeirio hyn, ac unrhyw bwyntiau cyfeirio eraill a ddarperir yn y cyngor.</w:t>
      </w:r>
      <w:r w:rsidR="00A31354" w:rsidRPr="009E00A0">
        <w:rPr>
          <w:rFonts w:eastAsiaTheme="minorEastAsia" w:cs="Arial"/>
          <w:color w:val="000000" w:themeColor="text1"/>
          <w:vertAlign w:val="superscript"/>
          <w:lang w:val="cy-GB"/>
        </w:rPr>
        <w:footnoteReference w:id="34"/>
      </w:r>
      <w:r w:rsidR="00A31354" w:rsidRPr="009E00A0">
        <w:rPr>
          <w:rFonts w:eastAsiaTheme="minorEastAsia" w:cs="Arial"/>
          <w:color w:val="000000" w:themeColor="text1"/>
          <w:lang w:val="cy-GB"/>
        </w:rPr>
        <w:t>,</w:t>
      </w:r>
      <w:r w:rsidR="00A31354" w:rsidRPr="009E00A0">
        <w:rPr>
          <w:rStyle w:val="FootnoteReference"/>
          <w:rFonts w:eastAsiaTheme="minorEastAsia" w:cs="Arial"/>
          <w:color w:val="000000" w:themeColor="text1"/>
          <w:lang w:val="cy-GB"/>
        </w:rPr>
        <w:footnoteReference w:id="35"/>
      </w:r>
      <w:r w:rsidR="00A31354" w:rsidRPr="009E00A0">
        <w:rPr>
          <w:rFonts w:eastAsiaTheme="minorEastAsia" w:cs="Arial"/>
          <w:color w:val="000000" w:themeColor="text1"/>
          <w:lang w:val="cy-GB"/>
        </w:rPr>
        <w:t xml:space="preserve">.  </w:t>
      </w:r>
    </w:p>
    <w:p w14:paraId="2606D766" w14:textId="77777777" w:rsidR="00A31354" w:rsidRPr="009E00A0" w:rsidRDefault="00A31354" w:rsidP="00A31354">
      <w:pPr>
        <w:rPr>
          <w:rFonts w:cs="Arial"/>
          <w:color w:val="000000" w:themeColor="text1"/>
          <w:lang w:val="cy-GB"/>
        </w:rPr>
      </w:pPr>
    </w:p>
    <w:p w14:paraId="6F823C2B" w14:textId="60FF47CE" w:rsidR="00A31354" w:rsidRPr="009E00A0" w:rsidRDefault="00B43F5B" w:rsidP="00A31354">
      <w:pPr>
        <w:rPr>
          <w:rFonts w:cs="Arial"/>
          <w:lang w:val="cy-GB"/>
        </w:rPr>
      </w:pPr>
      <w:r w:rsidRPr="00B43F5B">
        <w:rPr>
          <w:rFonts w:cs="Arial"/>
          <w:lang w:val="cy-GB"/>
        </w:rPr>
        <w:t xml:space="preserve">Bydd iechyd y stoc yn parhau i gael ei adolygu </w:t>
      </w:r>
      <w:r w:rsidR="00BC78B5">
        <w:rPr>
          <w:rFonts w:cs="Arial"/>
          <w:lang w:val="cy-GB"/>
        </w:rPr>
        <w:t>fel hyn</w:t>
      </w:r>
      <w:r w:rsidRPr="00B43F5B">
        <w:rPr>
          <w:rFonts w:cs="Arial"/>
          <w:lang w:val="cy-GB"/>
        </w:rPr>
        <w:t xml:space="preserve"> fel rhan o'r cylch trafodaethau parhaus, gan ddefnyddio proses asesu stoc ICES, a bydd hefyd yn cael ei adolygu'n fanylach fel rhan o broses feincnod ICES (sy'n amrywio o stoc i stoc). Iechyd y stoc fydd y dangosydd a ddefnyddir i fonitro effeithiolrwydd y</w:t>
      </w:r>
      <w:r w:rsidR="003262D8">
        <w:rPr>
          <w:rFonts w:cs="Arial"/>
          <w:lang w:val="cy-GB"/>
        </w:rPr>
        <w:t>r</w:t>
      </w:r>
      <w:r w:rsidRPr="00B43F5B">
        <w:rPr>
          <w:rFonts w:cs="Arial"/>
          <w:lang w:val="cy-GB"/>
        </w:rPr>
        <w:t xml:space="preserve"> </w:t>
      </w:r>
      <w:r w:rsidR="003262D8">
        <w:rPr>
          <w:rFonts w:cs="Arial"/>
          <w:lang w:val="cy-GB"/>
        </w:rPr>
        <w:t xml:space="preserve">FMP </w:t>
      </w:r>
      <w:r w:rsidRPr="00B43F5B">
        <w:rPr>
          <w:rFonts w:cs="Arial"/>
          <w:lang w:val="cy-GB"/>
        </w:rPr>
        <w:t>hwn wrth reoli pysgodfa macrell NEA yn gynaliadwy.</w:t>
      </w:r>
      <w:r w:rsidR="00A31354" w:rsidRPr="009E00A0">
        <w:rPr>
          <w:rFonts w:cs="Arial"/>
          <w:lang w:val="cy-GB"/>
        </w:rPr>
        <w:t xml:space="preserve"> </w:t>
      </w:r>
    </w:p>
    <w:p w14:paraId="724B2ED6" w14:textId="66844D65" w:rsidR="00A31354" w:rsidRPr="009E00A0" w:rsidRDefault="00B43F5B" w:rsidP="00A31354">
      <w:pPr>
        <w:spacing w:before="100" w:beforeAutospacing="1" w:after="100" w:afterAutospacing="1"/>
        <w:rPr>
          <w:rFonts w:cs="Arial"/>
          <w:color w:val="FF0000"/>
          <w:lang w:val="cy-GB" w:eastAsia="en-GB"/>
        </w:rPr>
      </w:pPr>
      <w:r>
        <w:rPr>
          <w:rFonts w:eastAsiaTheme="minorEastAsia" w:cs="Arial"/>
          <w:lang w:val="cy-GB" w:eastAsia="en-GB"/>
        </w:rPr>
        <w:t xml:space="preserve">Bydd y polisïau a’r camau gweithredu yn yr FMP hwn yn cael eu hystyried fel rhan o gylch adrodd tair blynedd ar gyfer y JFS. Yn ogystal, fel y nodwyd yn Neddf Pysgodfeydd </w:t>
      </w:r>
      <w:r w:rsidR="00A31354" w:rsidRPr="009E00A0">
        <w:rPr>
          <w:rFonts w:eastAsiaTheme="minorEastAsia" w:cs="Arial"/>
          <w:lang w:val="cy-GB" w:eastAsia="en-GB"/>
        </w:rPr>
        <w:t xml:space="preserve">2020 </w:t>
      </w:r>
      <w:r>
        <w:rPr>
          <w:rFonts w:eastAsiaTheme="minorEastAsia" w:cs="Arial"/>
          <w:lang w:val="cy-GB" w:eastAsia="en-GB"/>
        </w:rPr>
        <w:t xml:space="preserve">a’r </w:t>
      </w:r>
      <w:r w:rsidR="00A31354" w:rsidRPr="009E00A0">
        <w:rPr>
          <w:rFonts w:eastAsiaTheme="minorEastAsia" w:cs="Arial"/>
          <w:lang w:val="cy-GB" w:eastAsia="en-GB"/>
        </w:rPr>
        <w:t xml:space="preserve">JFS, </w:t>
      </w:r>
      <w:r w:rsidR="0067153E">
        <w:rPr>
          <w:rFonts w:eastAsiaTheme="minorEastAsia" w:cs="Arial"/>
          <w:lang w:val="cy-GB" w:eastAsia="en-GB"/>
        </w:rPr>
        <w:t xml:space="preserve">bydd yr </w:t>
      </w:r>
      <w:r w:rsidR="00A31354" w:rsidRPr="009E00A0">
        <w:rPr>
          <w:rFonts w:eastAsiaTheme="minorEastAsia" w:cs="Arial"/>
          <w:lang w:val="cy-GB" w:eastAsia="en-GB"/>
        </w:rPr>
        <w:t xml:space="preserve">FMP </w:t>
      </w:r>
      <w:r w:rsidR="0067153E">
        <w:rPr>
          <w:rFonts w:eastAsiaTheme="minorEastAsia" w:cs="Arial"/>
          <w:lang w:val="cy-GB" w:eastAsia="en-GB"/>
        </w:rPr>
        <w:t>hwn yn cael ei adolygu o leiaf bob chwe blynedd. G</w:t>
      </w:r>
      <w:r w:rsidR="007D7989">
        <w:rPr>
          <w:rFonts w:eastAsiaTheme="minorEastAsia" w:cs="Arial"/>
          <w:lang w:val="cy-GB" w:eastAsia="en-GB"/>
        </w:rPr>
        <w:t xml:space="preserve">ellir cynnal adolygiad cynharach os bydd newid i dystiolaeth berthnasol, goblygiadau rhyngwladol, neu ddigwyddiadau ehangach. Yr awdurdodau polisi pysgodfeydd fydd yn gwneud unrhyw benderfyniad i’w </w:t>
      </w:r>
      <w:r w:rsidR="00CA6DF4">
        <w:rPr>
          <w:rFonts w:eastAsiaTheme="minorEastAsia" w:cs="Arial"/>
          <w:lang w:val="cy-GB" w:eastAsia="en-GB"/>
        </w:rPr>
        <w:t>adolygu’n gynharach</w:t>
      </w:r>
      <w:r w:rsidR="00A31354" w:rsidRPr="009E00A0">
        <w:rPr>
          <w:rFonts w:eastAsiaTheme="minorEastAsia" w:cs="Arial"/>
          <w:lang w:val="cy-GB" w:eastAsia="en-GB"/>
        </w:rPr>
        <w:t xml:space="preserve">. </w:t>
      </w:r>
      <w:r w:rsidR="00CA6DF4">
        <w:rPr>
          <w:rFonts w:eastAsiaTheme="minorEastAsia" w:cs="Arial"/>
          <w:lang w:val="cy-GB" w:eastAsia="en-GB"/>
        </w:rPr>
        <w:t xml:space="preserve">Bydd yr adolygiad o’r </w:t>
      </w:r>
      <w:r w:rsidR="00A31354" w:rsidRPr="009E00A0">
        <w:rPr>
          <w:rFonts w:eastAsiaTheme="minorEastAsia" w:cs="Arial"/>
          <w:lang w:val="cy-GB" w:eastAsia="en-GB"/>
        </w:rPr>
        <w:t xml:space="preserve">FMP </w:t>
      </w:r>
      <w:r w:rsidR="00CA6DF4">
        <w:rPr>
          <w:rFonts w:eastAsiaTheme="minorEastAsia" w:cs="Arial"/>
          <w:lang w:val="cy-GB" w:eastAsia="en-GB"/>
        </w:rPr>
        <w:t xml:space="preserve">yn cynnwys adroddiad ar bolisïau a chamau gweithredu unigol ac </w:t>
      </w:r>
      <w:r w:rsidR="00A31354" w:rsidRPr="009E00A0">
        <w:rPr>
          <w:rFonts w:eastAsiaTheme="minorEastAsia" w:cs="Arial"/>
          <w:lang w:val="cy-GB" w:eastAsia="en-GB"/>
        </w:rPr>
        <w:t xml:space="preserve">a) </w:t>
      </w:r>
      <w:r w:rsidR="008A084D">
        <w:rPr>
          <w:rFonts w:eastAsiaTheme="minorEastAsia" w:cs="Arial"/>
          <w:lang w:val="cy-GB" w:eastAsia="en-GB"/>
        </w:rPr>
        <w:t xml:space="preserve">a ydynt </w:t>
      </w:r>
      <w:r w:rsidR="00CA6DF4">
        <w:rPr>
          <w:rFonts w:eastAsiaTheme="minorEastAsia" w:cs="Arial"/>
          <w:lang w:val="cy-GB" w:eastAsia="en-GB"/>
        </w:rPr>
        <w:t xml:space="preserve">wedi’u gweithredu a </w:t>
      </w:r>
      <w:r w:rsidR="00A31354" w:rsidRPr="009E00A0">
        <w:rPr>
          <w:rFonts w:eastAsiaTheme="minorEastAsia" w:cs="Arial"/>
          <w:lang w:val="cy-GB" w:eastAsia="en-GB"/>
        </w:rPr>
        <w:t xml:space="preserve">b) </w:t>
      </w:r>
      <w:r w:rsidR="008A084D">
        <w:rPr>
          <w:rFonts w:eastAsiaTheme="minorEastAsia" w:cs="Arial"/>
          <w:lang w:val="cy-GB" w:eastAsia="en-GB"/>
        </w:rPr>
        <w:t>a oes unrhyw ryngweithiadau hysbys rhwng y camau gweithredu ac iechyd y stoc</w:t>
      </w:r>
      <w:r w:rsidR="00A31354" w:rsidRPr="009E00A0">
        <w:rPr>
          <w:rFonts w:eastAsiaTheme="minorEastAsia" w:cs="Arial"/>
          <w:lang w:val="cy-GB" w:eastAsia="en-GB"/>
        </w:rPr>
        <w:t>.</w:t>
      </w:r>
    </w:p>
    <w:p w14:paraId="4950B344" w14:textId="77777777" w:rsidR="00A31354" w:rsidRPr="009E00A0" w:rsidRDefault="00A31354" w:rsidP="00A31354">
      <w:pPr>
        <w:rPr>
          <w:rFonts w:cs="Arial"/>
          <w:lang w:val="cy-GB"/>
        </w:rPr>
      </w:pPr>
      <w:r w:rsidRPr="009E00A0">
        <w:rPr>
          <w:rFonts w:cs="Arial"/>
          <w:lang w:val="cy-GB"/>
        </w:rPr>
        <w:br w:type="page"/>
      </w:r>
    </w:p>
    <w:p w14:paraId="37FA045B" w14:textId="24B851C6" w:rsidR="00A31354" w:rsidRPr="009E00A0" w:rsidRDefault="008A084D" w:rsidP="00A31354">
      <w:pPr>
        <w:keepNext/>
        <w:spacing w:before="480" w:after="120"/>
        <w:contextualSpacing/>
        <w:outlineLvl w:val="0"/>
        <w:rPr>
          <w:rFonts w:eastAsiaTheme="minorHAnsi" w:cs="Arial"/>
          <w:b/>
          <w:bCs/>
          <w:iCs/>
          <w:color w:val="008938"/>
          <w:sz w:val="44"/>
          <w:szCs w:val="44"/>
          <w:lang w:val="cy-GB"/>
        </w:rPr>
      </w:pPr>
      <w:r>
        <w:rPr>
          <w:rFonts w:eastAsiaTheme="minorHAnsi" w:cs="Arial"/>
          <w:b/>
          <w:bCs/>
          <w:iCs/>
          <w:color w:val="008938"/>
          <w:sz w:val="44"/>
          <w:szCs w:val="44"/>
          <w:lang w:val="cy-GB"/>
        </w:rPr>
        <w:lastRenderedPageBreak/>
        <w:t>Geirfa</w:t>
      </w:r>
    </w:p>
    <w:p w14:paraId="0D85E9EF" w14:textId="77777777" w:rsidR="00A31354" w:rsidRPr="009E00A0" w:rsidRDefault="00A31354" w:rsidP="00A31354">
      <w:pPr>
        <w:rPr>
          <w:rFonts w:eastAsiaTheme="minorHAnsi" w:cs="Arial"/>
          <w:lang w:val="cy-GB"/>
        </w:rPr>
      </w:pPr>
    </w:p>
    <w:p w14:paraId="691E352B" w14:textId="1F84EB02" w:rsidR="00BF3BE3" w:rsidRDefault="008A084D" w:rsidP="00A31354">
      <w:pPr>
        <w:spacing w:before="240"/>
        <w:rPr>
          <w:rFonts w:eastAsiaTheme="minorHAnsi" w:cs="Arial"/>
          <w:lang w:val="cy-GB"/>
        </w:rPr>
      </w:pPr>
      <w:r>
        <w:rPr>
          <w:rFonts w:eastAsiaTheme="minorHAnsi" w:cs="Arial"/>
          <w:b/>
          <w:bCs/>
          <w:lang w:val="cy-GB"/>
        </w:rPr>
        <w:t xml:space="preserve">Macrell Gogledd-ddwyrain yr Iwerydd </w:t>
      </w:r>
      <w:r w:rsidR="00A31354" w:rsidRPr="009E00A0">
        <w:rPr>
          <w:rFonts w:eastAsiaTheme="minorHAnsi" w:cs="Arial"/>
          <w:b/>
          <w:bCs/>
          <w:lang w:val="cy-GB"/>
        </w:rPr>
        <w:t>(</w:t>
      </w:r>
      <w:r>
        <w:rPr>
          <w:rFonts w:eastAsiaTheme="minorHAnsi" w:cs="Arial"/>
          <w:b/>
          <w:bCs/>
          <w:lang w:val="cy-GB"/>
        </w:rPr>
        <w:t xml:space="preserve">Macrell </w:t>
      </w:r>
      <w:r w:rsidR="00A31354" w:rsidRPr="009E00A0">
        <w:rPr>
          <w:rFonts w:eastAsiaTheme="minorHAnsi" w:cs="Arial"/>
          <w:b/>
          <w:bCs/>
          <w:lang w:val="cy-GB"/>
        </w:rPr>
        <w:t>NEA)</w:t>
      </w:r>
      <w:r w:rsidR="00A31354" w:rsidRPr="009E00A0">
        <w:rPr>
          <w:rFonts w:eastAsiaTheme="minorHAnsi" w:cs="Arial"/>
          <w:lang w:val="cy-GB"/>
        </w:rPr>
        <w:t xml:space="preserve"> – </w:t>
      </w:r>
      <w:r w:rsidR="00BF3BE3" w:rsidRPr="00BF3BE3">
        <w:rPr>
          <w:rFonts w:eastAsiaTheme="minorHAnsi" w:cs="Arial"/>
          <w:lang w:val="cy-GB"/>
        </w:rPr>
        <w:t xml:space="preserve">Stoc pysgod pelagig mudol iawn sydd wedi'i dosbarthu ar draws Gogledd-ddwyrain yr Iwerydd ac </w:t>
      </w:r>
      <w:r w:rsidR="003262D8">
        <w:rPr>
          <w:rFonts w:eastAsiaTheme="minorHAnsi" w:cs="Arial"/>
          <w:lang w:val="cy-GB"/>
        </w:rPr>
        <w:t xml:space="preserve">sy’n </w:t>
      </w:r>
      <w:r w:rsidR="00BF3BE3" w:rsidRPr="00BF3BE3">
        <w:rPr>
          <w:rFonts w:eastAsiaTheme="minorHAnsi" w:cs="Arial"/>
          <w:lang w:val="cy-GB"/>
        </w:rPr>
        <w:t>cael ei r</w:t>
      </w:r>
      <w:r w:rsidR="003262D8">
        <w:rPr>
          <w:rFonts w:eastAsiaTheme="minorHAnsi" w:cs="Arial"/>
          <w:lang w:val="cy-GB"/>
        </w:rPr>
        <w:t>h</w:t>
      </w:r>
      <w:r w:rsidR="00BF3BE3" w:rsidRPr="00BF3BE3">
        <w:rPr>
          <w:rFonts w:eastAsiaTheme="minorHAnsi" w:cs="Arial"/>
          <w:lang w:val="cy-GB"/>
        </w:rPr>
        <w:t xml:space="preserve">eoli ar y cyd gan nifer o </w:t>
      </w:r>
      <w:r w:rsidR="00BF3BE3">
        <w:rPr>
          <w:rFonts w:eastAsiaTheme="minorHAnsi" w:cs="Arial"/>
          <w:lang w:val="cy-GB"/>
        </w:rPr>
        <w:t xml:space="preserve">wledydd </w:t>
      </w:r>
      <w:r w:rsidR="00BF3BE3" w:rsidRPr="00BF3BE3">
        <w:rPr>
          <w:rFonts w:eastAsiaTheme="minorHAnsi" w:cs="Arial"/>
          <w:lang w:val="cy-GB"/>
        </w:rPr>
        <w:t>arfordirol.</w:t>
      </w:r>
    </w:p>
    <w:p w14:paraId="00DE07A2" w14:textId="7CCF683A" w:rsidR="00A31354" w:rsidRPr="009E00A0" w:rsidRDefault="00BF3BE3" w:rsidP="00A31354">
      <w:pPr>
        <w:spacing w:before="240"/>
        <w:rPr>
          <w:rFonts w:eastAsiaTheme="minorHAnsi" w:cs="Arial"/>
          <w:lang w:val="cy-GB"/>
        </w:rPr>
      </w:pPr>
      <w:r>
        <w:rPr>
          <w:rFonts w:eastAsiaTheme="minorHAnsi" w:cs="Arial"/>
          <w:b/>
          <w:bCs/>
          <w:lang w:val="cy-GB"/>
        </w:rPr>
        <w:t xml:space="preserve">Cynnyrch Cynaliadwy Mwyaf </w:t>
      </w:r>
      <w:r w:rsidR="00A31354" w:rsidRPr="009E00A0">
        <w:rPr>
          <w:rFonts w:eastAsiaTheme="minorHAnsi" w:cs="Arial"/>
          <w:b/>
          <w:bCs/>
          <w:lang w:val="cy-GB"/>
        </w:rPr>
        <w:t>(MSY)</w:t>
      </w:r>
      <w:r w:rsidR="00A31354" w:rsidRPr="009E00A0">
        <w:rPr>
          <w:rFonts w:eastAsiaTheme="minorHAnsi" w:cs="Arial"/>
          <w:lang w:val="cy-GB"/>
        </w:rPr>
        <w:t xml:space="preserve"> – </w:t>
      </w:r>
      <w:r>
        <w:rPr>
          <w:rFonts w:eastAsiaTheme="minorHAnsi" w:cs="Arial"/>
          <w:lang w:val="cy-GB"/>
        </w:rPr>
        <w:t xml:space="preserve">Y ddalfa fwyaf y gellir ei dal dros amser heb </w:t>
      </w:r>
      <w:r w:rsidR="008E1CD8">
        <w:rPr>
          <w:rFonts w:eastAsiaTheme="minorHAnsi" w:cs="Arial"/>
          <w:lang w:val="cy-GB"/>
        </w:rPr>
        <w:t>ddisbyddu’r stoc</w:t>
      </w:r>
      <w:r w:rsidR="00A31354" w:rsidRPr="009E00A0">
        <w:rPr>
          <w:rFonts w:eastAsiaTheme="minorHAnsi" w:cs="Arial"/>
          <w:lang w:val="cy-GB"/>
        </w:rPr>
        <w:t>.</w:t>
      </w:r>
    </w:p>
    <w:p w14:paraId="60D77D3C" w14:textId="4ABCEE13" w:rsidR="00A31354" w:rsidRPr="009E00A0" w:rsidRDefault="008E1CD8" w:rsidP="00A31354">
      <w:pPr>
        <w:spacing w:before="240"/>
        <w:rPr>
          <w:rFonts w:eastAsiaTheme="minorHAnsi" w:cs="Arial"/>
          <w:lang w:val="cy-GB"/>
        </w:rPr>
      </w:pPr>
      <w:r>
        <w:rPr>
          <w:rFonts w:eastAsiaTheme="minorHAnsi" w:cs="Arial"/>
          <w:b/>
          <w:bCs/>
          <w:lang w:val="cy-GB"/>
        </w:rPr>
        <w:t xml:space="preserve">Dalfa Fwyaf a Ganiateir </w:t>
      </w:r>
      <w:r w:rsidR="00A31354" w:rsidRPr="009E00A0">
        <w:rPr>
          <w:rFonts w:eastAsiaTheme="minorHAnsi" w:cs="Arial"/>
          <w:b/>
          <w:bCs/>
          <w:lang w:val="cy-GB"/>
        </w:rPr>
        <w:t>(TAC</w:t>
      </w:r>
      <w:r w:rsidR="00A31354" w:rsidRPr="009E00A0">
        <w:rPr>
          <w:rFonts w:eastAsiaTheme="minorHAnsi" w:cs="Arial"/>
          <w:lang w:val="cy-GB"/>
        </w:rPr>
        <w:t xml:space="preserve">) – </w:t>
      </w:r>
      <w:r w:rsidR="00967D78">
        <w:rPr>
          <w:rFonts w:eastAsiaTheme="minorHAnsi" w:cs="Arial"/>
          <w:lang w:val="cy-GB"/>
        </w:rPr>
        <w:t xml:space="preserve">Yr uchafswm </w:t>
      </w:r>
      <w:r w:rsidR="00A2098A">
        <w:rPr>
          <w:rFonts w:eastAsiaTheme="minorHAnsi" w:cs="Arial"/>
          <w:lang w:val="cy-GB"/>
        </w:rPr>
        <w:t>blynyddol o bysgod y gellir eu dal, a gytunwyd rhwng y gwledydd arfordirol.</w:t>
      </w:r>
    </w:p>
    <w:p w14:paraId="45EC4728" w14:textId="56281A1A" w:rsidR="00A31354" w:rsidRPr="009E00A0" w:rsidRDefault="00A31354" w:rsidP="00A31354">
      <w:pPr>
        <w:spacing w:before="240"/>
        <w:rPr>
          <w:rFonts w:eastAsiaTheme="minorHAnsi" w:cs="Arial"/>
          <w:lang w:val="cy-GB"/>
        </w:rPr>
      </w:pPr>
      <w:r w:rsidRPr="009E00A0">
        <w:rPr>
          <w:rFonts w:eastAsiaTheme="minorHAnsi" w:cs="Arial"/>
          <w:b/>
          <w:bCs/>
          <w:lang w:val="cy-GB"/>
        </w:rPr>
        <w:t xml:space="preserve">Stoc </w:t>
      </w:r>
      <w:r w:rsidR="004918A6">
        <w:rPr>
          <w:rFonts w:eastAsiaTheme="minorHAnsi" w:cs="Arial"/>
          <w:b/>
          <w:bCs/>
          <w:lang w:val="cy-GB"/>
        </w:rPr>
        <w:t>–</w:t>
      </w:r>
      <w:r w:rsidRPr="009E00A0">
        <w:rPr>
          <w:rFonts w:eastAsiaTheme="minorHAnsi" w:cs="Arial"/>
          <w:b/>
          <w:bCs/>
          <w:lang w:val="cy-GB"/>
        </w:rPr>
        <w:t xml:space="preserve"> </w:t>
      </w:r>
      <w:r w:rsidR="004918A6">
        <w:rPr>
          <w:rFonts w:eastAsiaTheme="minorHAnsi" w:cs="Arial"/>
          <w:lang w:val="cy-GB"/>
        </w:rPr>
        <w:t>Poblogaeth o rywogaethau sy’n cael ei rheoli fel uned</w:t>
      </w:r>
      <w:r w:rsidRPr="009E00A0">
        <w:rPr>
          <w:rFonts w:eastAsiaTheme="minorHAnsi" w:cs="Arial"/>
          <w:lang w:val="cy-GB"/>
        </w:rPr>
        <w:t>.</w:t>
      </w:r>
    </w:p>
    <w:p w14:paraId="14729F1A" w14:textId="29CB5322" w:rsidR="00A31354" w:rsidRPr="009E00A0" w:rsidRDefault="004918A6" w:rsidP="00A31354">
      <w:pPr>
        <w:pStyle w:val="paragraph"/>
        <w:spacing w:before="240" w:beforeAutospacing="0"/>
        <w:rPr>
          <w:rFonts w:ascii="Arial" w:eastAsiaTheme="minorHAnsi" w:hAnsi="Arial" w:cs="Arial"/>
          <w:lang w:val="cy-GB"/>
        </w:rPr>
      </w:pPr>
      <w:r>
        <w:rPr>
          <w:rFonts w:ascii="Arial" w:eastAsiaTheme="minorHAnsi" w:hAnsi="Arial" w:cs="Arial"/>
          <w:b/>
          <w:bCs/>
          <w:lang w:val="cy-GB"/>
        </w:rPr>
        <w:t xml:space="preserve">Biomas Stoc </w:t>
      </w:r>
      <w:r w:rsidR="00517F2D">
        <w:rPr>
          <w:rFonts w:ascii="Arial" w:eastAsiaTheme="minorHAnsi" w:hAnsi="Arial" w:cs="Arial"/>
          <w:b/>
          <w:bCs/>
          <w:lang w:val="cy-GB"/>
        </w:rPr>
        <w:t xml:space="preserve">Silio </w:t>
      </w:r>
      <w:r w:rsidR="00A31354" w:rsidRPr="009E00A0">
        <w:rPr>
          <w:rFonts w:ascii="Arial" w:eastAsiaTheme="minorHAnsi" w:hAnsi="Arial" w:cs="Arial"/>
          <w:b/>
          <w:bCs/>
          <w:lang w:val="cy-GB"/>
        </w:rPr>
        <w:t>(SSB</w:t>
      </w:r>
      <w:r w:rsidR="00A31354" w:rsidRPr="009E00A0">
        <w:rPr>
          <w:rFonts w:ascii="Arial" w:eastAsiaTheme="minorHAnsi" w:hAnsi="Arial" w:cs="Arial"/>
          <w:lang w:val="cy-GB"/>
        </w:rPr>
        <w:t xml:space="preserve">) – </w:t>
      </w:r>
      <w:r w:rsidR="00517F2D">
        <w:rPr>
          <w:rFonts w:ascii="Arial" w:eastAsiaTheme="minorHAnsi" w:hAnsi="Arial" w:cs="Arial"/>
          <w:lang w:val="cy-GB"/>
        </w:rPr>
        <w:t>Cyfanswm pwysau’r holl bysgod aeddfed sy’n gallu atgynhyrchu</w:t>
      </w:r>
      <w:r w:rsidR="00A31354" w:rsidRPr="009E00A0">
        <w:rPr>
          <w:rFonts w:ascii="Arial" w:eastAsiaTheme="minorHAnsi" w:hAnsi="Arial" w:cs="Arial"/>
          <w:lang w:val="cy-GB"/>
        </w:rPr>
        <w:t>.</w:t>
      </w:r>
    </w:p>
    <w:p w14:paraId="0C4E6C8F" w14:textId="032305EC" w:rsidR="00A31354" w:rsidRPr="009E00A0" w:rsidRDefault="00A2098A" w:rsidP="00A31354">
      <w:pPr>
        <w:pStyle w:val="paragraph"/>
        <w:spacing w:before="240" w:beforeAutospacing="0"/>
        <w:rPr>
          <w:rFonts w:ascii="Arial" w:eastAsiaTheme="minorHAnsi" w:hAnsi="Arial" w:cs="Arial"/>
          <w:b/>
          <w:bCs/>
          <w:lang w:val="cy-GB"/>
        </w:rPr>
      </w:pPr>
      <w:r>
        <w:rPr>
          <w:rFonts w:ascii="Arial" w:eastAsiaTheme="minorHAnsi" w:hAnsi="Arial" w:cs="Arial"/>
          <w:b/>
          <w:bCs/>
          <w:lang w:val="cy-GB"/>
        </w:rPr>
        <w:t xml:space="preserve">Marwoldeb Pysgota </w:t>
      </w:r>
      <w:r w:rsidR="00A31354" w:rsidRPr="009E00A0">
        <w:rPr>
          <w:rFonts w:ascii="Arial" w:eastAsiaTheme="minorHAnsi" w:hAnsi="Arial" w:cs="Arial"/>
          <w:b/>
          <w:bCs/>
          <w:lang w:val="cy-GB"/>
        </w:rPr>
        <w:t>(FMSY)</w:t>
      </w:r>
      <w:r w:rsidR="00A31354" w:rsidRPr="009E00A0">
        <w:rPr>
          <w:rFonts w:ascii="Arial" w:eastAsiaTheme="minorHAnsi" w:hAnsi="Arial" w:cs="Arial"/>
          <w:lang w:val="cy-GB"/>
        </w:rPr>
        <w:t xml:space="preserve"> – </w:t>
      </w:r>
      <w:r w:rsidR="0016028D">
        <w:rPr>
          <w:rFonts w:ascii="Arial" w:eastAsiaTheme="minorHAnsi" w:hAnsi="Arial" w:cs="Arial"/>
          <w:lang w:val="cy-GB"/>
        </w:rPr>
        <w:t>Lefel y pwysau pysgota sy’n gyson â</w:t>
      </w:r>
      <w:r w:rsidR="00663A74">
        <w:rPr>
          <w:rFonts w:ascii="Arial" w:eastAsiaTheme="minorHAnsi" w:hAnsi="Arial" w:cs="Arial"/>
          <w:lang w:val="cy-GB"/>
        </w:rPr>
        <w:t xml:space="preserve"> MSY</w:t>
      </w:r>
      <w:r w:rsidR="00A31354" w:rsidRPr="009E00A0">
        <w:rPr>
          <w:rFonts w:ascii="Arial" w:eastAsiaTheme="minorHAnsi" w:hAnsi="Arial" w:cs="Arial"/>
          <w:lang w:val="cy-GB"/>
        </w:rPr>
        <w:t>.</w:t>
      </w:r>
    </w:p>
    <w:p w14:paraId="37A761B2" w14:textId="2775EC76" w:rsidR="00A31354" w:rsidRPr="009E00A0" w:rsidRDefault="00663A74" w:rsidP="00A31354">
      <w:pPr>
        <w:spacing w:before="240"/>
        <w:rPr>
          <w:rFonts w:eastAsiaTheme="minorHAnsi" w:cs="Arial"/>
          <w:lang w:val="cy-GB"/>
        </w:rPr>
      </w:pPr>
      <w:r>
        <w:rPr>
          <w:rFonts w:eastAsiaTheme="minorHAnsi" w:cs="Arial"/>
          <w:b/>
          <w:bCs/>
          <w:lang w:val="cy-GB"/>
        </w:rPr>
        <w:t>Pwyntiau cyfeirio b</w:t>
      </w:r>
      <w:r w:rsidR="00A31354" w:rsidRPr="009E00A0">
        <w:rPr>
          <w:rFonts w:eastAsiaTheme="minorHAnsi" w:cs="Arial"/>
          <w:b/>
          <w:bCs/>
          <w:lang w:val="cy-GB"/>
        </w:rPr>
        <w:t>iol</w:t>
      </w:r>
      <w:r>
        <w:rPr>
          <w:rFonts w:eastAsiaTheme="minorHAnsi" w:cs="Arial"/>
          <w:b/>
          <w:bCs/>
          <w:lang w:val="cy-GB"/>
        </w:rPr>
        <w:t>egol</w:t>
      </w:r>
      <w:r w:rsidR="00A31354" w:rsidRPr="009E00A0">
        <w:rPr>
          <w:rFonts w:eastAsiaTheme="minorHAnsi" w:cs="Arial"/>
          <w:b/>
          <w:bCs/>
          <w:lang w:val="cy-GB"/>
        </w:rPr>
        <w:t xml:space="preserve"> (Blim, B</w:t>
      </w:r>
      <w:r w:rsidR="00A31354" w:rsidRPr="009E00A0">
        <w:rPr>
          <w:rFonts w:eastAsiaTheme="minorHAnsi" w:cs="Arial"/>
          <w:b/>
          <w:bCs/>
          <w:vertAlign w:val="subscript"/>
          <w:lang w:val="cy-GB"/>
        </w:rPr>
        <w:t>PA</w:t>
      </w:r>
      <w:r w:rsidR="00A31354" w:rsidRPr="009E00A0">
        <w:rPr>
          <w:rFonts w:eastAsiaTheme="minorHAnsi" w:cs="Arial"/>
          <w:b/>
          <w:bCs/>
          <w:lang w:val="cy-GB"/>
        </w:rPr>
        <w:t>, MSY Btrigger)</w:t>
      </w:r>
      <w:r w:rsidR="00A31354" w:rsidRPr="009E00A0">
        <w:rPr>
          <w:rFonts w:eastAsiaTheme="minorHAnsi" w:cs="Arial"/>
          <w:lang w:val="cy-GB"/>
        </w:rPr>
        <w:t xml:space="preserve"> – </w:t>
      </w:r>
      <w:r>
        <w:rPr>
          <w:rFonts w:eastAsiaTheme="minorHAnsi" w:cs="Arial"/>
          <w:lang w:val="cy-GB"/>
        </w:rPr>
        <w:t xml:space="preserve">Y Terfynau a ddefnyddir </w:t>
      </w:r>
      <w:r w:rsidR="004C1807">
        <w:rPr>
          <w:rFonts w:eastAsiaTheme="minorHAnsi" w:cs="Arial"/>
          <w:lang w:val="cy-GB"/>
        </w:rPr>
        <w:t xml:space="preserve">i werthuso statws stoc a’r risg o </w:t>
      </w:r>
      <w:r w:rsidR="002F2B12">
        <w:rPr>
          <w:rFonts w:eastAsiaTheme="minorHAnsi" w:cs="Arial"/>
          <w:lang w:val="cy-GB"/>
        </w:rPr>
        <w:t>gwymp</w:t>
      </w:r>
      <w:r w:rsidR="00A31354" w:rsidRPr="009E00A0">
        <w:rPr>
          <w:rFonts w:eastAsiaTheme="minorHAnsi" w:cs="Arial"/>
          <w:lang w:val="cy-GB"/>
        </w:rPr>
        <w:t>.</w:t>
      </w:r>
    </w:p>
    <w:p w14:paraId="2B5BC8E6" w14:textId="49387921" w:rsidR="00A31354" w:rsidRPr="009E00A0" w:rsidRDefault="005A6308" w:rsidP="00A31354">
      <w:pPr>
        <w:spacing w:before="240"/>
        <w:rPr>
          <w:rFonts w:eastAsiaTheme="minorHAnsi" w:cs="Arial"/>
          <w:lang w:val="cy-GB"/>
        </w:rPr>
      </w:pPr>
      <w:r>
        <w:rPr>
          <w:rFonts w:eastAsiaTheme="minorHAnsi" w:cs="Arial"/>
          <w:b/>
          <w:bCs/>
          <w:lang w:val="cy-GB"/>
        </w:rPr>
        <w:t>Strategaeth Rheoli Hirdymor</w:t>
      </w:r>
      <w:r w:rsidR="00A31354" w:rsidRPr="009E00A0">
        <w:rPr>
          <w:rFonts w:eastAsiaTheme="minorHAnsi" w:cs="Arial"/>
          <w:b/>
          <w:bCs/>
          <w:lang w:val="cy-GB"/>
        </w:rPr>
        <w:t xml:space="preserve"> (LTMS)</w:t>
      </w:r>
      <w:r w:rsidR="00A31354" w:rsidRPr="009E00A0">
        <w:rPr>
          <w:rFonts w:eastAsiaTheme="minorHAnsi" w:cs="Arial"/>
          <w:lang w:val="cy-GB"/>
        </w:rPr>
        <w:t xml:space="preserve"> – </w:t>
      </w:r>
      <w:r>
        <w:rPr>
          <w:rFonts w:eastAsiaTheme="minorHAnsi" w:cs="Arial"/>
          <w:lang w:val="cy-GB"/>
        </w:rPr>
        <w:t>Fframwaith rheoli strwythuredig, aml-flwyddyn (sy’n cael ei d</w:t>
      </w:r>
      <w:r w:rsidR="003262D8">
        <w:rPr>
          <w:rFonts w:eastAsiaTheme="minorHAnsi" w:cs="Arial"/>
          <w:lang w:val="cy-GB"/>
        </w:rPr>
        <w:t>d</w:t>
      </w:r>
      <w:r>
        <w:rPr>
          <w:rFonts w:eastAsiaTheme="minorHAnsi" w:cs="Arial"/>
          <w:lang w:val="cy-GB"/>
        </w:rPr>
        <w:t>atblygu yn awr ar gyfer macrell</w:t>
      </w:r>
      <w:r w:rsidR="00A31354" w:rsidRPr="009E00A0">
        <w:rPr>
          <w:rFonts w:eastAsiaTheme="minorHAnsi" w:cs="Arial"/>
          <w:lang w:val="cy-GB"/>
        </w:rPr>
        <w:t>).</w:t>
      </w:r>
    </w:p>
    <w:p w14:paraId="7B36F438" w14:textId="707A0D8E" w:rsidR="00A31354" w:rsidRPr="009E00A0" w:rsidRDefault="005A6308" w:rsidP="00A31354">
      <w:pPr>
        <w:spacing w:before="240"/>
        <w:rPr>
          <w:rFonts w:eastAsiaTheme="minorHAnsi" w:cs="Arial"/>
          <w:lang w:val="cy-GB"/>
        </w:rPr>
      </w:pPr>
      <w:r>
        <w:rPr>
          <w:rFonts w:eastAsiaTheme="minorHAnsi" w:cs="Arial"/>
          <w:b/>
          <w:bCs/>
          <w:lang w:val="cy-GB"/>
        </w:rPr>
        <w:t xml:space="preserve">Pysgodfa belagig </w:t>
      </w:r>
      <w:r w:rsidR="00A31354" w:rsidRPr="009E00A0">
        <w:rPr>
          <w:rFonts w:eastAsiaTheme="minorHAnsi" w:cs="Arial"/>
          <w:lang w:val="cy-GB"/>
        </w:rPr>
        <w:t>–</w:t>
      </w:r>
      <w:r>
        <w:rPr>
          <w:rFonts w:eastAsiaTheme="minorHAnsi" w:cs="Arial"/>
          <w:lang w:val="cy-GB"/>
        </w:rPr>
        <w:t xml:space="preserve"> Pysgodfa sy’n targedu rhywogaethau sy’n byw mewn d</w:t>
      </w:r>
      <w:r w:rsidR="003262D8">
        <w:rPr>
          <w:rFonts w:eastAsiaTheme="minorHAnsi" w:cs="Arial"/>
          <w:lang w:val="cy-GB"/>
        </w:rPr>
        <w:t>yfroedd</w:t>
      </w:r>
      <w:r>
        <w:rPr>
          <w:rFonts w:eastAsiaTheme="minorHAnsi" w:cs="Arial"/>
          <w:lang w:val="cy-GB"/>
        </w:rPr>
        <w:t xml:space="preserve"> agored ac sy’n ffurfio heigiau mawr</w:t>
      </w:r>
      <w:r w:rsidR="00A31354" w:rsidRPr="009E00A0">
        <w:rPr>
          <w:rFonts w:eastAsiaTheme="minorHAnsi" w:cs="Arial"/>
          <w:lang w:val="cy-GB"/>
        </w:rPr>
        <w:t>.</w:t>
      </w:r>
    </w:p>
    <w:p w14:paraId="0644124A" w14:textId="6D518CBC" w:rsidR="00A31354" w:rsidRPr="009E00A0" w:rsidRDefault="00891A89" w:rsidP="00A31354">
      <w:pPr>
        <w:spacing w:before="240"/>
        <w:rPr>
          <w:rFonts w:eastAsiaTheme="minorHAnsi" w:cs="Arial"/>
          <w:lang w:val="cy-GB"/>
        </w:rPr>
      </w:pPr>
      <w:r>
        <w:rPr>
          <w:rFonts w:eastAsiaTheme="minorHAnsi" w:cs="Arial"/>
          <w:b/>
          <w:bCs/>
          <w:lang w:val="cy-GB"/>
        </w:rPr>
        <w:t xml:space="preserve">Monitro Electronig o Bell </w:t>
      </w:r>
      <w:r w:rsidR="00A31354" w:rsidRPr="009E00A0">
        <w:rPr>
          <w:rFonts w:eastAsiaTheme="minorHAnsi" w:cs="Arial"/>
          <w:b/>
          <w:bCs/>
          <w:lang w:val="cy-GB"/>
        </w:rPr>
        <w:t>(REM)</w:t>
      </w:r>
      <w:r w:rsidR="00A31354" w:rsidRPr="009E00A0">
        <w:rPr>
          <w:rFonts w:eastAsiaTheme="minorHAnsi" w:cs="Arial"/>
          <w:lang w:val="cy-GB"/>
        </w:rPr>
        <w:t xml:space="preserve"> – </w:t>
      </w:r>
      <w:r>
        <w:rPr>
          <w:rFonts w:eastAsiaTheme="minorHAnsi" w:cs="Arial"/>
          <w:lang w:val="cy-GB"/>
        </w:rPr>
        <w:t xml:space="preserve">Technoleg a ddefnyddir ar gychod i fonitro dalfeydd, </w:t>
      </w:r>
      <w:r w:rsidR="00FD038B">
        <w:rPr>
          <w:rFonts w:eastAsiaTheme="minorHAnsi" w:cs="Arial"/>
          <w:lang w:val="cy-GB"/>
        </w:rPr>
        <w:t>tafliadau a chydymffurfiaeth.</w:t>
      </w:r>
    </w:p>
    <w:p w14:paraId="7C7E63CA" w14:textId="60E4C641" w:rsidR="00A31354" w:rsidRPr="009E00A0" w:rsidRDefault="00FD038B" w:rsidP="00A31354">
      <w:pPr>
        <w:spacing w:before="240"/>
        <w:rPr>
          <w:rFonts w:eastAsiaTheme="minorHAnsi" w:cs="Arial"/>
          <w:lang w:val="cy-GB"/>
        </w:rPr>
      </w:pPr>
      <w:r>
        <w:rPr>
          <w:rFonts w:eastAsiaTheme="minorHAnsi" w:cs="Arial"/>
          <w:b/>
          <w:bCs/>
          <w:lang w:val="cy-GB"/>
        </w:rPr>
        <w:t xml:space="preserve">Sgil-ddalfa </w:t>
      </w:r>
      <w:r w:rsidR="00A31354" w:rsidRPr="009E00A0">
        <w:rPr>
          <w:rFonts w:eastAsiaTheme="minorHAnsi" w:cs="Arial"/>
          <w:lang w:val="cy-GB"/>
        </w:rPr>
        <w:t xml:space="preserve">– </w:t>
      </w:r>
      <w:r w:rsidR="00CE6BED" w:rsidRPr="00CE6BED">
        <w:rPr>
          <w:rFonts w:eastAsiaTheme="minorHAnsi" w:cs="Arial"/>
          <w:lang w:val="cy-GB"/>
        </w:rPr>
        <w:t>Dal rhywogaethau nad ydynt yn dargedau yn anfwriadol, gan gynnwys mamaliaid morol ac adar môr.</w:t>
      </w:r>
    </w:p>
    <w:p w14:paraId="17C74475" w14:textId="3EDB6760" w:rsidR="00A31354" w:rsidRPr="009E00A0" w:rsidRDefault="00CE6BED" w:rsidP="00A31354">
      <w:pPr>
        <w:spacing w:before="240"/>
        <w:rPr>
          <w:rFonts w:eastAsiaTheme="minorHAnsi" w:cs="Arial"/>
          <w:lang w:val="cy-GB"/>
        </w:rPr>
      </w:pPr>
      <w:r>
        <w:rPr>
          <w:rFonts w:eastAsiaTheme="minorHAnsi" w:cs="Arial"/>
          <w:b/>
          <w:bCs/>
          <w:lang w:val="cy-GB"/>
        </w:rPr>
        <w:t xml:space="preserve">Rheoli pysgodfeydd yn seiliedig ar yr ecosystem </w:t>
      </w:r>
      <w:r w:rsidR="00A31354" w:rsidRPr="009E00A0">
        <w:rPr>
          <w:rFonts w:eastAsiaTheme="minorHAnsi" w:cs="Arial"/>
          <w:lang w:val="cy-GB"/>
        </w:rPr>
        <w:t xml:space="preserve">– </w:t>
      </w:r>
      <w:r>
        <w:rPr>
          <w:rFonts w:eastAsiaTheme="minorHAnsi" w:cs="Arial"/>
          <w:lang w:val="cy-GB"/>
        </w:rPr>
        <w:t>Dull rheoli sy’n ystyried rhyngweithiadau gyda’r ecosystem a gweoedd bwyd</w:t>
      </w:r>
      <w:r w:rsidR="00A31354" w:rsidRPr="009E00A0">
        <w:rPr>
          <w:rFonts w:eastAsiaTheme="minorHAnsi" w:cs="Arial"/>
          <w:lang w:val="cy-GB"/>
        </w:rPr>
        <w:t>.</w:t>
      </w:r>
    </w:p>
    <w:p w14:paraId="5299EA96" w14:textId="3BF052EE" w:rsidR="00A31354" w:rsidRPr="009E00A0" w:rsidRDefault="00CE6BED" w:rsidP="00A31354">
      <w:pPr>
        <w:spacing w:before="240"/>
        <w:rPr>
          <w:rFonts w:eastAsiaTheme="minorHAnsi" w:cs="Arial"/>
          <w:lang w:val="cy-GB"/>
        </w:rPr>
      </w:pPr>
      <w:r>
        <w:rPr>
          <w:rFonts w:eastAsiaTheme="minorHAnsi" w:cs="Arial"/>
          <w:b/>
          <w:bCs/>
          <w:lang w:val="cy-GB"/>
        </w:rPr>
        <w:t xml:space="preserve">Ardal </w:t>
      </w:r>
      <w:r w:rsidR="00FC7751">
        <w:rPr>
          <w:rFonts w:eastAsiaTheme="minorHAnsi" w:cs="Arial"/>
          <w:b/>
          <w:bCs/>
          <w:lang w:val="cy-GB"/>
        </w:rPr>
        <w:t xml:space="preserve">Forol Warchodedig </w:t>
      </w:r>
      <w:r w:rsidR="00A31354" w:rsidRPr="009E00A0">
        <w:rPr>
          <w:rFonts w:eastAsiaTheme="minorHAnsi" w:cs="Arial"/>
          <w:b/>
          <w:bCs/>
          <w:lang w:val="cy-GB"/>
        </w:rPr>
        <w:t>(MPA)</w:t>
      </w:r>
      <w:r w:rsidR="00A31354" w:rsidRPr="009E00A0">
        <w:rPr>
          <w:rFonts w:eastAsiaTheme="minorHAnsi" w:cs="Arial"/>
          <w:lang w:val="cy-GB"/>
        </w:rPr>
        <w:t xml:space="preserve"> – A</w:t>
      </w:r>
      <w:r w:rsidR="00FC7751">
        <w:rPr>
          <w:rFonts w:eastAsiaTheme="minorHAnsi" w:cs="Arial"/>
          <w:lang w:val="cy-GB"/>
        </w:rPr>
        <w:t>rdal ddynodedig ar gyfer diogelu bioamrywiaeth ac ecosystemau morol</w:t>
      </w:r>
      <w:r w:rsidR="00A31354" w:rsidRPr="009E00A0">
        <w:rPr>
          <w:rFonts w:eastAsiaTheme="minorHAnsi" w:cs="Arial"/>
          <w:lang w:val="cy-GB"/>
        </w:rPr>
        <w:t>.</w:t>
      </w:r>
    </w:p>
    <w:p w14:paraId="75C94B2A" w14:textId="42C67E03" w:rsidR="00A31354" w:rsidRPr="009E00A0" w:rsidRDefault="00FC7751" w:rsidP="00A31354">
      <w:pPr>
        <w:spacing w:before="240"/>
        <w:rPr>
          <w:rFonts w:eastAsiaTheme="minorHAnsi" w:cs="Arial"/>
          <w:lang w:val="cy-GB"/>
        </w:rPr>
      </w:pPr>
      <w:r>
        <w:rPr>
          <w:rFonts w:eastAsiaTheme="minorHAnsi" w:cs="Arial"/>
          <w:b/>
          <w:bCs/>
          <w:lang w:val="cy-GB"/>
        </w:rPr>
        <w:t xml:space="preserve">Cyswllt Economaidd </w:t>
      </w:r>
      <w:r w:rsidR="00A31354" w:rsidRPr="009E00A0">
        <w:rPr>
          <w:rFonts w:eastAsiaTheme="minorHAnsi" w:cs="Arial"/>
          <w:lang w:val="cy-GB"/>
        </w:rPr>
        <w:t xml:space="preserve">– </w:t>
      </w:r>
      <w:r>
        <w:rPr>
          <w:rFonts w:eastAsiaTheme="minorHAnsi" w:cs="Arial"/>
          <w:lang w:val="cy-GB"/>
        </w:rPr>
        <w:t xml:space="preserve">Dull polisi sy’n ei gwneud yn ofynnol i gychod </w:t>
      </w:r>
      <w:r w:rsidR="00A4165E">
        <w:rPr>
          <w:rFonts w:eastAsiaTheme="minorHAnsi" w:cs="Arial"/>
          <w:lang w:val="cy-GB"/>
        </w:rPr>
        <w:t>y D</w:t>
      </w:r>
      <w:r w:rsidR="003262D8">
        <w:rPr>
          <w:rFonts w:eastAsiaTheme="minorHAnsi" w:cs="Arial"/>
          <w:lang w:val="cy-GB"/>
        </w:rPr>
        <w:t>U</w:t>
      </w:r>
      <w:r w:rsidR="00A4165E">
        <w:rPr>
          <w:rFonts w:eastAsiaTheme="minorHAnsi" w:cs="Arial"/>
          <w:lang w:val="cy-GB"/>
        </w:rPr>
        <w:t xml:space="preserve"> gyflawni buddion economaidd (e.e. glaniadau) i’r DU. </w:t>
      </w:r>
      <w:r w:rsidR="00A4165E">
        <w:rPr>
          <w:rFonts w:eastAsiaTheme="minorHAnsi" w:cs="Arial"/>
          <w:b/>
          <w:bCs/>
          <w:lang w:val="cy-GB"/>
        </w:rPr>
        <w:t xml:space="preserve">Cytundeb pedwar parti </w:t>
      </w:r>
      <w:r w:rsidR="00A31354" w:rsidRPr="009E00A0">
        <w:rPr>
          <w:rFonts w:eastAsiaTheme="minorHAnsi" w:cs="Arial"/>
          <w:b/>
          <w:bCs/>
          <w:lang w:val="cy-GB"/>
        </w:rPr>
        <w:t>(2025)</w:t>
      </w:r>
      <w:r w:rsidR="00A31354" w:rsidRPr="009E00A0">
        <w:rPr>
          <w:rFonts w:eastAsiaTheme="minorHAnsi" w:cs="Arial"/>
          <w:lang w:val="cy-GB"/>
        </w:rPr>
        <w:t xml:space="preserve"> – </w:t>
      </w:r>
      <w:r w:rsidR="00A4165E">
        <w:rPr>
          <w:rFonts w:eastAsiaTheme="minorHAnsi" w:cs="Arial"/>
          <w:lang w:val="cy-GB"/>
        </w:rPr>
        <w:t>Trefniant dros dro rhwng y DU, Norwy, Gwlad yr I</w:t>
      </w:r>
      <w:r w:rsidR="00AE6FAF">
        <w:rPr>
          <w:rFonts w:eastAsiaTheme="minorHAnsi" w:cs="Arial"/>
          <w:lang w:val="cy-GB"/>
        </w:rPr>
        <w:t>â</w:t>
      </w:r>
      <w:r w:rsidR="00A4165E">
        <w:rPr>
          <w:rFonts w:eastAsiaTheme="minorHAnsi" w:cs="Arial"/>
          <w:lang w:val="cy-GB"/>
        </w:rPr>
        <w:t xml:space="preserve"> ac Ynysoedd Ffaro i leihau pwysau pysgota </w:t>
      </w:r>
      <w:r w:rsidR="002C7E80">
        <w:rPr>
          <w:rFonts w:eastAsiaTheme="minorHAnsi" w:cs="Arial"/>
          <w:lang w:val="cy-GB"/>
        </w:rPr>
        <w:t xml:space="preserve">a </w:t>
      </w:r>
      <w:r w:rsidR="000634E1">
        <w:rPr>
          <w:rFonts w:eastAsiaTheme="minorHAnsi" w:cs="Arial"/>
          <w:lang w:val="cy-GB"/>
        </w:rPr>
        <w:t>rhannu mwy o’r cwota</w:t>
      </w:r>
      <w:r w:rsidR="00A31354" w:rsidRPr="009E00A0">
        <w:rPr>
          <w:rFonts w:eastAsiaTheme="minorHAnsi" w:cs="Arial"/>
          <w:lang w:val="cy-GB"/>
        </w:rPr>
        <w:t>.</w:t>
      </w:r>
    </w:p>
    <w:p w14:paraId="46557FD2" w14:textId="77777777" w:rsidR="00A31354" w:rsidRPr="009E00A0" w:rsidRDefault="00A31354" w:rsidP="00A31354">
      <w:pPr>
        <w:rPr>
          <w:rFonts w:cs="Arial"/>
          <w:lang w:val="cy-GB"/>
        </w:rPr>
      </w:pPr>
    </w:p>
    <w:p w14:paraId="03258BA1" w14:textId="77777777" w:rsidR="00E77AFD" w:rsidRPr="009E00A0" w:rsidRDefault="00E77AFD" w:rsidP="00A31354">
      <w:pPr>
        <w:rPr>
          <w:lang w:val="cy-GB"/>
        </w:rPr>
      </w:pPr>
    </w:p>
    <w:sectPr w:rsidR="00E77AFD" w:rsidRPr="009E00A0" w:rsidSect="00403F2C">
      <w:footerReference w:type="default" r:id="rId2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607A" w14:textId="77777777" w:rsidR="00A4242D" w:rsidRDefault="00A4242D" w:rsidP="001C071F">
      <w:r>
        <w:separator/>
      </w:r>
    </w:p>
  </w:endnote>
  <w:endnote w:type="continuationSeparator" w:id="0">
    <w:p w14:paraId="1A85734D" w14:textId="77777777" w:rsidR="00A4242D" w:rsidRDefault="00A4242D" w:rsidP="001C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794723"/>
      <w:docPartObj>
        <w:docPartGallery w:val="Page Numbers (Bottom of Page)"/>
        <w:docPartUnique/>
      </w:docPartObj>
    </w:sdtPr>
    <w:sdtEndPr/>
    <w:sdtContent>
      <w:p w14:paraId="4374CCC0" w14:textId="6FE4860D" w:rsidR="00096DC6" w:rsidRDefault="00096DC6">
        <w:pPr>
          <w:pStyle w:val="Footer"/>
          <w:jc w:val="center"/>
        </w:pPr>
        <w:r>
          <w:fldChar w:fldCharType="begin"/>
        </w:r>
        <w:r>
          <w:instrText>PAGE   \* MERGEFORMAT</w:instrText>
        </w:r>
        <w:r>
          <w:fldChar w:fldCharType="separate"/>
        </w:r>
        <w:r>
          <w:t>2</w:t>
        </w:r>
        <w:r>
          <w:fldChar w:fldCharType="end"/>
        </w:r>
      </w:p>
    </w:sdtContent>
  </w:sdt>
  <w:p w14:paraId="3D33B7BE" w14:textId="77777777" w:rsidR="00096DC6" w:rsidRDefault="00096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F69E" w14:textId="77777777" w:rsidR="00A4242D" w:rsidRDefault="00A4242D" w:rsidP="001C071F">
      <w:r>
        <w:separator/>
      </w:r>
    </w:p>
  </w:footnote>
  <w:footnote w:type="continuationSeparator" w:id="0">
    <w:p w14:paraId="2E7C2BDD" w14:textId="77777777" w:rsidR="00A4242D" w:rsidRDefault="00A4242D" w:rsidP="001C071F">
      <w:r>
        <w:continuationSeparator/>
      </w:r>
    </w:p>
  </w:footnote>
  <w:footnote w:id="1">
    <w:p w14:paraId="0F480AD5" w14:textId="714D2EB7" w:rsidR="00A31354" w:rsidRPr="0053751E" w:rsidRDefault="00A31354" w:rsidP="00A31354">
      <w:pPr>
        <w:pStyle w:val="FootnoteText"/>
        <w:rPr>
          <w:rFonts w:cs="Arial"/>
          <w:lang w:val="cy-GB"/>
        </w:rPr>
      </w:pPr>
      <w:r w:rsidRPr="0053751E">
        <w:rPr>
          <w:rStyle w:val="FootnoteReference"/>
          <w:rFonts w:cs="Arial"/>
          <w:lang w:val="cy-GB"/>
        </w:rPr>
        <w:footnoteRef/>
      </w:r>
      <w:r w:rsidRPr="0053751E">
        <w:rPr>
          <w:rFonts w:cs="Arial"/>
          <w:lang w:val="cy-GB"/>
        </w:rPr>
        <w:t xml:space="preserve"> </w:t>
      </w:r>
      <w:r w:rsidR="003648E7" w:rsidRPr="0053751E">
        <w:rPr>
          <w:rFonts w:cs="Arial"/>
          <w:lang w:val="cy-GB"/>
        </w:rPr>
        <w:t xml:space="preserve">Llywodraeth y DU </w:t>
      </w:r>
      <w:r w:rsidRPr="0053751E">
        <w:rPr>
          <w:rFonts w:cs="Arial"/>
          <w:lang w:val="cy-GB"/>
        </w:rPr>
        <w:t xml:space="preserve">(2022) </w:t>
      </w:r>
      <w:hyperlink r:id="rId1" w:history="1">
        <w:r w:rsidR="003648E7" w:rsidRPr="0053751E">
          <w:rPr>
            <w:rStyle w:val="Hyperlink"/>
            <w:rFonts w:cs="Arial"/>
            <w:lang w:val="cy-GB"/>
          </w:rPr>
          <w:t>Cyd-ddatganiad</w:t>
        </w:r>
        <w:r w:rsidR="0032631C" w:rsidRPr="0053751E">
          <w:rPr>
            <w:rStyle w:val="Hyperlink"/>
            <w:rFonts w:cs="Arial"/>
            <w:lang w:val="cy-GB"/>
          </w:rPr>
          <w:t xml:space="preserve"> y DU ar</w:t>
        </w:r>
        <w:r w:rsidR="003648E7" w:rsidRPr="0053751E">
          <w:rPr>
            <w:rStyle w:val="Hyperlink"/>
            <w:rFonts w:cs="Arial"/>
            <w:lang w:val="cy-GB"/>
          </w:rPr>
          <w:t xml:space="preserve"> </w:t>
        </w:r>
        <w:r w:rsidR="0032631C" w:rsidRPr="0053751E">
          <w:rPr>
            <w:rStyle w:val="Hyperlink"/>
            <w:rFonts w:cs="Arial"/>
            <w:lang w:val="cy-GB"/>
          </w:rPr>
          <w:t>B</w:t>
        </w:r>
        <w:r w:rsidR="003648E7" w:rsidRPr="0053751E">
          <w:rPr>
            <w:rStyle w:val="Hyperlink"/>
            <w:rFonts w:cs="Arial"/>
            <w:lang w:val="cy-GB"/>
          </w:rPr>
          <w:t>ysgodfeydd</w:t>
        </w:r>
      </w:hyperlink>
      <w:r w:rsidRPr="0053751E">
        <w:rPr>
          <w:rFonts w:cs="Arial"/>
          <w:lang w:val="cy-GB"/>
        </w:rPr>
        <w:t xml:space="preserve">. </w:t>
      </w:r>
      <w:r w:rsidR="0032631C" w:rsidRPr="0053751E">
        <w:rPr>
          <w:rFonts w:cs="Arial"/>
          <w:lang w:val="cy-GB"/>
        </w:rPr>
        <w:t xml:space="preserve">Mae’r amserlenni wedi’u diweddaru wedi’u nodi yn Atodiad A sydd wedi’i ddiweddaru (diwygiwyd Rhagfyr </w:t>
      </w:r>
      <w:r w:rsidRPr="0053751E">
        <w:rPr>
          <w:rFonts w:cs="Arial"/>
          <w:lang w:val="cy-GB"/>
        </w:rPr>
        <w:t>2024).</w:t>
      </w:r>
    </w:p>
  </w:footnote>
  <w:footnote w:id="2">
    <w:p w14:paraId="59D4425A" w14:textId="77F22E32" w:rsidR="00A31354" w:rsidRPr="0053751E" w:rsidRDefault="00A31354" w:rsidP="00A31354">
      <w:pPr>
        <w:contextualSpacing/>
        <w:rPr>
          <w:rFonts w:cs="Arial"/>
          <w:i/>
          <w:sz w:val="20"/>
          <w:lang w:val="cy-GB"/>
        </w:rPr>
      </w:pPr>
      <w:r w:rsidRPr="0053751E">
        <w:rPr>
          <w:rStyle w:val="FootnoteReference"/>
          <w:rFonts w:cs="Arial"/>
          <w:sz w:val="20"/>
          <w:lang w:val="cy-GB"/>
        </w:rPr>
        <w:footnoteRef/>
      </w:r>
      <w:r w:rsidRPr="0053751E">
        <w:rPr>
          <w:rFonts w:cs="Arial"/>
          <w:sz w:val="20"/>
          <w:lang w:val="cy-GB"/>
        </w:rPr>
        <w:t xml:space="preserve"> </w:t>
      </w:r>
      <w:r w:rsidR="0032631C" w:rsidRPr="0053751E">
        <w:rPr>
          <w:rStyle w:val="cf01"/>
          <w:rFonts w:ascii="Arial" w:hAnsi="Arial" w:cs="Arial"/>
          <w:sz w:val="20"/>
          <w:lang w:val="cy-GB"/>
        </w:rPr>
        <w:t xml:space="preserve">Rhoddir y diffiniad ar gyfer “awdurdod” yn Atodiad </w:t>
      </w:r>
      <w:r w:rsidRPr="0053751E">
        <w:rPr>
          <w:rStyle w:val="cf01"/>
          <w:rFonts w:ascii="Arial" w:hAnsi="Arial" w:cs="Arial"/>
          <w:sz w:val="20"/>
          <w:lang w:val="cy-GB"/>
        </w:rPr>
        <w:t>A (</w:t>
      </w:r>
      <w:r w:rsidR="0032631C" w:rsidRPr="0053751E">
        <w:rPr>
          <w:rStyle w:val="cf01"/>
          <w:rFonts w:ascii="Arial" w:hAnsi="Arial" w:cs="Arial"/>
          <w:sz w:val="20"/>
          <w:lang w:val="cy-GB"/>
        </w:rPr>
        <w:t>t</w:t>
      </w:r>
      <w:r w:rsidRPr="0053751E">
        <w:rPr>
          <w:rStyle w:val="cf01"/>
          <w:rFonts w:ascii="Arial" w:hAnsi="Arial" w:cs="Arial"/>
          <w:sz w:val="20"/>
          <w:lang w:val="cy-GB"/>
        </w:rPr>
        <w:t xml:space="preserve">. 55) </w:t>
      </w:r>
      <w:r w:rsidR="0032631C" w:rsidRPr="0053751E">
        <w:rPr>
          <w:rStyle w:val="cf01"/>
          <w:rFonts w:ascii="Arial" w:hAnsi="Arial" w:cs="Arial"/>
          <w:sz w:val="20"/>
          <w:lang w:val="cy-GB"/>
        </w:rPr>
        <w:t>Cyd-ddatganiad y DU ar Bysgodfeydd</w:t>
      </w:r>
      <w:r w:rsidRPr="0053751E">
        <w:rPr>
          <w:rStyle w:val="cf01"/>
          <w:rFonts w:ascii="Arial" w:hAnsi="Arial" w:cs="Arial"/>
          <w:sz w:val="20"/>
          <w:lang w:val="cy-GB"/>
        </w:rPr>
        <w:t xml:space="preserve">, </w:t>
      </w:r>
      <w:r w:rsidR="0032631C" w:rsidRPr="0053751E">
        <w:rPr>
          <w:rStyle w:val="cf01"/>
          <w:rFonts w:ascii="Arial" w:hAnsi="Arial" w:cs="Arial"/>
          <w:sz w:val="20"/>
          <w:lang w:val="cy-GB"/>
        </w:rPr>
        <w:t>sef</w:t>
      </w:r>
      <w:r w:rsidRPr="0053751E">
        <w:rPr>
          <w:rStyle w:val="cf01"/>
          <w:rFonts w:ascii="Arial" w:hAnsi="Arial" w:cs="Arial"/>
          <w:sz w:val="20"/>
          <w:lang w:val="cy-GB"/>
        </w:rPr>
        <w:t xml:space="preserve">: </w:t>
      </w:r>
      <w:r w:rsidRPr="0053751E">
        <w:rPr>
          <w:rStyle w:val="cf11"/>
          <w:rFonts w:ascii="Arial" w:hAnsi="Arial" w:cs="Arial"/>
          <w:i w:val="0"/>
          <w:sz w:val="20"/>
          <w:lang w:val="cy-GB"/>
        </w:rPr>
        <w:t>“</w:t>
      </w:r>
      <w:r w:rsidR="00F425D0" w:rsidRPr="0053751E">
        <w:rPr>
          <w:rFonts w:cs="Arial"/>
          <w:b/>
          <w:bCs/>
          <w:iCs/>
          <w:sz w:val="20"/>
          <w:szCs w:val="18"/>
          <w:lang w:val="cy-GB"/>
        </w:rPr>
        <w:t>Yr awdurdod neu awdurdodau sy'n gyfrifol am baratoi a chyhoeddi'r cynllun”</w:t>
      </w:r>
      <w:r w:rsidRPr="0053751E">
        <w:rPr>
          <w:rStyle w:val="cf11"/>
          <w:rFonts w:ascii="Arial" w:hAnsi="Arial" w:cs="Arial"/>
          <w:i w:val="0"/>
          <w:sz w:val="20"/>
          <w:lang w:val="cy-GB"/>
        </w:rPr>
        <w:t xml:space="preserve">: </w:t>
      </w:r>
      <w:r w:rsidR="002B626A" w:rsidRPr="0053751E">
        <w:rPr>
          <w:rStyle w:val="cf11"/>
          <w:rFonts w:ascii="Arial" w:hAnsi="Arial" w:cs="Arial"/>
          <w:i w:val="0"/>
          <w:sz w:val="20"/>
          <w:lang w:val="cy-GB"/>
        </w:rPr>
        <w:t xml:space="preserve">Yr awdurdod neu awdurdodau sy’n gyfrifol am baratoi a chyhoeddi’r cynllun. </w:t>
      </w:r>
      <w:r w:rsidR="002B626A" w:rsidRPr="0053751E">
        <w:rPr>
          <w:rFonts w:cs="Arial"/>
          <w:iCs/>
          <w:sz w:val="20"/>
          <w:szCs w:val="18"/>
          <w:lang w:val="cy-GB"/>
        </w:rPr>
        <w:t xml:space="preserve">Gall hyd at bedwar awdurdod polisi pysgodfeydd </w:t>
      </w:r>
      <w:r w:rsidR="00133C30">
        <w:rPr>
          <w:rFonts w:cs="Arial"/>
          <w:iCs/>
          <w:sz w:val="20"/>
          <w:szCs w:val="18"/>
          <w:lang w:val="cy-GB"/>
        </w:rPr>
        <w:t xml:space="preserve">fod </w:t>
      </w:r>
      <w:r w:rsidR="002B626A" w:rsidRPr="0053751E">
        <w:rPr>
          <w:rFonts w:cs="Arial"/>
          <w:iCs/>
          <w:sz w:val="20"/>
          <w:szCs w:val="18"/>
          <w:lang w:val="cy-GB"/>
        </w:rPr>
        <w:t>yn gweithredu ar y cyd mewn cynllun</w:t>
      </w:r>
      <w:r w:rsidR="002B626A" w:rsidRPr="0053751E">
        <w:rPr>
          <w:rStyle w:val="cf11"/>
          <w:rFonts w:ascii="Arial" w:hAnsi="Arial" w:cs="Arial"/>
          <w:i w:val="0"/>
          <w:sz w:val="20"/>
          <w:lang w:val="cy-GB"/>
        </w:rPr>
        <w:t>”</w:t>
      </w:r>
    </w:p>
  </w:footnote>
  <w:footnote w:id="3">
    <w:p w14:paraId="3F0260A5" w14:textId="235B9E06" w:rsidR="00A31354" w:rsidRPr="0053751E" w:rsidRDefault="00A31354" w:rsidP="00A31354">
      <w:pPr>
        <w:contextualSpacing/>
        <w:rPr>
          <w:rFonts w:cs="Arial"/>
          <w:i/>
          <w:lang w:val="cy-GB"/>
        </w:rPr>
      </w:pPr>
      <w:r w:rsidRPr="0053751E">
        <w:rPr>
          <w:rStyle w:val="FootnoteReference"/>
          <w:rFonts w:cs="Arial"/>
          <w:sz w:val="20"/>
          <w:lang w:val="cy-GB"/>
        </w:rPr>
        <w:footnoteRef/>
      </w:r>
      <w:r w:rsidRPr="0053751E">
        <w:rPr>
          <w:rFonts w:cs="Arial"/>
          <w:sz w:val="20"/>
          <w:lang w:val="cy-GB"/>
        </w:rPr>
        <w:t xml:space="preserve"> </w:t>
      </w:r>
      <w:r w:rsidR="00BF53BB" w:rsidRPr="0053751E">
        <w:rPr>
          <w:rStyle w:val="cf01"/>
          <w:rFonts w:ascii="Arial" w:hAnsi="Arial" w:cs="Arial"/>
          <w:sz w:val="20"/>
          <w:lang w:val="cy-GB"/>
        </w:rPr>
        <w:t xml:space="preserve">Mae’r </w:t>
      </w:r>
      <w:r w:rsidR="002B626A" w:rsidRPr="0053751E">
        <w:rPr>
          <w:rStyle w:val="cf01"/>
          <w:rFonts w:ascii="Arial" w:hAnsi="Arial" w:cs="Arial"/>
          <w:sz w:val="20"/>
          <w:lang w:val="cy-GB"/>
        </w:rPr>
        <w:t xml:space="preserve">diffiniad ar gyfer “awdurdod </w:t>
      </w:r>
      <w:r w:rsidR="00BF53BB" w:rsidRPr="0053751E">
        <w:rPr>
          <w:rStyle w:val="cf01"/>
          <w:rFonts w:ascii="Arial" w:hAnsi="Arial" w:cs="Arial"/>
          <w:sz w:val="20"/>
          <w:lang w:val="cy-GB"/>
        </w:rPr>
        <w:t>trefnu</w:t>
      </w:r>
      <w:r w:rsidR="002B626A" w:rsidRPr="0053751E">
        <w:rPr>
          <w:rStyle w:val="cf01"/>
          <w:rFonts w:ascii="Arial" w:hAnsi="Arial" w:cs="Arial"/>
          <w:sz w:val="20"/>
          <w:lang w:val="cy-GB"/>
        </w:rPr>
        <w:t xml:space="preserve">” </w:t>
      </w:r>
      <w:r w:rsidR="00BF53BB" w:rsidRPr="0053751E">
        <w:rPr>
          <w:rStyle w:val="cf01"/>
          <w:rFonts w:ascii="Arial" w:hAnsi="Arial" w:cs="Arial"/>
          <w:sz w:val="20"/>
          <w:lang w:val="cy-GB"/>
        </w:rPr>
        <w:t xml:space="preserve">yn Atodiad A </w:t>
      </w:r>
      <w:r w:rsidRPr="0053751E">
        <w:rPr>
          <w:rStyle w:val="cf01"/>
          <w:rFonts w:ascii="Arial" w:hAnsi="Arial" w:cs="Arial"/>
          <w:sz w:val="20"/>
          <w:lang w:val="cy-GB"/>
        </w:rPr>
        <w:t>(</w:t>
      </w:r>
      <w:r w:rsidR="00BF53BB" w:rsidRPr="0053751E">
        <w:rPr>
          <w:rStyle w:val="cf01"/>
          <w:rFonts w:ascii="Arial" w:hAnsi="Arial" w:cs="Arial"/>
          <w:sz w:val="20"/>
          <w:lang w:val="cy-GB"/>
        </w:rPr>
        <w:t>t</w:t>
      </w:r>
      <w:r w:rsidRPr="0053751E">
        <w:rPr>
          <w:rStyle w:val="cf01"/>
          <w:rFonts w:ascii="Arial" w:hAnsi="Arial" w:cs="Arial"/>
          <w:sz w:val="20"/>
          <w:lang w:val="cy-GB"/>
        </w:rPr>
        <w:t xml:space="preserve">. 55) </w:t>
      </w:r>
      <w:r w:rsidR="00BF53BB" w:rsidRPr="0053751E">
        <w:rPr>
          <w:rStyle w:val="cf01"/>
          <w:rFonts w:ascii="Arial" w:hAnsi="Arial" w:cs="Arial"/>
          <w:sz w:val="20"/>
          <w:lang w:val="cy-GB"/>
        </w:rPr>
        <w:t xml:space="preserve">y </w:t>
      </w:r>
      <w:r w:rsidRPr="0053751E">
        <w:rPr>
          <w:rStyle w:val="cf01"/>
          <w:rFonts w:ascii="Arial" w:hAnsi="Arial" w:cs="Arial"/>
          <w:sz w:val="20"/>
          <w:lang w:val="cy-GB"/>
        </w:rPr>
        <w:t xml:space="preserve">JFS, </w:t>
      </w:r>
      <w:r w:rsidR="0053751E" w:rsidRPr="0053751E">
        <w:rPr>
          <w:rStyle w:val="cf01"/>
          <w:rFonts w:ascii="Arial" w:hAnsi="Arial" w:cs="Arial"/>
          <w:sz w:val="20"/>
          <w:lang w:val="cy-GB"/>
        </w:rPr>
        <w:t>sef</w:t>
      </w:r>
      <w:r w:rsidRPr="0053751E">
        <w:rPr>
          <w:rStyle w:val="cf01"/>
          <w:rFonts w:ascii="Arial" w:hAnsi="Arial" w:cs="Arial"/>
          <w:sz w:val="20"/>
          <w:lang w:val="cy-GB"/>
        </w:rPr>
        <w:t xml:space="preserve">: - </w:t>
      </w:r>
      <w:r w:rsidRPr="0053751E">
        <w:rPr>
          <w:rStyle w:val="cf11"/>
          <w:rFonts w:ascii="Arial" w:hAnsi="Arial" w:cs="Arial"/>
          <w:i w:val="0"/>
          <w:sz w:val="20"/>
          <w:lang w:val="cy-GB"/>
        </w:rPr>
        <w:t>“</w:t>
      </w:r>
      <w:r w:rsidR="0053751E" w:rsidRPr="0053751E">
        <w:rPr>
          <w:rStyle w:val="cf21"/>
          <w:rFonts w:ascii="Arial" w:hAnsi="Arial" w:cs="Arial"/>
          <w:i w:val="0"/>
          <w:sz w:val="20"/>
          <w:szCs w:val="20"/>
          <w:lang w:val="cy-GB"/>
        </w:rPr>
        <w:t>Awdurdod Trefnu</w:t>
      </w:r>
      <w:r w:rsidRPr="0053751E">
        <w:rPr>
          <w:rStyle w:val="cf11"/>
          <w:rFonts w:ascii="Arial" w:hAnsi="Arial" w:cs="Arial"/>
          <w:i w:val="0"/>
          <w:sz w:val="20"/>
          <w:lang w:val="cy-GB"/>
        </w:rPr>
        <w:t>:</w:t>
      </w:r>
      <w:r w:rsidR="0053751E" w:rsidRPr="0053751E">
        <w:rPr>
          <w:rFonts w:cs="Arial"/>
          <w:iCs/>
          <w:sz w:val="20"/>
          <w:szCs w:val="18"/>
          <w:lang w:val="cy-GB"/>
        </w:rPr>
        <w:t xml:space="preserve"> Yr awdurdod polisi pysgodfeydd fydd yn trefnu’r gwaith o baratoi a rheoli'r cynllun ar ran yr awdurdodau polisi pysgodfeydd eraill sy'n gweithredu ar y cyd.</w:t>
      </w:r>
      <w:r w:rsidRPr="0053751E">
        <w:rPr>
          <w:rStyle w:val="cf11"/>
          <w:rFonts w:ascii="Arial" w:hAnsi="Arial" w:cs="Arial"/>
          <w:i w:val="0"/>
          <w:sz w:val="20"/>
          <w:lang w:val="cy-GB"/>
        </w:rPr>
        <w:t>”</w:t>
      </w:r>
    </w:p>
  </w:footnote>
  <w:footnote w:id="4">
    <w:p w14:paraId="59426DA3" w14:textId="5BD244D2"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hyperlink r:id="rId2" w:tgtFrame="_self" w:history="1">
        <w:r w:rsidR="00A96AE4">
          <w:rPr>
            <w:rStyle w:val="Hyperlink"/>
            <w:lang w:val="cy-GB"/>
          </w:rPr>
          <w:t xml:space="preserve">Glaniadau fflyd y DU yn ôl </w:t>
        </w:r>
        <w:r w:rsidR="00930B11">
          <w:rPr>
            <w:rStyle w:val="Hyperlink"/>
            <w:lang w:val="cy-GB"/>
          </w:rPr>
          <w:t xml:space="preserve">porthladd stoc petryal </w:t>
        </w:r>
        <w:r w:rsidR="00DE25E6">
          <w:rPr>
            <w:rStyle w:val="Hyperlink"/>
            <w:lang w:val="cy-GB"/>
          </w:rPr>
          <w:t xml:space="preserve">a Pharthau Economaidd </w:t>
        </w:r>
        <w:r w:rsidR="00AD717C">
          <w:rPr>
            <w:rStyle w:val="Hyperlink"/>
            <w:lang w:val="cy-GB"/>
          </w:rPr>
          <w:t xml:space="preserve">Neilltuedig </w:t>
        </w:r>
        <w:r w:rsidRPr="0053751E">
          <w:rPr>
            <w:rStyle w:val="Hyperlink"/>
            <w:lang w:val="cy-GB"/>
          </w:rPr>
          <w:t>2020-2024</w:t>
        </w:r>
      </w:hyperlink>
      <w:r w:rsidR="006F4F35">
        <w:rPr>
          <w:lang w:val="cy-GB"/>
        </w:rPr>
        <w:t xml:space="preserve"> </w:t>
      </w:r>
    </w:p>
  </w:footnote>
  <w:footnote w:id="5">
    <w:p w14:paraId="6474DBEE" w14:textId="504925C4"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hyperlink r:id="rId3" w:history="1">
        <w:r w:rsidR="00E05042">
          <w:rPr>
            <w:rStyle w:val="Hyperlink"/>
            <w:lang w:val="cy-GB"/>
          </w:rPr>
          <w:t>Adroddiad ystadegau blynyddol pysgodfeydd môr y DU</w:t>
        </w:r>
        <w:r w:rsidRPr="0053751E">
          <w:rPr>
            <w:rStyle w:val="Hyperlink"/>
            <w:lang w:val="cy-GB"/>
          </w:rPr>
          <w:t xml:space="preserve"> 2024 - GOV.UK</w:t>
        </w:r>
      </w:hyperlink>
    </w:p>
  </w:footnote>
  <w:footnote w:id="6">
    <w:p w14:paraId="722631DE" w14:textId="533142B8"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hyperlink r:id="rId4" w:history="1">
        <w:r w:rsidR="00E05042">
          <w:rPr>
            <w:rStyle w:val="Hyperlink"/>
            <w:lang w:val="cy-GB"/>
          </w:rPr>
          <w:t xml:space="preserve">Amcangyfrifon Fflyd Economaidd ac Offer </w:t>
        </w:r>
        <w:r w:rsidR="00D1418D">
          <w:rPr>
            <w:rStyle w:val="Hyperlink"/>
            <w:lang w:val="cy-GB"/>
          </w:rPr>
          <w:t xml:space="preserve">Ymholiadau Fflyd y DU  </w:t>
        </w:r>
        <w:r w:rsidRPr="0053751E">
          <w:rPr>
            <w:rStyle w:val="Hyperlink"/>
            <w:lang w:val="cy-GB"/>
          </w:rPr>
          <w:t xml:space="preserve">- </w:t>
        </w:r>
        <w:r w:rsidR="00D1418D">
          <w:rPr>
            <w:rStyle w:val="Hyperlink"/>
            <w:lang w:val="cy-GB"/>
          </w:rPr>
          <w:t xml:space="preserve">Adroddiad Methodoleg </w:t>
        </w:r>
        <w:r w:rsidRPr="0053751E">
          <w:rPr>
            <w:rStyle w:val="Hyperlink"/>
            <w:lang w:val="cy-GB"/>
          </w:rPr>
          <w:t xml:space="preserve">— </w:t>
        </w:r>
        <w:r w:rsidR="00D1418D">
          <w:rPr>
            <w:rStyle w:val="Hyperlink"/>
            <w:lang w:val="cy-GB"/>
          </w:rPr>
          <w:t>Pysgo</w:t>
        </w:r>
        <w:r w:rsidR="00DB7E8E">
          <w:rPr>
            <w:rStyle w:val="Hyperlink"/>
            <w:lang w:val="cy-GB"/>
          </w:rPr>
          <w:t>d Môr</w:t>
        </w:r>
      </w:hyperlink>
      <w:r w:rsidR="00D1418D">
        <w:rPr>
          <w:lang w:val="cy-GB"/>
        </w:rPr>
        <w:t xml:space="preserve"> </w:t>
      </w:r>
    </w:p>
  </w:footnote>
  <w:footnote w:id="7">
    <w:p w14:paraId="3E540DE1" w14:textId="4F9E20D7"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hyperlink r:id="rId5" w:history="1">
        <w:r w:rsidRPr="0053751E">
          <w:rPr>
            <w:rStyle w:val="Hyperlink"/>
            <w:lang w:val="cy-GB"/>
          </w:rPr>
          <w:t>Mac</w:t>
        </w:r>
        <w:r w:rsidR="00886C92">
          <w:rPr>
            <w:rStyle w:val="Hyperlink"/>
            <w:lang w:val="cy-GB"/>
          </w:rPr>
          <w:t>rell</w:t>
        </w:r>
        <w:r w:rsidRPr="0053751E">
          <w:rPr>
            <w:rStyle w:val="Hyperlink"/>
            <w:lang w:val="cy-GB"/>
          </w:rPr>
          <w:t xml:space="preserve">: </w:t>
        </w:r>
        <w:r w:rsidR="00886C92">
          <w:rPr>
            <w:rStyle w:val="Hyperlink"/>
            <w:lang w:val="cy-GB"/>
          </w:rPr>
          <w:t xml:space="preserve">trefniant </w:t>
        </w:r>
        <w:r w:rsidRPr="0053751E">
          <w:rPr>
            <w:rStyle w:val="Hyperlink"/>
            <w:lang w:val="cy-GB"/>
          </w:rPr>
          <w:t xml:space="preserve">4 </w:t>
        </w:r>
        <w:r w:rsidR="00886C92">
          <w:rPr>
            <w:rStyle w:val="Hyperlink"/>
            <w:lang w:val="cy-GB"/>
          </w:rPr>
          <w:t xml:space="preserve">parti </w:t>
        </w:r>
        <w:r w:rsidRPr="0053751E">
          <w:rPr>
            <w:rStyle w:val="Hyperlink"/>
            <w:lang w:val="cy-GB"/>
          </w:rPr>
          <w:t>(</w:t>
        </w:r>
        <w:r w:rsidR="00886C92">
          <w:rPr>
            <w:rStyle w:val="Hyperlink"/>
            <w:lang w:val="cy-GB"/>
          </w:rPr>
          <w:t xml:space="preserve">Y </w:t>
        </w:r>
        <w:r w:rsidR="00886C92">
          <w:rPr>
            <w:rStyle w:val="Hyperlink"/>
            <w:lang w:val="cy-GB"/>
          </w:rPr>
          <w:t>DU</w:t>
        </w:r>
        <w:r w:rsidRPr="0053751E">
          <w:rPr>
            <w:rStyle w:val="Hyperlink"/>
            <w:lang w:val="cy-GB"/>
          </w:rPr>
          <w:t xml:space="preserve">, Norwy, </w:t>
        </w:r>
        <w:r w:rsidR="00886C92">
          <w:rPr>
            <w:rStyle w:val="Hyperlink"/>
            <w:lang w:val="cy-GB"/>
          </w:rPr>
          <w:t>Ynysoedd Ffaro</w:t>
        </w:r>
        <w:r w:rsidRPr="0053751E">
          <w:rPr>
            <w:rStyle w:val="Hyperlink"/>
            <w:lang w:val="cy-GB"/>
          </w:rPr>
          <w:t xml:space="preserve">, </w:t>
        </w:r>
        <w:r w:rsidR="00886C92">
          <w:rPr>
            <w:rStyle w:val="Hyperlink"/>
            <w:lang w:val="cy-GB"/>
          </w:rPr>
          <w:t>Gwlad yr Iâ</w:t>
        </w:r>
        <w:r w:rsidRPr="0053751E">
          <w:rPr>
            <w:rStyle w:val="Hyperlink"/>
            <w:lang w:val="cy-GB"/>
          </w:rPr>
          <w:t xml:space="preserve">) - </w:t>
        </w:r>
        <w:r w:rsidR="00886C92">
          <w:rPr>
            <w:rStyle w:val="Hyperlink"/>
            <w:lang w:val="cy-GB"/>
          </w:rPr>
          <w:t xml:space="preserve">Rheoli stociau pysgod a rennir: </w:t>
        </w:r>
        <w:r w:rsidR="00AE6950">
          <w:rPr>
            <w:rStyle w:val="Hyperlink"/>
            <w:lang w:val="cy-GB"/>
          </w:rPr>
          <w:t xml:space="preserve">cofnodion y cytunwyd arnynt gan y gwledydd arfordirol </w:t>
        </w:r>
        <w:r w:rsidRPr="0053751E">
          <w:rPr>
            <w:rStyle w:val="Hyperlink"/>
            <w:lang w:val="cy-GB"/>
          </w:rPr>
          <w:t>2026 - gov.scot</w:t>
        </w:r>
      </w:hyperlink>
      <w:r w:rsidRPr="0053751E">
        <w:rPr>
          <w:lang w:val="cy-GB"/>
        </w:rPr>
        <w:t xml:space="preserve"> </w:t>
      </w:r>
    </w:p>
  </w:footnote>
  <w:footnote w:id="8">
    <w:p w14:paraId="39A550DF" w14:textId="15ECA22C"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r w:rsidR="00EB5429">
        <w:rPr>
          <w:lang w:val="cy-GB"/>
        </w:rPr>
        <w:t xml:space="preserve">Adran yr Amgylchedd, Bwyd a Materion Gwledig </w:t>
      </w:r>
      <w:r w:rsidRPr="0053751E">
        <w:rPr>
          <w:lang w:val="cy-GB"/>
        </w:rPr>
        <w:t xml:space="preserve">(2024) </w:t>
      </w:r>
      <w:hyperlink r:id="rId6" w:history="1">
        <w:r w:rsidR="000277C9">
          <w:rPr>
            <w:rStyle w:val="Hyperlink"/>
            <w:lang w:val="cy-GB"/>
          </w:rPr>
          <w:t>Cyfleoedd pysgota i gychod pysgota Prydain</w:t>
        </w:r>
      </w:hyperlink>
      <w:r w:rsidRPr="0053751E">
        <w:rPr>
          <w:lang w:val="cy-GB"/>
        </w:rPr>
        <w:t>.</w:t>
      </w:r>
    </w:p>
  </w:footnote>
  <w:footnote w:id="9">
    <w:p w14:paraId="161C5694" w14:textId="724F7BC5"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r w:rsidR="00243689">
        <w:rPr>
          <w:lang w:val="cy-GB"/>
        </w:rPr>
        <w:t xml:space="preserve">Adran yr Amgylchedd, Bwyd a Materion Gwledig </w:t>
      </w:r>
      <w:r w:rsidRPr="0053751E">
        <w:rPr>
          <w:lang w:val="cy-GB"/>
        </w:rPr>
        <w:t xml:space="preserve">(2024) </w:t>
      </w:r>
      <w:hyperlink r:id="rId7" w:history="1">
        <w:r w:rsidR="00855FE5">
          <w:rPr>
            <w:rStyle w:val="Hyperlink"/>
            <w:lang w:val="cy-GB"/>
          </w:rPr>
          <w:t>Rheolau Rheoli Cwota y DU</w:t>
        </w:r>
        <w:r w:rsidRPr="0053751E">
          <w:rPr>
            <w:rStyle w:val="Hyperlink"/>
            <w:lang w:val="cy-GB"/>
          </w:rPr>
          <w:t>.</w:t>
        </w:r>
      </w:hyperlink>
    </w:p>
  </w:footnote>
  <w:footnote w:id="10">
    <w:p w14:paraId="58321DE4" w14:textId="4FC2A6B8"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r w:rsidR="00243689">
        <w:rPr>
          <w:lang w:val="cy-GB"/>
        </w:rPr>
        <w:t xml:space="preserve">Rheolau rheoli cwota ar wahân a bennwyd gan </w:t>
      </w:r>
      <w:hyperlink r:id="rId8" w:history="1">
        <w:r w:rsidR="00243689">
          <w:rPr>
            <w:rStyle w:val="Hyperlink"/>
            <w:lang w:val="cy-GB"/>
          </w:rPr>
          <w:t>Lywodraeth yr Alban</w:t>
        </w:r>
      </w:hyperlink>
      <w:r w:rsidRPr="0053751E">
        <w:rPr>
          <w:lang w:val="cy-GB"/>
        </w:rPr>
        <w:t xml:space="preserve">, </w:t>
      </w:r>
      <w:hyperlink r:id="rId9" w:history="1">
        <w:r w:rsidRPr="0053751E">
          <w:rPr>
            <w:rStyle w:val="Hyperlink"/>
            <w:lang w:val="cy-GB"/>
          </w:rPr>
          <w:t>Defra</w:t>
        </w:r>
      </w:hyperlink>
      <w:r w:rsidRPr="0053751E">
        <w:rPr>
          <w:lang w:val="cy-GB"/>
        </w:rPr>
        <w:t xml:space="preserve"> a </w:t>
      </w:r>
      <w:hyperlink r:id="rId10" w:history="1">
        <w:r w:rsidRPr="0053751E">
          <w:rPr>
            <w:rStyle w:val="Hyperlink"/>
            <w:lang w:val="cy-GB"/>
          </w:rPr>
          <w:t>DAERA</w:t>
        </w:r>
      </w:hyperlink>
      <w:r w:rsidRPr="0053751E">
        <w:rPr>
          <w:rStyle w:val="Hyperlink"/>
          <w:lang w:val="cy-GB"/>
        </w:rPr>
        <w:t>.</w:t>
      </w:r>
    </w:p>
  </w:footnote>
  <w:footnote w:id="11">
    <w:p w14:paraId="15B1A187" w14:textId="5C8BA446" w:rsidR="00A31354" w:rsidRPr="0053751E" w:rsidRDefault="00A31354" w:rsidP="00A31354">
      <w:pPr>
        <w:pStyle w:val="FootnoteText"/>
        <w:rPr>
          <w:lang w:val="cy-GB"/>
        </w:rPr>
      </w:pPr>
      <w:r w:rsidRPr="0053751E">
        <w:rPr>
          <w:rStyle w:val="FootnoteReference"/>
          <w:rFonts w:cs="Arial"/>
          <w:lang w:val="cy-GB"/>
        </w:rPr>
        <w:footnoteRef/>
      </w:r>
      <w:r w:rsidRPr="0053751E">
        <w:rPr>
          <w:rFonts w:cs="Arial"/>
          <w:lang w:val="cy-GB"/>
        </w:rPr>
        <w:t xml:space="preserve"> </w:t>
      </w:r>
      <w:r w:rsidR="00B03949">
        <w:rPr>
          <w:rFonts w:cs="Arial"/>
          <w:lang w:val="cy-GB"/>
        </w:rPr>
        <w:t xml:space="preserve">Mae’r mwyafrif o’r mesurau technegol </w:t>
      </w:r>
      <w:r w:rsidR="00B03949">
        <w:rPr>
          <w:rFonts w:cs="Arial"/>
          <w:lang w:val="cy-GB"/>
        </w:rPr>
        <w:t xml:space="preserve">sy’n berthnasol i gychod pysgota wedi’u nodi yn neddfwriaeth y Polisi Pysgodfeydd Cyffredin a basiwyd gan y Senedd Ewropeaidd yn </w:t>
      </w:r>
      <w:r w:rsidRPr="0053751E">
        <w:rPr>
          <w:rFonts w:cs="Arial"/>
          <w:lang w:val="cy-GB"/>
        </w:rPr>
        <w:t xml:space="preserve">2013, </w:t>
      </w:r>
      <w:r w:rsidR="00B03949">
        <w:rPr>
          <w:rFonts w:cs="Arial"/>
          <w:lang w:val="cy-GB"/>
        </w:rPr>
        <w:t xml:space="preserve">a ddiweddarwyd yn </w:t>
      </w:r>
      <w:r w:rsidRPr="0053751E">
        <w:rPr>
          <w:rFonts w:cs="Arial"/>
          <w:lang w:val="cy-GB"/>
        </w:rPr>
        <w:t xml:space="preserve">2019, </w:t>
      </w:r>
      <w:r w:rsidR="00B03949">
        <w:rPr>
          <w:rFonts w:cs="Arial"/>
          <w:lang w:val="cy-GB"/>
        </w:rPr>
        <w:t xml:space="preserve">ac a </w:t>
      </w:r>
      <w:r w:rsidR="00D347F9">
        <w:rPr>
          <w:rFonts w:cs="Arial"/>
          <w:lang w:val="cy-GB"/>
        </w:rPr>
        <w:t>gymathwyd yng nghyfreithiau’r DU wrth i’r DU adael yr Undeb Ewropeaidd</w:t>
      </w:r>
      <w:r w:rsidRPr="0053751E">
        <w:rPr>
          <w:rFonts w:cs="Arial"/>
          <w:lang w:val="cy-GB"/>
        </w:rPr>
        <w:t xml:space="preserve">. </w:t>
      </w:r>
      <w:r w:rsidR="00D347F9">
        <w:rPr>
          <w:rFonts w:cs="Arial"/>
          <w:lang w:val="cy-GB"/>
        </w:rPr>
        <w:t>Mae</w:t>
      </w:r>
      <w:r w:rsidRPr="0053751E">
        <w:rPr>
          <w:rFonts w:cs="Arial"/>
          <w:lang w:val="cy-GB"/>
        </w:rPr>
        <w:t xml:space="preserve"> </w:t>
      </w:r>
      <w:hyperlink r:id="rId11" w:history="1">
        <w:r w:rsidRPr="0053751E">
          <w:rPr>
            <w:color w:val="0000FF"/>
            <w:u w:val="single"/>
            <w:lang w:val="cy-GB"/>
          </w:rPr>
          <w:t>R</w:t>
        </w:r>
        <w:r w:rsidR="00D347F9">
          <w:rPr>
            <w:color w:val="0000FF"/>
            <w:u w:val="single"/>
            <w:lang w:val="cy-GB"/>
          </w:rPr>
          <w:t xml:space="preserve">heoliad </w:t>
        </w:r>
        <w:r w:rsidRPr="0053751E">
          <w:rPr>
            <w:color w:val="0000FF"/>
            <w:u w:val="single"/>
            <w:lang w:val="cy-GB"/>
          </w:rPr>
          <w:t>(EU) 2019/1241</w:t>
        </w:r>
      </w:hyperlink>
      <w:r w:rsidRPr="0053751E">
        <w:rPr>
          <w:sz w:val="24"/>
          <w:lang w:val="cy-GB"/>
        </w:rPr>
        <w:t xml:space="preserve"> </w:t>
      </w:r>
      <w:r w:rsidR="00D347F9">
        <w:rPr>
          <w:lang w:val="cy-GB"/>
        </w:rPr>
        <w:t xml:space="preserve">yn nodi’r rheolau ar gyfer </w:t>
      </w:r>
      <w:r w:rsidR="00132A19">
        <w:rPr>
          <w:lang w:val="cy-GB"/>
        </w:rPr>
        <w:t xml:space="preserve">cadw </w:t>
      </w:r>
      <w:r w:rsidR="00D347F9">
        <w:rPr>
          <w:lang w:val="cy-GB"/>
        </w:rPr>
        <w:t xml:space="preserve">stociau pysgod </w:t>
      </w:r>
      <w:r w:rsidR="00132A19">
        <w:rPr>
          <w:lang w:val="cy-GB"/>
        </w:rPr>
        <w:t xml:space="preserve">a diogelu ecosystemau morol drwy fesurau pysgota technegol ac mae’n darparu manylion </w:t>
      </w:r>
      <w:r w:rsidR="00497D99">
        <w:rPr>
          <w:rFonts w:cs="Arial"/>
          <w:lang w:val="cy-GB"/>
        </w:rPr>
        <w:t>cyfraith y DU wedi’i chymathu</w:t>
      </w:r>
      <w:r w:rsidRPr="0053751E">
        <w:rPr>
          <w:rFonts w:cs="Arial"/>
          <w:lang w:val="cy-GB"/>
        </w:rPr>
        <w:t>.</w:t>
      </w:r>
    </w:p>
  </w:footnote>
  <w:footnote w:id="12">
    <w:p w14:paraId="5A8E6885" w14:textId="38B5C874" w:rsidR="00A31354" w:rsidRPr="0053751E" w:rsidRDefault="00A31354" w:rsidP="00A31354">
      <w:pPr>
        <w:pStyle w:val="FootnoteText"/>
        <w:rPr>
          <w:rStyle w:val="cf01"/>
          <w:lang w:val="cy-GB"/>
        </w:rPr>
      </w:pPr>
      <w:r w:rsidRPr="0053751E">
        <w:rPr>
          <w:rStyle w:val="FootnoteReference"/>
          <w:rFonts w:eastAsiaTheme="minorHAnsi" w:cs="Arial"/>
          <w:lang w:val="cy-GB"/>
        </w:rPr>
        <w:footnoteRef/>
      </w:r>
      <w:r w:rsidRPr="0053751E">
        <w:rPr>
          <w:rFonts w:cs="Arial"/>
          <w:lang w:val="cy-GB"/>
        </w:rPr>
        <w:t xml:space="preserve"> </w:t>
      </w:r>
      <w:r w:rsidR="00497D99">
        <w:rPr>
          <w:rStyle w:val="cf01"/>
          <w:rFonts w:ascii="Arial" w:hAnsi="Arial" w:cs="Arial"/>
          <w:sz w:val="20"/>
          <w:szCs w:val="20"/>
          <w:lang w:val="cy-GB"/>
        </w:rPr>
        <w:t xml:space="preserve">Llywodraeth y DU </w:t>
      </w:r>
      <w:r w:rsidRPr="0053751E">
        <w:rPr>
          <w:rStyle w:val="cf01"/>
          <w:rFonts w:ascii="Arial" w:hAnsi="Arial" w:cs="Arial"/>
          <w:sz w:val="20"/>
          <w:szCs w:val="20"/>
          <w:lang w:val="cy-GB"/>
        </w:rPr>
        <w:t xml:space="preserve">(2024) </w:t>
      </w:r>
      <w:hyperlink r:id="rId12" w:history="1">
        <w:r w:rsidR="006C603D" w:rsidRPr="006C603D">
          <w:rPr>
            <w:rStyle w:val="Hyperlink"/>
            <w:rFonts w:cs="Arial"/>
            <w:lang w:val="cy-GB"/>
          </w:rPr>
          <w:t xml:space="preserve">Rheolau a rheoliadau Cadwraeth Dechnegol a Rhwymedigaeth Glanio o </w:t>
        </w:r>
        <w:r w:rsidRPr="0053751E">
          <w:rPr>
            <w:rStyle w:val="Hyperlink"/>
            <w:rFonts w:cs="Arial"/>
            <w:lang w:val="cy-GB"/>
          </w:rPr>
          <w:t>2022</w:t>
        </w:r>
        <w:r w:rsidR="006C603D">
          <w:rPr>
            <w:rStyle w:val="Hyperlink"/>
            <w:rFonts w:cs="Arial"/>
            <w:lang w:val="cy-GB"/>
          </w:rPr>
          <w:t xml:space="preserve"> ymlaen</w:t>
        </w:r>
      </w:hyperlink>
      <w:r w:rsidRPr="0053751E">
        <w:rPr>
          <w:rStyle w:val="cf01"/>
          <w:rFonts w:ascii="Arial" w:hAnsi="Arial" w:cs="Arial"/>
          <w:sz w:val="20"/>
          <w:szCs w:val="20"/>
          <w:lang w:val="cy-GB"/>
        </w:rPr>
        <w:t>.</w:t>
      </w:r>
    </w:p>
  </w:footnote>
  <w:footnote w:id="13">
    <w:p w14:paraId="244CA42A" w14:textId="52C547F2"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r w:rsidR="00A8485D">
        <w:rPr>
          <w:lang w:val="cy-GB"/>
        </w:rPr>
        <w:t xml:space="preserve">Mae rhaglen monitro sgil-ddalfeydd y DU (‘y BMP’) yn </w:t>
      </w:r>
      <w:r w:rsidR="00E66423">
        <w:rPr>
          <w:lang w:val="cy-GB"/>
        </w:rPr>
        <w:t xml:space="preserve">gosod arsylwyr rhywogaethau </w:t>
      </w:r>
      <w:r w:rsidR="00E66423">
        <w:rPr>
          <w:lang w:val="cy-GB"/>
        </w:rPr>
        <w:t xml:space="preserve">sensitif dynodedig ar gychod </w:t>
      </w:r>
      <w:r w:rsidR="009E2033">
        <w:rPr>
          <w:lang w:val="cy-GB"/>
        </w:rPr>
        <w:t xml:space="preserve">treillio pelagig a </w:t>
      </w:r>
      <w:r w:rsidRPr="0053751E">
        <w:rPr>
          <w:lang w:val="cy-GB"/>
        </w:rPr>
        <w:t xml:space="preserve">purse seine. </w:t>
      </w:r>
      <w:r w:rsidR="009E2033">
        <w:rPr>
          <w:lang w:val="cy-GB"/>
        </w:rPr>
        <w:t xml:space="preserve">Yn </w:t>
      </w:r>
      <w:r w:rsidRPr="0053751E">
        <w:rPr>
          <w:lang w:val="cy-GB"/>
        </w:rPr>
        <w:t xml:space="preserve">2022 </w:t>
      </w:r>
      <w:r w:rsidR="009E2033">
        <w:rPr>
          <w:lang w:val="cy-GB"/>
        </w:rPr>
        <w:t xml:space="preserve">cynhaliodd y </w:t>
      </w:r>
      <w:r w:rsidRPr="0053751E">
        <w:rPr>
          <w:lang w:val="cy-GB"/>
        </w:rPr>
        <w:t xml:space="preserve">BMP </w:t>
      </w:r>
      <w:r w:rsidR="009E2033">
        <w:rPr>
          <w:lang w:val="cy-GB"/>
        </w:rPr>
        <w:t xml:space="preserve">waith monitro am 15 diwrnod ar y môr mewn pysgodfa </w:t>
      </w:r>
      <w:r w:rsidR="002A6276">
        <w:rPr>
          <w:lang w:val="cy-GB"/>
        </w:rPr>
        <w:t>dreillio ganolddwr a 35 diwrnod ar y môr mewn pysgodfeydd seine. Ni chofnodwyd unrhyw sgil-ddalf</w:t>
      </w:r>
      <w:r w:rsidR="00C22594">
        <w:rPr>
          <w:lang w:val="cy-GB"/>
        </w:rPr>
        <w:t>eydd</w:t>
      </w:r>
      <w:r w:rsidR="002A6276">
        <w:rPr>
          <w:lang w:val="cy-GB"/>
        </w:rPr>
        <w:t xml:space="preserve"> o famaliaid neu adar môr yn yr offer hyn. Cofnodwyd </w:t>
      </w:r>
      <w:r w:rsidR="00C65D12">
        <w:rPr>
          <w:lang w:val="cy-GB"/>
        </w:rPr>
        <w:t xml:space="preserve">sawl achos o </w:t>
      </w:r>
      <w:proofErr w:type="spellStart"/>
      <w:r w:rsidR="00C65D12" w:rsidRPr="00C65D12">
        <w:t>elasmobranciad</w:t>
      </w:r>
      <w:proofErr w:type="spellEnd"/>
      <w:r w:rsidR="00C65D12" w:rsidRPr="00C65D12">
        <w:rPr>
          <w:lang w:val="cy-GB"/>
        </w:rPr>
        <w:t xml:space="preserve"> </w:t>
      </w:r>
      <w:r w:rsidR="00C65D12">
        <w:rPr>
          <w:lang w:val="cy-GB"/>
        </w:rPr>
        <w:t>a physgod mewn sgil-ddalfeydd</w:t>
      </w:r>
      <w:r w:rsidRPr="0053751E">
        <w:rPr>
          <w:lang w:val="cy-GB"/>
        </w:rPr>
        <w:t xml:space="preserve">. </w:t>
      </w:r>
      <w:hyperlink r:id="rId13" w:history="1">
        <w:r w:rsidRPr="0053751E">
          <w:rPr>
            <w:rStyle w:val="Hyperlink"/>
            <w:lang w:val="cy-GB"/>
          </w:rPr>
          <w:t xml:space="preserve">Microsoft Word - 2022 </w:t>
        </w:r>
        <w:r w:rsidR="00C65D12">
          <w:rPr>
            <w:rStyle w:val="Hyperlink"/>
            <w:lang w:val="cy-GB"/>
          </w:rPr>
          <w:t xml:space="preserve">Adroddiad Blynyddol </w:t>
        </w:r>
        <w:r w:rsidRPr="0053751E">
          <w:rPr>
            <w:rStyle w:val="Hyperlink"/>
            <w:lang w:val="cy-GB"/>
          </w:rPr>
          <w:t>BMP</w:t>
        </w:r>
      </w:hyperlink>
    </w:p>
  </w:footnote>
  <w:footnote w:id="14">
    <w:p w14:paraId="2B429DAD" w14:textId="119F4D77"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hyperlink r:id="rId14">
        <w:r w:rsidR="009C2559">
          <w:rPr>
            <w:rStyle w:val="Hyperlink"/>
            <w:lang w:val="cy-GB"/>
          </w:rPr>
          <w:t>Dogfennau ategol –</w:t>
        </w:r>
        <w:r w:rsidRPr="0053751E">
          <w:rPr>
            <w:rStyle w:val="Hyperlink"/>
            <w:lang w:val="cy-GB"/>
          </w:rPr>
          <w:t xml:space="preserve"> </w:t>
        </w:r>
        <w:r w:rsidR="009C2559">
          <w:rPr>
            <w:rStyle w:val="Hyperlink"/>
            <w:lang w:val="cy-GB"/>
          </w:rPr>
          <w:t xml:space="preserve">Strategaeth </w:t>
        </w:r>
        <w:r w:rsidR="009C2559">
          <w:rPr>
            <w:rStyle w:val="Hyperlink"/>
            <w:lang w:val="cy-GB"/>
          </w:rPr>
          <w:t xml:space="preserve">sbwriel morol </w:t>
        </w:r>
        <w:r w:rsidRPr="0053751E">
          <w:rPr>
            <w:rStyle w:val="Hyperlink"/>
            <w:lang w:val="cy-GB"/>
          </w:rPr>
          <w:t>- gov.scot</w:t>
        </w:r>
      </w:hyperlink>
    </w:p>
  </w:footnote>
  <w:footnote w:id="15">
    <w:p w14:paraId="35A7B517" w14:textId="3F162167"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r w:rsidR="009C2559">
        <w:rPr>
          <w:rFonts w:eastAsia="Arial" w:cs="Arial"/>
          <w:lang w:val="cy-GB"/>
        </w:rPr>
        <w:t xml:space="preserve">Nid yw’r adran hon yn rhan o’r cyngor cadwraeth gwreiddiol ac mae’n darparu gwybodaeth am y cyd-destun polisi </w:t>
      </w:r>
      <w:r w:rsidR="0056367F">
        <w:rPr>
          <w:rFonts w:eastAsia="Arial" w:cs="Arial"/>
          <w:lang w:val="cy-GB"/>
        </w:rPr>
        <w:t>ar gyfer yr FMP</w:t>
      </w:r>
      <w:r w:rsidRPr="0053751E">
        <w:rPr>
          <w:rFonts w:eastAsia="Arial" w:cs="Arial"/>
          <w:lang w:val="cy-GB"/>
        </w:rPr>
        <w:t>.</w:t>
      </w:r>
    </w:p>
  </w:footnote>
  <w:footnote w:id="16">
    <w:p w14:paraId="7DDAF284" w14:textId="224C2BA3" w:rsidR="00A31354" w:rsidRPr="0053751E" w:rsidRDefault="00A31354" w:rsidP="00A31354">
      <w:pPr>
        <w:pStyle w:val="FootnoteText"/>
        <w:rPr>
          <w:rFonts w:cs="Arial"/>
          <w:lang w:val="cy-GB"/>
        </w:rPr>
      </w:pPr>
      <w:r w:rsidRPr="0053751E">
        <w:rPr>
          <w:rStyle w:val="FootnoteReference"/>
          <w:lang w:val="cy-GB"/>
        </w:rPr>
        <w:footnoteRef/>
      </w:r>
      <w:r w:rsidRPr="0053751E">
        <w:rPr>
          <w:rStyle w:val="FootnoteReference"/>
          <w:lang w:val="cy-GB"/>
        </w:rPr>
        <w:t xml:space="preserve"> </w:t>
      </w:r>
      <w:r w:rsidRPr="0053751E">
        <w:rPr>
          <w:rFonts w:cs="Arial"/>
          <w:color w:val="0000FF"/>
          <w:lang w:val="cy-GB"/>
        </w:rPr>
        <w:t xml:space="preserve"> </w:t>
      </w:r>
      <w:hyperlink r:id="rId15" w:tgtFrame="_blank" w:history="1">
        <w:r w:rsidRPr="0053751E">
          <w:rPr>
            <w:rFonts w:cs="Arial"/>
            <w:color w:val="0000FF"/>
            <w:lang w:val="cy-GB"/>
          </w:rPr>
          <w:t>Changes in fish distribution in the eastern North Atlantic ICES 2023</w:t>
        </w:r>
      </w:hyperlink>
      <w:r w:rsidRPr="0053751E">
        <w:rPr>
          <w:lang w:val="cy-GB"/>
        </w:rPr>
        <w:t xml:space="preserve">. </w:t>
      </w:r>
      <w:r w:rsidR="00E131EE">
        <w:rPr>
          <w:lang w:val="cy-GB"/>
        </w:rPr>
        <w:t>A</w:t>
      </w:r>
      <w:r w:rsidR="006A09DA">
        <w:rPr>
          <w:lang w:val="cy-GB"/>
        </w:rPr>
        <w:t>droddiad ar newidiadau a arsylwyd i ddosbarthiad pysgod yn</w:t>
      </w:r>
      <w:r w:rsidR="00CD67F3">
        <w:rPr>
          <w:lang w:val="cy-GB"/>
        </w:rPr>
        <w:t>g</w:t>
      </w:r>
      <w:r w:rsidR="00B659BC">
        <w:rPr>
          <w:lang w:val="cy-GB"/>
        </w:rPr>
        <w:t xml:space="preserve"> </w:t>
      </w:r>
      <w:r w:rsidR="00CD67F3">
        <w:rPr>
          <w:lang w:val="cy-GB"/>
        </w:rPr>
        <w:t>Ng</w:t>
      </w:r>
      <w:r w:rsidR="00B659BC">
        <w:rPr>
          <w:lang w:val="cy-GB"/>
        </w:rPr>
        <w:t>ogledd</w:t>
      </w:r>
      <w:r w:rsidR="00CD67F3">
        <w:rPr>
          <w:lang w:val="cy-GB"/>
        </w:rPr>
        <w:t>-ddwyrain</w:t>
      </w:r>
      <w:r w:rsidR="00B659BC">
        <w:rPr>
          <w:lang w:val="cy-GB"/>
        </w:rPr>
        <w:t xml:space="preserve"> </w:t>
      </w:r>
      <w:r w:rsidR="006A09DA">
        <w:rPr>
          <w:lang w:val="cy-GB"/>
        </w:rPr>
        <w:t>yr Iwerydd yn seiliedig ar ddadansoddiad gwyddonol ICES</w:t>
      </w:r>
      <w:r w:rsidRPr="0053751E">
        <w:rPr>
          <w:lang w:val="cy-GB"/>
        </w:rPr>
        <w:t>.</w:t>
      </w:r>
    </w:p>
  </w:footnote>
  <w:footnote w:id="17">
    <w:p w14:paraId="5396B6E0" w14:textId="07035F24" w:rsidR="00A31354" w:rsidRPr="0053751E" w:rsidRDefault="00A31354" w:rsidP="00A31354">
      <w:pPr>
        <w:pStyle w:val="FootnoteText"/>
        <w:rPr>
          <w:rFonts w:cs="Arial"/>
          <w:lang w:val="cy-GB"/>
        </w:rPr>
      </w:pPr>
      <w:r w:rsidRPr="0053751E">
        <w:rPr>
          <w:rStyle w:val="FootnoteReference"/>
          <w:rFonts w:cs="Arial"/>
          <w:lang w:val="cy-GB"/>
        </w:rPr>
        <w:footnoteRef/>
      </w:r>
      <w:r w:rsidRPr="0053751E">
        <w:rPr>
          <w:rFonts w:cs="Arial"/>
          <w:lang w:val="cy-GB"/>
        </w:rPr>
        <w:t xml:space="preserve"> </w:t>
      </w:r>
      <w:hyperlink r:id="rId16" w:history="1">
        <w:r w:rsidRPr="0053751E">
          <w:rPr>
            <w:rFonts w:cs="Arial"/>
            <w:color w:val="0000FF"/>
            <w:lang w:val="cy-GB"/>
          </w:rPr>
          <w:t>Climate change risk adaptation for wild capture seafood</w:t>
        </w:r>
      </w:hyperlink>
      <w:r w:rsidRPr="0053751E">
        <w:rPr>
          <w:lang w:val="cy-GB"/>
        </w:rPr>
        <w:t xml:space="preserve">. </w:t>
      </w:r>
      <w:r w:rsidR="002123A4">
        <w:rPr>
          <w:lang w:val="cy-GB"/>
        </w:rPr>
        <w:t>C</w:t>
      </w:r>
      <w:r w:rsidR="006A09DA">
        <w:rPr>
          <w:lang w:val="cy-GB"/>
        </w:rPr>
        <w:t xml:space="preserve">anllaw ar addasu pysgodfeydd </w:t>
      </w:r>
      <w:r w:rsidR="00AC177C">
        <w:rPr>
          <w:lang w:val="cy-GB"/>
        </w:rPr>
        <w:t>dal gwyllt i risgiau sy’n gysylltiedig â newid hinsawdd</w:t>
      </w:r>
    </w:p>
  </w:footnote>
  <w:footnote w:id="18">
    <w:p w14:paraId="57F29234" w14:textId="58ACBEAE" w:rsidR="00A31354" w:rsidRPr="0053751E" w:rsidRDefault="00A31354" w:rsidP="00A31354">
      <w:pPr>
        <w:pStyle w:val="FootnoteText"/>
        <w:rPr>
          <w:lang w:val="cy-GB"/>
        </w:rPr>
      </w:pPr>
      <w:r w:rsidRPr="0053751E">
        <w:rPr>
          <w:rStyle w:val="FootnoteReference"/>
          <w:rFonts w:cs="Arial"/>
          <w:lang w:val="cy-GB"/>
        </w:rPr>
        <w:footnoteRef/>
      </w:r>
      <w:r w:rsidRPr="0053751E">
        <w:rPr>
          <w:rFonts w:cs="Arial"/>
          <w:lang w:val="cy-GB"/>
        </w:rPr>
        <w:t xml:space="preserve"> </w:t>
      </w:r>
      <w:hyperlink r:id="rId17" w:history="1">
        <w:r w:rsidRPr="0053751E">
          <w:rPr>
            <w:rFonts w:cs="Arial"/>
            <w:color w:val="0000FF"/>
            <w:lang w:val="cy-GB"/>
          </w:rPr>
          <w:t>Changing fish distributions challenge the effective management of European Fisheries</w:t>
        </w:r>
      </w:hyperlink>
      <w:r w:rsidRPr="0053751E">
        <w:rPr>
          <w:lang w:val="cy-GB"/>
        </w:rPr>
        <w:t xml:space="preserve">. </w:t>
      </w:r>
      <w:r w:rsidR="00B75B88">
        <w:rPr>
          <w:lang w:val="cy-GB"/>
        </w:rPr>
        <w:t>E</w:t>
      </w:r>
      <w:r w:rsidR="00AC177C">
        <w:rPr>
          <w:lang w:val="cy-GB"/>
        </w:rPr>
        <w:t>rthygl sy’n trafod sut mae newidiadau i ddosbarthiadau pysgod yn effeithio ar ddulliau rheoli pysgodfeydd yn Ewrop</w:t>
      </w:r>
    </w:p>
  </w:footnote>
  <w:footnote w:id="19">
    <w:p w14:paraId="0FDFC523" w14:textId="2995A7E8" w:rsidR="00A31354" w:rsidRPr="0053751E" w:rsidRDefault="00A31354" w:rsidP="00A31354">
      <w:pPr>
        <w:shd w:val="clear" w:color="auto" w:fill="FFFFFF"/>
        <w:rPr>
          <w:rFonts w:cs="Arial"/>
          <w:color w:val="0000FF"/>
          <w:sz w:val="20"/>
          <w:lang w:val="cy-GB"/>
        </w:rPr>
      </w:pPr>
      <w:r w:rsidRPr="0053751E">
        <w:rPr>
          <w:rStyle w:val="FootnoteReference"/>
          <w:rFonts w:cs="Arial"/>
          <w:sz w:val="20"/>
          <w:lang w:val="cy-GB"/>
        </w:rPr>
        <w:footnoteRef/>
      </w:r>
      <w:r w:rsidRPr="0053751E">
        <w:rPr>
          <w:rFonts w:cs="Arial"/>
          <w:sz w:val="20"/>
          <w:lang w:val="cy-GB"/>
        </w:rPr>
        <w:t xml:space="preserve"> </w:t>
      </w:r>
      <w:hyperlink r:id="rId18" w:history="1">
        <w:r w:rsidRPr="0053751E">
          <w:rPr>
            <w:rFonts w:eastAsiaTheme="minorHAnsi" w:cs="Arial"/>
            <w:color w:val="0000FF"/>
            <w:kern w:val="2"/>
            <w:sz w:val="20"/>
            <w:lang w:val="cy-GB"/>
            <w14:ligatures w14:val="standardContextual"/>
          </w:rPr>
          <w:t>Climate change projections of commercial fish distribution and suitable habitat around north western Europe</w:t>
        </w:r>
      </w:hyperlink>
      <w:r w:rsidRPr="0053751E">
        <w:rPr>
          <w:lang w:val="cy-GB"/>
        </w:rPr>
        <w:t xml:space="preserve">. </w:t>
      </w:r>
      <w:r w:rsidR="00B75B88">
        <w:rPr>
          <w:sz w:val="20"/>
          <w:lang w:val="cy-GB"/>
        </w:rPr>
        <w:t>A</w:t>
      </w:r>
      <w:r w:rsidR="00AC177C">
        <w:rPr>
          <w:sz w:val="20"/>
          <w:lang w:val="cy-GB"/>
        </w:rPr>
        <w:t xml:space="preserve">studiaeth sy’n cyflwyno newidiadau </w:t>
      </w:r>
      <w:r w:rsidR="00EC45BD">
        <w:rPr>
          <w:sz w:val="20"/>
          <w:lang w:val="cy-GB"/>
        </w:rPr>
        <w:t>a ragwelir yn nosbarthiad a chynefinoedd pysgod o dan senarios newid hinsawdd</w:t>
      </w:r>
    </w:p>
  </w:footnote>
  <w:footnote w:id="20">
    <w:p w14:paraId="169A86F1" w14:textId="43617833" w:rsidR="00A31354" w:rsidRPr="0053751E" w:rsidRDefault="00A31354" w:rsidP="00A31354">
      <w:pPr>
        <w:pStyle w:val="FootnoteText"/>
        <w:rPr>
          <w:rFonts w:cs="Arial"/>
          <w:lang w:val="cy-GB"/>
        </w:rPr>
      </w:pPr>
      <w:r w:rsidRPr="0053751E">
        <w:rPr>
          <w:rStyle w:val="FootnoteReference"/>
          <w:rFonts w:cs="Arial"/>
          <w:lang w:val="cy-GB"/>
        </w:rPr>
        <w:footnoteRef/>
      </w:r>
      <w:r w:rsidRPr="0053751E">
        <w:rPr>
          <w:rFonts w:cs="Arial"/>
          <w:lang w:val="cy-GB"/>
        </w:rPr>
        <w:t xml:space="preserve"> </w:t>
      </w:r>
      <w:hyperlink r:id="rId19" w:history="1">
        <w:r w:rsidRPr="0053751E">
          <w:rPr>
            <w:rFonts w:cs="Arial"/>
            <w:color w:val="0000FF"/>
            <w:lang w:val="cy-GB"/>
          </w:rPr>
          <w:t>Warming shelf seas drive the subtropicalization of European pelagic fish communities</w:t>
        </w:r>
      </w:hyperlink>
      <w:r w:rsidRPr="0053751E">
        <w:rPr>
          <w:lang w:val="cy-GB"/>
        </w:rPr>
        <w:t>.</w:t>
      </w:r>
      <w:r w:rsidRPr="0053751E">
        <w:rPr>
          <w:rFonts w:ascii="Segoe UI" w:hAnsi="Segoe UI" w:cs="Segoe UI"/>
          <w:sz w:val="21"/>
          <w:szCs w:val="21"/>
          <w:lang w:val="cy-GB" w:eastAsia="en-GB"/>
        </w:rPr>
        <w:t xml:space="preserve"> </w:t>
      </w:r>
      <w:r w:rsidR="00B75B88">
        <w:rPr>
          <w:lang w:val="cy-GB"/>
        </w:rPr>
        <w:t>A</w:t>
      </w:r>
      <w:r w:rsidR="00EC45BD">
        <w:rPr>
          <w:lang w:val="cy-GB"/>
        </w:rPr>
        <w:t>studiaeth wyddonol ar sut mae moroedd sy’n cynhesu yn symud rhywogaethau pysgod tuag at rywogaethau dyfroedd cynhesach</w:t>
      </w:r>
      <w:r w:rsidRPr="0053751E">
        <w:rPr>
          <w:lang w:val="cy-GB"/>
        </w:rPr>
        <w:t>.</w:t>
      </w:r>
    </w:p>
  </w:footnote>
  <w:footnote w:id="21">
    <w:p w14:paraId="41377A02" w14:textId="69FF54E7"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r w:rsidR="00EC45BD">
        <w:rPr>
          <w:lang w:val="cy-GB"/>
        </w:rPr>
        <w:t xml:space="preserve">Mae’r term </w:t>
      </w:r>
      <w:r w:rsidRPr="0053751E">
        <w:rPr>
          <w:lang w:val="cy-GB"/>
        </w:rPr>
        <w:t>‘</w:t>
      </w:r>
      <w:r w:rsidR="00EC45BD">
        <w:rPr>
          <w:lang w:val="cy-GB"/>
        </w:rPr>
        <w:t xml:space="preserve">symudiad tua’r gogledd’ yng nghyd-destun dosbarthiad rhywogaethau yn golygu </w:t>
      </w:r>
      <w:r w:rsidR="002F0281">
        <w:rPr>
          <w:lang w:val="cy-GB"/>
        </w:rPr>
        <w:t>wedi’u cyfeirio neu’n mynd tuag at Begwn y Gogledd yn hemisffer y gogledd</w:t>
      </w:r>
      <w:r w:rsidRPr="0053751E">
        <w:rPr>
          <w:rFonts w:cs="Arial"/>
          <w:color w:val="1F1F1F"/>
          <w:shd w:val="clear" w:color="auto" w:fill="FFFFFF"/>
          <w:lang w:val="cy-GB"/>
        </w:rPr>
        <w:t>.</w:t>
      </w:r>
    </w:p>
  </w:footnote>
  <w:footnote w:id="22">
    <w:p w14:paraId="085069E2" w14:textId="16A10055"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hyperlink r:id="rId20" w:tgtFrame="_blank" w:tooltip="Persistent link using digital object identifier" w:history="1">
        <w:r w:rsidRPr="0053751E">
          <w:rPr>
            <w:rStyle w:val="Hyperlink"/>
            <w:lang w:val="cy-GB"/>
          </w:rPr>
          <w:t>Geographical expansion of Northeast Atlantic mackerel (Scomber scombrus) in the Nordic Seas</w:t>
        </w:r>
      </w:hyperlink>
      <w:r w:rsidRPr="0053751E">
        <w:rPr>
          <w:lang w:val="cy-GB"/>
        </w:rPr>
        <w:t>. A</w:t>
      </w:r>
      <w:r w:rsidR="00484068">
        <w:rPr>
          <w:lang w:val="cy-GB"/>
        </w:rPr>
        <w:t xml:space="preserve">droddiad ymchwil sy’n disgrifio sut mae macrell Gogledd-ddwyrain yr Iwerydd wedi ehangu eu hystod i’r Moroedd Nordig, </w:t>
      </w:r>
      <w:r w:rsidR="001216DE">
        <w:rPr>
          <w:lang w:val="cy-GB"/>
        </w:rPr>
        <w:t xml:space="preserve">gan symud </w:t>
      </w:r>
      <w:r w:rsidR="00484068">
        <w:rPr>
          <w:lang w:val="cy-GB"/>
        </w:rPr>
        <w:t>yn beno</w:t>
      </w:r>
      <w:r w:rsidR="001216DE">
        <w:rPr>
          <w:lang w:val="cy-GB"/>
        </w:rPr>
        <w:t>d</w:t>
      </w:r>
      <w:r w:rsidR="00484068">
        <w:rPr>
          <w:lang w:val="cy-GB"/>
        </w:rPr>
        <w:t xml:space="preserve">ol </w:t>
      </w:r>
      <w:r w:rsidR="001216DE">
        <w:rPr>
          <w:lang w:val="cy-GB"/>
        </w:rPr>
        <w:t xml:space="preserve">tua’r gogledd a’r gorllewin ers canol y </w:t>
      </w:r>
      <w:r w:rsidRPr="0053751E">
        <w:rPr>
          <w:lang w:val="cy-GB"/>
        </w:rPr>
        <w:t>2000</w:t>
      </w:r>
      <w:r w:rsidR="001216DE">
        <w:rPr>
          <w:lang w:val="cy-GB"/>
        </w:rPr>
        <w:t>au</w:t>
      </w:r>
      <w:r w:rsidRPr="0053751E">
        <w:rPr>
          <w:lang w:val="cy-GB"/>
        </w:rPr>
        <w:t xml:space="preserve">. </w:t>
      </w:r>
    </w:p>
  </w:footnote>
  <w:footnote w:id="23">
    <w:p w14:paraId="0FFABDB3" w14:textId="3B1D7859" w:rsidR="00A31354" w:rsidRPr="0053751E" w:rsidRDefault="00A31354" w:rsidP="00A31354">
      <w:pPr>
        <w:pStyle w:val="FootnoteText"/>
        <w:rPr>
          <w:rFonts w:cs="Arial"/>
          <w:lang w:val="cy-GB"/>
        </w:rPr>
      </w:pPr>
      <w:r w:rsidRPr="0053751E">
        <w:rPr>
          <w:rStyle w:val="FootnoteReference"/>
          <w:rFonts w:cs="Arial"/>
          <w:lang w:val="cy-GB"/>
        </w:rPr>
        <w:footnoteRef/>
      </w:r>
      <w:r w:rsidRPr="0053751E">
        <w:rPr>
          <w:lang w:val="cy-GB"/>
        </w:rPr>
        <w:t xml:space="preserve"> </w:t>
      </w:r>
      <w:hyperlink r:id="rId21" w:history="1">
        <w:r w:rsidRPr="0053751E">
          <w:rPr>
            <w:rFonts w:cs="Arial"/>
            <w:color w:val="0000FF"/>
            <w:lang w:val="cy-GB"/>
          </w:rPr>
          <w:t>Impacts on Commercial and Recreational Fisheries Relevant to the UK and Ireland</w:t>
        </w:r>
      </w:hyperlink>
      <w:r w:rsidRPr="0053751E">
        <w:rPr>
          <w:lang w:val="cy-GB"/>
        </w:rPr>
        <w:t>.</w:t>
      </w:r>
      <w:r w:rsidRPr="0053751E">
        <w:rPr>
          <w:rFonts w:ascii="Segoe UI" w:hAnsi="Segoe UI" w:cs="Segoe UI"/>
          <w:sz w:val="21"/>
          <w:szCs w:val="21"/>
          <w:lang w:val="cy-GB" w:eastAsia="en-GB"/>
        </w:rPr>
        <w:t xml:space="preserve"> </w:t>
      </w:r>
      <w:r w:rsidR="00426C80">
        <w:rPr>
          <w:lang w:val="cy-GB"/>
        </w:rPr>
        <w:t>A</w:t>
      </w:r>
      <w:r w:rsidR="001216DE">
        <w:rPr>
          <w:lang w:val="cy-GB"/>
        </w:rPr>
        <w:t>droddiad sy’n asesu effeithiau’r newid hinsawdd ar bysgodfeydd masnachol a hamdden</w:t>
      </w:r>
      <w:r w:rsidRPr="0053751E">
        <w:rPr>
          <w:lang w:val="cy-GB"/>
        </w:rPr>
        <w:t>.</w:t>
      </w:r>
    </w:p>
  </w:footnote>
  <w:footnote w:id="24">
    <w:p w14:paraId="214C3127" w14:textId="07169854" w:rsidR="00A31354" w:rsidRPr="0053751E" w:rsidRDefault="00A31354" w:rsidP="00A31354">
      <w:pPr>
        <w:pStyle w:val="FootnoteText"/>
        <w:rPr>
          <w:lang w:val="cy-GB"/>
        </w:rPr>
      </w:pPr>
      <w:r w:rsidRPr="0053751E">
        <w:rPr>
          <w:rStyle w:val="FootnoteReference"/>
          <w:rFonts w:cs="Arial"/>
          <w:lang w:val="cy-GB"/>
        </w:rPr>
        <w:footnoteRef/>
      </w:r>
      <w:r w:rsidRPr="0053751E">
        <w:rPr>
          <w:rFonts w:cs="Arial"/>
          <w:lang w:val="cy-GB"/>
        </w:rPr>
        <w:t xml:space="preserve"> </w:t>
      </w:r>
      <w:hyperlink r:id="rId22" w:history="1">
        <w:r w:rsidRPr="0053751E">
          <w:rPr>
            <w:rFonts w:cs="Arial"/>
            <w:color w:val="0000FF"/>
            <w:lang w:val="cy-GB"/>
          </w:rPr>
          <w:t>Impacts of climate change on the complex life cycles of fish</w:t>
        </w:r>
      </w:hyperlink>
      <w:r w:rsidRPr="0053751E">
        <w:rPr>
          <w:lang w:val="cy-GB"/>
        </w:rPr>
        <w:t xml:space="preserve">. </w:t>
      </w:r>
      <w:r w:rsidR="00426C80">
        <w:rPr>
          <w:lang w:val="cy-GB"/>
        </w:rPr>
        <w:t>A</w:t>
      </w:r>
      <w:r w:rsidR="001216DE">
        <w:rPr>
          <w:lang w:val="cy-GB"/>
        </w:rPr>
        <w:t xml:space="preserve">studiaeth sy’n archwilio sut mae’r newid hinsawdd yn effeithio ar wahanol </w:t>
      </w:r>
      <w:r w:rsidR="00657806">
        <w:rPr>
          <w:lang w:val="cy-GB"/>
        </w:rPr>
        <w:t>gylchoedd bywyd pysgod</w:t>
      </w:r>
      <w:r w:rsidRPr="0053751E">
        <w:rPr>
          <w:lang w:val="cy-GB"/>
        </w:rPr>
        <w:t>.</w:t>
      </w:r>
    </w:p>
  </w:footnote>
  <w:footnote w:id="25">
    <w:p w14:paraId="030676B2" w14:textId="1E5856DF"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hyperlink r:id="rId23" w:history="1">
        <w:r w:rsidRPr="0053751E">
          <w:rPr>
            <w:rStyle w:val="Hyperlink"/>
            <w:lang w:val="cy-GB"/>
          </w:rPr>
          <w:t>Wasp-waist populations and marine ecosystem dynamics: Navigating the “predator pit” topographies</w:t>
        </w:r>
      </w:hyperlink>
      <w:r w:rsidRPr="0053751E">
        <w:rPr>
          <w:lang w:val="cy-GB"/>
        </w:rPr>
        <w:t xml:space="preserve">. </w:t>
      </w:r>
      <w:r w:rsidR="00DF7C52">
        <w:rPr>
          <w:lang w:val="cy-GB"/>
        </w:rPr>
        <w:t xml:space="preserve">Erthygl ymchwil sy’n esbonio sut mae rhai ecosystemau morol yn cael eu siapio gan rai rhywogaethau pysgod </w:t>
      </w:r>
      <w:r w:rsidR="000943AE">
        <w:rPr>
          <w:lang w:val="cy-GB"/>
        </w:rPr>
        <w:t>lefel canolig allweddol sy’n dylanwadu’n fawr ar eu hysglyfaethwyr a’u hysglyfaeth</w:t>
      </w:r>
      <w:r w:rsidRPr="0053751E">
        <w:rPr>
          <w:lang w:val="cy-GB"/>
        </w:rPr>
        <w:t xml:space="preserve">. </w:t>
      </w:r>
    </w:p>
  </w:footnote>
  <w:footnote w:id="26">
    <w:p w14:paraId="2A042FC1" w14:textId="0AE276DA"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hyperlink r:id="rId24" w:history="1">
        <w:r w:rsidRPr="0053751E">
          <w:rPr>
            <w:rStyle w:val="Hyperlink"/>
            <w:lang w:val="cy-GB"/>
          </w:rPr>
          <w:t>Forage fish, their fisheries, and their predators: who drives whom?</w:t>
        </w:r>
      </w:hyperlink>
      <w:r w:rsidRPr="0053751E">
        <w:rPr>
          <w:rFonts w:ascii="Segoe UI" w:hAnsi="Segoe UI" w:cs="Segoe UI"/>
          <w:sz w:val="21"/>
          <w:szCs w:val="21"/>
          <w:lang w:val="cy-GB" w:eastAsia="en-GB"/>
        </w:rPr>
        <w:t xml:space="preserve"> </w:t>
      </w:r>
      <w:r w:rsidR="000943AE">
        <w:rPr>
          <w:lang w:val="cy-GB"/>
        </w:rPr>
        <w:t xml:space="preserve">Erthygl ymchwil sy’n archwilio sut mae “pysgod </w:t>
      </w:r>
      <w:r w:rsidR="00405422">
        <w:rPr>
          <w:lang w:val="cy-GB"/>
        </w:rPr>
        <w:t xml:space="preserve">porthiant” yn cysylltu’r </w:t>
      </w:r>
      <w:r w:rsidR="00822219">
        <w:rPr>
          <w:lang w:val="cy-GB"/>
        </w:rPr>
        <w:t>we bwyd morol, gan gefnogi ysglyfaethwyr fel adar môr a physgod mwy</w:t>
      </w:r>
      <w:r w:rsidRPr="0053751E">
        <w:rPr>
          <w:lang w:val="cy-GB"/>
        </w:rPr>
        <w:t>.</w:t>
      </w:r>
    </w:p>
  </w:footnote>
  <w:footnote w:id="27">
    <w:p w14:paraId="7DA8D594" w14:textId="50AD3B03"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hyperlink r:id="rId25" w:history="1">
        <w:r w:rsidRPr="0053751E">
          <w:rPr>
            <w:rStyle w:val="Hyperlink"/>
            <w:lang w:val="cy-GB"/>
          </w:rPr>
          <w:t>Interaction between top-down and bottom-up control in marine food webs</w:t>
        </w:r>
      </w:hyperlink>
      <w:r w:rsidRPr="0053751E">
        <w:rPr>
          <w:lang w:val="cy-GB"/>
        </w:rPr>
        <w:t>. A</w:t>
      </w:r>
      <w:r w:rsidR="00822219">
        <w:rPr>
          <w:lang w:val="cy-GB"/>
        </w:rPr>
        <w:t xml:space="preserve">studiaeth sy’n esbonio sut mae ecosystemau morol yn cael eu siapio gan rymoedd “o’r brig </w:t>
      </w:r>
      <w:r w:rsidR="00F0086F">
        <w:rPr>
          <w:lang w:val="cy-GB"/>
        </w:rPr>
        <w:t>i lawr</w:t>
      </w:r>
      <w:r w:rsidR="00822219">
        <w:rPr>
          <w:lang w:val="cy-GB"/>
        </w:rPr>
        <w:t xml:space="preserve">” </w:t>
      </w:r>
      <w:r w:rsidRPr="0053751E">
        <w:rPr>
          <w:lang w:val="cy-GB"/>
        </w:rPr>
        <w:t>(</w:t>
      </w:r>
      <w:r w:rsidR="00822219">
        <w:rPr>
          <w:lang w:val="cy-GB"/>
        </w:rPr>
        <w:t>ysglyfaethwyr a physgota</w:t>
      </w:r>
      <w:r w:rsidRPr="0053751E">
        <w:rPr>
          <w:lang w:val="cy-GB"/>
        </w:rPr>
        <w:t xml:space="preserve">) </w:t>
      </w:r>
      <w:r w:rsidR="00822219">
        <w:rPr>
          <w:lang w:val="cy-GB"/>
        </w:rPr>
        <w:t xml:space="preserve">a grymoedd “o’r </w:t>
      </w:r>
      <w:r w:rsidR="000B3D8A">
        <w:rPr>
          <w:lang w:val="cy-GB"/>
        </w:rPr>
        <w:t>gwaelod i fyny</w:t>
      </w:r>
      <w:r w:rsidR="00822219">
        <w:rPr>
          <w:lang w:val="cy-GB"/>
        </w:rPr>
        <w:t xml:space="preserve">” </w:t>
      </w:r>
      <w:r w:rsidRPr="0053751E">
        <w:rPr>
          <w:lang w:val="cy-GB"/>
        </w:rPr>
        <w:t>(</w:t>
      </w:r>
      <w:r w:rsidR="00822219">
        <w:rPr>
          <w:lang w:val="cy-GB"/>
        </w:rPr>
        <w:t>yr hinsawdd ac argaeledd bwyd</w:t>
      </w:r>
      <w:r w:rsidRPr="0053751E">
        <w:rPr>
          <w:lang w:val="cy-GB"/>
        </w:rPr>
        <w:t xml:space="preserve">). </w:t>
      </w:r>
    </w:p>
    <w:p w14:paraId="51169722" w14:textId="77777777" w:rsidR="00A31354" w:rsidRPr="0053751E" w:rsidRDefault="00A31354" w:rsidP="00A31354">
      <w:pPr>
        <w:pStyle w:val="FootnoteText"/>
        <w:rPr>
          <w:lang w:val="cy-GB"/>
        </w:rPr>
      </w:pPr>
    </w:p>
  </w:footnote>
  <w:footnote w:id="28">
    <w:p w14:paraId="6AB0E3AB" w14:textId="6A09B439"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hyperlink r:id="rId26" w:history="1">
        <w:r w:rsidRPr="0053751E">
          <w:rPr>
            <w:rStyle w:val="Hyperlink"/>
            <w:lang w:val="cy-GB"/>
          </w:rPr>
          <w:t>Carbon emissions in UK fisheries: recent trends, current levels, and pathways to Net Zero</w:t>
        </w:r>
      </w:hyperlink>
      <w:r w:rsidRPr="0053751E">
        <w:rPr>
          <w:lang w:val="cy-GB"/>
        </w:rPr>
        <w:t xml:space="preserve">. </w:t>
      </w:r>
      <w:r w:rsidR="000F4B6A">
        <w:rPr>
          <w:lang w:val="cy-GB"/>
        </w:rPr>
        <w:t>A</w:t>
      </w:r>
      <w:r w:rsidR="00822219">
        <w:rPr>
          <w:lang w:val="cy-GB"/>
        </w:rPr>
        <w:t>droddiad sy’n dadansoddi allyriadau carbon ym mhysgodfeydd y DU a llwybrau posibl at sero net</w:t>
      </w:r>
    </w:p>
  </w:footnote>
  <w:footnote w:id="29">
    <w:p w14:paraId="1F1AFBAD" w14:textId="142AB0B6"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hyperlink r:id="rId27" w:history="1">
        <w:r w:rsidRPr="0053751E">
          <w:rPr>
            <w:rStyle w:val="Hyperlink"/>
            <w:lang w:val="cy-GB"/>
          </w:rPr>
          <w:t>The environmental impacts of pelagic fish caught by Scottish vessels</w:t>
        </w:r>
      </w:hyperlink>
      <w:r w:rsidRPr="0053751E">
        <w:rPr>
          <w:lang w:val="cy-GB"/>
        </w:rPr>
        <w:t xml:space="preserve">. </w:t>
      </w:r>
      <w:r w:rsidR="000F4B6A">
        <w:rPr>
          <w:lang w:val="cy-GB"/>
        </w:rPr>
        <w:t xml:space="preserve">Astudiaeth sy’n asesu effeithiau amgylcheddol pysgodfeydd pelagig yn yr Alban </w:t>
      </w:r>
    </w:p>
  </w:footnote>
  <w:footnote w:id="30">
    <w:p w14:paraId="6935EC8B" w14:textId="44251C00"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hyperlink r:id="rId28" w:history="1">
        <w:r w:rsidRPr="0053751E">
          <w:rPr>
            <w:rStyle w:val="Hyperlink"/>
            <w:lang w:val="cy-GB"/>
          </w:rPr>
          <w:t xml:space="preserve">Assessing </w:t>
        </w:r>
        <w:r w:rsidRPr="0053751E">
          <w:rPr>
            <w:rStyle w:val="Hyperlink"/>
            <w:lang w:val="cy-GB"/>
          </w:rPr>
          <w:t>greenhouse gas emissions from Scotland's fishing fleet</w:t>
        </w:r>
      </w:hyperlink>
      <w:r w:rsidRPr="0053751E">
        <w:rPr>
          <w:lang w:val="cy-GB"/>
        </w:rPr>
        <w:t xml:space="preserve">. </w:t>
      </w:r>
      <w:r w:rsidR="000F4B6A">
        <w:rPr>
          <w:lang w:val="cy-GB"/>
        </w:rPr>
        <w:t>Adroddiad sy’n gwerthuso allyriadau nwyon tŷ gwydr o fflyd bysgota yr Alban</w:t>
      </w:r>
      <w:r w:rsidRPr="0053751E">
        <w:rPr>
          <w:lang w:val="cy-GB"/>
        </w:rPr>
        <w:t>.</w:t>
      </w:r>
    </w:p>
  </w:footnote>
  <w:footnote w:id="31">
    <w:p w14:paraId="54C08263" w14:textId="585DD497"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hyperlink r:id="rId29" w:history="1">
        <w:r w:rsidR="00D123C7">
          <w:rPr>
            <w:rStyle w:val="Hyperlink"/>
            <w:lang w:val="cy-GB"/>
          </w:rPr>
          <w:t xml:space="preserve">Ystadegau Pysgodfeydd Môr Llywodraeth yr Alban </w:t>
        </w:r>
        <w:r w:rsidRPr="0053751E">
          <w:rPr>
            <w:rStyle w:val="Hyperlink"/>
            <w:lang w:val="cy-GB"/>
          </w:rPr>
          <w:t>2024</w:t>
        </w:r>
      </w:hyperlink>
      <w:r w:rsidRPr="0053751E">
        <w:rPr>
          <w:rStyle w:val="Hyperlink"/>
          <w:color w:val="auto"/>
          <w:u w:val="none"/>
          <w:lang w:val="cy-GB"/>
        </w:rPr>
        <w:t>: Tabl 47.</w:t>
      </w:r>
      <w:r w:rsidRPr="0053751E">
        <w:rPr>
          <w:lang w:val="cy-GB"/>
        </w:rPr>
        <w:t xml:space="preserve"> </w:t>
      </w:r>
      <w:r w:rsidR="000F4B6A">
        <w:rPr>
          <w:lang w:val="cy-GB"/>
        </w:rPr>
        <w:t xml:space="preserve">Ystadegau swyddogol ar bysgodfeydd môr gan Lywodraeth yr Alban, gan gynnwys Tabl </w:t>
      </w:r>
      <w:r w:rsidRPr="0053751E">
        <w:rPr>
          <w:lang w:val="cy-GB"/>
        </w:rPr>
        <w:t>47.</w:t>
      </w:r>
    </w:p>
    <w:p w14:paraId="7856ED66" w14:textId="77777777" w:rsidR="00A31354" w:rsidRPr="0053751E" w:rsidRDefault="00A31354" w:rsidP="00A31354">
      <w:pPr>
        <w:pStyle w:val="FootnoteText"/>
        <w:rPr>
          <w:lang w:val="cy-GB"/>
        </w:rPr>
      </w:pPr>
    </w:p>
  </w:footnote>
  <w:footnote w:id="32">
    <w:p w14:paraId="39DE4F4D" w14:textId="77777777"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hyperlink r:id="rId30">
        <w:r w:rsidRPr="0053751E">
          <w:rPr>
            <w:rStyle w:val="Hyperlink"/>
            <w:lang w:val="cy-GB"/>
          </w:rPr>
          <w:t>Good Food Nation - Food and drink - gov.scot</w:t>
        </w:r>
      </w:hyperlink>
    </w:p>
  </w:footnote>
  <w:footnote w:id="33">
    <w:p w14:paraId="20951085" w14:textId="5542C6D9"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r w:rsidR="00987604">
        <w:rPr>
          <w:lang w:val="cy-GB"/>
        </w:rPr>
        <w:t xml:space="preserve">Mae </w:t>
      </w:r>
      <w:r w:rsidRPr="0053751E">
        <w:rPr>
          <w:lang w:val="cy-GB"/>
        </w:rPr>
        <w:t xml:space="preserve">MeCCAM </w:t>
      </w:r>
      <w:r w:rsidR="00987604">
        <w:rPr>
          <w:lang w:val="cy-GB"/>
        </w:rPr>
        <w:t xml:space="preserve">yn brosiect pedair blynedd </w:t>
      </w:r>
      <w:r w:rsidRPr="0053751E">
        <w:rPr>
          <w:lang w:val="cy-GB"/>
        </w:rPr>
        <w:t xml:space="preserve">Horizon </w:t>
      </w:r>
      <w:r w:rsidR="00987604">
        <w:rPr>
          <w:lang w:val="cy-GB"/>
        </w:rPr>
        <w:t xml:space="preserve">Ewrop sy’n datblygu datrysiadau arloesol, sy’n seiliedig ar wyddoniaeth, i helpu’r </w:t>
      </w:r>
      <w:r w:rsidR="003262D8">
        <w:rPr>
          <w:lang w:val="cy-GB"/>
        </w:rPr>
        <w:t xml:space="preserve">sector </w:t>
      </w:r>
      <w:r w:rsidR="00987604">
        <w:rPr>
          <w:lang w:val="cy-GB"/>
        </w:rPr>
        <w:t xml:space="preserve">pysgodfeydd Ewropeaidd i addasu </w:t>
      </w:r>
      <w:r w:rsidR="00785E4A">
        <w:rPr>
          <w:lang w:val="cy-GB"/>
        </w:rPr>
        <w:t xml:space="preserve">a lliniaru’r newid hinsawdd. Gydag 16 o bartneriaid ar draws meysydd ymchwil, diwydiant a pholisi, mae </w:t>
      </w:r>
      <w:r w:rsidRPr="0053751E">
        <w:rPr>
          <w:lang w:val="cy-GB"/>
        </w:rPr>
        <w:t xml:space="preserve">MeCCAM </w:t>
      </w:r>
      <w:r w:rsidR="00785E4A">
        <w:rPr>
          <w:lang w:val="cy-GB"/>
        </w:rPr>
        <w:t xml:space="preserve">yn cefnogi dyfodol </w:t>
      </w:r>
      <w:r w:rsidR="00BB7913">
        <w:rPr>
          <w:lang w:val="cy-GB"/>
        </w:rPr>
        <w:t xml:space="preserve">mwy </w:t>
      </w:r>
      <w:r w:rsidR="00785E4A">
        <w:rPr>
          <w:lang w:val="cy-GB"/>
        </w:rPr>
        <w:t>cynaliadwy a chydnerth i bysgodfeydd</w:t>
      </w:r>
      <w:r w:rsidRPr="0053751E">
        <w:rPr>
          <w:lang w:val="cy-GB"/>
        </w:rPr>
        <w:t>.</w:t>
      </w:r>
    </w:p>
  </w:footnote>
  <w:footnote w:id="34">
    <w:p w14:paraId="11A7861A" w14:textId="77777777" w:rsidR="00A31354" w:rsidRPr="0053751E" w:rsidRDefault="00A31354" w:rsidP="00A31354">
      <w:pPr>
        <w:pStyle w:val="FootnoteText"/>
        <w:rPr>
          <w:lang w:val="cy-GB"/>
        </w:rPr>
      </w:pPr>
      <w:r w:rsidRPr="0053751E">
        <w:rPr>
          <w:rStyle w:val="FootnoteReference"/>
          <w:rFonts w:eastAsiaTheme="minorHAnsi"/>
          <w:lang w:val="cy-GB"/>
        </w:rPr>
        <w:footnoteRef/>
      </w:r>
      <w:r w:rsidRPr="0053751E">
        <w:rPr>
          <w:lang w:val="cy-GB"/>
        </w:rPr>
        <w:t xml:space="preserve"> </w:t>
      </w:r>
      <w:hyperlink r:id="rId31" w:history="1">
        <w:r w:rsidRPr="0053751E">
          <w:rPr>
            <w:rStyle w:val="Hyperlink"/>
            <w:rFonts w:cs="Arial"/>
            <w:lang w:val="cy-GB"/>
          </w:rPr>
          <w:t>Assessing the sustainability of fisheries catch limits negotiated by the UK for 2026</w:t>
        </w:r>
      </w:hyperlink>
    </w:p>
  </w:footnote>
  <w:footnote w:id="35">
    <w:p w14:paraId="62D0475E" w14:textId="4933013B" w:rsidR="00A31354" w:rsidRPr="0053751E" w:rsidRDefault="00A31354" w:rsidP="00A31354">
      <w:pPr>
        <w:pStyle w:val="FootnoteText"/>
        <w:rPr>
          <w:lang w:val="cy-GB"/>
        </w:rPr>
      </w:pPr>
      <w:r w:rsidRPr="0053751E">
        <w:rPr>
          <w:rStyle w:val="FootnoteReference"/>
          <w:lang w:val="cy-GB"/>
        </w:rPr>
        <w:footnoteRef/>
      </w:r>
      <w:r w:rsidRPr="0053751E">
        <w:rPr>
          <w:lang w:val="cy-GB"/>
        </w:rPr>
        <w:t xml:space="preserve">  </w:t>
      </w:r>
      <w:r w:rsidR="008A084D">
        <w:rPr>
          <w:lang w:val="cy-GB"/>
        </w:rPr>
        <w:t>gweler adran</w:t>
      </w:r>
      <w:r w:rsidRPr="0053751E">
        <w:rPr>
          <w:lang w:val="cy-GB"/>
        </w:rPr>
        <w:t xml:space="preserve"> 2.5 </w:t>
      </w:r>
      <w:r w:rsidR="008A084D">
        <w:rPr>
          <w:lang w:val="cy-GB"/>
        </w:rPr>
        <w:t>y</w:t>
      </w:r>
      <w:r w:rsidRPr="0053751E">
        <w:rPr>
          <w:lang w:val="cy-GB"/>
        </w:rPr>
        <w:t xml:space="preserve">n   </w:t>
      </w:r>
      <w:hyperlink r:id="rId32" w:tgtFrame="_blank" w:tooltip="https://www.gov.scot/publications/scottish-sea-fisheries-statistics-2024/pages/2-landings-by-scottish-vessels/" w:history="1">
        <w:r w:rsidRPr="0053751E">
          <w:rPr>
            <w:rStyle w:val="Hyperlink"/>
            <w:lang w:val="cy-GB"/>
          </w:rPr>
          <w:t xml:space="preserve">2 </w:t>
        </w:r>
        <w:r w:rsidR="008307FE" w:rsidRPr="008307FE">
          <w:rPr>
            <w:rStyle w:val="Hyperlink"/>
            <w:lang w:val="cy-GB"/>
          </w:rPr>
          <w:t xml:space="preserve">Glaniadau gan gychod yr Alban – Ystadegau Pysgodfeydd Môr yr Alban </w:t>
        </w:r>
        <w:r w:rsidRPr="0053751E">
          <w:rPr>
            <w:rStyle w:val="Hyperlink"/>
            <w:lang w:val="cy-GB"/>
          </w:rPr>
          <w:t>2024 - gov.scot</w:t>
        </w:r>
      </w:hyperlink>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211A73"/>
    <w:multiLevelType w:val="hybridMultilevel"/>
    <w:tmpl w:val="C80E6F1C"/>
    <w:lvl w:ilvl="0" w:tplc="E474F50C">
      <w:start w:val="1"/>
      <w:numFmt w:val="bullet"/>
      <w:lvlText w:val="·"/>
      <w:lvlJc w:val="left"/>
      <w:pPr>
        <w:ind w:left="720" w:hanging="360"/>
      </w:pPr>
      <w:rPr>
        <w:rFonts w:ascii="Symbol" w:hAnsi="Symbol" w:hint="default"/>
      </w:rPr>
    </w:lvl>
    <w:lvl w:ilvl="1" w:tplc="55169C72">
      <w:start w:val="1"/>
      <w:numFmt w:val="bullet"/>
      <w:lvlText w:val="o"/>
      <w:lvlJc w:val="left"/>
      <w:pPr>
        <w:ind w:left="1440" w:hanging="360"/>
      </w:pPr>
      <w:rPr>
        <w:rFonts w:ascii="Courier New" w:hAnsi="Courier New" w:hint="default"/>
      </w:rPr>
    </w:lvl>
    <w:lvl w:ilvl="2" w:tplc="4DBC8C9E">
      <w:start w:val="1"/>
      <w:numFmt w:val="bullet"/>
      <w:lvlText w:val=""/>
      <w:lvlJc w:val="left"/>
      <w:pPr>
        <w:ind w:left="2160" w:hanging="360"/>
      </w:pPr>
      <w:rPr>
        <w:rFonts w:ascii="Wingdings" w:hAnsi="Wingdings" w:hint="default"/>
      </w:rPr>
    </w:lvl>
    <w:lvl w:ilvl="3" w:tplc="3620C03C">
      <w:start w:val="1"/>
      <w:numFmt w:val="bullet"/>
      <w:lvlText w:val=""/>
      <w:lvlJc w:val="left"/>
      <w:pPr>
        <w:ind w:left="2880" w:hanging="360"/>
      </w:pPr>
      <w:rPr>
        <w:rFonts w:ascii="Symbol" w:hAnsi="Symbol" w:hint="default"/>
      </w:rPr>
    </w:lvl>
    <w:lvl w:ilvl="4" w:tplc="534E3B7A">
      <w:start w:val="1"/>
      <w:numFmt w:val="bullet"/>
      <w:lvlText w:val="o"/>
      <w:lvlJc w:val="left"/>
      <w:pPr>
        <w:ind w:left="3600" w:hanging="360"/>
      </w:pPr>
      <w:rPr>
        <w:rFonts w:ascii="Courier New" w:hAnsi="Courier New" w:hint="default"/>
      </w:rPr>
    </w:lvl>
    <w:lvl w:ilvl="5" w:tplc="0812F4EA">
      <w:start w:val="1"/>
      <w:numFmt w:val="bullet"/>
      <w:lvlText w:val=""/>
      <w:lvlJc w:val="left"/>
      <w:pPr>
        <w:ind w:left="4320" w:hanging="360"/>
      </w:pPr>
      <w:rPr>
        <w:rFonts w:ascii="Wingdings" w:hAnsi="Wingdings" w:hint="default"/>
      </w:rPr>
    </w:lvl>
    <w:lvl w:ilvl="6" w:tplc="7554AA3A">
      <w:start w:val="1"/>
      <w:numFmt w:val="bullet"/>
      <w:lvlText w:val=""/>
      <w:lvlJc w:val="left"/>
      <w:pPr>
        <w:ind w:left="5040" w:hanging="360"/>
      </w:pPr>
      <w:rPr>
        <w:rFonts w:ascii="Symbol" w:hAnsi="Symbol" w:hint="default"/>
      </w:rPr>
    </w:lvl>
    <w:lvl w:ilvl="7" w:tplc="106E9C42">
      <w:start w:val="1"/>
      <w:numFmt w:val="bullet"/>
      <w:lvlText w:val="o"/>
      <w:lvlJc w:val="left"/>
      <w:pPr>
        <w:ind w:left="5760" w:hanging="360"/>
      </w:pPr>
      <w:rPr>
        <w:rFonts w:ascii="Courier New" w:hAnsi="Courier New" w:hint="default"/>
      </w:rPr>
    </w:lvl>
    <w:lvl w:ilvl="8" w:tplc="1FB61264">
      <w:start w:val="1"/>
      <w:numFmt w:val="bullet"/>
      <w:lvlText w:val=""/>
      <w:lvlJc w:val="left"/>
      <w:pPr>
        <w:ind w:left="6480" w:hanging="360"/>
      </w:pPr>
      <w:rPr>
        <w:rFonts w:ascii="Wingdings" w:hAnsi="Wingdings" w:hint="default"/>
      </w:rPr>
    </w:lvl>
  </w:abstractNum>
  <w:abstractNum w:abstractNumId="2" w15:restartNumberingAfterBreak="0">
    <w:nsid w:val="0334221F"/>
    <w:multiLevelType w:val="hybridMultilevel"/>
    <w:tmpl w:val="68DC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4588E"/>
    <w:multiLevelType w:val="multilevel"/>
    <w:tmpl w:val="F8BA8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EBDC4"/>
    <w:multiLevelType w:val="hybridMultilevel"/>
    <w:tmpl w:val="083069F4"/>
    <w:lvl w:ilvl="0" w:tplc="29F63B70">
      <w:start w:val="1"/>
      <w:numFmt w:val="bullet"/>
      <w:lvlText w:val="·"/>
      <w:lvlJc w:val="left"/>
      <w:pPr>
        <w:ind w:left="720" w:hanging="360"/>
      </w:pPr>
      <w:rPr>
        <w:rFonts w:ascii="Symbol" w:hAnsi="Symbol" w:hint="default"/>
      </w:rPr>
    </w:lvl>
    <w:lvl w:ilvl="1" w:tplc="C65C580A">
      <w:start w:val="1"/>
      <w:numFmt w:val="bullet"/>
      <w:lvlText w:val="o"/>
      <w:lvlJc w:val="left"/>
      <w:pPr>
        <w:ind w:left="1440" w:hanging="360"/>
      </w:pPr>
      <w:rPr>
        <w:rFonts w:ascii="Courier New" w:hAnsi="Courier New" w:hint="default"/>
      </w:rPr>
    </w:lvl>
    <w:lvl w:ilvl="2" w:tplc="0C4E9052">
      <w:start w:val="1"/>
      <w:numFmt w:val="bullet"/>
      <w:lvlText w:val=""/>
      <w:lvlJc w:val="left"/>
      <w:pPr>
        <w:ind w:left="2160" w:hanging="360"/>
      </w:pPr>
      <w:rPr>
        <w:rFonts w:ascii="Wingdings" w:hAnsi="Wingdings" w:hint="default"/>
      </w:rPr>
    </w:lvl>
    <w:lvl w:ilvl="3" w:tplc="2166BBFA">
      <w:start w:val="1"/>
      <w:numFmt w:val="bullet"/>
      <w:lvlText w:val=""/>
      <w:lvlJc w:val="left"/>
      <w:pPr>
        <w:ind w:left="2880" w:hanging="360"/>
      </w:pPr>
      <w:rPr>
        <w:rFonts w:ascii="Symbol" w:hAnsi="Symbol" w:hint="default"/>
      </w:rPr>
    </w:lvl>
    <w:lvl w:ilvl="4" w:tplc="E8188964">
      <w:start w:val="1"/>
      <w:numFmt w:val="bullet"/>
      <w:lvlText w:val="o"/>
      <w:lvlJc w:val="left"/>
      <w:pPr>
        <w:ind w:left="3600" w:hanging="360"/>
      </w:pPr>
      <w:rPr>
        <w:rFonts w:ascii="Courier New" w:hAnsi="Courier New" w:hint="default"/>
      </w:rPr>
    </w:lvl>
    <w:lvl w:ilvl="5" w:tplc="6722233E">
      <w:start w:val="1"/>
      <w:numFmt w:val="bullet"/>
      <w:lvlText w:val=""/>
      <w:lvlJc w:val="left"/>
      <w:pPr>
        <w:ind w:left="4320" w:hanging="360"/>
      </w:pPr>
      <w:rPr>
        <w:rFonts w:ascii="Wingdings" w:hAnsi="Wingdings" w:hint="default"/>
      </w:rPr>
    </w:lvl>
    <w:lvl w:ilvl="6" w:tplc="5A4CAC02">
      <w:start w:val="1"/>
      <w:numFmt w:val="bullet"/>
      <w:lvlText w:val=""/>
      <w:lvlJc w:val="left"/>
      <w:pPr>
        <w:ind w:left="5040" w:hanging="360"/>
      </w:pPr>
      <w:rPr>
        <w:rFonts w:ascii="Symbol" w:hAnsi="Symbol" w:hint="default"/>
      </w:rPr>
    </w:lvl>
    <w:lvl w:ilvl="7" w:tplc="36C8FB9C">
      <w:start w:val="1"/>
      <w:numFmt w:val="bullet"/>
      <w:lvlText w:val="o"/>
      <w:lvlJc w:val="left"/>
      <w:pPr>
        <w:ind w:left="5760" w:hanging="360"/>
      </w:pPr>
      <w:rPr>
        <w:rFonts w:ascii="Courier New" w:hAnsi="Courier New" w:hint="default"/>
      </w:rPr>
    </w:lvl>
    <w:lvl w:ilvl="8" w:tplc="5DB2FA7E">
      <w:start w:val="1"/>
      <w:numFmt w:val="bullet"/>
      <w:lvlText w:val=""/>
      <w:lvlJc w:val="left"/>
      <w:pPr>
        <w:ind w:left="6480" w:hanging="360"/>
      </w:pPr>
      <w:rPr>
        <w:rFonts w:ascii="Wingdings" w:hAnsi="Wingdings" w:hint="default"/>
      </w:rPr>
    </w:lvl>
  </w:abstractNum>
  <w:abstractNum w:abstractNumId="5" w15:restartNumberingAfterBreak="0">
    <w:nsid w:val="0CB41014"/>
    <w:multiLevelType w:val="hybridMultilevel"/>
    <w:tmpl w:val="3062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F13FF"/>
    <w:multiLevelType w:val="multilevel"/>
    <w:tmpl w:val="B800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197F09"/>
    <w:multiLevelType w:val="hybridMultilevel"/>
    <w:tmpl w:val="CAF6F134"/>
    <w:lvl w:ilvl="0" w:tplc="0F2C4C10">
      <w:start w:val="1"/>
      <w:numFmt w:val="bullet"/>
      <w:lvlText w:val="·"/>
      <w:lvlJc w:val="left"/>
      <w:pPr>
        <w:ind w:left="720" w:hanging="360"/>
      </w:pPr>
      <w:rPr>
        <w:rFonts w:ascii="Symbol" w:hAnsi="Symbol" w:hint="default"/>
      </w:rPr>
    </w:lvl>
    <w:lvl w:ilvl="1" w:tplc="573E3922">
      <w:start w:val="1"/>
      <w:numFmt w:val="bullet"/>
      <w:lvlText w:val="o"/>
      <w:lvlJc w:val="left"/>
      <w:pPr>
        <w:ind w:left="1440" w:hanging="360"/>
      </w:pPr>
      <w:rPr>
        <w:rFonts w:ascii="Courier New" w:hAnsi="Courier New" w:hint="default"/>
      </w:rPr>
    </w:lvl>
    <w:lvl w:ilvl="2" w:tplc="4358D73E">
      <w:start w:val="1"/>
      <w:numFmt w:val="bullet"/>
      <w:lvlText w:val=""/>
      <w:lvlJc w:val="left"/>
      <w:pPr>
        <w:ind w:left="2160" w:hanging="360"/>
      </w:pPr>
      <w:rPr>
        <w:rFonts w:ascii="Wingdings" w:hAnsi="Wingdings" w:hint="default"/>
      </w:rPr>
    </w:lvl>
    <w:lvl w:ilvl="3" w:tplc="1EC25AF8">
      <w:start w:val="1"/>
      <w:numFmt w:val="bullet"/>
      <w:lvlText w:val=""/>
      <w:lvlJc w:val="left"/>
      <w:pPr>
        <w:ind w:left="2880" w:hanging="360"/>
      </w:pPr>
      <w:rPr>
        <w:rFonts w:ascii="Symbol" w:hAnsi="Symbol" w:hint="default"/>
      </w:rPr>
    </w:lvl>
    <w:lvl w:ilvl="4" w:tplc="31887BB6">
      <w:start w:val="1"/>
      <w:numFmt w:val="bullet"/>
      <w:lvlText w:val="o"/>
      <w:lvlJc w:val="left"/>
      <w:pPr>
        <w:ind w:left="3600" w:hanging="360"/>
      </w:pPr>
      <w:rPr>
        <w:rFonts w:ascii="Courier New" w:hAnsi="Courier New" w:hint="default"/>
      </w:rPr>
    </w:lvl>
    <w:lvl w:ilvl="5" w:tplc="8B002856">
      <w:start w:val="1"/>
      <w:numFmt w:val="bullet"/>
      <w:lvlText w:val=""/>
      <w:lvlJc w:val="left"/>
      <w:pPr>
        <w:ind w:left="4320" w:hanging="360"/>
      </w:pPr>
      <w:rPr>
        <w:rFonts w:ascii="Wingdings" w:hAnsi="Wingdings" w:hint="default"/>
      </w:rPr>
    </w:lvl>
    <w:lvl w:ilvl="6" w:tplc="B0261906">
      <w:start w:val="1"/>
      <w:numFmt w:val="bullet"/>
      <w:lvlText w:val=""/>
      <w:lvlJc w:val="left"/>
      <w:pPr>
        <w:ind w:left="5040" w:hanging="360"/>
      </w:pPr>
      <w:rPr>
        <w:rFonts w:ascii="Symbol" w:hAnsi="Symbol" w:hint="default"/>
      </w:rPr>
    </w:lvl>
    <w:lvl w:ilvl="7" w:tplc="7EE6E290">
      <w:start w:val="1"/>
      <w:numFmt w:val="bullet"/>
      <w:lvlText w:val="o"/>
      <w:lvlJc w:val="left"/>
      <w:pPr>
        <w:ind w:left="5760" w:hanging="360"/>
      </w:pPr>
      <w:rPr>
        <w:rFonts w:ascii="Courier New" w:hAnsi="Courier New" w:hint="default"/>
      </w:rPr>
    </w:lvl>
    <w:lvl w:ilvl="8" w:tplc="6916EC0A">
      <w:start w:val="1"/>
      <w:numFmt w:val="bullet"/>
      <w:lvlText w:val=""/>
      <w:lvlJc w:val="left"/>
      <w:pPr>
        <w:ind w:left="6480" w:hanging="360"/>
      </w:pPr>
      <w:rPr>
        <w:rFonts w:ascii="Wingdings" w:hAnsi="Wingdings" w:hint="default"/>
      </w:rPr>
    </w:lvl>
  </w:abstractNum>
  <w:abstractNum w:abstractNumId="8" w15:restartNumberingAfterBreak="0">
    <w:nsid w:val="1D23B366"/>
    <w:multiLevelType w:val="hybridMultilevel"/>
    <w:tmpl w:val="48B23740"/>
    <w:lvl w:ilvl="0" w:tplc="08FC0F08">
      <w:start w:val="1"/>
      <w:numFmt w:val="bullet"/>
      <w:lvlText w:val="·"/>
      <w:lvlJc w:val="left"/>
      <w:pPr>
        <w:ind w:left="720" w:hanging="360"/>
      </w:pPr>
      <w:rPr>
        <w:rFonts w:ascii="Symbol" w:hAnsi="Symbol" w:hint="default"/>
      </w:rPr>
    </w:lvl>
    <w:lvl w:ilvl="1" w:tplc="F39A193C">
      <w:start w:val="1"/>
      <w:numFmt w:val="bullet"/>
      <w:lvlText w:val="o"/>
      <w:lvlJc w:val="left"/>
      <w:pPr>
        <w:ind w:left="1440" w:hanging="360"/>
      </w:pPr>
      <w:rPr>
        <w:rFonts w:ascii="Courier New" w:hAnsi="Courier New" w:hint="default"/>
      </w:rPr>
    </w:lvl>
    <w:lvl w:ilvl="2" w:tplc="7C2C0CAA">
      <w:start w:val="1"/>
      <w:numFmt w:val="bullet"/>
      <w:lvlText w:val=""/>
      <w:lvlJc w:val="left"/>
      <w:pPr>
        <w:ind w:left="2160" w:hanging="360"/>
      </w:pPr>
      <w:rPr>
        <w:rFonts w:ascii="Wingdings" w:hAnsi="Wingdings" w:hint="default"/>
      </w:rPr>
    </w:lvl>
    <w:lvl w:ilvl="3" w:tplc="59F0B336">
      <w:start w:val="1"/>
      <w:numFmt w:val="bullet"/>
      <w:lvlText w:val=""/>
      <w:lvlJc w:val="left"/>
      <w:pPr>
        <w:ind w:left="2880" w:hanging="360"/>
      </w:pPr>
      <w:rPr>
        <w:rFonts w:ascii="Symbol" w:hAnsi="Symbol" w:hint="default"/>
      </w:rPr>
    </w:lvl>
    <w:lvl w:ilvl="4" w:tplc="9AEAAA58">
      <w:start w:val="1"/>
      <w:numFmt w:val="bullet"/>
      <w:lvlText w:val="o"/>
      <w:lvlJc w:val="left"/>
      <w:pPr>
        <w:ind w:left="3600" w:hanging="360"/>
      </w:pPr>
      <w:rPr>
        <w:rFonts w:ascii="Courier New" w:hAnsi="Courier New" w:hint="default"/>
      </w:rPr>
    </w:lvl>
    <w:lvl w:ilvl="5" w:tplc="616CF85E">
      <w:start w:val="1"/>
      <w:numFmt w:val="bullet"/>
      <w:lvlText w:val=""/>
      <w:lvlJc w:val="left"/>
      <w:pPr>
        <w:ind w:left="4320" w:hanging="360"/>
      </w:pPr>
      <w:rPr>
        <w:rFonts w:ascii="Wingdings" w:hAnsi="Wingdings" w:hint="default"/>
      </w:rPr>
    </w:lvl>
    <w:lvl w:ilvl="6" w:tplc="E2822A3C">
      <w:start w:val="1"/>
      <w:numFmt w:val="bullet"/>
      <w:lvlText w:val=""/>
      <w:lvlJc w:val="left"/>
      <w:pPr>
        <w:ind w:left="5040" w:hanging="360"/>
      </w:pPr>
      <w:rPr>
        <w:rFonts w:ascii="Symbol" w:hAnsi="Symbol" w:hint="default"/>
      </w:rPr>
    </w:lvl>
    <w:lvl w:ilvl="7" w:tplc="BC4E9CEE">
      <w:start w:val="1"/>
      <w:numFmt w:val="bullet"/>
      <w:lvlText w:val="o"/>
      <w:lvlJc w:val="left"/>
      <w:pPr>
        <w:ind w:left="5760" w:hanging="360"/>
      </w:pPr>
      <w:rPr>
        <w:rFonts w:ascii="Courier New" w:hAnsi="Courier New" w:hint="default"/>
      </w:rPr>
    </w:lvl>
    <w:lvl w:ilvl="8" w:tplc="C9BCB972">
      <w:start w:val="1"/>
      <w:numFmt w:val="bullet"/>
      <w:lvlText w:val=""/>
      <w:lvlJc w:val="left"/>
      <w:pPr>
        <w:ind w:left="6480" w:hanging="360"/>
      </w:pPr>
      <w:rPr>
        <w:rFonts w:ascii="Wingdings" w:hAnsi="Wingdings" w:hint="default"/>
      </w:rPr>
    </w:lvl>
  </w:abstractNum>
  <w:abstractNum w:abstractNumId="9" w15:restartNumberingAfterBreak="0">
    <w:nsid w:val="1EF81E7B"/>
    <w:multiLevelType w:val="hybridMultilevel"/>
    <w:tmpl w:val="0CEE6606"/>
    <w:lvl w:ilvl="0" w:tplc="768E851A">
      <w:start w:val="1"/>
      <w:numFmt w:val="bullet"/>
      <w:lvlText w:val="·"/>
      <w:lvlJc w:val="left"/>
      <w:pPr>
        <w:ind w:left="0" w:hanging="360"/>
      </w:pPr>
      <w:rPr>
        <w:rFonts w:ascii="Symbol" w:hAnsi="Symbol" w:hint="default"/>
      </w:rPr>
    </w:lvl>
    <w:lvl w:ilvl="1" w:tplc="B2A84950">
      <w:start w:val="1"/>
      <w:numFmt w:val="bullet"/>
      <w:lvlText w:val="o"/>
      <w:lvlJc w:val="left"/>
      <w:pPr>
        <w:ind w:left="720" w:hanging="360"/>
      </w:pPr>
      <w:rPr>
        <w:rFonts w:ascii="Courier New" w:hAnsi="Courier New" w:hint="default"/>
      </w:rPr>
    </w:lvl>
    <w:lvl w:ilvl="2" w:tplc="08E0D266">
      <w:start w:val="1"/>
      <w:numFmt w:val="bullet"/>
      <w:lvlText w:val=""/>
      <w:lvlJc w:val="left"/>
      <w:pPr>
        <w:ind w:left="1440" w:hanging="360"/>
      </w:pPr>
      <w:rPr>
        <w:rFonts w:ascii="Wingdings" w:hAnsi="Wingdings" w:hint="default"/>
      </w:rPr>
    </w:lvl>
    <w:lvl w:ilvl="3" w:tplc="24CC30C4">
      <w:start w:val="1"/>
      <w:numFmt w:val="bullet"/>
      <w:lvlText w:val=""/>
      <w:lvlJc w:val="left"/>
      <w:pPr>
        <w:ind w:left="2160" w:hanging="360"/>
      </w:pPr>
      <w:rPr>
        <w:rFonts w:ascii="Symbol" w:hAnsi="Symbol" w:hint="default"/>
      </w:rPr>
    </w:lvl>
    <w:lvl w:ilvl="4" w:tplc="5E58BEE4">
      <w:start w:val="1"/>
      <w:numFmt w:val="bullet"/>
      <w:lvlText w:val="o"/>
      <w:lvlJc w:val="left"/>
      <w:pPr>
        <w:ind w:left="2880" w:hanging="360"/>
      </w:pPr>
      <w:rPr>
        <w:rFonts w:ascii="Courier New" w:hAnsi="Courier New" w:hint="default"/>
      </w:rPr>
    </w:lvl>
    <w:lvl w:ilvl="5" w:tplc="D450C172">
      <w:start w:val="1"/>
      <w:numFmt w:val="bullet"/>
      <w:lvlText w:val=""/>
      <w:lvlJc w:val="left"/>
      <w:pPr>
        <w:ind w:left="3600" w:hanging="360"/>
      </w:pPr>
      <w:rPr>
        <w:rFonts w:ascii="Wingdings" w:hAnsi="Wingdings" w:hint="default"/>
      </w:rPr>
    </w:lvl>
    <w:lvl w:ilvl="6" w:tplc="EC3432A0">
      <w:start w:val="1"/>
      <w:numFmt w:val="bullet"/>
      <w:lvlText w:val=""/>
      <w:lvlJc w:val="left"/>
      <w:pPr>
        <w:ind w:left="4320" w:hanging="360"/>
      </w:pPr>
      <w:rPr>
        <w:rFonts w:ascii="Symbol" w:hAnsi="Symbol" w:hint="default"/>
      </w:rPr>
    </w:lvl>
    <w:lvl w:ilvl="7" w:tplc="6AB04C4E">
      <w:start w:val="1"/>
      <w:numFmt w:val="bullet"/>
      <w:lvlText w:val="o"/>
      <w:lvlJc w:val="left"/>
      <w:pPr>
        <w:ind w:left="5040" w:hanging="360"/>
      </w:pPr>
      <w:rPr>
        <w:rFonts w:ascii="Courier New" w:hAnsi="Courier New" w:hint="default"/>
      </w:rPr>
    </w:lvl>
    <w:lvl w:ilvl="8" w:tplc="D04C6934">
      <w:start w:val="1"/>
      <w:numFmt w:val="bullet"/>
      <w:lvlText w:val=""/>
      <w:lvlJc w:val="left"/>
      <w:pPr>
        <w:ind w:left="5760" w:hanging="360"/>
      </w:pPr>
      <w:rPr>
        <w:rFonts w:ascii="Wingdings" w:hAnsi="Wingdings" w:hint="default"/>
      </w:rPr>
    </w:lvl>
  </w:abstractNum>
  <w:abstractNum w:abstractNumId="10" w15:restartNumberingAfterBreak="0">
    <w:nsid w:val="21886C55"/>
    <w:multiLevelType w:val="hybridMultilevel"/>
    <w:tmpl w:val="B25287F6"/>
    <w:lvl w:ilvl="0" w:tplc="5C10260A">
      <w:start w:val="1"/>
      <w:numFmt w:val="bullet"/>
      <w:lvlText w:val="·"/>
      <w:lvlJc w:val="left"/>
      <w:pPr>
        <w:ind w:left="720" w:hanging="360"/>
      </w:pPr>
      <w:rPr>
        <w:rFonts w:ascii="Symbol" w:hAnsi="Symbol" w:hint="default"/>
      </w:rPr>
    </w:lvl>
    <w:lvl w:ilvl="1" w:tplc="9228AFD0">
      <w:start w:val="1"/>
      <w:numFmt w:val="bullet"/>
      <w:lvlText w:val="o"/>
      <w:lvlJc w:val="left"/>
      <w:pPr>
        <w:ind w:left="1440" w:hanging="360"/>
      </w:pPr>
      <w:rPr>
        <w:rFonts w:ascii="Courier New" w:hAnsi="Courier New" w:hint="default"/>
      </w:rPr>
    </w:lvl>
    <w:lvl w:ilvl="2" w:tplc="71AAF128">
      <w:start w:val="1"/>
      <w:numFmt w:val="bullet"/>
      <w:lvlText w:val=""/>
      <w:lvlJc w:val="left"/>
      <w:pPr>
        <w:ind w:left="2160" w:hanging="360"/>
      </w:pPr>
      <w:rPr>
        <w:rFonts w:ascii="Wingdings" w:hAnsi="Wingdings" w:hint="default"/>
      </w:rPr>
    </w:lvl>
    <w:lvl w:ilvl="3" w:tplc="0F381B3E">
      <w:start w:val="1"/>
      <w:numFmt w:val="bullet"/>
      <w:lvlText w:val=""/>
      <w:lvlJc w:val="left"/>
      <w:pPr>
        <w:ind w:left="2880" w:hanging="360"/>
      </w:pPr>
      <w:rPr>
        <w:rFonts w:ascii="Symbol" w:hAnsi="Symbol" w:hint="default"/>
      </w:rPr>
    </w:lvl>
    <w:lvl w:ilvl="4" w:tplc="84CE5A28">
      <w:start w:val="1"/>
      <w:numFmt w:val="bullet"/>
      <w:lvlText w:val="o"/>
      <w:lvlJc w:val="left"/>
      <w:pPr>
        <w:ind w:left="3600" w:hanging="360"/>
      </w:pPr>
      <w:rPr>
        <w:rFonts w:ascii="Courier New" w:hAnsi="Courier New" w:hint="default"/>
      </w:rPr>
    </w:lvl>
    <w:lvl w:ilvl="5" w:tplc="4B2E78C8">
      <w:start w:val="1"/>
      <w:numFmt w:val="bullet"/>
      <w:lvlText w:val=""/>
      <w:lvlJc w:val="left"/>
      <w:pPr>
        <w:ind w:left="4320" w:hanging="360"/>
      </w:pPr>
      <w:rPr>
        <w:rFonts w:ascii="Wingdings" w:hAnsi="Wingdings" w:hint="default"/>
      </w:rPr>
    </w:lvl>
    <w:lvl w:ilvl="6" w:tplc="EBB05012">
      <w:start w:val="1"/>
      <w:numFmt w:val="bullet"/>
      <w:lvlText w:val=""/>
      <w:lvlJc w:val="left"/>
      <w:pPr>
        <w:ind w:left="5040" w:hanging="360"/>
      </w:pPr>
      <w:rPr>
        <w:rFonts w:ascii="Symbol" w:hAnsi="Symbol" w:hint="default"/>
      </w:rPr>
    </w:lvl>
    <w:lvl w:ilvl="7" w:tplc="2B4AF982">
      <w:start w:val="1"/>
      <w:numFmt w:val="bullet"/>
      <w:lvlText w:val="o"/>
      <w:lvlJc w:val="left"/>
      <w:pPr>
        <w:ind w:left="5760" w:hanging="360"/>
      </w:pPr>
      <w:rPr>
        <w:rFonts w:ascii="Courier New" w:hAnsi="Courier New" w:hint="default"/>
      </w:rPr>
    </w:lvl>
    <w:lvl w:ilvl="8" w:tplc="80EC60B4">
      <w:start w:val="1"/>
      <w:numFmt w:val="bullet"/>
      <w:lvlText w:val=""/>
      <w:lvlJc w:val="left"/>
      <w:pPr>
        <w:ind w:left="6480" w:hanging="360"/>
      </w:pPr>
      <w:rPr>
        <w:rFonts w:ascii="Wingdings" w:hAnsi="Wingdings" w:hint="default"/>
      </w:rPr>
    </w:lvl>
  </w:abstractNum>
  <w:abstractNum w:abstractNumId="11" w15:restartNumberingAfterBreak="0">
    <w:nsid w:val="219A43E5"/>
    <w:multiLevelType w:val="hybridMultilevel"/>
    <w:tmpl w:val="BB72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B4105"/>
    <w:multiLevelType w:val="hybridMultilevel"/>
    <w:tmpl w:val="42F8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8365F"/>
    <w:multiLevelType w:val="hybridMultilevel"/>
    <w:tmpl w:val="3944781E"/>
    <w:lvl w:ilvl="0" w:tplc="4F003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261EC"/>
    <w:multiLevelType w:val="hybridMultilevel"/>
    <w:tmpl w:val="01D47C7A"/>
    <w:lvl w:ilvl="0" w:tplc="EDB6DFC8">
      <w:start w:val="1"/>
      <w:numFmt w:val="bullet"/>
      <w:lvlText w:val="·"/>
      <w:lvlJc w:val="left"/>
      <w:pPr>
        <w:ind w:left="720" w:hanging="360"/>
      </w:pPr>
      <w:rPr>
        <w:rFonts w:ascii="Symbol" w:hAnsi="Symbol" w:hint="default"/>
      </w:rPr>
    </w:lvl>
    <w:lvl w:ilvl="1" w:tplc="BC48C6D0">
      <w:start w:val="1"/>
      <w:numFmt w:val="bullet"/>
      <w:lvlText w:val="o"/>
      <w:lvlJc w:val="left"/>
      <w:pPr>
        <w:ind w:left="1440" w:hanging="360"/>
      </w:pPr>
      <w:rPr>
        <w:rFonts w:ascii="Courier New" w:hAnsi="Courier New" w:hint="default"/>
      </w:rPr>
    </w:lvl>
    <w:lvl w:ilvl="2" w:tplc="D4A07BD2">
      <w:start w:val="1"/>
      <w:numFmt w:val="bullet"/>
      <w:lvlText w:val=""/>
      <w:lvlJc w:val="left"/>
      <w:pPr>
        <w:ind w:left="2160" w:hanging="360"/>
      </w:pPr>
      <w:rPr>
        <w:rFonts w:ascii="Wingdings" w:hAnsi="Wingdings" w:hint="default"/>
      </w:rPr>
    </w:lvl>
    <w:lvl w:ilvl="3" w:tplc="A36E23D6">
      <w:start w:val="1"/>
      <w:numFmt w:val="bullet"/>
      <w:lvlText w:val=""/>
      <w:lvlJc w:val="left"/>
      <w:pPr>
        <w:ind w:left="2880" w:hanging="360"/>
      </w:pPr>
      <w:rPr>
        <w:rFonts w:ascii="Symbol" w:hAnsi="Symbol" w:hint="default"/>
      </w:rPr>
    </w:lvl>
    <w:lvl w:ilvl="4" w:tplc="54965C94">
      <w:start w:val="1"/>
      <w:numFmt w:val="bullet"/>
      <w:lvlText w:val="o"/>
      <w:lvlJc w:val="left"/>
      <w:pPr>
        <w:ind w:left="3600" w:hanging="360"/>
      </w:pPr>
      <w:rPr>
        <w:rFonts w:ascii="Courier New" w:hAnsi="Courier New" w:hint="default"/>
      </w:rPr>
    </w:lvl>
    <w:lvl w:ilvl="5" w:tplc="1FA2E082">
      <w:start w:val="1"/>
      <w:numFmt w:val="bullet"/>
      <w:lvlText w:val=""/>
      <w:lvlJc w:val="left"/>
      <w:pPr>
        <w:ind w:left="4320" w:hanging="360"/>
      </w:pPr>
      <w:rPr>
        <w:rFonts w:ascii="Wingdings" w:hAnsi="Wingdings" w:hint="default"/>
      </w:rPr>
    </w:lvl>
    <w:lvl w:ilvl="6" w:tplc="7860833A">
      <w:start w:val="1"/>
      <w:numFmt w:val="bullet"/>
      <w:lvlText w:val=""/>
      <w:lvlJc w:val="left"/>
      <w:pPr>
        <w:ind w:left="5040" w:hanging="360"/>
      </w:pPr>
      <w:rPr>
        <w:rFonts w:ascii="Symbol" w:hAnsi="Symbol" w:hint="default"/>
      </w:rPr>
    </w:lvl>
    <w:lvl w:ilvl="7" w:tplc="F2007E58">
      <w:start w:val="1"/>
      <w:numFmt w:val="bullet"/>
      <w:lvlText w:val="o"/>
      <w:lvlJc w:val="left"/>
      <w:pPr>
        <w:ind w:left="5760" w:hanging="360"/>
      </w:pPr>
      <w:rPr>
        <w:rFonts w:ascii="Courier New" w:hAnsi="Courier New" w:hint="default"/>
      </w:rPr>
    </w:lvl>
    <w:lvl w:ilvl="8" w:tplc="79A42CE4">
      <w:start w:val="1"/>
      <w:numFmt w:val="bullet"/>
      <w:lvlText w:val=""/>
      <w:lvlJc w:val="left"/>
      <w:pPr>
        <w:ind w:left="6480" w:hanging="360"/>
      </w:pPr>
      <w:rPr>
        <w:rFonts w:ascii="Wingdings" w:hAnsi="Wingdings" w:hint="default"/>
      </w:rPr>
    </w:lvl>
  </w:abstractNum>
  <w:abstractNum w:abstractNumId="15" w15:restartNumberingAfterBreak="0">
    <w:nsid w:val="2BD02AF6"/>
    <w:multiLevelType w:val="hybridMultilevel"/>
    <w:tmpl w:val="FFFFFFFF"/>
    <w:lvl w:ilvl="0" w:tplc="23C4A37C">
      <w:start w:val="1"/>
      <w:numFmt w:val="bullet"/>
      <w:lvlText w:val=""/>
      <w:lvlJc w:val="left"/>
      <w:pPr>
        <w:ind w:left="720" w:hanging="360"/>
      </w:pPr>
      <w:rPr>
        <w:rFonts w:ascii="Symbol" w:hAnsi="Symbol" w:hint="default"/>
      </w:rPr>
    </w:lvl>
    <w:lvl w:ilvl="1" w:tplc="41361F76">
      <w:start w:val="1"/>
      <w:numFmt w:val="bullet"/>
      <w:lvlText w:val="o"/>
      <w:lvlJc w:val="left"/>
      <w:pPr>
        <w:ind w:left="1440" w:hanging="360"/>
      </w:pPr>
      <w:rPr>
        <w:rFonts w:ascii="Courier New" w:hAnsi="Courier New" w:hint="default"/>
      </w:rPr>
    </w:lvl>
    <w:lvl w:ilvl="2" w:tplc="36B650D2">
      <w:start w:val="1"/>
      <w:numFmt w:val="bullet"/>
      <w:lvlText w:val=""/>
      <w:lvlJc w:val="left"/>
      <w:pPr>
        <w:ind w:left="2160" w:hanging="360"/>
      </w:pPr>
      <w:rPr>
        <w:rFonts w:ascii="Wingdings" w:hAnsi="Wingdings" w:hint="default"/>
      </w:rPr>
    </w:lvl>
    <w:lvl w:ilvl="3" w:tplc="19042ECE">
      <w:start w:val="1"/>
      <w:numFmt w:val="bullet"/>
      <w:lvlText w:val=""/>
      <w:lvlJc w:val="left"/>
      <w:pPr>
        <w:ind w:left="2880" w:hanging="360"/>
      </w:pPr>
      <w:rPr>
        <w:rFonts w:ascii="Symbol" w:hAnsi="Symbol" w:hint="default"/>
      </w:rPr>
    </w:lvl>
    <w:lvl w:ilvl="4" w:tplc="0FBE3B7C">
      <w:start w:val="1"/>
      <w:numFmt w:val="bullet"/>
      <w:lvlText w:val="o"/>
      <w:lvlJc w:val="left"/>
      <w:pPr>
        <w:ind w:left="3600" w:hanging="360"/>
      </w:pPr>
      <w:rPr>
        <w:rFonts w:ascii="Courier New" w:hAnsi="Courier New" w:hint="default"/>
      </w:rPr>
    </w:lvl>
    <w:lvl w:ilvl="5" w:tplc="5CCA3E00">
      <w:start w:val="1"/>
      <w:numFmt w:val="bullet"/>
      <w:lvlText w:val=""/>
      <w:lvlJc w:val="left"/>
      <w:pPr>
        <w:ind w:left="4320" w:hanging="360"/>
      </w:pPr>
      <w:rPr>
        <w:rFonts w:ascii="Wingdings" w:hAnsi="Wingdings" w:hint="default"/>
      </w:rPr>
    </w:lvl>
    <w:lvl w:ilvl="6" w:tplc="EA625CA8">
      <w:start w:val="1"/>
      <w:numFmt w:val="bullet"/>
      <w:lvlText w:val=""/>
      <w:lvlJc w:val="left"/>
      <w:pPr>
        <w:ind w:left="5040" w:hanging="360"/>
      </w:pPr>
      <w:rPr>
        <w:rFonts w:ascii="Symbol" w:hAnsi="Symbol" w:hint="default"/>
      </w:rPr>
    </w:lvl>
    <w:lvl w:ilvl="7" w:tplc="16EA563A">
      <w:start w:val="1"/>
      <w:numFmt w:val="bullet"/>
      <w:lvlText w:val="o"/>
      <w:lvlJc w:val="left"/>
      <w:pPr>
        <w:ind w:left="5760" w:hanging="360"/>
      </w:pPr>
      <w:rPr>
        <w:rFonts w:ascii="Courier New" w:hAnsi="Courier New" w:hint="default"/>
      </w:rPr>
    </w:lvl>
    <w:lvl w:ilvl="8" w:tplc="8794B17C">
      <w:start w:val="1"/>
      <w:numFmt w:val="bullet"/>
      <w:lvlText w:val=""/>
      <w:lvlJc w:val="left"/>
      <w:pPr>
        <w:ind w:left="6480" w:hanging="360"/>
      </w:pPr>
      <w:rPr>
        <w:rFonts w:ascii="Wingdings" w:hAnsi="Wingdings" w:hint="default"/>
      </w:rPr>
    </w:lvl>
  </w:abstractNum>
  <w:abstractNum w:abstractNumId="16" w15:restartNumberingAfterBreak="0">
    <w:nsid w:val="2E3E9B91"/>
    <w:multiLevelType w:val="hybridMultilevel"/>
    <w:tmpl w:val="CDEEC56C"/>
    <w:lvl w:ilvl="0" w:tplc="391A01FE">
      <w:start w:val="1"/>
      <w:numFmt w:val="bullet"/>
      <w:lvlText w:val="·"/>
      <w:lvlJc w:val="left"/>
      <w:pPr>
        <w:ind w:left="720" w:hanging="360"/>
      </w:pPr>
      <w:rPr>
        <w:rFonts w:ascii="Symbol" w:hAnsi="Symbol" w:hint="default"/>
      </w:rPr>
    </w:lvl>
    <w:lvl w:ilvl="1" w:tplc="E7FEADA4">
      <w:start w:val="1"/>
      <w:numFmt w:val="bullet"/>
      <w:lvlText w:val="o"/>
      <w:lvlJc w:val="left"/>
      <w:pPr>
        <w:ind w:left="1440" w:hanging="360"/>
      </w:pPr>
      <w:rPr>
        <w:rFonts w:ascii="Courier New" w:hAnsi="Courier New" w:hint="default"/>
      </w:rPr>
    </w:lvl>
    <w:lvl w:ilvl="2" w:tplc="E7C2AA4A">
      <w:start w:val="1"/>
      <w:numFmt w:val="bullet"/>
      <w:lvlText w:val=""/>
      <w:lvlJc w:val="left"/>
      <w:pPr>
        <w:ind w:left="2160" w:hanging="360"/>
      </w:pPr>
      <w:rPr>
        <w:rFonts w:ascii="Wingdings" w:hAnsi="Wingdings" w:hint="default"/>
      </w:rPr>
    </w:lvl>
    <w:lvl w:ilvl="3" w:tplc="440E2D0E">
      <w:start w:val="1"/>
      <w:numFmt w:val="bullet"/>
      <w:lvlText w:val=""/>
      <w:lvlJc w:val="left"/>
      <w:pPr>
        <w:ind w:left="2880" w:hanging="360"/>
      </w:pPr>
      <w:rPr>
        <w:rFonts w:ascii="Symbol" w:hAnsi="Symbol" w:hint="default"/>
      </w:rPr>
    </w:lvl>
    <w:lvl w:ilvl="4" w:tplc="CD60751E">
      <w:start w:val="1"/>
      <w:numFmt w:val="bullet"/>
      <w:lvlText w:val="o"/>
      <w:lvlJc w:val="left"/>
      <w:pPr>
        <w:ind w:left="3600" w:hanging="360"/>
      </w:pPr>
      <w:rPr>
        <w:rFonts w:ascii="Courier New" w:hAnsi="Courier New" w:hint="default"/>
      </w:rPr>
    </w:lvl>
    <w:lvl w:ilvl="5" w:tplc="7AA6B9F2">
      <w:start w:val="1"/>
      <w:numFmt w:val="bullet"/>
      <w:lvlText w:val=""/>
      <w:lvlJc w:val="left"/>
      <w:pPr>
        <w:ind w:left="4320" w:hanging="360"/>
      </w:pPr>
      <w:rPr>
        <w:rFonts w:ascii="Wingdings" w:hAnsi="Wingdings" w:hint="default"/>
      </w:rPr>
    </w:lvl>
    <w:lvl w:ilvl="6" w:tplc="1ED8A19E">
      <w:start w:val="1"/>
      <w:numFmt w:val="bullet"/>
      <w:lvlText w:val=""/>
      <w:lvlJc w:val="left"/>
      <w:pPr>
        <w:ind w:left="5040" w:hanging="360"/>
      </w:pPr>
      <w:rPr>
        <w:rFonts w:ascii="Symbol" w:hAnsi="Symbol" w:hint="default"/>
      </w:rPr>
    </w:lvl>
    <w:lvl w:ilvl="7" w:tplc="DA4669C6">
      <w:start w:val="1"/>
      <w:numFmt w:val="bullet"/>
      <w:lvlText w:val="o"/>
      <w:lvlJc w:val="left"/>
      <w:pPr>
        <w:ind w:left="5760" w:hanging="360"/>
      </w:pPr>
      <w:rPr>
        <w:rFonts w:ascii="Courier New" w:hAnsi="Courier New" w:hint="default"/>
      </w:rPr>
    </w:lvl>
    <w:lvl w:ilvl="8" w:tplc="57804CBC">
      <w:start w:val="1"/>
      <w:numFmt w:val="bullet"/>
      <w:lvlText w:val=""/>
      <w:lvlJc w:val="left"/>
      <w:pPr>
        <w:ind w:left="6480" w:hanging="360"/>
      </w:pPr>
      <w:rPr>
        <w:rFonts w:ascii="Wingdings" w:hAnsi="Wingdings" w:hint="default"/>
      </w:rPr>
    </w:lvl>
  </w:abstractNum>
  <w:abstractNum w:abstractNumId="17" w15:restartNumberingAfterBreak="0">
    <w:nsid w:val="32E70617"/>
    <w:multiLevelType w:val="hybridMultilevel"/>
    <w:tmpl w:val="880CD7DE"/>
    <w:lvl w:ilvl="0" w:tplc="4F003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510C9"/>
    <w:multiLevelType w:val="hybridMultilevel"/>
    <w:tmpl w:val="646AB06C"/>
    <w:lvl w:ilvl="0" w:tplc="4F003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54298"/>
    <w:multiLevelType w:val="hybridMultilevel"/>
    <w:tmpl w:val="E620EF54"/>
    <w:lvl w:ilvl="0" w:tplc="4F003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F0DC1"/>
    <w:multiLevelType w:val="hybridMultilevel"/>
    <w:tmpl w:val="9AE4B566"/>
    <w:lvl w:ilvl="0" w:tplc="BA166E3A">
      <w:start w:val="1"/>
      <w:numFmt w:val="bullet"/>
      <w:lvlText w:val="·"/>
      <w:lvlJc w:val="left"/>
      <w:pPr>
        <w:ind w:left="720" w:hanging="360"/>
      </w:pPr>
      <w:rPr>
        <w:rFonts w:ascii="Symbol" w:hAnsi="Symbol" w:hint="default"/>
      </w:rPr>
    </w:lvl>
    <w:lvl w:ilvl="1" w:tplc="44D6467A">
      <w:start w:val="1"/>
      <w:numFmt w:val="bullet"/>
      <w:lvlText w:val="o"/>
      <w:lvlJc w:val="left"/>
      <w:pPr>
        <w:ind w:left="1440" w:hanging="360"/>
      </w:pPr>
      <w:rPr>
        <w:rFonts w:ascii="Courier New" w:hAnsi="Courier New" w:hint="default"/>
      </w:rPr>
    </w:lvl>
    <w:lvl w:ilvl="2" w:tplc="2BDE66A4">
      <w:start w:val="1"/>
      <w:numFmt w:val="bullet"/>
      <w:lvlText w:val=""/>
      <w:lvlJc w:val="left"/>
      <w:pPr>
        <w:ind w:left="2160" w:hanging="360"/>
      </w:pPr>
      <w:rPr>
        <w:rFonts w:ascii="Wingdings" w:hAnsi="Wingdings" w:hint="default"/>
      </w:rPr>
    </w:lvl>
    <w:lvl w:ilvl="3" w:tplc="2092EEEC">
      <w:start w:val="1"/>
      <w:numFmt w:val="bullet"/>
      <w:lvlText w:val=""/>
      <w:lvlJc w:val="left"/>
      <w:pPr>
        <w:ind w:left="2880" w:hanging="360"/>
      </w:pPr>
      <w:rPr>
        <w:rFonts w:ascii="Symbol" w:hAnsi="Symbol" w:hint="default"/>
      </w:rPr>
    </w:lvl>
    <w:lvl w:ilvl="4" w:tplc="78D05A4E">
      <w:start w:val="1"/>
      <w:numFmt w:val="bullet"/>
      <w:lvlText w:val="o"/>
      <w:lvlJc w:val="left"/>
      <w:pPr>
        <w:ind w:left="3600" w:hanging="360"/>
      </w:pPr>
      <w:rPr>
        <w:rFonts w:ascii="Courier New" w:hAnsi="Courier New" w:hint="default"/>
      </w:rPr>
    </w:lvl>
    <w:lvl w:ilvl="5" w:tplc="E902AD2C">
      <w:start w:val="1"/>
      <w:numFmt w:val="bullet"/>
      <w:lvlText w:val=""/>
      <w:lvlJc w:val="left"/>
      <w:pPr>
        <w:ind w:left="4320" w:hanging="360"/>
      </w:pPr>
      <w:rPr>
        <w:rFonts w:ascii="Wingdings" w:hAnsi="Wingdings" w:hint="default"/>
      </w:rPr>
    </w:lvl>
    <w:lvl w:ilvl="6" w:tplc="1DE095BC">
      <w:start w:val="1"/>
      <w:numFmt w:val="bullet"/>
      <w:lvlText w:val=""/>
      <w:lvlJc w:val="left"/>
      <w:pPr>
        <w:ind w:left="5040" w:hanging="360"/>
      </w:pPr>
      <w:rPr>
        <w:rFonts w:ascii="Symbol" w:hAnsi="Symbol" w:hint="default"/>
      </w:rPr>
    </w:lvl>
    <w:lvl w:ilvl="7" w:tplc="D3A4CF5C">
      <w:start w:val="1"/>
      <w:numFmt w:val="bullet"/>
      <w:lvlText w:val="o"/>
      <w:lvlJc w:val="left"/>
      <w:pPr>
        <w:ind w:left="5760" w:hanging="360"/>
      </w:pPr>
      <w:rPr>
        <w:rFonts w:ascii="Courier New" w:hAnsi="Courier New" w:hint="default"/>
      </w:rPr>
    </w:lvl>
    <w:lvl w:ilvl="8" w:tplc="951A974C">
      <w:start w:val="1"/>
      <w:numFmt w:val="bullet"/>
      <w:lvlText w:val=""/>
      <w:lvlJc w:val="left"/>
      <w:pPr>
        <w:ind w:left="6480" w:hanging="360"/>
      </w:pPr>
      <w:rPr>
        <w:rFonts w:ascii="Wingdings" w:hAnsi="Wingdings" w:hint="default"/>
      </w:rPr>
    </w:lvl>
  </w:abstractNum>
  <w:abstractNum w:abstractNumId="21" w15:restartNumberingAfterBreak="0">
    <w:nsid w:val="45046C9D"/>
    <w:multiLevelType w:val="hybridMultilevel"/>
    <w:tmpl w:val="23C49B1E"/>
    <w:lvl w:ilvl="0" w:tplc="58FAFA1A">
      <w:start w:val="1"/>
      <w:numFmt w:val="bullet"/>
      <w:lvlText w:val="·"/>
      <w:lvlJc w:val="left"/>
      <w:pPr>
        <w:ind w:left="720" w:hanging="360"/>
      </w:pPr>
      <w:rPr>
        <w:rFonts w:ascii="Symbol" w:hAnsi="Symbol" w:hint="default"/>
      </w:rPr>
    </w:lvl>
    <w:lvl w:ilvl="1" w:tplc="80E2CF62">
      <w:start w:val="1"/>
      <w:numFmt w:val="bullet"/>
      <w:lvlText w:val="o"/>
      <w:lvlJc w:val="left"/>
      <w:pPr>
        <w:ind w:left="1440" w:hanging="360"/>
      </w:pPr>
      <w:rPr>
        <w:rFonts w:ascii="Courier New" w:hAnsi="Courier New" w:hint="default"/>
      </w:rPr>
    </w:lvl>
    <w:lvl w:ilvl="2" w:tplc="8124DFA8">
      <w:start w:val="1"/>
      <w:numFmt w:val="bullet"/>
      <w:lvlText w:val=""/>
      <w:lvlJc w:val="left"/>
      <w:pPr>
        <w:ind w:left="2160" w:hanging="360"/>
      </w:pPr>
      <w:rPr>
        <w:rFonts w:ascii="Wingdings" w:hAnsi="Wingdings" w:hint="default"/>
      </w:rPr>
    </w:lvl>
    <w:lvl w:ilvl="3" w:tplc="CA383A14">
      <w:start w:val="1"/>
      <w:numFmt w:val="bullet"/>
      <w:lvlText w:val=""/>
      <w:lvlJc w:val="left"/>
      <w:pPr>
        <w:ind w:left="2880" w:hanging="360"/>
      </w:pPr>
      <w:rPr>
        <w:rFonts w:ascii="Symbol" w:hAnsi="Symbol" w:hint="default"/>
      </w:rPr>
    </w:lvl>
    <w:lvl w:ilvl="4" w:tplc="642A0278">
      <w:start w:val="1"/>
      <w:numFmt w:val="bullet"/>
      <w:lvlText w:val="o"/>
      <w:lvlJc w:val="left"/>
      <w:pPr>
        <w:ind w:left="3600" w:hanging="360"/>
      </w:pPr>
      <w:rPr>
        <w:rFonts w:ascii="Courier New" w:hAnsi="Courier New" w:hint="default"/>
      </w:rPr>
    </w:lvl>
    <w:lvl w:ilvl="5" w:tplc="FB5ED0A6">
      <w:start w:val="1"/>
      <w:numFmt w:val="bullet"/>
      <w:lvlText w:val=""/>
      <w:lvlJc w:val="left"/>
      <w:pPr>
        <w:ind w:left="4320" w:hanging="360"/>
      </w:pPr>
      <w:rPr>
        <w:rFonts w:ascii="Wingdings" w:hAnsi="Wingdings" w:hint="default"/>
      </w:rPr>
    </w:lvl>
    <w:lvl w:ilvl="6" w:tplc="2A5EA7F0">
      <w:start w:val="1"/>
      <w:numFmt w:val="bullet"/>
      <w:lvlText w:val=""/>
      <w:lvlJc w:val="left"/>
      <w:pPr>
        <w:ind w:left="5040" w:hanging="360"/>
      </w:pPr>
      <w:rPr>
        <w:rFonts w:ascii="Symbol" w:hAnsi="Symbol" w:hint="default"/>
      </w:rPr>
    </w:lvl>
    <w:lvl w:ilvl="7" w:tplc="24DC50CE">
      <w:start w:val="1"/>
      <w:numFmt w:val="bullet"/>
      <w:lvlText w:val="o"/>
      <w:lvlJc w:val="left"/>
      <w:pPr>
        <w:ind w:left="5760" w:hanging="360"/>
      </w:pPr>
      <w:rPr>
        <w:rFonts w:ascii="Courier New" w:hAnsi="Courier New" w:hint="default"/>
      </w:rPr>
    </w:lvl>
    <w:lvl w:ilvl="8" w:tplc="88AEF730">
      <w:start w:val="1"/>
      <w:numFmt w:val="bullet"/>
      <w:lvlText w:val=""/>
      <w:lvlJc w:val="left"/>
      <w:pPr>
        <w:ind w:left="6480" w:hanging="360"/>
      </w:pPr>
      <w:rPr>
        <w:rFonts w:ascii="Wingdings" w:hAnsi="Wingdings" w:hint="default"/>
      </w:rPr>
    </w:lvl>
  </w:abstractNum>
  <w:abstractNum w:abstractNumId="22" w15:restartNumberingAfterBreak="0">
    <w:nsid w:val="46001EF8"/>
    <w:multiLevelType w:val="hybridMultilevel"/>
    <w:tmpl w:val="A79A362C"/>
    <w:lvl w:ilvl="0" w:tplc="4F003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1B3529"/>
    <w:multiLevelType w:val="hybridMultilevel"/>
    <w:tmpl w:val="F962A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CE3C75C"/>
    <w:multiLevelType w:val="hybridMultilevel"/>
    <w:tmpl w:val="F4F05888"/>
    <w:lvl w:ilvl="0" w:tplc="CB9C95BA">
      <w:start w:val="1"/>
      <w:numFmt w:val="bullet"/>
      <w:lvlText w:val="·"/>
      <w:lvlJc w:val="left"/>
      <w:pPr>
        <w:ind w:left="720" w:hanging="360"/>
      </w:pPr>
      <w:rPr>
        <w:rFonts w:ascii="Symbol" w:hAnsi="Symbol" w:hint="default"/>
      </w:rPr>
    </w:lvl>
    <w:lvl w:ilvl="1" w:tplc="8A74223A">
      <w:start w:val="1"/>
      <w:numFmt w:val="bullet"/>
      <w:lvlText w:val="o"/>
      <w:lvlJc w:val="left"/>
      <w:pPr>
        <w:ind w:left="1440" w:hanging="360"/>
      </w:pPr>
      <w:rPr>
        <w:rFonts w:ascii="Courier New" w:hAnsi="Courier New" w:hint="default"/>
      </w:rPr>
    </w:lvl>
    <w:lvl w:ilvl="2" w:tplc="63AE9D6E">
      <w:start w:val="1"/>
      <w:numFmt w:val="bullet"/>
      <w:lvlText w:val=""/>
      <w:lvlJc w:val="left"/>
      <w:pPr>
        <w:ind w:left="2160" w:hanging="360"/>
      </w:pPr>
      <w:rPr>
        <w:rFonts w:ascii="Wingdings" w:hAnsi="Wingdings" w:hint="default"/>
      </w:rPr>
    </w:lvl>
    <w:lvl w:ilvl="3" w:tplc="1E8C32B6">
      <w:start w:val="1"/>
      <w:numFmt w:val="bullet"/>
      <w:lvlText w:val=""/>
      <w:lvlJc w:val="left"/>
      <w:pPr>
        <w:ind w:left="2880" w:hanging="360"/>
      </w:pPr>
      <w:rPr>
        <w:rFonts w:ascii="Symbol" w:hAnsi="Symbol" w:hint="default"/>
      </w:rPr>
    </w:lvl>
    <w:lvl w:ilvl="4" w:tplc="C5FE26FC">
      <w:start w:val="1"/>
      <w:numFmt w:val="bullet"/>
      <w:lvlText w:val="o"/>
      <w:lvlJc w:val="left"/>
      <w:pPr>
        <w:ind w:left="3600" w:hanging="360"/>
      </w:pPr>
      <w:rPr>
        <w:rFonts w:ascii="Courier New" w:hAnsi="Courier New" w:hint="default"/>
      </w:rPr>
    </w:lvl>
    <w:lvl w:ilvl="5" w:tplc="D6EA51FC">
      <w:start w:val="1"/>
      <w:numFmt w:val="bullet"/>
      <w:lvlText w:val=""/>
      <w:lvlJc w:val="left"/>
      <w:pPr>
        <w:ind w:left="4320" w:hanging="360"/>
      </w:pPr>
      <w:rPr>
        <w:rFonts w:ascii="Wingdings" w:hAnsi="Wingdings" w:hint="default"/>
      </w:rPr>
    </w:lvl>
    <w:lvl w:ilvl="6" w:tplc="B652096A">
      <w:start w:val="1"/>
      <w:numFmt w:val="bullet"/>
      <w:lvlText w:val=""/>
      <w:lvlJc w:val="left"/>
      <w:pPr>
        <w:ind w:left="5040" w:hanging="360"/>
      </w:pPr>
      <w:rPr>
        <w:rFonts w:ascii="Symbol" w:hAnsi="Symbol" w:hint="default"/>
      </w:rPr>
    </w:lvl>
    <w:lvl w:ilvl="7" w:tplc="A9D851BE">
      <w:start w:val="1"/>
      <w:numFmt w:val="bullet"/>
      <w:lvlText w:val="o"/>
      <w:lvlJc w:val="left"/>
      <w:pPr>
        <w:ind w:left="5760" w:hanging="360"/>
      </w:pPr>
      <w:rPr>
        <w:rFonts w:ascii="Courier New" w:hAnsi="Courier New" w:hint="default"/>
      </w:rPr>
    </w:lvl>
    <w:lvl w:ilvl="8" w:tplc="4B766464">
      <w:start w:val="1"/>
      <w:numFmt w:val="bullet"/>
      <w:lvlText w:val=""/>
      <w:lvlJc w:val="left"/>
      <w:pPr>
        <w:ind w:left="6480" w:hanging="360"/>
      </w:pPr>
      <w:rPr>
        <w:rFonts w:ascii="Wingdings" w:hAnsi="Wingdings" w:hint="default"/>
      </w:rPr>
    </w:lvl>
  </w:abstractNum>
  <w:abstractNum w:abstractNumId="25" w15:restartNumberingAfterBreak="0">
    <w:nsid w:val="4EEECE85"/>
    <w:multiLevelType w:val="hybridMultilevel"/>
    <w:tmpl w:val="E2207F90"/>
    <w:lvl w:ilvl="0" w:tplc="4F003994">
      <w:start w:val="1"/>
      <w:numFmt w:val="bullet"/>
      <w:lvlText w:val="·"/>
      <w:lvlJc w:val="left"/>
      <w:pPr>
        <w:ind w:left="720" w:hanging="360"/>
      </w:pPr>
      <w:rPr>
        <w:rFonts w:ascii="Symbol" w:hAnsi="Symbol" w:hint="default"/>
      </w:rPr>
    </w:lvl>
    <w:lvl w:ilvl="1" w:tplc="372ACF18">
      <w:start w:val="1"/>
      <w:numFmt w:val="bullet"/>
      <w:lvlText w:val="o"/>
      <w:lvlJc w:val="left"/>
      <w:pPr>
        <w:ind w:left="1440" w:hanging="360"/>
      </w:pPr>
      <w:rPr>
        <w:rFonts w:ascii="Courier New" w:hAnsi="Courier New" w:hint="default"/>
      </w:rPr>
    </w:lvl>
    <w:lvl w:ilvl="2" w:tplc="55948340">
      <w:start w:val="1"/>
      <w:numFmt w:val="bullet"/>
      <w:lvlText w:val=""/>
      <w:lvlJc w:val="left"/>
      <w:pPr>
        <w:ind w:left="2160" w:hanging="360"/>
      </w:pPr>
      <w:rPr>
        <w:rFonts w:ascii="Wingdings" w:hAnsi="Wingdings" w:hint="default"/>
      </w:rPr>
    </w:lvl>
    <w:lvl w:ilvl="3" w:tplc="C92071FE">
      <w:start w:val="1"/>
      <w:numFmt w:val="bullet"/>
      <w:lvlText w:val=""/>
      <w:lvlJc w:val="left"/>
      <w:pPr>
        <w:ind w:left="2880" w:hanging="360"/>
      </w:pPr>
      <w:rPr>
        <w:rFonts w:ascii="Symbol" w:hAnsi="Symbol" w:hint="default"/>
      </w:rPr>
    </w:lvl>
    <w:lvl w:ilvl="4" w:tplc="93860866">
      <w:start w:val="1"/>
      <w:numFmt w:val="bullet"/>
      <w:lvlText w:val="o"/>
      <w:lvlJc w:val="left"/>
      <w:pPr>
        <w:ind w:left="3600" w:hanging="360"/>
      </w:pPr>
      <w:rPr>
        <w:rFonts w:ascii="Courier New" w:hAnsi="Courier New" w:hint="default"/>
      </w:rPr>
    </w:lvl>
    <w:lvl w:ilvl="5" w:tplc="8ECCBD06">
      <w:start w:val="1"/>
      <w:numFmt w:val="bullet"/>
      <w:lvlText w:val=""/>
      <w:lvlJc w:val="left"/>
      <w:pPr>
        <w:ind w:left="4320" w:hanging="360"/>
      </w:pPr>
      <w:rPr>
        <w:rFonts w:ascii="Wingdings" w:hAnsi="Wingdings" w:hint="default"/>
      </w:rPr>
    </w:lvl>
    <w:lvl w:ilvl="6" w:tplc="3AA2C242">
      <w:start w:val="1"/>
      <w:numFmt w:val="bullet"/>
      <w:lvlText w:val=""/>
      <w:lvlJc w:val="left"/>
      <w:pPr>
        <w:ind w:left="5040" w:hanging="360"/>
      </w:pPr>
      <w:rPr>
        <w:rFonts w:ascii="Symbol" w:hAnsi="Symbol" w:hint="default"/>
      </w:rPr>
    </w:lvl>
    <w:lvl w:ilvl="7" w:tplc="D024B360">
      <w:start w:val="1"/>
      <w:numFmt w:val="bullet"/>
      <w:lvlText w:val="o"/>
      <w:lvlJc w:val="left"/>
      <w:pPr>
        <w:ind w:left="5760" w:hanging="360"/>
      </w:pPr>
      <w:rPr>
        <w:rFonts w:ascii="Courier New" w:hAnsi="Courier New" w:hint="default"/>
      </w:rPr>
    </w:lvl>
    <w:lvl w:ilvl="8" w:tplc="07500234">
      <w:start w:val="1"/>
      <w:numFmt w:val="bullet"/>
      <w:lvlText w:val=""/>
      <w:lvlJc w:val="left"/>
      <w:pPr>
        <w:ind w:left="6480" w:hanging="360"/>
      </w:pPr>
      <w:rPr>
        <w:rFonts w:ascii="Wingdings" w:hAnsi="Wingdings" w:hint="default"/>
      </w:rPr>
    </w:lvl>
  </w:abstractNum>
  <w:abstractNum w:abstractNumId="26" w15:restartNumberingAfterBreak="0">
    <w:nsid w:val="5943AF47"/>
    <w:multiLevelType w:val="hybridMultilevel"/>
    <w:tmpl w:val="BD76C8BA"/>
    <w:lvl w:ilvl="0" w:tplc="06E87572">
      <w:start w:val="1"/>
      <w:numFmt w:val="bullet"/>
      <w:lvlText w:val="·"/>
      <w:lvlJc w:val="left"/>
      <w:pPr>
        <w:ind w:left="720" w:hanging="360"/>
      </w:pPr>
      <w:rPr>
        <w:rFonts w:ascii="Symbol" w:hAnsi="Symbol" w:hint="default"/>
      </w:rPr>
    </w:lvl>
    <w:lvl w:ilvl="1" w:tplc="2E442BDA">
      <w:start w:val="1"/>
      <w:numFmt w:val="bullet"/>
      <w:lvlText w:val="o"/>
      <w:lvlJc w:val="left"/>
      <w:pPr>
        <w:ind w:left="1440" w:hanging="360"/>
      </w:pPr>
      <w:rPr>
        <w:rFonts w:ascii="Courier New" w:hAnsi="Courier New" w:hint="default"/>
      </w:rPr>
    </w:lvl>
    <w:lvl w:ilvl="2" w:tplc="932A1BDE">
      <w:start w:val="1"/>
      <w:numFmt w:val="bullet"/>
      <w:lvlText w:val=""/>
      <w:lvlJc w:val="left"/>
      <w:pPr>
        <w:ind w:left="2160" w:hanging="360"/>
      </w:pPr>
      <w:rPr>
        <w:rFonts w:ascii="Wingdings" w:hAnsi="Wingdings" w:hint="default"/>
      </w:rPr>
    </w:lvl>
    <w:lvl w:ilvl="3" w:tplc="73FAA7C2">
      <w:start w:val="1"/>
      <w:numFmt w:val="bullet"/>
      <w:lvlText w:val=""/>
      <w:lvlJc w:val="left"/>
      <w:pPr>
        <w:ind w:left="2880" w:hanging="360"/>
      </w:pPr>
      <w:rPr>
        <w:rFonts w:ascii="Symbol" w:hAnsi="Symbol" w:hint="default"/>
      </w:rPr>
    </w:lvl>
    <w:lvl w:ilvl="4" w:tplc="6BCAB4FA">
      <w:start w:val="1"/>
      <w:numFmt w:val="bullet"/>
      <w:lvlText w:val="o"/>
      <w:lvlJc w:val="left"/>
      <w:pPr>
        <w:ind w:left="3600" w:hanging="360"/>
      </w:pPr>
      <w:rPr>
        <w:rFonts w:ascii="Courier New" w:hAnsi="Courier New" w:hint="default"/>
      </w:rPr>
    </w:lvl>
    <w:lvl w:ilvl="5" w:tplc="88C43404">
      <w:start w:val="1"/>
      <w:numFmt w:val="bullet"/>
      <w:lvlText w:val=""/>
      <w:lvlJc w:val="left"/>
      <w:pPr>
        <w:ind w:left="4320" w:hanging="360"/>
      </w:pPr>
      <w:rPr>
        <w:rFonts w:ascii="Wingdings" w:hAnsi="Wingdings" w:hint="default"/>
      </w:rPr>
    </w:lvl>
    <w:lvl w:ilvl="6" w:tplc="C5E2E2FA">
      <w:start w:val="1"/>
      <w:numFmt w:val="bullet"/>
      <w:lvlText w:val=""/>
      <w:lvlJc w:val="left"/>
      <w:pPr>
        <w:ind w:left="5040" w:hanging="360"/>
      </w:pPr>
      <w:rPr>
        <w:rFonts w:ascii="Symbol" w:hAnsi="Symbol" w:hint="default"/>
      </w:rPr>
    </w:lvl>
    <w:lvl w:ilvl="7" w:tplc="3356B1EA">
      <w:start w:val="1"/>
      <w:numFmt w:val="bullet"/>
      <w:lvlText w:val="o"/>
      <w:lvlJc w:val="left"/>
      <w:pPr>
        <w:ind w:left="5760" w:hanging="360"/>
      </w:pPr>
      <w:rPr>
        <w:rFonts w:ascii="Courier New" w:hAnsi="Courier New" w:hint="default"/>
      </w:rPr>
    </w:lvl>
    <w:lvl w:ilvl="8" w:tplc="CA4692A4">
      <w:start w:val="1"/>
      <w:numFmt w:val="bullet"/>
      <w:lvlText w:val=""/>
      <w:lvlJc w:val="left"/>
      <w:pPr>
        <w:ind w:left="6480" w:hanging="360"/>
      </w:pPr>
      <w:rPr>
        <w:rFonts w:ascii="Wingdings" w:hAnsi="Wingdings" w:hint="default"/>
      </w:rPr>
    </w:lvl>
  </w:abstractNum>
  <w:abstractNum w:abstractNumId="27" w15:restartNumberingAfterBreak="0">
    <w:nsid w:val="5C642062"/>
    <w:multiLevelType w:val="hybridMultilevel"/>
    <w:tmpl w:val="2EFE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B2E8C"/>
    <w:multiLevelType w:val="hybridMultilevel"/>
    <w:tmpl w:val="1E0A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C6B62"/>
    <w:multiLevelType w:val="hybridMultilevel"/>
    <w:tmpl w:val="AC84C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1" w15:restartNumberingAfterBreak="0">
    <w:nsid w:val="65B10F21"/>
    <w:multiLevelType w:val="hybridMultilevel"/>
    <w:tmpl w:val="4A00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825760"/>
    <w:multiLevelType w:val="hybridMultilevel"/>
    <w:tmpl w:val="8C62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93041E"/>
    <w:multiLevelType w:val="hybridMultilevel"/>
    <w:tmpl w:val="66B6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6936FD"/>
    <w:multiLevelType w:val="hybridMultilevel"/>
    <w:tmpl w:val="DBD86F84"/>
    <w:lvl w:ilvl="0" w:tplc="80F6F424">
      <w:start w:val="1"/>
      <w:numFmt w:val="bullet"/>
      <w:lvlText w:val="·"/>
      <w:lvlJc w:val="left"/>
      <w:pPr>
        <w:ind w:left="720" w:hanging="360"/>
      </w:pPr>
      <w:rPr>
        <w:rFonts w:ascii="Symbol" w:hAnsi="Symbol" w:hint="default"/>
      </w:rPr>
    </w:lvl>
    <w:lvl w:ilvl="1" w:tplc="BC98923C">
      <w:start w:val="1"/>
      <w:numFmt w:val="bullet"/>
      <w:lvlText w:val="o"/>
      <w:lvlJc w:val="left"/>
      <w:pPr>
        <w:ind w:left="1440" w:hanging="360"/>
      </w:pPr>
      <w:rPr>
        <w:rFonts w:ascii="Courier New" w:hAnsi="Courier New" w:hint="default"/>
      </w:rPr>
    </w:lvl>
    <w:lvl w:ilvl="2" w:tplc="A32AFB22">
      <w:start w:val="1"/>
      <w:numFmt w:val="bullet"/>
      <w:lvlText w:val=""/>
      <w:lvlJc w:val="left"/>
      <w:pPr>
        <w:ind w:left="2160" w:hanging="360"/>
      </w:pPr>
      <w:rPr>
        <w:rFonts w:ascii="Wingdings" w:hAnsi="Wingdings" w:hint="default"/>
      </w:rPr>
    </w:lvl>
    <w:lvl w:ilvl="3" w:tplc="FAD45056">
      <w:start w:val="1"/>
      <w:numFmt w:val="bullet"/>
      <w:lvlText w:val=""/>
      <w:lvlJc w:val="left"/>
      <w:pPr>
        <w:ind w:left="2880" w:hanging="360"/>
      </w:pPr>
      <w:rPr>
        <w:rFonts w:ascii="Symbol" w:hAnsi="Symbol" w:hint="default"/>
      </w:rPr>
    </w:lvl>
    <w:lvl w:ilvl="4" w:tplc="50C277F6">
      <w:start w:val="1"/>
      <w:numFmt w:val="bullet"/>
      <w:lvlText w:val="o"/>
      <w:lvlJc w:val="left"/>
      <w:pPr>
        <w:ind w:left="3600" w:hanging="360"/>
      </w:pPr>
      <w:rPr>
        <w:rFonts w:ascii="Courier New" w:hAnsi="Courier New" w:hint="default"/>
      </w:rPr>
    </w:lvl>
    <w:lvl w:ilvl="5" w:tplc="AF2A4D16">
      <w:start w:val="1"/>
      <w:numFmt w:val="bullet"/>
      <w:lvlText w:val=""/>
      <w:lvlJc w:val="left"/>
      <w:pPr>
        <w:ind w:left="4320" w:hanging="360"/>
      </w:pPr>
      <w:rPr>
        <w:rFonts w:ascii="Wingdings" w:hAnsi="Wingdings" w:hint="default"/>
      </w:rPr>
    </w:lvl>
    <w:lvl w:ilvl="6" w:tplc="9D0E9366">
      <w:start w:val="1"/>
      <w:numFmt w:val="bullet"/>
      <w:lvlText w:val=""/>
      <w:lvlJc w:val="left"/>
      <w:pPr>
        <w:ind w:left="5040" w:hanging="360"/>
      </w:pPr>
      <w:rPr>
        <w:rFonts w:ascii="Symbol" w:hAnsi="Symbol" w:hint="default"/>
      </w:rPr>
    </w:lvl>
    <w:lvl w:ilvl="7" w:tplc="299A7440">
      <w:start w:val="1"/>
      <w:numFmt w:val="bullet"/>
      <w:lvlText w:val="o"/>
      <w:lvlJc w:val="left"/>
      <w:pPr>
        <w:ind w:left="5760" w:hanging="360"/>
      </w:pPr>
      <w:rPr>
        <w:rFonts w:ascii="Courier New" w:hAnsi="Courier New" w:hint="default"/>
      </w:rPr>
    </w:lvl>
    <w:lvl w:ilvl="8" w:tplc="2DD8018E">
      <w:start w:val="1"/>
      <w:numFmt w:val="bullet"/>
      <w:lvlText w:val=""/>
      <w:lvlJc w:val="left"/>
      <w:pPr>
        <w:ind w:left="6480" w:hanging="360"/>
      </w:pPr>
      <w:rPr>
        <w:rFonts w:ascii="Wingdings" w:hAnsi="Wingdings" w:hint="default"/>
      </w:rPr>
    </w:lvl>
  </w:abstractNum>
  <w:abstractNum w:abstractNumId="35" w15:restartNumberingAfterBreak="0">
    <w:nsid w:val="76E02FC0"/>
    <w:multiLevelType w:val="hybridMultilevel"/>
    <w:tmpl w:val="153C1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C82360"/>
    <w:multiLevelType w:val="hybridMultilevel"/>
    <w:tmpl w:val="95240718"/>
    <w:lvl w:ilvl="0" w:tplc="8E90ABC4">
      <w:start w:val="1"/>
      <w:numFmt w:val="bullet"/>
      <w:lvlText w:val=""/>
      <w:lvlJc w:val="left"/>
      <w:pPr>
        <w:ind w:left="1440" w:hanging="360"/>
      </w:pPr>
      <w:rPr>
        <w:rFonts w:ascii="Symbol" w:hAnsi="Symbol"/>
      </w:rPr>
    </w:lvl>
    <w:lvl w:ilvl="1" w:tplc="FEF81FAA">
      <w:start w:val="1"/>
      <w:numFmt w:val="bullet"/>
      <w:lvlText w:val=""/>
      <w:lvlJc w:val="left"/>
      <w:pPr>
        <w:ind w:left="1440" w:hanging="360"/>
      </w:pPr>
      <w:rPr>
        <w:rFonts w:ascii="Symbol" w:hAnsi="Symbol"/>
      </w:rPr>
    </w:lvl>
    <w:lvl w:ilvl="2" w:tplc="1C869F20">
      <w:start w:val="1"/>
      <w:numFmt w:val="bullet"/>
      <w:lvlText w:val=""/>
      <w:lvlJc w:val="left"/>
      <w:pPr>
        <w:ind w:left="1440" w:hanging="360"/>
      </w:pPr>
      <w:rPr>
        <w:rFonts w:ascii="Symbol" w:hAnsi="Symbol"/>
      </w:rPr>
    </w:lvl>
    <w:lvl w:ilvl="3" w:tplc="35AA49A6">
      <w:start w:val="1"/>
      <w:numFmt w:val="bullet"/>
      <w:lvlText w:val=""/>
      <w:lvlJc w:val="left"/>
      <w:pPr>
        <w:ind w:left="1440" w:hanging="360"/>
      </w:pPr>
      <w:rPr>
        <w:rFonts w:ascii="Symbol" w:hAnsi="Symbol"/>
      </w:rPr>
    </w:lvl>
    <w:lvl w:ilvl="4" w:tplc="DEB2D856">
      <w:start w:val="1"/>
      <w:numFmt w:val="bullet"/>
      <w:lvlText w:val=""/>
      <w:lvlJc w:val="left"/>
      <w:pPr>
        <w:ind w:left="1440" w:hanging="360"/>
      </w:pPr>
      <w:rPr>
        <w:rFonts w:ascii="Symbol" w:hAnsi="Symbol"/>
      </w:rPr>
    </w:lvl>
    <w:lvl w:ilvl="5" w:tplc="1D5CC7EA">
      <w:start w:val="1"/>
      <w:numFmt w:val="bullet"/>
      <w:lvlText w:val=""/>
      <w:lvlJc w:val="left"/>
      <w:pPr>
        <w:ind w:left="1440" w:hanging="360"/>
      </w:pPr>
      <w:rPr>
        <w:rFonts w:ascii="Symbol" w:hAnsi="Symbol"/>
      </w:rPr>
    </w:lvl>
    <w:lvl w:ilvl="6" w:tplc="FD6E0C08">
      <w:start w:val="1"/>
      <w:numFmt w:val="bullet"/>
      <w:lvlText w:val=""/>
      <w:lvlJc w:val="left"/>
      <w:pPr>
        <w:ind w:left="1440" w:hanging="360"/>
      </w:pPr>
      <w:rPr>
        <w:rFonts w:ascii="Symbol" w:hAnsi="Symbol"/>
      </w:rPr>
    </w:lvl>
    <w:lvl w:ilvl="7" w:tplc="FA9E1688">
      <w:start w:val="1"/>
      <w:numFmt w:val="bullet"/>
      <w:lvlText w:val=""/>
      <w:lvlJc w:val="left"/>
      <w:pPr>
        <w:ind w:left="1440" w:hanging="360"/>
      </w:pPr>
      <w:rPr>
        <w:rFonts w:ascii="Symbol" w:hAnsi="Symbol"/>
      </w:rPr>
    </w:lvl>
    <w:lvl w:ilvl="8" w:tplc="DA904EB2">
      <w:start w:val="1"/>
      <w:numFmt w:val="bullet"/>
      <w:lvlText w:val=""/>
      <w:lvlJc w:val="left"/>
      <w:pPr>
        <w:ind w:left="1440" w:hanging="360"/>
      </w:pPr>
      <w:rPr>
        <w:rFonts w:ascii="Symbol" w:hAnsi="Symbol"/>
      </w:rPr>
    </w:lvl>
  </w:abstractNum>
  <w:num w:numId="1" w16cid:durableId="2001426631">
    <w:abstractNumId w:val="20"/>
  </w:num>
  <w:num w:numId="2" w16cid:durableId="1947610971">
    <w:abstractNumId w:val="14"/>
  </w:num>
  <w:num w:numId="3" w16cid:durableId="746221184">
    <w:abstractNumId w:val="10"/>
  </w:num>
  <w:num w:numId="4" w16cid:durableId="1755008432">
    <w:abstractNumId w:val="21"/>
  </w:num>
  <w:num w:numId="5" w16cid:durableId="1713845072">
    <w:abstractNumId w:val="4"/>
  </w:num>
  <w:num w:numId="6" w16cid:durableId="930894759">
    <w:abstractNumId w:val="7"/>
  </w:num>
  <w:num w:numId="7" w16cid:durableId="1253009721">
    <w:abstractNumId w:val="16"/>
  </w:num>
  <w:num w:numId="8" w16cid:durableId="1715079529">
    <w:abstractNumId w:val="1"/>
  </w:num>
  <w:num w:numId="9" w16cid:durableId="217204865">
    <w:abstractNumId w:val="26"/>
  </w:num>
  <w:num w:numId="10" w16cid:durableId="703016483">
    <w:abstractNumId w:val="8"/>
  </w:num>
  <w:num w:numId="11" w16cid:durableId="2061324098">
    <w:abstractNumId w:val="34"/>
  </w:num>
  <w:num w:numId="12" w16cid:durableId="887255203">
    <w:abstractNumId w:val="24"/>
  </w:num>
  <w:num w:numId="13" w16cid:durableId="1236890716">
    <w:abstractNumId w:val="25"/>
  </w:num>
  <w:num w:numId="14" w16cid:durableId="2097824584">
    <w:abstractNumId w:val="9"/>
  </w:num>
  <w:num w:numId="15" w16cid:durableId="2031832426">
    <w:abstractNumId w:val="15"/>
  </w:num>
  <w:num w:numId="16" w16cid:durableId="1670325311">
    <w:abstractNumId w:val="30"/>
  </w:num>
  <w:num w:numId="17" w16cid:durableId="1747602838">
    <w:abstractNumId w:val="0"/>
  </w:num>
  <w:num w:numId="18" w16cid:durableId="541287307">
    <w:abstractNumId w:val="11"/>
  </w:num>
  <w:num w:numId="19" w16cid:durableId="286744411">
    <w:abstractNumId w:val="33"/>
  </w:num>
  <w:num w:numId="20" w16cid:durableId="786003865">
    <w:abstractNumId w:val="32"/>
  </w:num>
  <w:num w:numId="21" w16cid:durableId="1953315336">
    <w:abstractNumId w:val="5"/>
  </w:num>
  <w:num w:numId="22" w16cid:durableId="1635527852">
    <w:abstractNumId w:val="2"/>
  </w:num>
  <w:num w:numId="23" w16cid:durableId="1646812161">
    <w:abstractNumId w:val="28"/>
  </w:num>
  <w:num w:numId="24" w16cid:durableId="266932924">
    <w:abstractNumId w:val="27"/>
  </w:num>
  <w:num w:numId="25" w16cid:durableId="1762989009">
    <w:abstractNumId w:val="29"/>
  </w:num>
  <w:num w:numId="26" w16cid:durableId="287977891">
    <w:abstractNumId w:val="35"/>
  </w:num>
  <w:num w:numId="27" w16cid:durableId="304361382">
    <w:abstractNumId w:val="12"/>
  </w:num>
  <w:num w:numId="28" w16cid:durableId="1232732566">
    <w:abstractNumId w:val="3"/>
  </w:num>
  <w:num w:numId="29" w16cid:durableId="1072628017">
    <w:abstractNumId w:val="31"/>
  </w:num>
  <w:num w:numId="30" w16cid:durableId="63383158">
    <w:abstractNumId w:val="22"/>
  </w:num>
  <w:num w:numId="31" w16cid:durableId="777062391">
    <w:abstractNumId w:val="18"/>
  </w:num>
  <w:num w:numId="32" w16cid:durableId="1568564194">
    <w:abstractNumId w:val="17"/>
  </w:num>
  <w:num w:numId="33" w16cid:durableId="2074498591">
    <w:abstractNumId w:val="19"/>
  </w:num>
  <w:num w:numId="34" w16cid:durableId="536282583">
    <w:abstractNumId w:val="13"/>
  </w:num>
  <w:num w:numId="35" w16cid:durableId="173494537">
    <w:abstractNumId w:val="6"/>
  </w:num>
  <w:num w:numId="36" w16cid:durableId="919753361">
    <w:abstractNumId w:val="36"/>
  </w:num>
  <w:num w:numId="37" w16cid:durableId="1929997640">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1F"/>
    <w:rsid w:val="0000020C"/>
    <w:rsid w:val="000022EE"/>
    <w:rsid w:val="00002A81"/>
    <w:rsid w:val="00003B49"/>
    <w:rsid w:val="00004301"/>
    <w:rsid w:val="00005909"/>
    <w:rsid w:val="00005940"/>
    <w:rsid w:val="000068A8"/>
    <w:rsid w:val="00006CCA"/>
    <w:rsid w:val="00006ED8"/>
    <w:rsid w:val="0000779E"/>
    <w:rsid w:val="00010B04"/>
    <w:rsid w:val="00011BB6"/>
    <w:rsid w:val="00011EC7"/>
    <w:rsid w:val="00012DD0"/>
    <w:rsid w:val="0001369A"/>
    <w:rsid w:val="000137D9"/>
    <w:rsid w:val="00015AB9"/>
    <w:rsid w:val="000169A9"/>
    <w:rsid w:val="0001785B"/>
    <w:rsid w:val="000178A8"/>
    <w:rsid w:val="000179C2"/>
    <w:rsid w:val="00017D1B"/>
    <w:rsid w:val="00020FE8"/>
    <w:rsid w:val="00021E45"/>
    <w:rsid w:val="000222B7"/>
    <w:rsid w:val="0002249E"/>
    <w:rsid w:val="000228D6"/>
    <w:rsid w:val="00023461"/>
    <w:rsid w:val="00023F99"/>
    <w:rsid w:val="0002446D"/>
    <w:rsid w:val="00024CBD"/>
    <w:rsid w:val="000273EE"/>
    <w:rsid w:val="000274D9"/>
    <w:rsid w:val="000277C9"/>
    <w:rsid w:val="00027C10"/>
    <w:rsid w:val="00027C27"/>
    <w:rsid w:val="00027FEF"/>
    <w:rsid w:val="000301BB"/>
    <w:rsid w:val="00030468"/>
    <w:rsid w:val="00032C54"/>
    <w:rsid w:val="00032E64"/>
    <w:rsid w:val="00033D1C"/>
    <w:rsid w:val="00034453"/>
    <w:rsid w:val="0003483D"/>
    <w:rsid w:val="00034BFE"/>
    <w:rsid w:val="0003573D"/>
    <w:rsid w:val="00035E20"/>
    <w:rsid w:val="00036564"/>
    <w:rsid w:val="00036C00"/>
    <w:rsid w:val="00036E11"/>
    <w:rsid w:val="00037645"/>
    <w:rsid w:val="000377D0"/>
    <w:rsid w:val="00040989"/>
    <w:rsid w:val="000414DC"/>
    <w:rsid w:val="00041949"/>
    <w:rsid w:val="00043525"/>
    <w:rsid w:val="00043637"/>
    <w:rsid w:val="00043AC8"/>
    <w:rsid w:val="00044441"/>
    <w:rsid w:val="00044A9B"/>
    <w:rsid w:val="00045147"/>
    <w:rsid w:val="00045B30"/>
    <w:rsid w:val="00046BCF"/>
    <w:rsid w:val="00047C98"/>
    <w:rsid w:val="00050D15"/>
    <w:rsid w:val="000517A5"/>
    <w:rsid w:val="000521D1"/>
    <w:rsid w:val="0005269E"/>
    <w:rsid w:val="00053DC5"/>
    <w:rsid w:val="00053EED"/>
    <w:rsid w:val="000547F5"/>
    <w:rsid w:val="000548CF"/>
    <w:rsid w:val="00055650"/>
    <w:rsid w:val="00055DC0"/>
    <w:rsid w:val="000563B2"/>
    <w:rsid w:val="000566CB"/>
    <w:rsid w:val="00056A02"/>
    <w:rsid w:val="00056C34"/>
    <w:rsid w:val="00057696"/>
    <w:rsid w:val="00057FAF"/>
    <w:rsid w:val="00060AC1"/>
    <w:rsid w:val="00061193"/>
    <w:rsid w:val="00061B8E"/>
    <w:rsid w:val="00062319"/>
    <w:rsid w:val="000628F5"/>
    <w:rsid w:val="00062D8C"/>
    <w:rsid w:val="00062EE4"/>
    <w:rsid w:val="000634E1"/>
    <w:rsid w:val="00063A36"/>
    <w:rsid w:val="00063B2D"/>
    <w:rsid w:val="00063FA3"/>
    <w:rsid w:val="00065887"/>
    <w:rsid w:val="00065E2A"/>
    <w:rsid w:val="0006696B"/>
    <w:rsid w:val="0006744C"/>
    <w:rsid w:val="000714EB"/>
    <w:rsid w:val="00071D8C"/>
    <w:rsid w:val="0007228A"/>
    <w:rsid w:val="00072664"/>
    <w:rsid w:val="00072C04"/>
    <w:rsid w:val="00072E38"/>
    <w:rsid w:val="00073740"/>
    <w:rsid w:val="00073B10"/>
    <w:rsid w:val="00073D10"/>
    <w:rsid w:val="0007409D"/>
    <w:rsid w:val="00074A2E"/>
    <w:rsid w:val="00074D24"/>
    <w:rsid w:val="00074E78"/>
    <w:rsid w:val="00076077"/>
    <w:rsid w:val="000763F7"/>
    <w:rsid w:val="00076556"/>
    <w:rsid w:val="000772DD"/>
    <w:rsid w:val="000774E7"/>
    <w:rsid w:val="00080338"/>
    <w:rsid w:val="000803F6"/>
    <w:rsid w:val="000804C8"/>
    <w:rsid w:val="00080A95"/>
    <w:rsid w:val="000811A4"/>
    <w:rsid w:val="00081639"/>
    <w:rsid w:val="00081B6E"/>
    <w:rsid w:val="0008204B"/>
    <w:rsid w:val="000823A9"/>
    <w:rsid w:val="000838F2"/>
    <w:rsid w:val="00083FD1"/>
    <w:rsid w:val="00084380"/>
    <w:rsid w:val="00085CF1"/>
    <w:rsid w:val="00086543"/>
    <w:rsid w:val="00090009"/>
    <w:rsid w:val="000904FD"/>
    <w:rsid w:val="000905A2"/>
    <w:rsid w:val="000913DD"/>
    <w:rsid w:val="0009284D"/>
    <w:rsid w:val="00092E43"/>
    <w:rsid w:val="00093523"/>
    <w:rsid w:val="00093A09"/>
    <w:rsid w:val="000943AE"/>
    <w:rsid w:val="00094523"/>
    <w:rsid w:val="00094F31"/>
    <w:rsid w:val="00095F7B"/>
    <w:rsid w:val="00096621"/>
    <w:rsid w:val="00096AE5"/>
    <w:rsid w:val="00096DC6"/>
    <w:rsid w:val="000974A6"/>
    <w:rsid w:val="00097568"/>
    <w:rsid w:val="00097E89"/>
    <w:rsid w:val="000A0661"/>
    <w:rsid w:val="000A2964"/>
    <w:rsid w:val="000A2DDD"/>
    <w:rsid w:val="000A3274"/>
    <w:rsid w:val="000A3321"/>
    <w:rsid w:val="000A44D9"/>
    <w:rsid w:val="000A520A"/>
    <w:rsid w:val="000A5281"/>
    <w:rsid w:val="000A53A1"/>
    <w:rsid w:val="000A5680"/>
    <w:rsid w:val="000A588F"/>
    <w:rsid w:val="000A6A26"/>
    <w:rsid w:val="000A6F1E"/>
    <w:rsid w:val="000A74C1"/>
    <w:rsid w:val="000A7660"/>
    <w:rsid w:val="000A78D0"/>
    <w:rsid w:val="000B0D09"/>
    <w:rsid w:val="000B0EC2"/>
    <w:rsid w:val="000B11C1"/>
    <w:rsid w:val="000B27E5"/>
    <w:rsid w:val="000B2BEA"/>
    <w:rsid w:val="000B2DBE"/>
    <w:rsid w:val="000B38C0"/>
    <w:rsid w:val="000B3D8A"/>
    <w:rsid w:val="000B4073"/>
    <w:rsid w:val="000B4415"/>
    <w:rsid w:val="000B51B8"/>
    <w:rsid w:val="000B5203"/>
    <w:rsid w:val="000B52D2"/>
    <w:rsid w:val="000B7B21"/>
    <w:rsid w:val="000C05FC"/>
    <w:rsid w:val="000C0CF4"/>
    <w:rsid w:val="000C0E63"/>
    <w:rsid w:val="000C12DB"/>
    <w:rsid w:val="000C13F6"/>
    <w:rsid w:val="000C1481"/>
    <w:rsid w:val="000C17B0"/>
    <w:rsid w:val="000C19A8"/>
    <w:rsid w:val="000C21EE"/>
    <w:rsid w:val="000C254F"/>
    <w:rsid w:val="000C2FA5"/>
    <w:rsid w:val="000C3E10"/>
    <w:rsid w:val="000C49F8"/>
    <w:rsid w:val="000C4BF6"/>
    <w:rsid w:val="000C6356"/>
    <w:rsid w:val="000C6C01"/>
    <w:rsid w:val="000C702C"/>
    <w:rsid w:val="000C76F1"/>
    <w:rsid w:val="000C77C4"/>
    <w:rsid w:val="000C7BE5"/>
    <w:rsid w:val="000C7D7D"/>
    <w:rsid w:val="000D086E"/>
    <w:rsid w:val="000D35FD"/>
    <w:rsid w:val="000D3945"/>
    <w:rsid w:val="000D3C81"/>
    <w:rsid w:val="000D4BB2"/>
    <w:rsid w:val="000D518D"/>
    <w:rsid w:val="000D67F5"/>
    <w:rsid w:val="000D7319"/>
    <w:rsid w:val="000E0394"/>
    <w:rsid w:val="000E0B0E"/>
    <w:rsid w:val="000E1EDE"/>
    <w:rsid w:val="000E2CD0"/>
    <w:rsid w:val="000E2F6B"/>
    <w:rsid w:val="000E4312"/>
    <w:rsid w:val="000E4540"/>
    <w:rsid w:val="000E50D1"/>
    <w:rsid w:val="000E54A6"/>
    <w:rsid w:val="000E5A8B"/>
    <w:rsid w:val="000E6DBA"/>
    <w:rsid w:val="000E7B28"/>
    <w:rsid w:val="000E7C48"/>
    <w:rsid w:val="000F00D4"/>
    <w:rsid w:val="000F04DA"/>
    <w:rsid w:val="000F0F50"/>
    <w:rsid w:val="000F13A7"/>
    <w:rsid w:val="000F16D9"/>
    <w:rsid w:val="000F324C"/>
    <w:rsid w:val="000F45D3"/>
    <w:rsid w:val="000F48C4"/>
    <w:rsid w:val="000F4B6A"/>
    <w:rsid w:val="000F52A3"/>
    <w:rsid w:val="000F5669"/>
    <w:rsid w:val="000F577F"/>
    <w:rsid w:val="000F707D"/>
    <w:rsid w:val="000F7C16"/>
    <w:rsid w:val="000F7E24"/>
    <w:rsid w:val="0010165D"/>
    <w:rsid w:val="00101CF8"/>
    <w:rsid w:val="00103FFB"/>
    <w:rsid w:val="00104396"/>
    <w:rsid w:val="00104D8A"/>
    <w:rsid w:val="00105C7A"/>
    <w:rsid w:val="001064D0"/>
    <w:rsid w:val="00106A34"/>
    <w:rsid w:val="00107931"/>
    <w:rsid w:val="00107B41"/>
    <w:rsid w:val="00110878"/>
    <w:rsid w:val="001111E1"/>
    <w:rsid w:val="00111CA3"/>
    <w:rsid w:val="00112A54"/>
    <w:rsid w:val="00112C06"/>
    <w:rsid w:val="00113033"/>
    <w:rsid w:val="0011324A"/>
    <w:rsid w:val="00113885"/>
    <w:rsid w:val="00113A8B"/>
    <w:rsid w:val="00114A87"/>
    <w:rsid w:val="00116B0B"/>
    <w:rsid w:val="00116CD0"/>
    <w:rsid w:val="00117FE9"/>
    <w:rsid w:val="001202F0"/>
    <w:rsid w:val="00120F16"/>
    <w:rsid w:val="001216DE"/>
    <w:rsid w:val="00121D19"/>
    <w:rsid w:val="00121F39"/>
    <w:rsid w:val="0012232E"/>
    <w:rsid w:val="00122381"/>
    <w:rsid w:val="001224EE"/>
    <w:rsid w:val="00122900"/>
    <w:rsid w:val="001230C8"/>
    <w:rsid w:val="001232A0"/>
    <w:rsid w:val="00123368"/>
    <w:rsid w:val="0012359F"/>
    <w:rsid w:val="001236B1"/>
    <w:rsid w:val="001236E6"/>
    <w:rsid w:val="0012475F"/>
    <w:rsid w:val="001259D5"/>
    <w:rsid w:val="00125AB5"/>
    <w:rsid w:val="00127AA9"/>
    <w:rsid w:val="00127DA8"/>
    <w:rsid w:val="00130E7B"/>
    <w:rsid w:val="00131D4B"/>
    <w:rsid w:val="00131FA9"/>
    <w:rsid w:val="00132A19"/>
    <w:rsid w:val="0013381E"/>
    <w:rsid w:val="00133891"/>
    <w:rsid w:val="00133C30"/>
    <w:rsid w:val="00133EF3"/>
    <w:rsid w:val="0013734E"/>
    <w:rsid w:val="0013756E"/>
    <w:rsid w:val="00140359"/>
    <w:rsid w:val="0014144A"/>
    <w:rsid w:val="00141DFA"/>
    <w:rsid w:val="00143855"/>
    <w:rsid w:val="00143E74"/>
    <w:rsid w:val="00143E7B"/>
    <w:rsid w:val="00144D68"/>
    <w:rsid w:val="00145136"/>
    <w:rsid w:val="00145671"/>
    <w:rsid w:val="00146E80"/>
    <w:rsid w:val="001478F9"/>
    <w:rsid w:val="001479B6"/>
    <w:rsid w:val="00150078"/>
    <w:rsid w:val="001512BE"/>
    <w:rsid w:val="00151D22"/>
    <w:rsid w:val="0015285A"/>
    <w:rsid w:val="00152B09"/>
    <w:rsid w:val="001538EE"/>
    <w:rsid w:val="00153D4F"/>
    <w:rsid w:val="001558FE"/>
    <w:rsid w:val="00155B68"/>
    <w:rsid w:val="00155E8E"/>
    <w:rsid w:val="00155F26"/>
    <w:rsid w:val="00156236"/>
    <w:rsid w:val="00157A7E"/>
    <w:rsid w:val="0016000E"/>
    <w:rsid w:val="0016028D"/>
    <w:rsid w:val="001608F0"/>
    <w:rsid w:val="00161246"/>
    <w:rsid w:val="00161330"/>
    <w:rsid w:val="00161536"/>
    <w:rsid w:val="0016262D"/>
    <w:rsid w:val="001626CF"/>
    <w:rsid w:val="001650B0"/>
    <w:rsid w:val="00165622"/>
    <w:rsid w:val="001658D1"/>
    <w:rsid w:val="00165CCD"/>
    <w:rsid w:val="001663C1"/>
    <w:rsid w:val="00166603"/>
    <w:rsid w:val="00166859"/>
    <w:rsid w:val="00166E3C"/>
    <w:rsid w:val="00166FF0"/>
    <w:rsid w:val="001677A2"/>
    <w:rsid w:val="00170DAD"/>
    <w:rsid w:val="00170EF9"/>
    <w:rsid w:val="00170F27"/>
    <w:rsid w:val="00171711"/>
    <w:rsid w:val="0017257A"/>
    <w:rsid w:val="0017466F"/>
    <w:rsid w:val="00174F32"/>
    <w:rsid w:val="00175BAA"/>
    <w:rsid w:val="0017655B"/>
    <w:rsid w:val="00177D29"/>
    <w:rsid w:val="00180195"/>
    <w:rsid w:val="00180AE0"/>
    <w:rsid w:val="00181848"/>
    <w:rsid w:val="001818EC"/>
    <w:rsid w:val="00181F0D"/>
    <w:rsid w:val="001829B7"/>
    <w:rsid w:val="00182BFD"/>
    <w:rsid w:val="00184383"/>
    <w:rsid w:val="00184527"/>
    <w:rsid w:val="00184889"/>
    <w:rsid w:val="00184A7E"/>
    <w:rsid w:val="00184CDF"/>
    <w:rsid w:val="00185990"/>
    <w:rsid w:val="00186C1B"/>
    <w:rsid w:val="00186DC8"/>
    <w:rsid w:val="00187A80"/>
    <w:rsid w:val="00187D04"/>
    <w:rsid w:val="00190BE0"/>
    <w:rsid w:val="00190BE5"/>
    <w:rsid w:val="001914DB"/>
    <w:rsid w:val="0019176C"/>
    <w:rsid w:val="00191860"/>
    <w:rsid w:val="0019344E"/>
    <w:rsid w:val="00194078"/>
    <w:rsid w:val="001943C2"/>
    <w:rsid w:val="00194907"/>
    <w:rsid w:val="0019518E"/>
    <w:rsid w:val="00195BDA"/>
    <w:rsid w:val="00196255"/>
    <w:rsid w:val="00196AD3"/>
    <w:rsid w:val="00197D6D"/>
    <w:rsid w:val="001A0258"/>
    <w:rsid w:val="001A03D9"/>
    <w:rsid w:val="001A0B0D"/>
    <w:rsid w:val="001A1B20"/>
    <w:rsid w:val="001A430A"/>
    <w:rsid w:val="001A54FA"/>
    <w:rsid w:val="001A6D71"/>
    <w:rsid w:val="001A6E93"/>
    <w:rsid w:val="001A7FB3"/>
    <w:rsid w:val="001B13BF"/>
    <w:rsid w:val="001B1A76"/>
    <w:rsid w:val="001B1E3D"/>
    <w:rsid w:val="001B3436"/>
    <w:rsid w:val="001B38BC"/>
    <w:rsid w:val="001B3C56"/>
    <w:rsid w:val="001B47A1"/>
    <w:rsid w:val="001B47D6"/>
    <w:rsid w:val="001B511F"/>
    <w:rsid w:val="001B66FD"/>
    <w:rsid w:val="001B7028"/>
    <w:rsid w:val="001B78A0"/>
    <w:rsid w:val="001B7C9D"/>
    <w:rsid w:val="001C027C"/>
    <w:rsid w:val="001C041D"/>
    <w:rsid w:val="001C071F"/>
    <w:rsid w:val="001C10F2"/>
    <w:rsid w:val="001C190D"/>
    <w:rsid w:val="001C1FD1"/>
    <w:rsid w:val="001C26EA"/>
    <w:rsid w:val="001C2E69"/>
    <w:rsid w:val="001C2F07"/>
    <w:rsid w:val="001C3DE7"/>
    <w:rsid w:val="001C4CF7"/>
    <w:rsid w:val="001C5352"/>
    <w:rsid w:val="001C55FA"/>
    <w:rsid w:val="001C560F"/>
    <w:rsid w:val="001C5A9E"/>
    <w:rsid w:val="001C5D73"/>
    <w:rsid w:val="001C72E2"/>
    <w:rsid w:val="001C7553"/>
    <w:rsid w:val="001C7AE8"/>
    <w:rsid w:val="001D1A1D"/>
    <w:rsid w:val="001D273B"/>
    <w:rsid w:val="001D2FEB"/>
    <w:rsid w:val="001D3266"/>
    <w:rsid w:val="001D4693"/>
    <w:rsid w:val="001D4A1D"/>
    <w:rsid w:val="001D534D"/>
    <w:rsid w:val="001D541B"/>
    <w:rsid w:val="001D6970"/>
    <w:rsid w:val="001D7B8A"/>
    <w:rsid w:val="001D7E38"/>
    <w:rsid w:val="001E0461"/>
    <w:rsid w:val="001E06DC"/>
    <w:rsid w:val="001E079E"/>
    <w:rsid w:val="001E0D17"/>
    <w:rsid w:val="001E13F1"/>
    <w:rsid w:val="001E15AA"/>
    <w:rsid w:val="001E170F"/>
    <w:rsid w:val="001E1A08"/>
    <w:rsid w:val="001E1C93"/>
    <w:rsid w:val="001E1E1A"/>
    <w:rsid w:val="001E2102"/>
    <w:rsid w:val="001E21C7"/>
    <w:rsid w:val="001E235E"/>
    <w:rsid w:val="001E2959"/>
    <w:rsid w:val="001E3E11"/>
    <w:rsid w:val="001E45B1"/>
    <w:rsid w:val="001E4FB5"/>
    <w:rsid w:val="001E5198"/>
    <w:rsid w:val="001E526E"/>
    <w:rsid w:val="001E6018"/>
    <w:rsid w:val="001F0945"/>
    <w:rsid w:val="001F13EF"/>
    <w:rsid w:val="001F1C26"/>
    <w:rsid w:val="001F5458"/>
    <w:rsid w:val="001F66EB"/>
    <w:rsid w:val="001F6D04"/>
    <w:rsid w:val="001F7BF2"/>
    <w:rsid w:val="00200222"/>
    <w:rsid w:val="00200615"/>
    <w:rsid w:val="00200DC5"/>
    <w:rsid w:val="00202585"/>
    <w:rsid w:val="00202F9C"/>
    <w:rsid w:val="0020379E"/>
    <w:rsid w:val="00203D7F"/>
    <w:rsid w:val="00204CA9"/>
    <w:rsid w:val="00205E20"/>
    <w:rsid w:val="002067B8"/>
    <w:rsid w:val="002073B4"/>
    <w:rsid w:val="00210DF1"/>
    <w:rsid w:val="00210E81"/>
    <w:rsid w:val="002111D8"/>
    <w:rsid w:val="0021168A"/>
    <w:rsid w:val="002123A4"/>
    <w:rsid w:val="00212BC9"/>
    <w:rsid w:val="0021439D"/>
    <w:rsid w:val="00214652"/>
    <w:rsid w:val="00214FB3"/>
    <w:rsid w:val="00215EB6"/>
    <w:rsid w:val="002162EE"/>
    <w:rsid w:val="0021660D"/>
    <w:rsid w:val="00216E55"/>
    <w:rsid w:val="002170BD"/>
    <w:rsid w:val="00217A2C"/>
    <w:rsid w:val="00217DC2"/>
    <w:rsid w:val="002208F2"/>
    <w:rsid w:val="0022098B"/>
    <w:rsid w:val="00220BC7"/>
    <w:rsid w:val="00221335"/>
    <w:rsid w:val="0022271A"/>
    <w:rsid w:val="00222966"/>
    <w:rsid w:val="00222CA4"/>
    <w:rsid w:val="00223571"/>
    <w:rsid w:val="002236F1"/>
    <w:rsid w:val="002242EB"/>
    <w:rsid w:val="00225237"/>
    <w:rsid w:val="0022722B"/>
    <w:rsid w:val="00227325"/>
    <w:rsid w:val="00230EC3"/>
    <w:rsid w:val="002311E5"/>
    <w:rsid w:val="00231609"/>
    <w:rsid w:val="00231BD5"/>
    <w:rsid w:val="00233DEC"/>
    <w:rsid w:val="00235057"/>
    <w:rsid w:val="0023592E"/>
    <w:rsid w:val="002362CC"/>
    <w:rsid w:val="0023652C"/>
    <w:rsid w:val="0023687E"/>
    <w:rsid w:val="00236A44"/>
    <w:rsid w:val="0023736D"/>
    <w:rsid w:val="002404A8"/>
    <w:rsid w:val="002410A7"/>
    <w:rsid w:val="00241AFE"/>
    <w:rsid w:val="0024216A"/>
    <w:rsid w:val="002428B2"/>
    <w:rsid w:val="002431E5"/>
    <w:rsid w:val="00243689"/>
    <w:rsid w:val="00246A36"/>
    <w:rsid w:val="00246FEC"/>
    <w:rsid w:val="00247975"/>
    <w:rsid w:val="002507CD"/>
    <w:rsid w:val="00251267"/>
    <w:rsid w:val="0025177D"/>
    <w:rsid w:val="00251D2B"/>
    <w:rsid w:val="00251F91"/>
    <w:rsid w:val="002526A5"/>
    <w:rsid w:val="00252D1A"/>
    <w:rsid w:val="00252D8E"/>
    <w:rsid w:val="00253656"/>
    <w:rsid w:val="0025386E"/>
    <w:rsid w:val="00254A8F"/>
    <w:rsid w:val="00255F9F"/>
    <w:rsid w:val="00257293"/>
    <w:rsid w:val="002579FA"/>
    <w:rsid w:val="0026035A"/>
    <w:rsid w:val="0026052D"/>
    <w:rsid w:val="00260B29"/>
    <w:rsid w:val="00261350"/>
    <w:rsid w:val="00261514"/>
    <w:rsid w:val="002617F1"/>
    <w:rsid w:val="00262BFF"/>
    <w:rsid w:val="00263C53"/>
    <w:rsid w:val="00263FFC"/>
    <w:rsid w:val="00265E69"/>
    <w:rsid w:val="0026757E"/>
    <w:rsid w:val="00267C17"/>
    <w:rsid w:val="00270285"/>
    <w:rsid w:val="002703D1"/>
    <w:rsid w:val="00270A8E"/>
    <w:rsid w:val="00270F08"/>
    <w:rsid w:val="002710AC"/>
    <w:rsid w:val="00271285"/>
    <w:rsid w:val="002712F9"/>
    <w:rsid w:val="0027225F"/>
    <w:rsid w:val="00273E08"/>
    <w:rsid w:val="002743BB"/>
    <w:rsid w:val="00274736"/>
    <w:rsid w:val="0027624D"/>
    <w:rsid w:val="002762CF"/>
    <w:rsid w:val="0027662B"/>
    <w:rsid w:val="00276ADF"/>
    <w:rsid w:val="00280369"/>
    <w:rsid w:val="00280A15"/>
    <w:rsid w:val="00281579"/>
    <w:rsid w:val="0028192F"/>
    <w:rsid w:val="00281AA8"/>
    <w:rsid w:val="00281AD8"/>
    <w:rsid w:val="00282911"/>
    <w:rsid w:val="00282C6C"/>
    <w:rsid w:val="00282DFB"/>
    <w:rsid w:val="00283125"/>
    <w:rsid w:val="00284486"/>
    <w:rsid w:val="00284604"/>
    <w:rsid w:val="002846DE"/>
    <w:rsid w:val="002853B7"/>
    <w:rsid w:val="00285892"/>
    <w:rsid w:val="00285AB9"/>
    <w:rsid w:val="00285ED7"/>
    <w:rsid w:val="002865B8"/>
    <w:rsid w:val="00286B7E"/>
    <w:rsid w:val="00286FE1"/>
    <w:rsid w:val="002874E3"/>
    <w:rsid w:val="00287EAE"/>
    <w:rsid w:val="0029028B"/>
    <w:rsid w:val="0029089F"/>
    <w:rsid w:val="002932EC"/>
    <w:rsid w:val="00295536"/>
    <w:rsid w:val="002967CE"/>
    <w:rsid w:val="00296BA1"/>
    <w:rsid w:val="00296E89"/>
    <w:rsid w:val="00297FD2"/>
    <w:rsid w:val="002A1D70"/>
    <w:rsid w:val="002A2EC5"/>
    <w:rsid w:val="002A32AA"/>
    <w:rsid w:val="002A3C0A"/>
    <w:rsid w:val="002A601D"/>
    <w:rsid w:val="002A6276"/>
    <w:rsid w:val="002A75A2"/>
    <w:rsid w:val="002A7B1D"/>
    <w:rsid w:val="002A7C41"/>
    <w:rsid w:val="002A7F3A"/>
    <w:rsid w:val="002B04C3"/>
    <w:rsid w:val="002B06C6"/>
    <w:rsid w:val="002B1EC6"/>
    <w:rsid w:val="002B2635"/>
    <w:rsid w:val="002B2A59"/>
    <w:rsid w:val="002B449D"/>
    <w:rsid w:val="002B4A6E"/>
    <w:rsid w:val="002B57E4"/>
    <w:rsid w:val="002B59D5"/>
    <w:rsid w:val="002B626A"/>
    <w:rsid w:val="002B6F4A"/>
    <w:rsid w:val="002B70CC"/>
    <w:rsid w:val="002C00DA"/>
    <w:rsid w:val="002C03B7"/>
    <w:rsid w:val="002C1352"/>
    <w:rsid w:val="002C136D"/>
    <w:rsid w:val="002C1A4F"/>
    <w:rsid w:val="002C215E"/>
    <w:rsid w:val="002C2492"/>
    <w:rsid w:val="002C388B"/>
    <w:rsid w:val="002C3CC9"/>
    <w:rsid w:val="002C3DB5"/>
    <w:rsid w:val="002C40EB"/>
    <w:rsid w:val="002C4292"/>
    <w:rsid w:val="002C4C9A"/>
    <w:rsid w:val="002C5D60"/>
    <w:rsid w:val="002C6061"/>
    <w:rsid w:val="002C6EEE"/>
    <w:rsid w:val="002C7E80"/>
    <w:rsid w:val="002D08D4"/>
    <w:rsid w:val="002D0BFB"/>
    <w:rsid w:val="002D1A6A"/>
    <w:rsid w:val="002D1C04"/>
    <w:rsid w:val="002D1F16"/>
    <w:rsid w:val="002D1F9B"/>
    <w:rsid w:val="002D221D"/>
    <w:rsid w:val="002D2B65"/>
    <w:rsid w:val="002D377B"/>
    <w:rsid w:val="002D3BB9"/>
    <w:rsid w:val="002D4480"/>
    <w:rsid w:val="002D461B"/>
    <w:rsid w:val="002D4E0E"/>
    <w:rsid w:val="002D55DE"/>
    <w:rsid w:val="002D5AD7"/>
    <w:rsid w:val="002D66B6"/>
    <w:rsid w:val="002D7DE6"/>
    <w:rsid w:val="002E11C2"/>
    <w:rsid w:val="002E1581"/>
    <w:rsid w:val="002E1861"/>
    <w:rsid w:val="002E1DC1"/>
    <w:rsid w:val="002E1F3E"/>
    <w:rsid w:val="002E3ADD"/>
    <w:rsid w:val="002E3D71"/>
    <w:rsid w:val="002E4245"/>
    <w:rsid w:val="002E42D1"/>
    <w:rsid w:val="002E4D6C"/>
    <w:rsid w:val="002E4ED1"/>
    <w:rsid w:val="002E5445"/>
    <w:rsid w:val="002E56AD"/>
    <w:rsid w:val="002E5AF8"/>
    <w:rsid w:val="002E6FAB"/>
    <w:rsid w:val="002E7153"/>
    <w:rsid w:val="002E7DAB"/>
    <w:rsid w:val="002F0281"/>
    <w:rsid w:val="002F25D3"/>
    <w:rsid w:val="002F2B12"/>
    <w:rsid w:val="002F303C"/>
    <w:rsid w:val="002F4650"/>
    <w:rsid w:val="002F4F07"/>
    <w:rsid w:val="002F5477"/>
    <w:rsid w:val="002F6E4F"/>
    <w:rsid w:val="002F7481"/>
    <w:rsid w:val="00300634"/>
    <w:rsid w:val="003009AB"/>
    <w:rsid w:val="00300ECE"/>
    <w:rsid w:val="00301997"/>
    <w:rsid w:val="00301DFE"/>
    <w:rsid w:val="00301ED4"/>
    <w:rsid w:val="0030247F"/>
    <w:rsid w:val="0030253C"/>
    <w:rsid w:val="00302988"/>
    <w:rsid w:val="00303761"/>
    <w:rsid w:val="00304C73"/>
    <w:rsid w:val="00304ECE"/>
    <w:rsid w:val="0030543B"/>
    <w:rsid w:val="00305603"/>
    <w:rsid w:val="003063F7"/>
    <w:rsid w:val="00306432"/>
    <w:rsid w:val="0030690E"/>
    <w:rsid w:val="00306990"/>
    <w:rsid w:val="00306C61"/>
    <w:rsid w:val="00306E23"/>
    <w:rsid w:val="0030758A"/>
    <w:rsid w:val="003077BF"/>
    <w:rsid w:val="00307BE5"/>
    <w:rsid w:val="00310625"/>
    <w:rsid w:val="00311794"/>
    <w:rsid w:val="003125DA"/>
    <w:rsid w:val="00313C44"/>
    <w:rsid w:val="00314250"/>
    <w:rsid w:val="00314B01"/>
    <w:rsid w:val="00314EBA"/>
    <w:rsid w:val="00315E19"/>
    <w:rsid w:val="00315F62"/>
    <w:rsid w:val="00316C3E"/>
    <w:rsid w:val="00316ED8"/>
    <w:rsid w:val="00316FB0"/>
    <w:rsid w:val="00320A25"/>
    <w:rsid w:val="00320C1A"/>
    <w:rsid w:val="00320FDD"/>
    <w:rsid w:val="0032119F"/>
    <w:rsid w:val="003212E0"/>
    <w:rsid w:val="003220B0"/>
    <w:rsid w:val="00322517"/>
    <w:rsid w:val="00322805"/>
    <w:rsid w:val="00322C5E"/>
    <w:rsid w:val="0032347A"/>
    <w:rsid w:val="00323ABD"/>
    <w:rsid w:val="0032408C"/>
    <w:rsid w:val="00324358"/>
    <w:rsid w:val="003262D8"/>
    <w:rsid w:val="0032631C"/>
    <w:rsid w:val="00326E8C"/>
    <w:rsid w:val="00327450"/>
    <w:rsid w:val="00327CAB"/>
    <w:rsid w:val="00327EAE"/>
    <w:rsid w:val="0033059C"/>
    <w:rsid w:val="003309CA"/>
    <w:rsid w:val="00330D55"/>
    <w:rsid w:val="0033123B"/>
    <w:rsid w:val="0033139F"/>
    <w:rsid w:val="0033202D"/>
    <w:rsid w:val="0033218C"/>
    <w:rsid w:val="0033307A"/>
    <w:rsid w:val="0033327C"/>
    <w:rsid w:val="00333386"/>
    <w:rsid w:val="0033379C"/>
    <w:rsid w:val="003344C7"/>
    <w:rsid w:val="0033502E"/>
    <w:rsid w:val="00335181"/>
    <w:rsid w:val="00335753"/>
    <w:rsid w:val="00335953"/>
    <w:rsid w:val="00336005"/>
    <w:rsid w:val="003368E9"/>
    <w:rsid w:val="00337AC9"/>
    <w:rsid w:val="00337B42"/>
    <w:rsid w:val="00337EE3"/>
    <w:rsid w:val="0034019E"/>
    <w:rsid w:val="003401FE"/>
    <w:rsid w:val="00340C14"/>
    <w:rsid w:val="00340E29"/>
    <w:rsid w:val="00341A66"/>
    <w:rsid w:val="00341BF2"/>
    <w:rsid w:val="003427C0"/>
    <w:rsid w:val="0034306A"/>
    <w:rsid w:val="0034359C"/>
    <w:rsid w:val="003443EB"/>
    <w:rsid w:val="00344BB6"/>
    <w:rsid w:val="00344CA8"/>
    <w:rsid w:val="00344E07"/>
    <w:rsid w:val="00345BC5"/>
    <w:rsid w:val="00346697"/>
    <w:rsid w:val="0034691E"/>
    <w:rsid w:val="0034701A"/>
    <w:rsid w:val="003511BD"/>
    <w:rsid w:val="00351F83"/>
    <w:rsid w:val="0035219F"/>
    <w:rsid w:val="00352B59"/>
    <w:rsid w:val="003534FB"/>
    <w:rsid w:val="0035382E"/>
    <w:rsid w:val="00354386"/>
    <w:rsid w:val="003554C2"/>
    <w:rsid w:val="00355F20"/>
    <w:rsid w:val="00356BE3"/>
    <w:rsid w:val="00356FC0"/>
    <w:rsid w:val="0035788D"/>
    <w:rsid w:val="003602C7"/>
    <w:rsid w:val="0036096D"/>
    <w:rsid w:val="00361078"/>
    <w:rsid w:val="003619E7"/>
    <w:rsid w:val="00363973"/>
    <w:rsid w:val="003648E7"/>
    <w:rsid w:val="00365099"/>
    <w:rsid w:val="00366E55"/>
    <w:rsid w:val="00366F48"/>
    <w:rsid w:val="003672BE"/>
    <w:rsid w:val="00367654"/>
    <w:rsid w:val="00367FEA"/>
    <w:rsid w:val="003707E5"/>
    <w:rsid w:val="0037217E"/>
    <w:rsid w:val="003724B7"/>
    <w:rsid w:val="0037313D"/>
    <w:rsid w:val="003737F2"/>
    <w:rsid w:val="0037582B"/>
    <w:rsid w:val="003772E5"/>
    <w:rsid w:val="003804BC"/>
    <w:rsid w:val="00380841"/>
    <w:rsid w:val="00380E8E"/>
    <w:rsid w:val="00380ECA"/>
    <w:rsid w:val="00381849"/>
    <w:rsid w:val="00381EB5"/>
    <w:rsid w:val="00382303"/>
    <w:rsid w:val="00382437"/>
    <w:rsid w:val="003828EB"/>
    <w:rsid w:val="003829A0"/>
    <w:rsid w:val="00382A02"/>
    <w:rsid w:val="00382B83"/>
    <w:rsid w:val="0038314A"/>
    <w:rsid w:val="00383D78"/>
    <w:rsid w:val="00384263"/>
    <w:rsid w:val="0038646E"/>
    <w:rsid w:val="003866FA"/>
    <w:rsid w:val="003873A8"/>
    <w:rsid w:val="00387657"/>
    <w:rsid w:val="003877F4"/>
    <w:rsid w:val="003902D9"/>
    <w:rsid w:val="00390CE0"/>
    <w:rsid w:val="0039105E"/>
    <w:rsid w:val="0039207A"/>
    <w:rsid w:val="00392212"/>
    <w:rsid w:val="003926AA"/>
    <w:rsid w:val="00394240"/>
    <w:rsid w:val="003945F7"/>
    <w:rsid w:val="00394E46"/>
    <w:rsid w:val="00395131"/>
    <w:rsid w:val="00395FAE"/>
    <w:rsid w:val="003961DF"/>
    <w:rsid w:val="003966B7"/>
    <w:rsid w:val="00396C11"/>
    <w:rsid w:val="00397B32"/>
    <w:rsid w:val="003A013E"/>
    <w:rsid w:val="003A03EB"/>
    <w:rsid w:val="003A1261"/>
    <w:rsid w:val="003A29FE"/>
    <w:rsid w:val="003A2A30"/>
    <w:rsid w:val="003A4DF3"/>
    <w:rsid w:val="003A56EE"/>
    <w:rsid w:val="003A61E0"/>
    <w:rsid w:val="003B00C8"/>
    <w:rsid w:val="003B1986"/>
    <w:rsid w:val="003B369B"/>
    <w:rsid w:val="003B4DB5"/>
    <w:rsid w:val="003B52E7"/>
    <w:rsid w:val="003B5391"/>
    <w:rsid w:val="003B5778"/>
    <w:rsid w:val="003B597B"/>
    <w:rsid w:val="003B5BEC"/>
    <w:rsid w:val="003B6021"/>
    <w:rsid w:val="003B6298"/>
    <w:rsid w:val="003B64D0"/>
    <w:rsid w:val="003B6DF7"/>
    <w:rsid w:val="003B701E"/>
    <w:rsid w:val="003B75EF"/>
    <w:rsid w:val="003B77A8"/>
    <w:rsid w:val="003B7946"/>
    <w:rsid w:val="003B7E56"/>
    <w:rsid w:val="003C09C9"/>
    <w:rsid w:val="003C0A4C"/>
    <w:rsid w:val="003C10C4"/>
    <w:rsid w:val="003C113B"/>
    <w:rsid w:val="003C3AE7"/>
    <w:rsid w:val="003C5791"/>
    <w:rsid w:val="003C657B"/>
    <w:rsid w:val="003C7C4C"/>
    <w:rsid w:val="003D0841"/>
    <w:rsid w:val="003D0D68"/>
    <w:rsid w:val="003D0EE9"/>
    <w:rsid w:val="003D1227"/>
    <w:rsid w:val="003D14D0"/>
    <w:rsid w:val="003D2264"/>
    <w:rsid w:val="003D2BA9"/>
    <w:rsid w:val="003D2DAA"/>
    <w:rsid w:val="003D2F0E"/>
    <w:rsid w:val="003D3649"/>
    <w:rsid w:val="003D38EA"/>
    <w:rsid w:val="003D469C"/>
    <w:rsid w:val="003D5F8E"/>
    <w:rsid w:val="003D6084"/>
    <w:rsid w:val="003D658F"/>
    <w:rsid w:val="003D67A1"/>
    <w:rsid w:val="003E00D0"/>
    <w:rsid w:val="003E123B"/>
    <w:rsid w:val="003E2C11"/>
    <w:rsid w:val="003E2DC8"/>
    <w:rsid w:val="003E2F93"/>
    <w:rsid w:val="003E3D9B"/>
    <w:rsid w:val="003E4373"/>
    <w:rsid w:val="003E478E"/>
    <w:rsid w:val="003E57CA"/>
    <w:rsid w:val="003E6059"/>
    <w:rsid w:val="003E61EC"/>
    <w:rsid w:val="003E61F0"/>
    <w:rsid w:val="003E6DE7"/>
    <w:rsid w:val="003E6E2A"/>
    <w:rsid w:val="003E7569"/>
    <w:rsid w:val="003F0091"/>
    <w:rsid w:val="003F0107"/>
    <w:rsid w:val="003F15DD"/>
    <w:rsid w:val="003F19FD"/>
    <w:rsid w:val="003F20F6"/>
    <w:rsid w:val="003F2A73"/>
    <w:rsid w:val="003F3547"/>
    <w:rsid w:val="003F3D49"/>
    <w:rsid w:val="003F4025"/>
    <w:rsid w:val="003F55B1"/>
    <w:rsid w:val="003F56A8"/>
    <w:rsid w:val="003F60B1"/>
    <w:rsid w:val="003F68E8"/>
    <w:rsid w:val="003F7087"/>
    <w:rsid w:val="003F732E"/>
    <w:rsid w:val="003F7E65"/>
    <w:rsid w:val="0040018E"/>
    <w:rsid w:val="00400644"/>
    <w:rsid w:val="00403A0D"/>
    <w:rsid w:val="00403C01"/>
    <w:rsid w:val="00403F2C"/>
    <w:rsid w:val="00404300"/>
    <w:rsid w:val="0040482E"/>
    <w:rsid w:val="00405422"/>
    <w:rsid w:val="00405A14"/>
    <w:rsid w:val="00406E59"/>
    <w:rsid w:val="00406FA1"/>
    <w:rsid w:val="00407225"/>
    <w:rsid w:val="00407C80"/>
    <w:rsid w:val="00410096"/>
    <w:rsid w:val="004106FC"/>
    <w:rsid w:val="00410A09"/>
    <w:rsid w:val="004110D2"/>
    <w:rsid w:val="00411A06"/>
    <w:rsid w:val="0041396E"/>
    <w:rsid w:val="004142E8"/>
    <w:rsid w:val="00415671"/>
    <w:rsid w:val="004156EF"/>
    <w:rsid w:val="00415882"/>
    <w:rsid w:val="0041703F"/>
    <w:rsid w:val="0041772C"/>
    <w:rsid w:val="0041783B"/>
    <w:rsid w:val="0041A503"/>
    <w:rsid w:val="004202E7"/>
    <w:rsid w:val="004204F6"/>
    <w:rsid w:val="004205B2"/>
    <w:rsid w:val="0042169E"/>
    <w:rsid w:val="0042195B"/>
    <w:rsid w:val="00421CBB"/>
    <w:rsid w:val="0042209F"/>
    <w:rsid w:val="004230E9"/>
    <w:rsid w:val="00423FBA"/>
    <w:rsid w:val="00424526"/>
    <w:rsid w:val="004258BF"/>
    <w:rsid w:val="0042602A"/>
    <w:rsid w:val="00426225"/>
    <w:rsid w:val="00426C80"/>
    <w:rsid w:val="00427325"/>
    <w:rsid w:val="00427A0F"/>
    <w:rsid w:val="00431925"/>
    <w:rsid w:val="00432366"/>
    <w:rsid w:val="00432441"/>
    <w:rsid w:val="00432735"/>
    <w:rsid w:val="00432C5A"/>
    <w:rsid w:val="00432EB9"/>
    <w:rsid w:val="00434301"/>
    <w:rsid w:val="004343A4"/>
    <w:rsid w:val="00434E10"/>
    <w:rsid w:val="0043555D"/>
    <w:rsid w:val="004356AE"/>
    <w:rsid w:val="0043675A"/>
    <w:rsid w:val="00436D98"/>
    <w:rsid w:val="00437E13"/>
    <w:rsid w:val="004410A0"/>
    <w:rsid w:val="0044164A"/>
    <w:rsid w:val="00441A91"/>
    <w:rsid w:val="00442886"/>
    <w:rsid w:val="00442A59"/>
    <w:rsid w:val="00443D48"/>
    <w:rsid w:val="00444583"/>
    <w:rsid w:val="00445B18"/>
    <w:rsid w:val="00445B9F"/>
    <w:rsid w:val="0044641B"/>
    <w:rsid w:val="0044688A"/>
    <w:rsid w:val="004477A1"/>
    <w:rsid w:val="00454F43"/>
    <w:rsid w:val="00455594"/>
    <w:rsid w:val="00456128"/>
    <w:rsid w:val="004561F3"/>
    <w:rsid w:val="004564C4"/>
    <w:rsid w:val="00457D50"/>
    <w:rsid w:val="00457FF1"/>
    <w:rsid w:val="00461139"/>
    <w:rsid w:val="00462AA2"/>
    <w:rsid w:val="00462FBE"/>
    <w:rsid w:val="00463E6F"/>
    <w:rsid w:val="004649FD"/>
    <w:rsid w:val="00464D06"/>
    <w:rsid w:val="00465302"/>
    <w:rsid w:val="0046612F"/>
    <w:rsid w:val="00466850"/>
    <w:rsid w:val="00466E9E"/>
    <w:rsid w:val="004671B9"/>
    <w:rsid w:val="00467206"/>
    <w:rsid w:val="0047026A"/>
    <w:rsid w:val="0047085A"/>
    <w:rsid w:val="00473831"/>
    <w:rsid w:val="00473955"/>
    <w:rsid w:val="004739EC"/>
    <w:rsid w:val="0047417A"/>
    <w:rsid w:val="0047655D"/>
    <w:rsid w:val="004768A4"/>
    <w:rsid w:val="00476AD0"/>
    <w:rsid w:val="004777A0"/>
    <w:rsid w:val="00477BA0"/>
    <w:rsid w:val="004801A4"/>
    <w:rsid w:val="0048021E"/>
    <w:rsid w:val="00480C33"/>
    <w:rsid w:val="00480D2F"/>
    <w:rsid w:val="0048232C"/>
    <w:rsid w:val="00482448"/>
    <w:rsid w:val="004825D6"/>
    <w:rsid w:val="0048276F"/>
    <w:rsid w:val="00482778"/>
    <w:rsid w:val="00483495"/>
    <w:rsid w:val="004835C3"/>
    <w:rsid w:val="00484068"/>
    <w:rsid w:val="00484415"/>
    <w:rsid w:val="00484545"/>
    <w:rsid w:val="004852B2"/>
    <w:rsid w:val="0048544B"/>
    <w:rsid w:val="0048716B"/>
    <w:rsid w:val="004871E7"/>
    <w:rsid w:val="0048772A"/>
    <w:rsid w:val="0048789F"/>
    <w:rsid w:val="004903B3"/>
    <w:rsid w:val="004909DF"/>
    <w:rsid w:val="004918A6"/>
    <w:rsid w:val="00491B58"/>
    <w:rsid w:val="00491C48"/>
    <w:rsid w:val="004924C8"/>
    <w:rsid w:val="00492621"/>
    <w:rsid w:val="004928C7"/>
    <w:rsid w:val="0049419C"/>
    <w:rsid w:val="00494642"/>
    <w:rsid w:val="00495CA4"/>
    <w:rsid w:val="00495D57"/>
    <w:rsid w:val="00495F64"/>
    <w:rsid w:val="00495F8C"/>
    <w:rsid w:val="00496ADA"/>
    <w:rsid w:val="004973D6"/>
    <w:rsid w:val="00497719"/>
    <w:rsid w:val="00497D99"/>
    <w:rsid w:val="004A114A"/>
    <w:rsid w:val="004A11EC"/>
    <w:rsid w:val="004A238D"/>
    <w:rsid w:val="004A2A02"/>
    <w:rsid w:val="004A2F84"/>
    <w:rsid w:val="004A34A2"/>
    <w:rsid w:val="004A4183"/>
    <w:rsid w:val="004A445F"/>
    <w:rsid w:val="004A4A12"/>
    <w:rsid w:val="004A4BCB"/>
    <w:rsid w:val="004A4CB9"/>
    <w:rsid w:val="004A526D"/>
    <w:rsid w:val="004A59DE"/>
    <w:rsid w:val="004A685A"/>
    <w:rsid w:val="004A6E0C"/>
    <w:rsid w:val="004A78E7"/>
    <w:rsid w:val="004B0177"/>
    <w:rsid w:val="004B1581"/>
    <w:rsid w:val="004B1674"/>
    <w:rsid w:val="004B18DE"/>
    <w:rsid w:val="004B1F78"/>
    <w:rsid w:val="004B2394"/>
    <w:rsid w:val="004B26AD"/>
    <w:rsid w:val="004B35DE"/>
    <w:rsid w:val="004B381E"/>
    <w:rsid w:val="004B3A7F"/>
    <w:rsid w:val="004B55D2"/>
    <w:rsid w:val="004B5AD2"/>
    <w:rsid w:val="004B6858"/>
    <w:rsid w:val="004C011F"/>
    <w:rsid w:val="004C17AB"/>
    <w:rsid w:val="004C1807"/>
    <w:rsid w:val="004C2AFF"/>
    <w:rsid w:val="004C37CA"/>
    <w:rsid w:val="004C53A9"/>
    <w:rsid w:val="004C6C84"/>
    <w:rsid w:val="004C6E3E"/>
    <w:rsid w:val="004C7EE1"/>
    <w:rsid w:val="004D0689"/>
    <w:rsid w:val="004D0743"/>
    <w:rsid w:val="004D0762"/>
    <w:rsid w:val="004D0A5E"/>
    <w:rsid w:val="004D0E04"/>
    <w:rsid w:val="004D1493"/>
    <w:rsid w:val="004D1F79"/>
    <w:rsid w:val="004D279C"/>
    <w:rsid w:val="004D2DA8"/>
    <w:rsid w:val="004D2F28"/>
    <w:rsid w:val="004D340E"/>
    <w:rsid w:val="004D466E"/>
    <w:rsid w:val="004D47E7"/>
    <w:rsid w:val="004D4B77"/>
    <w:rsid w:val="004D5B4C"/>
    <w:rsid w:val="004D60F4"/>
    <w:rsid w:val="004D69BB"/>
    <w:rsid w:val="004D6FE8"/>
    <w:rsid w:val="004D70E4"/>
    <w:rsid w:val="004E09DC"/>
    <w:rsid w:val="004E0F3B"/>
    <w:rsid w:val="004E210E"/>
    <w:rsid w:val="004E2654"/>
    <w:rsid w:val="004E38E6"/>
    <w:rsid w:val="004E3C99"/>
    <w:rsid w:val="004E40FE"/>
    <w:rsid w:val="004E4486"/>
    <w:rsid w:val="004E452C"/>
    <w:rsid w:val="004E4BF1"/>
    <w:rsid w:val="004E5721"/>
    <w:rsid w:val="004E7931"/>
    <w:rsid w:val="004E7D71"/>
    <w:rsid w:val="004F06B7"/>
    <w:rsid w:val="004F0DE6"/>
    <w:rsid w:val="004F1677"/>
    <w:rsid w:val="004F23B2"/>
    <w:rsid w:val="004F2AE5"/>
    <w:rsid w:val="004F32AC"/>
    <w:rsid w:val="004F330F"/>
    <w:rsid w:val="004F3BE5"/>
    <w:rsid w:val="004F3E63"/>
    <w:rsid w:val="004F432A"/>
    <w:rsid w:val="004F4716"/>
    <w:rsid w:val="004F471A"/>
    <w:rsid w:val="004F4CE1"/>
    <w:rsid w:val="004F57C9"/>
    <w:rsid w:val="004F5FCA"/>
    <w:rsid w:val="004F6B37"/>
    <w:rsid w:val="004F730C"/>
    <w:rsid w:val="004F7597"/>
    <w:rsid w:val="004F7AE0"/>
    <w:rsid w:val="004F7B5F"/>
    <w:rsid w:val="004F7EC3"/>
    <w:rsid w:val="00500957"/>
    <w:rsid w:val="005017E2"/>
    <w:rsid w:val="0050192D"/>
    <w:rsid w:val="0050199E"/>
    <w:rsid w:val="005025F7"/>
    <w:rsid w:val="00502FFA"/>
    <w:rsid w:val="00503445"/>
    <w:rsid w:val="00503457"/>
    <w:rsid w:val="00506AA7"/>
    <w:rsid w:val="00506C65"/>
    <w:rsid w:val="00506DA4"/>
    <w:rsid w:val="00507968"/>
    <w:rsid w:val="00507FF3"/>
    <w:rsid w:val="005103D2"/>
    <w:rsid w:val="0051065E"/>
    <w:rsid w:val="00510835"/>
    <w:rsid w:val="00511511"/>
    <w:rsid w:val="00511C2C"/>
    <w:rsid w:val="0051527C"/>
    <w:rsid w:val="005156FC"/>
    <w:rsid w:val="0051582F"/>
    <w:rsid w:val="00516D21"/>
    <w:rsid w:val="0051747E"/>
    <w:rsid w:val="00517F2D"/>
    <w:rsid w:val="00517FF6"/>
    <w:rsid w:val="0051D9EA"/>
    <w:rsid w:val="00520D75"/>
    <w:rsid w:val="00520EBA"/>
    <w:rsid w:val="00521DA0"/>
    <w:rsid w:val="005228CA"/>
    <w:rsid w:val="00522910"/>
    <w:rsid w:val="005233C2"/>
    <w:rsid w:val="005246BB"/>
    <w:rsid w:val="0052496B"/>
    <w:rsid w:val="00524AB2"/>
    <w:rsid w:val="0052591B"/>
    <w:rsid w:val="00525AC7"/>
    <w:rsid w:val="005260B8"/>
    <w:rsid w:val="00526101"/>
    <w:rsid w:val="005267E7"/>
    <w:rsid w:val="00527501"/>
    <w:rsid w:val="0053004C"/>
    <w:rsid w:val="00530CC7"/>
    <w:rsid w:val="00530CFE"/>
    <w:rsid w:val="00530FC7"/>
    <w:rsid w:val="00531280"/>
    <w:rsid w:val="0053134C"/>
    <w:rsid w:val="00531FD0"/>
    <w:rsid w:val="00532710"/>
    <w:rsid w:val="005327A9"/>
    <w:rsid w:val="00532A22"/>
    <w:rsid w:val="0053357D"/>
    <w:rsid w:val="00533D06"/>
    <w:rsid w:val="00534B5E"/>
    <w:rsid w:val="00534C05"/>
    <w:rsid w:val="005356B6"/>
    <w:rsid w:val="00535865"/>
    <w:rsid w:val="00535C4B"/>
    <w:rsid w:val="00535D9A"/>
    <w:rsid w:val="00535FF6"/>
    <w:rsid w:val="00536265"/>
    <w:rsid w:val="005364AB"/>
    <w:rsid w:val="005368B1"/>
    <w:rsid w:val="00536AAE"/>
    <w:rsid w:val="0053751E"/>
    <w:rsid w:val="00537A31"/>
    <w:rsid w:val="00537CDD"/>
    <w:rsid w:val="0054070D"/>
    <w:rsid w:val="00540CCD"/>
    <w:rsid w:val="00541A3E"/>
    <w:rsid w:val="00541C6D"/>
    <w:rsid w:val="00542685"/>
    <w:rsid w:val="0054273F"/>
    <w:rsid w:val="00542A98"/>
    <w:rsid w:val="00543107"/>
    <w:rsid w:val="00543282"/>
    <w:rsid w:val="00543A53"/>
    <w:rsid w:val="00544FE6"/>
    <w:rsid w:val="0054572E"/>
    <w:rsid w:val="00545BC6"/>
    <w:rsid w:val="0054659D"/>
    <w:rsid w:val="0054670F"/>
    <w:rsid w:val="00546F9B"/>
    <w:rsid w:val="005473CC"/>
    <w:rsid w:val="00547B65"/>
    <w:rsid w:val="0055029B"/>
    <w:rsid w:val="00551240"/>
    <w:rsid w:val="0055130D"/>
    <w:rsid w:val="005513AF"/>
    <w:rsid w:val="005517E1"/>
    <w:rsid w:val="00551BA2"/>
    <w:rsid w:val="00551D65"/>
    <w:rsid w:val="00551F1C"/>
    <w:rsid w:val="00552691"/>
    <w:rsid w:val="00552A95"/>
    <w:rsid w:val="00552C79"/>
    <w:rsid w:val="005534B4"/>
    <w:rsid w:val="00553683"/>
    <w:rsid w:val="00554229"/>
    <w:rsid w:val="005542B4"/>
    <w:rsid w:val="00554981"/>
    <w:rsid w:val="0055499E"/>
    <w:rsid w:val="00554A74"/>
    <w:rsid w:val="00555265"/>
    <w:rsid w:val="0055623A"/>
    <w:rsid w:val="00556995"/>
    <w:rsid w:val="00557AC1"/>
    <w:rsid w:val="00557E97"/>
    <w:rsid w:val="0056076D"/>
    <w:rsid w:val="00560BCA"/>
    <w:rsid w:val="0056152E"/>
    <w:rsid w:val="005620F9"/>
    <w:rsid w:val="00562481"/>
    <w:rsid w:val="005624F7"/>
    <w:rsid w:val="005625D4"/>
    <w:rsid w:val="0056367F"/>
    <w:rsid w:val="00565344"/>
    <w:rsid w:val="00565A41"/>
    <w:rsid w:val="00565C30"/>
    <w:rsid w:val="00566C45"/>
    <w:rsid w:val="0057050B"/>
    <w:rsid w:val="00570D97"/>
    <w:rsid w:val="00571228"/>
    <w:rsid w:val="00571FE7"/>
    <w:rsid w:val="005737C1"/>
    <w:rsid w:val="00574042"/>
    <w:rsid w:val="00574388"/>
    <w:rsid w:val="0057449E"/>
    <w:rsid w:val="005751E2"/>
    <w:rsid w:val="005751FC"/>
    <w:rsid w:val="00580A4E"/>
    <w:rsid w:val="005819C4"/>
    <w:rsid w:val="00581FC0"/>
    <w:rsid w:val="005827D0"/>
    <w:rsid w:val="0058284C"/>
    <w:rsid w:val="00583153"/>
    <w:rsid w:val="0058327A"/>
    <w:rsid w:val="005834FB"/>
    <w:rsid w:val="00583930"/>
    <w:rsid w:val="005840DE"/>
    <w:rsid w:val="00584DEE"/>
    <w:rsid w:val="00584F33"/>
    <w:rsid w:val="005856AA"/>
    <w:rsid w:val="005860B8"/>
    <w:rsid w:val="00586EED"/>
    <w:rsid w:val="0058712A"/>
    <w:rsid w:val="00587A1F"/>
    <w:rsid w:val="00587E76"/>
    <w:rsid w:val="005900F6"/>
    <w:rsid w:val="00590287"/>
    <w:rsid w:val="00592047"/>
    <w:rsid w:val="00592BC5"/>
    <w:rsid w:val="00593F58"/>
    <w:rsid w:val="00594E59"/>
    <w:rsid w:val="0059591E"/>
    <w:rsid w:val="00596DC1"/>
    <w:rsid w:val="005A0233"/>
    <w:rsid w:val="005A0AA4"/>
    <w:rsid w:val="005A0EE0"/>
    <w:rsid w:val="005A1260"/>
    <w:rsid w:val="005A17C0"/>
    <w:rsid w:val="005A19D0"/>
    <w:rsid w:val="005A294E"/>
    <w:rsid w:val="005A35EB"/>
    <w:rsid w:val="005A3BBE"/>
    <w:rsid w:val="005A5A39"/>
    <w:rsid w:val="005A6308"/>
    <w:rsid w:val="005A7320"/>
    <w:rsid w:val="005A74A7"/>
    <w:rsid w:val="005A7AFA"/>
    <w:rsid w:val="005A7E93"/>
    <w:rsid w:val="005A7F87"/>
    <w:rsid w:val="005B01CD"/>
    <w:rsid w:val="005B0961"/>
    <w:rsid w:val="005B1E98"/>
    <w:rsid w:val="005B3014"/>
    <w:rsid w:val="005B401C"/>
    <w:rsid w:val="005B4331"/>
    <w:rsid w:val="005B620C"/>
    <w:rsid w:val="005B6236"/>
    <w:rsid w:val="005B6918"/>
    <w:rsid w:val="005B6BCE"/>
    <w:rsid w:val="005B71B4"/>
    <w:rsid w:val="005B77A2"/>
    <w:rsid w:val="005B7F27"/>
    <w:rsid w:val="005C0B8A"/>
    <w:rsid w:val="005C1F7C"/>
    <w:rsid w:val="005C242E"/>
    <w:rsid w:val="005C264D"/>
    <w:rsid w:val="005C26F3"/>
    <w:rsid w:val="005C28E9"/>
    <w:rsid w:val="005C2BF0"/>
    <w:rsid w:val="005C2E19"/>
    <w:rsid w:val="005C49CE"/>
    <w:rsid w:val="005C5624"/>
    <w:rsid w:val="005C5D1C"/>
    <w:rsid w:val="005C6D0F"/>
    <w:rsid w:val="005C7899"/>
    <w:rsid w:val="005D00EF"/>
    <w:rsid w:val="005D1E6D"/>
    <w:rsid w:val="005D2E93"/>
    <w:rsid w:val="005D3677"/>
    <w:rsid w:val="005D393F"/>
    <w:rsid w:val="005D459C"/>
    <w:rsid w:val="005D476E"/>
    <w:rsid w:val="005D5120"/>
    <w:rsid w:val="005D5253"/>
    <w:rsid w:val="005D5299"/>
    <w:rsid w:val="005D5DAA"/>
    <w:rsid w:val="005D60B4"/>
    <w:rsid w:val="005D6945"/>
    <w:rsid w:val="005D6FE5"/>
    <w:rsid w:val="005D7CD1"/>
    <w:rsid w:val="005D7D76"/>
    <w:rsid w:val="005E070D"/>
    <w:rsid w:val="005E0941"/>
    <w:rsid w:val="005E10A6"/>
    <w:rsid w:val="005E112E"/>
    <w:rsid w:val="005E1307"/>
    <w:rsid w:val="005E151E"/>
    <w:rsid w:val="005E15B4"/>
    <w:rsid w:val="005E1693"/>
    <w:rsid w:val="005E1D69"/>
    <w:rsid w:val="005E2152"/>
    <w:rsid w:val="005E2889"/>
    <w:rsid w:val="005E2C73"/>
    <w:rsid w:val="005E3322"/>
    <w:rsid w:val="005E60ED"/>
    <w:rsid w:val="005E685C"/>
    <w:rsid w:val="005E68D7"/>
    <w:rsid w:val="005E6DA9"/>
    <w:rsid w:val="005F03BB"/>
    <w:rsid w:val="005F03BF"/>
    <w:rsid w:val="005F08CE"/>
    <w:rsid w:val="005F2443"/>
    <w:rsid w:val="005F248B"/>
    <w:rsid w:val="005F329E"/>
    <w:rsid w:val="005F3736"/>
    <w:rsid w:val="005F441A"/>
    <w:rsid w:val="005F4A00"/>
    <w:rsid w:val="005F5098"/>
    <w:rsid w:val="005F545E"/>
    <w:rsid w:val="005F5663"/>
    <w:rsid w:val="005F5690"/>
    <w:rsid w:val="005F6116"/>
    <w:rsid w:val="005F64E1"/>
    <w:rsid w:val="005F68F1"/>
    <w:rsid w:val="005F69DF"/>
    <w:rsid w:val="005F7EAA"/>
    <w:rsid w:val="005F7EFB"/>
    <w:rsid w:val="00600033"/>
    <w:rsid w:val="0060003B"/>
    <w:rsid w:val="00600462"/>
    <w:rsid w:val="00601036"/>
    <w:rsid w:val="00601258"/>
    <w:rsid w:val="0060126B"/>
    <w:rsid w:val="00601C25"/>
    <w:rsid w:val="00601D40"/>
    <w:rsid w:val="006021D1"/>
    <w:rsid w:val="0060360E"/>
    <w:rsid w:val="00603622"/>
    <w:rsid w:val="00603756"/>
    <w:rsid w:val="00603A8D"/>
    <w:rsid w:val="00603AE9"/>
    <w:rsid w:val="00604135"/>
    <w:rsid w:val="006043A4"/>
    <w:rsid w:val="00604C73"/>
    <w:rsid w:val="0060532D"/>
    <w:rsid w:val="00605D22"/>
    <w:rsid w:val="00605EA0"/>
    <w:rsid w:val="0060700E"/>
    <w:rsid w:val="006074EC"/>
    <w:rsid w:val="00607F7B"/>
    <w:rsid w:val="006100FB"/>
    <w:rsid w:val="006101CD"/>
    <w:rsid w:val="0061119C"/>
    <w:rsid w:val="006119D0"/>
    <w:rsid w:val="00611D31"/>
    <w:rsid w:val="00612555"/>
    <w:rsid w:val="00613260"/>
    <w:rsid w:val="0061331A"/>
    <w:rsid w:val="00614646"/>
    <w:rsid w:val="00615003"/>
    <w:rsid w:val="00615E9D"/>
    <w:rsid w:val="00616421"/>
    <w:rsid w:val="00617359"/>
    <w:rsid w:val="00617A87"/>
    <w:rsid w:val="00620A58"/>
    <w:rsid w:val="00620D18"/>
    <w:rsid w:val="00622438"/>
    <w:rsid w:val="006233EF"/>
    <w:rsid w:val="00623C01"/>
    <w:rsid w:val="00624776"/>
    <w:rsid w:val="00625ACC"/>
    <w:rsid w:val="006263D8"/>
    <w:rsid w:val="00626947"/>
    <w:rsid w:val="00626AD0"/>
    <w:rsid w:val="00626FDA"/>
    <w:rsid w:val="006279EF"/>
    <w:rsid w:val="006279F7"/>
    <w:rsid w:val="00627BD9"/>
    <w:rsid w:val="00630E59"/>
    <w:rsid w:val="0063109F"/>
    <w:rsid w:val="00631E11"/>
    <w:rsid w:val="0063202C"/>
    <w:rsid w:val="0063263A"/>
    <w:rsid w:val="006329FF"/>
    <w:rsid w:val="00632C00"/>
    <w:rsid w:val="006330A9"/>
    <w:rsid w:val="006345FF"/>
    <w:rsid w:val="00635868"/>
    <w:rsid w:val="00635DA2"/>
    <w:rsid w:val="006362F7"/>
    <w:rsid w:val="00636971"/>
    <w:rsid w:val="00636A05"/>
    <w:rsid w:val="006379F8"/>
    <w:rsid w:val="00637C12"/>
    <w:rsid w:val="00640F71"/>
    <w:rsid w:val="006416FB"/>
    <w:rsid w:val="00641783"/>
    <w:rsid w:val="006444D2"/>
    <w:rsid w:val="00646043"/>
    <w:rsid w:val="00646B0B"/>
    <w:rsid w:val="00646C94"/>
    <w:rsid w:val="00646D69"/>
    <w:rsid w:val="006472B5"/>
    <w:rsid w:val="006512CD"/>
    <w:rsid w:val="0065263F"/>
    <w:rsid w:val="00652D59"/>
    <w:rsid w:val="00653649"/>
    <w:rsid w:val="006536CA"/>
    <w:rsid w:val="00653C6C"/>
    <w:rsid w:val="00653E26"/>
    <w:rsid w:val="006556CC"/>
    <w:rsid w:val="00655727"/>
    <w:rsid w:val="006557B4"/>
    <w:rsid w:val="00655908"/>
    <w:rsid w:val="0065651E"/>
    <w:rsid w:val="006570C1"/>
    <w:rsid w:val="006576DF"/>
    <w:rsid w:val="00657806"/>
    <w:rsid w:val="0066025E"/>
    <w:rsid w:val="00660ADA"/>
    <w:rsid w:val="00661A78"/>
    <w:rsid w:val="00661BD8"/>
    <w:rsid w:val="00661BE7"/>
    <w:rsid w:val="00661C2A"/>
    <w:rsid w:val="006626CF"/>
    <w:rsid w:val="0066279E"/>
    <w:rsid w:val="00663481"/>
    <w:rsid w:val="00663A74"/>
    <w:rsid w:val="006645B9"/>
    <w:rsid w:val="00664EF7"/>
    <w:rsid w:val="006653B6"/>
    <w:rsid w:val="006654FF"/>
    <w:rsid w:val="00665BAC"/>
    <w:rsid w:val="00665F78"/>
    <w:rsid w:val="00666E03"/>
    <w:rsid w:val="0066762F"/>
    <w:rsid w:val="00667851"/>
    <w:rsid w:val="00670EBF"/>
    <w:rsid w:val="00671069"/>
    <w:rsid w:val="0067153E"/>
    <w:rsid w:val="006716C4"/>
    <w:rsid w:val="00671BAC"/>
    <w:rsid w:val="00672238"/>
    <w:rsid w:val="006722A3"/>
    <w:rsid w:val="00672DEC"/>
    <w:rsid w:val="00672FB6"/>
    <w:rsid w:val="0067386B"/>
    <w:rsid w:val="006749F1"/>
    <w:rsid w:val="00675B2D"/>
    <w:rsid w:val="0067638D"/>
    <w:rsid w:val="00676DC5"/>
    <w:rsid w:val="0068012B"/>
    <w:rsid w:val="00680824"/>
    <w:rsid w:val="006808D9"/>
    <w:rsid w:val="00680AAD"/>
    <w:rsid w:val="006814FC"/>
    <w:rsid w:val="00681854"/>
    <w:rsid w:val="00681ACE"/>
    <w:rsid w:val="00681F52"/>
    <w:rsid w:val="0068209D"/>
    <w:rsid w:val="00682180"/>
    <w:rsid w:val="006822DD"/>
    <w:rsid w:val="00682D82"/>
    <w:rsid w:val="00682D96"/>
    <w:rsid w:val="006830A0"/>
    <w:rsid w:val="00683140"/>
    <w:rsid w:val="006831D9"/>
    <w:rsid w:val="00683B3E"/>
    <w:rsid w:val="006856D4"/>
    <w:rsid w:val="00685769"/>
    <w:rsid w:val="00686D95"/>
    <w:rsid w:val="006878AA"/>
    <w:rsid w:val="006879A8"/>
    <w:rsid w:val="00687BB2"/>
    <w:rsid w:val="00690F48"/>
    <w:rsid w:val="006910F3"/>
    <w:rsid w:val="00691961"/>
    <w:rsid w:val="006924CC"/>
    <w:rsid w:val="006926AC"/>
    <w:rsid w:val="006933BE"/>
    <w:rsid w:val="006934C8"/>
    <w:rsid w:val="00693617"/>
    <w:rsid w:val="00693C91"/>
    <w:rsid w:val="0069488C"/>
    <w:rsid w:val="00694C24"/>
    <w:rsid w:val="00695678"/>
    <w:rsid w:val="006960A9"/>
    <w:rsid w:val="00696343"/>
    <w:rsid w:val="006963E9"/>
    <w:rsid w:val="006967A7"/>
    <w:rsid w:val="00696897"/>
    <w:rsid w:val="00696A83"/>
    <w:rsid w:val="006971E1"/>
    <w:rsid w:val="006A0103"/>
    <w:rsid w:val="006A0229"/>
    <w:rsid w:val="006A03EA"/>
    <w:rsid w:val="006A09DA"/>
    <w:rsid w:val="006A2667"/>
    <w:rsid w:val="006A3FE8"/>
    <w:rsid w:val="006A44D0"/>
    <w:rsid w:val="006A4B0C"/>
    <w:rsid w:val="006A6275"/>
    <w:rsid w:val="006A6B79"/>
    <w:rsid w:val="006A6E53"/>
    <w:rsid w:val="006A79A0"/>
    <w:rsid w:val="006A7CA0"/>
    <w:rsid w:val="006B05FB"/>
    <w:rsid w:val="006B1A3C"/>
    <w:rsid w:val="006B241E"/>
    <w:rsid w:val="006B24C2"/>
    <w:rsid w:val="006B29C0"/>
    <w:rsid w:val="006B309D"/>
    <w:rsid w:val="006B31AB"/>
    <w:rsid w:val="006B354A"/>
    <w:rsid w:val="006B36FC"/>
    <w:rsid w:val="006B3EE2"/>
    <w:rsid w:val="006B4701"/>
    <w:rsid w:val="006B52CE"/>
    <w:rsid w:val="006B7ECE"/>
    <w:rsid w:val="006C0579"/>
    <w:rsid w:val="006C066A"/>
    <w:rsid w:val="006C1811"/>
    <w:rsid w:val="006C201E"/>
    <w:rsid w:val="006C2710"/>
    <w:rsid w:val="006C281F"/>
    <w:rsid w:val="006C2FDD"/>
    <w:rsid w:val="006C3F5F"/>
    <w:rsid w:val="006C45BB"/>
    <w:rsid w:val="006C4F5D"/>
    <w:rsid w:val="006C5290"/>
    <w:rsid w:val="006C58DD"/>
    <w:rsid w:val="006C603D"/>
    <w:rsid w:val="006C60D3"/>
    <w:rsid w:val="006C6287"/>
    <w:rsid w:val="006C6480"/>
    <w:rsid w:val="006C66C1"/>
    <w:rsid w:val="006C6D3A"/>
    <w:rsid w:val="006C754E"/>
    <w:rsid w:val="006C75D6"/>
    <w:rsid w:val="006D15FB"/>
    <w:rsid w:val="006D1824"/>
    <w:rsid w:val="006D28BE"/>
    <w:rsid w:val="006D2C05"/>
    <w:rsid w:val="006D2C35"/>
    <w:rsid w:val="006D3537"/>
    <w:rsid w:val="006D3B26"/>
    <w:rsid w:val="006D583A"/>
    <w:rsid w:val="006D5A3F"/>
    <w:rsid w:val="006D5C6F"/>
    <w:rsid w:val="006D62D9"/>
    <w:rsid w:val="006E033E"/>
    <w:rsid w:val="006E09AD"/>
    <w:rsid w:val="006E10CB"/>
    <w:rsid w:val="006E2C65"/>
    <w:rsid w:val="006E3306"/>
    <w:rsid w:val="006E3A92"/>
    <w:rsid w:val="006E482C"/>
    <w:rsid w:val="006E4C18"/>
    <w:rsid w:val="006E5669"/>
    <w:rsid w:val="006E5EA9"/>
    <w:rsid w:val="006E6256"/>
    <w:rsid w:val="006E629B"/>
    <w:rsid w:val="006E65ED"/>
    <w:rsid w:val="006E6AA3"/>
    <w:rsid w:val="006E7A0C"/>
    <w:rsid w:val="006F0FE1"/>
    <w:rsid w:val="006F26DB"/>
    <w:rsid w:val="006F2CC6"/>
    <w:rsid w:val="006F325D"/>
    <w:rsid w:val="006F3BF8"/>
    <w:rsid w:val="006F4F35"/>
    <w:rsid w:val="006F5032"/>
    <w:rsid w:val="006F51AD"/>
    <w:rsid w:val="006F66F7"/>
    <w:rsid w:val="00700065"/>
    <w:rsid w:val="0070023E"/>
    <w:rsid w:val="0070072D"/>
    <w:rsid w:val="00703211"/>
    <w:rsid w:val="00704497"/>
    <w:rsid w:val="00704685"/>
    <w:rsid w:val="00704999"/>
    <w:rsid w:val="00705475"/>
    <w:rsid w:val="007058A7"/>
    <w:rsid w:val="00706270"/>
    <w:rsid w:val="007070CE"/>
    <w:rsid w:val="0070794E"/>
    <w:rsid w:val="00707C36"/>
    <w:rsid w:val="00710684"/>
    <w:rsid w:val="00710FB8"/>
    <w:rsid w:val="0071203E"/>
    <w:rsid w:val="00713644"/>
    <w:rsid w:val="00713C49"/>
    <w:rsid w:val="00714925"/>
    <w:rsid w:val="007154BC"/>
    <w:rsid w:val="00715AF9"/>
    <w:rsid w:val="00715C39"/>
    <w:rsid w:val="00715D42"/>
    <w:rsid w:val="0071708B"/>
    <w:rsid w:val="007178A0"/>
    <w:rsid w:val="007178BA"/>
    <w:rsid w:val="00717E63"/>
    <w:rsid w:val="00724612"/>
    <w:rsid w:val="0072499F"/>
    <w:rsid w:val="007258DB"/>
    <w:rsid w:val="0072637A"/>
    <w:rsid w:val="0073117F"/>
    <w:rsid w:val="00731289"/>
    <w:rsid w:val="00732098"/>
    <w:rsid w:val="00732195"/>
    <w:rsid w:val="00732E5E"/>
    <w:rsid w:val="007330AA"/>
    <w:rsid w:val="0073335D"/>
    <w:rsid w:val="0073455D"/>
    <w:rsid w:val="007345EE"/>
    <w:rsid w:val="00735496"/>
    <w:rsid w:val="0073558B"/>
    <w:rsid w:val="0073635F"/>
    <w:rsid w:val="007379AE"/>
    <w:rsid w:val="00737FDB"/>
    <w:rsid w:val="0074059A"/>
    <w:rsid w:val="007406B9"/>
    <w:rsid w:val="00741C5F"/>
    <w:rsid w:val="00742A50"/>
    <w:rsid w:val="0074382E"/>
    <w:rsid w:val="00743FD9"/>
    <w:rsid w:val="00744082"/>
    <w:rsid w:val="007446B3"/>
    <w:rsid w:val="0074524F"/>
    <w:rsid w:val="00745922"/>
    <w:rsid w:val="00745F26"/>
    <w:rsid w:val="007468EE"/>
    <w:rsid w:val="00746C76"/>
    <w:rsid w:val="00746DF6"/>
    <w:rsid w:val="00747F3A"/>
    <w:rsid w:val="00750480"/>
    <w:rsid w:val="0075177B"/>
    <w:rsid w:val="00753269"/>
    <w:rsid w:val="007537EA"/>
    <w:rsid w:val="0075398E"/>
    <w:rsid w:val="00753AED"/>
    <w:rsid w:val="0075416C"/>
    <w:rsid w:val="007549D6"/>
    <w:rsid w:val="00754B64"/>
    <w:rsid w:val="00754CE0"/>
    <w:rsid w:val="00754DC6"/>
    <w:rsid w:val="00755449"/>
    <w:rsid w:val="0075557B"/>
    <w:rsid w:val="007564DC"/>
    <w:rsid w:val="00756B36"/>
    <w:rsid w:val="00756CA9"/>
    <w:rsid w:val="00757A51"/>
    <w:rsid w:val="00757F60"/>
    <w:rsid w:val="00760D42"/>
    <w:rsid w:val="00761F8F"/>
    <w:rsid w:val="00762531"/>
    <w:rsid w:val="00762756"/>
    <w:rsid w:val="00762CE4"/>
    <w:rsid w:val="0076317A"/>
    <w:rsid w:val="00763DE9"/>
    <w:rsid w:val="007641BD"/>
    <w:rsid w:val="00764B54"/>
    <w:rsid w:val="00765353"/>
    <w:rsid w:val="00765927"/>
    <w:rsid w:val="00765E87"/>
    <w:rsid w:val="007661A1"/>
    <w:rsid w:val="007661E1"/>
    <w:rsid w:val="007666A5"/>
    <w:rsid w:val="00766C2C"/>
    <w:rsid w:val="00766E2D"/>
    <w:rsid w:val="00770786"/>
    <w:rsid w:val="00770B91"/>
    <w:rsid w:val="00771A99"/>
    <w:rsid w:val="00771D97"/>
    <w:rsid w:val="00771FF7"/>
    <w:rsid w:val="007720B7"/>
    <w:rsid w:val="007735DD"/>
    <w:rsid w:val="00773F8E"/>
    <w:rsid w:val="0077401D"/>
    <w:rsid w:val="0077472C"/>
    <w:rsid w:val="00775435"/>
    <w:rsid w:val="00775BCE"/>
    <w:rsid w:val="007767D5"/>
    <w:rsid w:val="00776DF1"/>
    <w:rsid w:val="007771B7"/>
    <w:rsid w:val="007810FE"/>
    <w:rsid w:val="007811AF"/>
    <w:rsid w:val="007813AF"/>
    <w:rsid w:val="0078162C"/>
    <w:rsid w:val="007816BF"/>
    <w:rsid w:val="00782048"/>
    <w:rsid w:val="007820CE"/>
    <w:rsid w:val="00782A82"/>
    <w:rsid w:val="007833B2"/>
    <w:rsid w:val="007858EA"/>
    <w:rsid w:val="00785E23"/>
    <w:rsid w:val="00785E4A"/>
    <w:rsid w:val="00785EAA"/>
    <w:rsid w:val="0078621B"/>
    <w:rsid w:val="0078746C"/>
    <w:rsid w:val="007875E1"/>
    <w:rsid w:val="00787982"/>
    <w:rsid w:val="00787CF5"/>
    <w:rsid w:val="007909D5"/>
    <w:rsid w:val="00791060"/>
    <w:rsid w:val="0079273C"/>
    <w:rsid w:val="00792F97"/>
    <w:rsid w:val="00793325"/>
    <w:rsid w:val="00793775"/>
    <w:rsid w:val="007947BC"/>
    <w:rsid w:val="00795495"/>
    <w:rsid w:val="0079629E"/>
    <w:rsid w:val="007976C6"/>
    <w:rsid w:val="007A0097"/>
    <w:rsid w:val="007A01CE"/>
    <w:rsid w:val="007A039E"/>
    <w:rsid w:val="007A070D"/>
    <w:rsid w:val="007A0FC5"/>
    <w:rsid w:val="007A11E3"/>
    <w:rsid w:val="007A1368"/>
    <w:rsid w:val="007A1E9E"/>
    <w:rsid w:val="007A2239"/>
    <w:rsid w:val="007A265F"/>
    <w:rsid w:val="007A3209"/>
    <w:rsid w:val="007A3FFF"/>
    <w:rsid w:val="007A4037"/>
    <w:rsid w:val="007A40F2"/>
    <w:rsid w:val="007A41B9"/>
    <w:rsid w:val="007A43E0"/>
    <w:rsid w:val="007A4651"/>
    <w:rsid w:val="007A503D"/>
    <w:rsid w:val="007A5386"/>
    <w:rsid w:val="007A5DD5"/>
    <w:rsid w:val="007A61B1"/>
    <w:rsid w:val="007A7567"/>
    <w:rsid w:val="007A7A5E"/>
    <w:rsid w:val="007A7C8C"/>
    <w:rsid w:val="007B0262"/>
    <w:rsid w:val="007B1B35"/>
    <w:rsid w:val="007B263D"/>
    <w:rsid w:val="007B28E2"/>
    <w:rsid w:val="007B31D9"/>
    <w:rsid w:val="007B37E4"/>
    <w:rsid w:val="007B4E69"/>
    <w:rsid w:val="007B5382"/>
    <w:rsid w:val="007B5E21"/>
    <w:rsid w:val="007B5E65"/>
    <w:rsid w:val="007B7330"/>
    <w:rsid w:val="007C09EA"/>
    <w:rsid w:val="007C0D2A"/>
    <w:rsid w:val="007C11F3"/>
    <w:rsid w:val="007C13C7"/>
    <w:rsid w:val="007C1F31"/>
    <w:rsid w:val="007C20F9"/>
    <w:rsid w:val="007C2234"/>
    <w:rsid w:val="007C2FD1"/>
    <w:rsid w:val="007C39C3"/>
    <w:rsid w:val="007C3E93"/>
    <w:rsid w:val="007C4175"/>
    <w:rsid w:val="007C4816"/>
    <w:rsid w:val="007C4A30"/>
    <w:rsid w:val="007D0797"/>
    <w:rsid w:val="007D0F45"/>
    <w:rsid w:val="007D2B7C"/>
    <w:rsid w:val="007D49ED"/>
    <w:rsid w:val="007D5048"/>
    <w:rsid w:val="007D5403"/>
    <w:rsid w:val="007D65F8"/>
    <w:rsid w:val="007D6B94"/>
    <w:rsid w:val="007D6D56"/>
    <w:rsid w:val="007D767C"/>
    <w:rsid w:val="007D76AC"/>
    <w:rsid w:val="007D7989"/>
    <w:rsid w:val="007E0263"/>
    <w:rsid w:val="007E0CEC"/>
    <w:rsid w:val="007E204F"/>
    <w:rsid w:val="007E2095"/>
    <w:rsid w:val="007E4237"/>
    <w:rsid w:val="007E653C"/>
    <w:rsid w:val="007E6F81"/>
    <w:rsid w:val="007E7D0D"/>
    <w:rsid w:val="007F03AF"/>
    <w:rsid w:val="007F0EF6"/>
    <w:rsid w:val="007F133B"/>
    <w:rsid w:val="007F27E5"/>
    <w:rsid w:val="007F385E"/>
    <w:rsid w:val="007F3A11"/>
    <w:rsid w:val="007F4459"/>
    <w:rsid w:val="007F4D20"/>
    <w:rsid w:val="007F5B03"/>
    <w:rsid w:val="007F5FCD"/>
    <w:rsid w:val="007F61B1"/>
    <w:rsid w:val="007F634F"/>
    <w:rsid w:val="007F6E86"/>
    <w:rsid w:val="007F7B08"/>
    <w:rsid w:val="00800D64"/>
    <w:rsid w:val="00800DD1"/>
    <w:rsid w:val="00801220"/>
    <w:rsid w:val="00801F05"/>
    <w:rsid w:val="0080253F"/>
    <w:rsid w:val="00802C59"/>
    <w:rsid w:val="0080302C"/>
    <w:rsid w:val="00804834"/>
    <w:rsid w:val="00804ADD"/>
    <w:rsid w:val="00804D99"/>
    <w:rsid w:val="00805DD2"/>
    <w:rsid w:val="00806624"/>
    <w:rsid w:val="00806948"/>
    <w:rsid w:val="00806F26"/>
    <w:rsid w:val="00807BDE"/>
    <w:rsid w:val="008104A9"/>
    <w:rsid w:val="00810BB0"/>
    <w:rsid w:val="008117A9"/>
    <w:rsid w:val="008119F6"/>
    <w:rsid w:val="00811C1E"/>
    <w:rsid w:val="00811D45"/>
    <w:rsid w:val="00812E0C"/>
    <w:rsid w:val="008146DF"/>
    <w:rsid w:val="00814891"/>
    <w:rsid w:val="00815799"/>
    <w:rsid w:val="00815A44"/>
    <w:rsid w:val="0081658E"/>
    <w:rsid w:val="008173DD"/>
    <w:rsid w:val="00820FDC"/>
    <w:rsid w:val="00822219"/>
    <w:rsid w:val="0082249D"/>
    <w:rsid w:val="00822B37"/>
    <w:rsid w:val="00823D10"/>
    <w:rsid w:val="008242D3"/>
    <w:rsid w:val="00824959"/>
    <w:rsid w:val="00824AC3"/>
    <w:rsid w:val="00824E5A"/>
    <w:rsid w:val="00825168"/>
    <w:rsid w:val="00825207"/>
    <w:rsid w:val="00825375"/>
    <w:rsid w:val="00825A77"/>
    <w:rsid w:val="00825B2D"/>
    <w:rsid w:val="00825C6A"/>
    <w:rsid w:val="00826AB9"/>
    <w:rsid w:val="00830045"/>
    <w:rsid w:val="008307FE"/>
    <w:rsid w:val="008308DC"/>
    <w:rsid w:val="008309CD"/>
    <w:rsid w:val="00830AE7"/>
    <w:rsid w:val="00830C6E"/>
    <w:rsid w:val="00831582"/>
    <w:rsid w:val="00831958"/>
    <w:rsid w:val="00831A2C"/>
    <w:rsid w:val="00832166"/>
    <w:rsid w:val="00832A40"/>
    <w:rsid w:val="00832C78"/>
    <w:rsid w:val="00832E46"/>
    <w:rsid w:val="00832F7B"/>
    <w:rsid w:val="0083499E"/>
    <w:rsid w:val="00834BBE"/>
    <w:rsid w:val="00835C8D"/>
    <w:rsid w:val="008370E3"/>
    <w:rsid w:val="008402CC"/>
    <w:rsid w:val="00840431"/>
    <w:rsid w:val="0084141D"/>
    <w:rsid w:val="008419A5"/>
    <w:rsid w:val="00841B63"/>
    <w:rsid w:val="008426C6"/>
    <w:rsid w:val="00842721"/>
    <w:rsid w:val="00843D90"/>
    <w:rsid w:val="00843DCD"/>
    <w:rsid w:val="00844FE2"/>
    <w:rsid w:val="008451C7"/>
    <w:rsid w:val="00845FD9"/>
    <w:rsid w:val="0084600E"/>
    <w:rsid w:val="008462DD"/>
    <w:rsid w:val="00847D62"/>
    <w:rsid w:val="008500D2"/>
    <w:rsid w:val="008507E6"/>
    <w:rsid w:val="00850A72"/>
    <w:rsid w:val="00850B88"/>
    <w:rsid w:val="00850CB0"/>
    <w:rsid w:val="00850CEE"/>
    <w:rsid w:val="008518A5"/>
    <w:rsid w:val="0085297A"/>
    <w:rsid w:val="008529CC"/>
    <w:rsid w:val="00853F97"/>
    <w:rsid w:val="0085436C"/>
    <w:rsid w:val="008544E8"/>
    <w:rsid w:val="008546BB"/>
    <w:rsid w:val="00855926"/>
    <w:rsid w:val="0085597E"/>
    <w:rsid w:val="00855FE5"/>
    <w:rsid w:val="008563DB"/>
    <w:rsid w:val="00856595"/>
    <w:rsid w:val="00857517"/>
    <w:rsid w:val="00857548"/>
    <w:rsid w:val="008600F5"/>
    <w:rsid w:val="00861BA9"/>
    <w:rsid w:val="00861DDA"/>
    <w:rsid w:val="0086385C"/>
    <w:rsid w:val="00863B58"/>
    <w:rsid w:val="00864A18"/>
    <w:rsid w:val="00864F9A"/>
    <w:rsid w:val="008650B6"/>
    <w:rsid w:val="00865495"/>
    <w:rsid w:val="00867024"/>
    <w:rsid w:val="00867E9B"/>
    <w:rsid w:val="00870394"/>
    <w:rsid w:val="00870558"/>
    <w:rsid w:val="008709DA"/>
    <w:rsid w:val="00871B5E"/>
    <w:rsid w:val="00871FCB"/>
    <w:rsid w:val="0087259D"/>
    <w:rsid w:val="00872FF4"/>
    <w:rsid w:val="008738C1"/>
    <w:rsid w:val="00874008"/>
    <w:rsid w:val="0087423C"/>
    <w:rsid w:val="00874D14"/>
    <w:rsid w:val="00874FCB"/>
    <w:rsid w:val="00875286"/>
    <w:rsid w:val="008758E3"/>
    <w:rsid w:val="00875B81"/>
    <w:rsid w:val="008767F5"/>
    <w:rsid w:val="008774BD"/>
    <w:rsid w:val="00877E33"/>
    <w:rsid w:val="008801E1"/>
    <w:rsid w:val="00880CAF"/>
    <w:rsid w:val="0088204B"/>
    <w:rsid w:val="008822D2"/>
    <w:rsid w:val="00882A97"/>
    <w:rsid w:val="00882CD0"/>
    <w:rsid w:val="00882DC7"/>
    <w:rsid w:val="008835F5"/>
    <w:rsid w:val="0088378B"/>
    <w:rsid w:val="00883AD2"/>
    <w:rsid w:val="00883BB5"/>
    <w:rsid w:val="00883BE1"/>
    <w:rsid w:val="00883F97"/>
    <w:rsid w:val="00886002"/>
    <w:rsid w:val="00886C92"/>
    <w:rsid w:val="008875DB"/>
    <w:rsid w:val="00887A03"/>
    <w:rsid w:val="00890F0E"/>
    <w:rsid w:val="008910DB"/>
    <w:rsid w:val="00891224"/>
    <w:rsid w:val="00891A89"/>
    <w:rsid w:val="00891C85"/>
    <w:rsid w:val="0089262E"/>
    <w:rsid w:val="008936F7"/>
    <w:rsid w:val="008963C2"/>
    <w:rsid w:val="00896FB2"/>
    <w:rsid w:val="008A084D"/>
    <w:rsid w:val="008A0A15"/>
    <w:rsid w:val="008A1ED5"/>
    <w:rsid w:val="008A2F42"/>
    <w:rsid w:val="008A30D8"/>
    <w:rsid w:val="008A324C"/>
    <w:rsid w:val="008A4EC6"/>
    <w:rsid w:val="008A519A"/>
    <w:rsid w:val="008A5395"/>
    <w:rsid w:val="008A5C76"/>
    <w:rsid w:val="008A5FD6"/>
    <w:rsid w:val="008A692F"/>
    <w:rsid w:val="008A6EEC"/>
    <w:rsid w:val="008A79B5"/>
    <w:rsid w:val="008A79FC"/>
    <w:rsid w:val="008B05C1"/>
    <w:rsid w:val="008B1069"/>
    <w:rsid w:val="008B11E2"/>
    <w:rsid w:val="008B2DA3"/>
    <w:rsid w:val="008B2FC3"/>
    <w:rsid w:val="008B3C44"/>
    <w:rsid w:val="008B43C5"/>
    <w:rsid w:val="008B498E"/>
    <w:rsid w:val="008B5710"/>
    <w:rsid w:val="008B5B2F"/>
    <w:rsid w:val="008B5BDD"/>
    <w:rsid w:val="008B6745"/>
    <w:rsid w:val="008B68AE"/>
    <w:rsid w:val="008B68B7"/>
    <w:rsid w:val="008B704A"/>
    <w:rsid w:val="008B708B"/>
    <w:rsid w:val="008B7527"/>
    <w:rsid w:val="008C13F3"/>
    <w:rsid w:val="008C2353"/>
    <w:rsid w:val="008C2CDE"/>
    <w:rsid w:val="008C32E1"/>
    <w:rsid w:val="008C4834"/>
    <w:rsid w:val="008C511A"/>
    <w:rsid w:val="008C7ACC"/>
    <w:rsid w:val="008D0ED1"/>
    <w:rsid w:val="008D1483"/>
    <w:rsid w:val="008D1F15"/>
    <w:rsid w:val="008D2797"/>
    <w:rsid w:val="008D2A85"/>
    <w:rsid w:val="008D34CB"/>
    <w:rsid w:val="008D3812"/>
    <w:rsid w:val="008D3964"/>
    <w:rsid w:val="008D3FD7"/>
    <w:rsid w:val="008D4A43"/>
    <w:rsid w:val="008D526B"/>
    <w:rsid w:val="008D528B"/>
    <w:rsid w:val="008D5AAA"/>
    <w:rsid w:val="008D69FD"/>
    <w:rsid w:val="008D7542"/>
    <w:rsid w:val="008D7FDA"/>
    <w:rsid w:val="008E1889"/>
    <w:rsid w:val="008E1CD8"/>
    <w:rsid w:val="008E2673"/>
    <w:rsid w:val="008E3175"/>
    <w:rsid w:val="008E3676"/>
    <w:rsid w:val="008E5BE3"/>
    <w:rsid w:val="008E66C6"/>
    <w:rsid w:val="008E6B18"/>
    <w:rsid w:val="008E7A11"/>
    <w:rsid w:val="008F06AE"/>
    <w:rsid w:val="008F071A"/>
    <w:rsid w:val="008F146E"/>
    <w:rsid w:val="008F1AC7"/>
    <w:rsid w:val="008F290F"/>
    <w:rsid w:val="008F2C82"/>
    <w:rsid w:val="008F2D0F"/>
    <w:rsid w:val="008F3132"/>
    <w:rsid w:val="008F3ACD"/>
    <w:rsid w:val="008F4656"/>
    <w:rsid w:val="008F5466"/>
    <w:rsid w:val="008F5D35"/>
    <w:rsid w:val="008F6254"/>
    <w:rsid w:val="008F6349"/>
    <w:rsid w:val="008F686C"/>
    <w:rsid w:val="008F7C12"/>
    <w:rsid w:val="0090073B"/>
    <w:rsid w:val="00901290"/>
    <w:rsid w:val="009019C7"/>
    <w:rsid w:val="0090242C"/>
    <w:rsid w:val="00902439"/>
    <w:rsid w:val="009024D0"/>
    <w:rsid w:val="009025CF"/>
    <w:rsid w:val="00904524"/>
    <w:rsid w:val="0090557B"/>
    <w:rsid w:val="00907328"/>
    <w:rsid w:val="00910ED5"/>
    <w:rsid w:val="00911649"/>
    <w:rsid w:val="0091194F"/>
    <w:rsid w:val="00911E6B"/>
    <w:rsid w:val="00911EEC"/>
    <w:rsid w:val="00912018"/>
    <w:rsid w:val="0091244D"/>
    <w:rsid w:val="00912655"/>
    <w:rsid w:val="0091271A"/>
    <w:rsid w:val="00912885"/>
    <w:rsid w:val="0091415A"/>
    <w:rsid w:val="0091597C"/>
    <w:rsid w:val="00915BC9"/>
    <w:rsid w:val="00916241"/>
    <w:rsid w:val="00916C7C"/>
    <w:rsid w:val="0091707B"/>
    <w:rsid w:val="00917242"/>
    <w:rsid w:val="0091766A"/>
    <w:rsid w:val="009178B3"/>
    <w:rsid w:val="00920B40"/>
    <w:rsid w:val="00921F67"/>
    <w:rsid w:val="009220D8"/>
    <w:rsid w:val="009225B8"/>
    <w:rsid w:val="009225FD"/>
    <w:rsid w:val="00922BE2"/>
    <w:rsid w:val="00922C4C"/>
    <w:rsid w:val="0092425D"/>
    <w:rsid w:val="00924E96"/>
    <w:rsid w:val="00925D8A"/>
    <w:rsid w:val="00925E7E"/>
    <w:rsid w:val="009263F0"/>
    <w:rsid w:val="0092699E"/>
    <w:rsid w:val="009272CB"/>
    <w:rsid w:val="00930890"/>
    <w:rsid w:val="00930B11"/>
    <w:rsid w:val="00930D6E"/>
    <w:rsid w:val="009312B2"/>
    <w:rsid w:val="0093194E"/>
    <w:rsid w:val="00931D3E"/>
    <w:rsid w:val="0093246B"/>
    <w:rsid w:val="00932663"/>
    <w:rsid w:val="009326C2"/>
    <w:rsid w:val="00933793"/>
    <w:rsid w:val="009339FE"/>
    <w:rsid w:val="00934545"/>
    <w:rsid w:val="0093592B"/>
    <w:rsid w:val="00935DDF"/>
    <w:rsid w:val="00936434"/>
    <w:rsid w:val="00936B51"/>
    <w:rsid w:val="00936FF7"/>
    <w:rsid w:val="0093765A"/>
    <w:rsid w:val="0093769A"/>
    <w:rsid w:val="009376D9"/>
    <w:rsid w:val="00937A0D"/>
    <w:rsid w:val="00941F58"/>
    <w:rsid w:val="0094263A"/>
    <w:rsid w:val="00942817"/>
    <w:rsid w:val="009439C0"/>
    <w:rsid w:val="00943E4D"/>
    <w:rsid w:val="009453FD"/>
    <w:rsid w:val="009466E7"/>
    <w:rsid w:val="00946D1B"/>
    <w:rsid w:val="00951F19"/>
    <w:rsid w:val="009521F8"/>
    <w:rsid w:val="00952433"/>
    <w:rsid w:val="00952B02"/>
    <w:rsid w:val="00952DED"/>
    <w:rsid w:val="00953189"/>
    <w:rsid w:val="00953752"/>
    <w:rsid w:val="009555C4"/>
    <w:rsid w:val="00955637"/>
    <w:rsid w:val="00955971"/>
    <w:rsid w:val="00955DF8"/>
    <w:rsid w:val="00956179"/>
    <w:rsid w:val="00956A57"/>
    <w:rsid w:val="009576F5"/>
    <w:rsid w:val="00957D3B"/>
    <w:rsid w:val="00957E95"/>
    <w:rsid w:val="009602D6"/>
    <w:rsid w:val="00960B16"/>
    <w:rsid w:val="00963214"/>
    <w:rsid w:val="009632D3"/>
    <w:rsid w:val="00963594"/>
    <w:rsid w:val="00963892"/>
    <w:rsid w:val="00963ADE"/>
    <w:rsid w:val="00964159"/>
    <w:rsid w:val="00965624"/>
    <w:rsid w:val="00965AE0"/>
    <w:rsid w:val="00966EF3"/>
    <w:rsid w:val="009672E9"/>
    <w:rsid w:val="00967D78"/>
    <w:rsid w:val="00970405"/>
    <w:rsid w:val="00970DE5"/>
    <w:rsid w:val="009720D0"/>
    <w:rsid w:val="00972741"/>
    <w:rsid w:val="00972804"/>
    <w:rsid w:val="009729AD"/>
    <w:rsid w:val="00973362"/>
    <w:rsid w:val="0097362A"/>
    <w:rsid w:val="009742D1"/>
    <w:rsid w:val="00974616"/>
    <w:rsid w:val="00974A4F"/>
    <w:rsid w:val="00975CAF"/>
    <w:rsid w:val="00977160"/>
    <w:rsid w:val="009774D0"/>
    <w:rsid w:val="0098033C"/>
    <w:rsid w:val="00980697"/>
    <w:rsid w:val="009809AA"/>
    <w:rsid w:val="00980ADD"/>
    <w:rsid w:val="009828C6"/>
    <w:rsid w:val="00982A53"/>
    <w:rsid w:val="00983096"/>
    <w:rsid w:val="00984064"/>
    <w:rsid w:val="009842A4"/>
    <w:rsid w:val="00985E3F"/>
    <w:rsid w:val="0098646A"/>
    <w:rsid w:val="0098704C"/>
    <w:rsid w:val="00987604"/>
    <w:rsid w:val="00987A87"/>
    <w:rsid w:val="00987CB2"/>
    <w:rsid w:val="00990C5B"/>
    <w:rsid w:val="00991A9D"/>
    <w:rsid w:val="0099267D"/>
    <w:rsid w:val="009935CF"/>
    <w:rsid w:val="00993C5A"/>
    <w:rsid w:val="00993D18"/>
    <w:rsid w:val="00994BB6"/>
    <w:rsid w:val="00995439"/>
    <w:rsid w:val="009958CE"/>
    <w:rsid w:val="0099639D"/>
    <w:rsid w:val="00996566"/>
    <w:rsid w:val="00996D3C"/>
    <w:rsid w:val="00997B07"/>
    <w:rsid w:val="00997C79"/>
    <w:rsid w:val="009A15E9"/>
    <w:rsid w:val="009A1CAC"/>
    <w:rsid w:val="009A3DCF"/>
    <w:rsid w:val="009A578A"/>
    <w:rsid w:val="009A603B"/>
    <w:rsid w:val="009A624D"/>
    <w:rsid w:val="009A6C75"/>
    <w:rsid w:val="009A6D97"/>
    <w:rsid w:val="009A7008"/>
    <w:rsid w:val="009A79B7"/>
    <w:rsid w:val="009A7ED0"/>
    <w:rsid w:val="009B02D4"/>
    <w:rsid w:val="009B0E24"/>
    <w:rsid w:val="009B0F11"/>
    <w:rsid w:val="009B103D"/>
    <w:rsid w:val="009B141D"/>
    <w:rsid w:val="009B2A4B"/>
    <w:rsid w:val="009B2CF4"/>
    <w:rsid w:val="009B4684"/>
    <w:rsid w:val="009B4959"/>
    <w:rsid w:val="009B5245"/>
    <w:rsid w:val="009B5364"/>
    <w:rsid w:val="009B64EC"/>
    <w:rsid w:val="009B6761"/>
    <w:rsid w:val="009B7615"/>
    <w:rsid w:val="009B7709"/>
    <w:rsid w:val="009B78AE"/>
    <w:rsid w:val="009B7BC4"/>
    <w:rsid w:val="009B7D6E"/>
    <w:rsid w:val="009C0417"/>
    <w:rsid w:val="009C0B90"/>
    <w:rsid w:val="009C0B92"/>
    <w:rsid w:val="009C0E4C"/>
    <w:rsid w:val="009C0FF6"/>
    <w:rsid w:val="009C2356"/>
    <w:rsid w:val="009C2559"/>
    <w:rsid w:val="009C33C3"/>
    <w:rsid w:val="009C3613"/>
    <w:rsid w:val="009C39B2"/>
    <w:rsid w:val="009C4C6C"/>
    <w:rsid w:val="009C537F"/>
    <w:rsid w:val="009C62AF"/>
    <w:rsid w:val="009C6D7B"/>
    <w:rsid w:val="009C6D93"/>
    <w:rsid w:val="009C716A"/>
    <w:rsid w:val="009C73BA"/>
    <w:rsid w:val="009D03C9"/>
    <w:rsid w:val="009D074F"/>
    <w:rsid w:val="009D0C62"/>
    <w:rsid w:val="009D0DEE"/>
    <w:rsid w:val="009D2569"/>
    <w:rsid w:val="009D281D"/>
    <w:rsid w:val="009D33AF"/>
    <w:rsid w:val="009D3D0F"/>
    <w:rsid w:val="009D3DBC"/>
    <w:rsid w:val="009D4043"/>
    <w:rsid w:val="009D4A15"/>
    <w:rsid w:val="009D503E"/>
    <w:rsid w:val="009D562D"/>
    <w:rsid w:val="009D590F"/>
    <w:rsid w:val="009D5C56"/>
    <w:rsid w:val="009D5DD1"/>
    <w:rsid w:val="009D5FBA"/>
    <w:rsid w:val="009D65DC"/>
    <w:rsid w:val="009D6B80"/>
    <w:rsid w:val="009D7DFF"/>
    <w:rsid w:val="009E00A0"/>
    <w:rsid w:val="009E08B9"/>
    <w:rsid w:val="009E13B2"/>
    <w:rsid w:val="009E2033"/>
    <w:rsid w:val="009E2393"/>
    <w:rsid w:val="009E2773"/>
    <w:rsid w:val="009E3690"/>
    <w:rsid w:val="009E396D"/>
    <w:rsid w:val="009E40B4"/>
    <w:rsid w:val="009E4145"/>
    <w:rsid w:val="009E41AF"/>
    <w:rsid w:val="009E476C"/>
    <w:rsid w:val="009E5525"/>
    <w:rsid w:val="009E609E"/>
    <w:rsid w:val="009E66C3"/>
    <w:rsid w:val="009E702B"/>
    <w:rsid w:val="009F0160"/>
    <w:rsid w:val="009F02A7"/>
    <w:rsid w:val="009F086C"/>
    <w:rsid w:val="009F09D7"/>
    <w:rsid w:val="009F0C85"/>
    <w:rsid w:val="009F2656"/>
    <w:rsid w:val="009F28C9"/>
    <w:rsid w:val="009F29F8"/>
    <w:rsid w:val="009F3B45"/>
    <w:rsid w:val="009F3B60"/>
    <w:rsid w:val="009F51BA"/>
    <w:rsid w:val="009F5A5C"/>
    <w:rsid w:val="009F7F65"/>
    <w:rsid w:val="00A00871"/>
    <w:rsid w:val="00A00A4A"/>
    <w:rsid w:val="00A00DD4"/>
    <w:rsid w:val="00A01FC6"/>
    <w:rsid w:val="00A029C7"/>
    <w:rsid w:val="00A02B52"/>
    <w:rsid w:val="00A02F03"/>
    <w:rsid w:val="00A03523"/>
    <w:rsid w:val="00A0421E"/>
    <w:rsid w:val="00A05446"/>
    <w:rsid w:val="00A05BB2"/>
    <w:rsid w:val="00A05F13"/>
    <w:rsid w:val="00A06318"/>
    <w:rsid w:val="00A07E6B"/>
    <w:rsid w:val="00A10A41"/>
    <w:rsid w:val="00A1267A"/>
    <w:rsid w:val="00A127F8"/>
    <w:rsid w:val="00A13078"/>
    <w:rsid w:val="00A132DB"/>
    <w:rsid w:val="00A14395"/>
    <w:rsid w:val="00A16F25"/>
    <w:rsid w:val="00A17CB0"/>
    <w:rsid w:val="00A2098A"/>
    <w:rsid w:val="00A20D44"/>
    <w:rsid w:val="00A21079"/>
    <w:rsid w:val="00A21F41"/>
    <w:rsid w:val="00A22956"/>
    <w:rsid w:val="00A23258"/>
    <w:rsid w:val="00A23A31"/>
    <w:rsid w:val="00A25C4D"/>
    <w:rsid w:val="00A269FE"/>
    <w:rsid w:val="00A26AE4"/>
    <w:rsid w:val="00A272E3"/>
    <w:rsid w:val="00A2746E"/>
    <w:rsid w:val="00A278DD"/>
    <w:rsid w:val="00A307F9"/>
    <w:rsid w:val="00A31194"/>
    <w:rsid w:val="00A311EE"/>
    <w:rsid w:val="00A31354"/>
    <w:rsid w:val="00A324E6"/>
    <w:rsid w:val="00A33160"/>
    <w:rsid w:val="00A334B7"/>
    <w:rsid w:val="00A33D38"/>
    <w:rsid w:val="00A34A7B"/>
    <w:rsid w:val="00A34BDF"/>
    <w:rsid w:val="00A35597"/>
    <w:rsid w:val="00A36B5C"/>
    <w:rsid w:val="00A36DCA"/>
    <w:rsid w:val="00A373B9"/>
    <w:rsid w:val="00A37654"/>
    <w:rsid w:val="00A40428"/>
    <w:rsid w:val="00A40C1B"/>
    <w:rsid w:val="00A4165E"/>
    <w:rsid w:val="00A41762"/>
    <w:rsid w:val="00A41A3B"/>
    <w:rsid w:val="00A41A7E"/>
    <w:rsid w:val="00A42005"/>
    <w:rsid w:val="00A4242D"/>
    <w:rsid w:val="00A426CD"/>
    <w:rsid w:val="00A43157"/>
    <w:rsid w:val="00A432F4"/>
    <w:rsid w:val="00A435D5"/>
    <w:rsid w:val="00A43BCE"/>
    <w:rsid w:val="00A44E21"/>
    <w:rsid w:val="00A44F9A"/>
    <w:rsid w:val="00A45308"/>
    <w:rsid w:val="00A456F1"/>
    <w:rsid w:val="00A47D28"/>
    <w:rsid w:val="00A50245"/>
    <w:rsid w:val="00A50E2A"/>
    <w:rsid w:val="00A50E36"/>
    <w:rsid w:val="00A5187B"/>
    <w:rsid w:val="00A520D2"/>
    <w:rsid w:val="00A523A1"/>
    <w:rsid w:val="00A52819"/>
    <w:rsid w:val="00A52C37"/>
    <w:rsid w:val="00A52D23"/>
    <w:rsid w:val="00A52F81"/>
    <w:rsid w:val="00A5340A"/>
    <w:rsid w:val="00A53C41"/>
    <w:rsid w:val="00A54524"/>
    <w:rsid w:val="00A55F4B"/>
    <w:rsid w:val="00A56D56"/>
    <w:rsid w:val="00A5775E"/>
    <w:rsid w:val="00A57A1D"/>
    <w:rsid w:val="00A60360"/>
    <w:rsid w:val="00A614CE"/>
    <w:rsid w:val="00A616CF"/>
    <w:rsid w:val="00A623D4"/>
    <w:rsid w:val="00A6260A"/>
    <w:rsid w:val="00A63857"/>
    <w:rsid w:val="00A64AC9"/>
    <w:rsid w:val="00A64FF5"/>
    <w:rsid w:val="00A654F8"/>
    <w:rsid w:val="00A65797"/>
    <w:rsid w:val="00A65804"/>
    <w:rsid w:val="00A65B77"/>
    <w:rsid w:val="00A66022"/>
    <w:rsid w:val="00A67ED3"/>
    <w:rsid w:val="00A70EF4"/>
    <w:rsid w:val="00A71EF1"/>
    <w:rsid w:val="00A737E5"/>
    <w:rsid w:val="00A73DCC"/>
    <w:rsid w:val="00A73DD7"/>
    <w:rsid w:val="00A74A0B"/>
    <w:rsid w:val="00A74D0F"/>
    <w:rsid w:val="00A752BD"/>
    <w:rsid w:val="00A7566F"/>
    <w:rsid w:val="00A75AD5"/>
    <w:rsid w:val="00A76F12"/>
    <w:rsid w:val="00A775CE"/>
    <w:rsid w:val="00A81484"/>
    <w:rsid w:val="00A82102"/>
    <w:rsid w:val="00A82578"/>
    <w:rsid w:val="00A8485D"/>
    <w:rsid w:val="00A85284"/>
    <w:rsid w:val="00A863C0"/>
    <w:rsid w:val="00A869AB"/>
    <w:rsid w:val="00A86A71"/>
    <w:rsid w:val="00A86E1F"/>
    <w:rsid w:val="00A8724A"/>
    <w:rsid w:val="00A87C29"/>
    <w:rsid w:val="00A9189C"/>
    <w:rsid w:val="00A91FD9"/>
    <w:rsid w:val="00A929F8"/>
    <w:rsid w:val="00A92A00"/>
    <w:rsid w:val="00A92B20"/>
    <w:rsid w:val="00A93017"/>
    <w:rsid w:val="00A93F27"/>
    <w:rsid w:val="00A94282"/>
    <w:rsid w:val="00A946FF"/>
    <w:rsid w:val="00A948EE"/>
    <w:rsid w:val="00A94934"/>
    <w:rsid w:val="00A95174"/>
    <w:rsid w:val="00A96480"/>
    <w:rsid w:val="00A9691C"/>
    <w:rsid w:val="00A96AE4"/>
    <w:rsid w:val="00A97139"/>
    <w:rsid w:val="00A97391"/>
    <w:rsid w:val="00A97983"/>
    <w:rsid w:val="00A97D72"/>
    <w:rsid w:val="00AA0377"/>
    <w:rsid w:val="00AA1220"/>
    <w:rsid w:val="00AA1856"/>
    <w:rsid w:val="00AA1B52"/>
    <w:rsid w:val="00AA218F"/>
    <w:rsid w:val="00AA26F5"/>
    <w:rsid w:val="00AA2926"/>
    <w:rsid w:val="00AA5A6C"/>
    <w:rsid w:val="00AA6042"/>
    <w:rsid w:val="00AA6D2D"/>
    <w:rsid w:val="00AB0B16"/>
    <w:rsid w:val="00AB1B05"/>
    <w:rsid w:val="00AB28C1"/>
    <w:rsid w:val="00AB30E4"/>
    <w:rsid w:val="00AB335B"/>
    <w:rsid w:val="00AB34AA"/>
    <w:rsid w:val="00AB4595"/>
    <w:rsid w:val="00AB6140"/>
    <w:rsid w:val="00AB62FE"/>
    <w:rsid w:val="00AB6921"/>
    <w:rsid w:val="00AB6DD3"/>
    <w:rsid w:val="00AB6DF6"/>
    <w:rsid w:val="00AB6E4E"/>
    <w:rsid w:val="00AB7D20"/>
    <w:rsid w:val="00AC004A"/>
    <w:rsid w:val="00AC0E26"/>
    <w:rsid w:val="00AC177C"/>
    <w:rsid w:val="00AC185B"/>
    <w:rsid w:val="00AC1DF1"/>
    <w:rsid w:val="00AC1DF8"/>
    <w:rsid w:val="00AC3A0A"/>
    <w:rsid w:val="00AC3B1B"/>
    <w:rsid w:val="00AC3E23"/>
    <w:rsid w:val="00AC4367"/>
    <w:rsid w:val="00AC44F0"/>
    <w:rsid w:val="00AC5BBF"/>
    <w:rsid w:val="00AC5C48"/>
    <w:rsid w:val="00AC6469"/>
    <w:rsid w:val="00AC66BB"/>
    <w:rsid w:val="00AC6D07"/>
    <w:rsid w:val="00AC75A2"/>
    <w:rsid w:val="00AC7CC0"/>
    <w:rsid w:val="00AD07FE"/>
    <w:rsid w:val="00AD0C7F"/>
    <w:rsid w:val="00AD2525"/>
    <w:rsid w:val="00AD2E0A"/>
    <w:rsid w:val="00AD3599"/>
    <w:rsid w:val="00AD3B77"/>
    <w:rsid w:val="00AD3F38"/>
    <w:rsid w:val="00AD41BC"/>
    <w:rsid w:val="00AD4C14"/>
    <w:rsid w:val="00AD5112"/>
    <w:rsid w:val="00AD55A3"/>
    <w:rsid w:val="00AD598D"/>
    <w:rsid w:val="00AD7004"/>
    <w:rsid w:val="00AD717C"/>
    <w:rsid w:val="00AD7353"/>
    <w:rsid w:val="00AD781A"/>
    <w:rsid w:val="00AE007E"/>
    <w:rsid w:val="00AE037A"/>
    <w:rsid w:val="00AE0E87"/>
    <w:rsid w:val="00AE0F66"/>
    <w:rsid w:val="00AE10E9"/>
    <w:rsid w:val="00AE1739"/>
    <w:rsid w:val="00AE2178"/>
    <w:rsid w:val="00AE2260"/>
    <w:rsid w:val="00AE24C5"/>
    <w:rsid w:val="00AE3069"/>
    <w:rsid w:val="00AE39BF"/>
    <w:rsid w:val="00AE3C30"/>
    <w:rsid w:val="00AE53BF"/>
    <w:rsid w:val="00AE6950"/>
    <w:rsid w:val="00AE6FAF"/>
    <w:rsid w:val="00AE7FCD"/>
    <w:rsid w:val="00AF093B"/>
    <w:rsid w:val="00AF1081"/>
    <w:rsid w:val="00AF127C"/>
    <w:rsid w:val="00AF1476"/>
    <w:rsid w:val="00AF1CEA"/>
    <w:rsid w:val="00AF274A"/>
    <w:rsid w:val="00AF3653"/>
    <w:rsid w:val="00AF3AC4"/>
    <w:rsid w:val="00AF4AF2"/>
    <w:rsid w:val="00AF530E"/>
    <w:rsid w:val="00AF5458"/>
    <w:rsid w:val="00AF57D9"/>
    <w:rsid w:val="00AF5F2C"/>
    <w:rsid w:val="00AF6709"/>
    <w:rsid w:val="00AF6C03"/>
    <w:rsid w:val="00AF6E65"/>
    <w:rsid w:val="00AF79EC"/>
    <w:rsid w:val="00B0075A"/>
    <w:rsid w:val="00B00EFB"/>
    <w:rsid w:val="00B0123E"/>
    <w:rsid w:val="00B01A17"/>
    <w:rsid w:val="00B023EF"/>
    <w:rsid w:val="00B025C7"/>
    <w:rsid w:val="00B03443"/>
    <w:rsid w:val="00B03769"/>
    <w:rsid w:val="00B03949"/>
    <w:rsid w:val="00B04813"/>
    <w:rsid w:val="00B04F0F"/>
    <w:rsid w:val="00B064AA"/>
    <w:rsid w:val="00B0678B"/>
    <w:rsid w:val="00B0780B"/>
    <w:rsid w:val="00B07839"/>
    <w:rsid w:val="00B07EBF"/>
    <w:rsid w:val="00B11A80"/>
    <w:rsid w:val="00B11AE0"/>
    <w:rsid w:val="00B1213A"/>
    <w:rsid w:val="00B12488"/>
    <w:rsid w:val="00B13D82"/>
    <w:rsid w:val="00B141D7"/>
    <w:rsid w:val="00B14679"/>
    <w:rsid w:val="00B15CBC"/>
    <w:rsid w:val="00B1605B"/>
    <w:rsid w:val="00B162ED"/>
    <w:rsid w:val="00B163DB"/>
    <w:rsid w:val="00B16718"/>
    <w:rsid w:val="00B16EBC"/>
    <w:rsid w:val="00B1727F"/>
    <w:rsid w:val="00B174EB"/>
    <w:rsid w:val="00B1758F"/>
    <w:rsid w:val="00B175CE"/>
    <w:rsid w:val="00B17BFB"/>
    <w:rsid w:val="00B201E6"/>
    <w:rsid w:val="00B2087F"/>
    <w:rsid w:val="00B20950"/>
    <w:rsid w:val="00B20FEA"/>
    <w:rsid w:val="00B21052"/>
    <w:rsid w:val="00B22056"/>
    <w:rsid w:val="00B2256E"/>
    <w:rsid w:val="00B2368F"/>
    <w:rsid w:val="00B240C0"/>
    <w:rsid w:val="00B24A83"/>
    <w:rsid w:val="00B24B39"/>
    <w:rsid w:val="00B25127"/>
    <w:rsid w:val="00B25354"/>
    <w:rsid w:val="00B25D8D"/>
    <w:rsid w:val="00B260BE"/>
    <w:rsid w:val="00B2621D"/>
    <w:rsid w:val="00B26817"/>
    <w:rsid w:val="00B271BF"/>
    <w:rsid w:val="00B27A0B"/>
    <w:rsid w:val="00B30506"/>
    <w:rsid w:val="00B32D60"/>
    <w:rsid w:val="00B335F5"/>
    <w:rsid w:val="00B33F28"/>
    <w:rsid w:val="00B34778"/>
    <w:rsid w:val="00B34A1F"/>
    <w:rsid w:val="00B36024"/>
    <w:rsid w:val="00B36052"/>
    <w:rsid w:val="00B36999"/>
    <w:rsid w:val="00B369EB"/>
    <w:rsid w:val="00B36AAA"/>
    <w:rsid w:val="00B37332"/>
    <w:rsid w:val="00B40D0C"/>
    <w:rsid w:val="00B40F28"/>
    <w:rsid w:val="00B41B29"/>
    <w:rsid w:val="00B43557"/>
    <w:rsid w:val="00B43CAA"/>
    <w:rsid w:val="00B43E42"/>
    <w:rsid w:val="00B43F5B"/>
    <w:rsid w:val="00B4411C"/>
    <w:rsid w:val="00B45CE5"/>
    <w:rsid w:val="00B466C0"/>
    <w:rsid w:val="00B46E9A"/>
    <w:rsid w:val="00B470A2"/>
    <w:rsid w:val="00B47A6C"/>
    <w:rsid w:val="00B50017"/>
    <w:rsid w:val="00B50A62"/>
    <w:rsid w:val="00B50F00"/>
    <w:rsid w:val="00B5105A"/>
    <w:rsid w:val="00B51BDC"/>
    <w:rsid w:val="00B5263E"/>
    <w:rsid w:val="00B52CB2"/>
    <w:rsid w:val="00B53AE1"/>
    <w:rsid w:val="00B53E4C"/>
    <w:rsid w:val="00B54209"/>
    <w:rsid w:val="00B55786"/>
    <w:rsid w:val="00B5589C"/>
    <w:rsid w:val="00B55ADE"/>
    <w:rsid w:val="00B561C0"/>
    <w:rsid w:val="00B56220"/>
    <w:rsid w:val="00B562B9"/>
    <w:rsid w:val="00B572FD"/>
    <w:rsid w:val="00B576FF"/>
    <w:rsid w:val="00B60046"/>
    <w:rsid w:val="00B600EC"/>
    <w:rsid w:val="00B603F4"/>
    <w:rsid w:val="00B60BB6"/>
    <w:rsid w:val="00B617D1"/>
    <w:rsid w:val="00B6200C"/>
    <w:rsid w:val="00B62252"/>
    <w:rsid w:val="00B63A1B"/>
    <w:rsid w:val="00B63F44"/>
    <w:rsid w:val="00B64023"/>
    <w:rsid w:val="00B64E2C"/>
    <w:rsid w:val="00B653E1"/>
    <w:rsid w:val="00B65907"/>
    <w:rsid w:val="00B659BC"/>
    <w:rsid w:val="00B67422"/>
    <w:rsid w:val="00B674D8"/>
    <w:rsid w:val="00B67BB5"/>
    <w:rsid w:val="00B7297A"/>
    <w:rsid w:val="00B739BB"/>
    <w:rsid w:val="00B7452B"/>
    <w:rsid w:val="00B74622"/>
    <w:rsid w:val="00B75B88"/>
    <w:rsid w:val="00B76909"/>
    <w:rsid w:val="00B773CE"/>
    <w:rsid w:val="00B77E2F"/>
    <w:rsid w:val="00B80416"/>
    <w:rsid w:val="00B81873"/>
    <w:rsid w:val="00B81A2F"/>
    <w:rsid w:val="00B828BB"/>
    <w:rsid w:val="00B82B55"/>
    <w:rsid w:val="00B8308D"/>
    <w:rsid w:val="00B834CB"/>
    <w:rsid w:val="00B83534"/>
    <w:rsid w:val="00B841D5"/>
    <w:rsid w:val="00B859D3"/>
    <w:rsid w:val="00B863D7"/>
    <w:rsid w:val="00B86A16"/>
    <w:rsid w:val="00B87067"/>
    <w:rsid w:val="00B8783F"/>
    <w:rsid w:val="00B87D43"/>
    <w:rsid w:val="00B87DAA"/>
    <w:rsid w:val="00B87FB0"/>
    <w:rsid w:val="00B90811"/>
    <w:rsid w:val="00B92564"/>
    <w:rsid w:val="00B92E15"/>
    <w:rsid w:val="00B93675"/>
    <w:rsid w:val="00B943A2"/>
    <w:rsid w:val="00B95679"/>
    <w:rsid w:val="00B968EC"/>
    <w:rsid w:val="00B96ED6"/>
    <w:rsid w:val="00B97180"/>
    <w:rsid w:val="00B97E22"/>
    <w:rsid w:val="00BA071A"/>
    <w:rsid w:val="00BA164A"/>
    <w:rsid w:val="00BA191D"/>
    <w:rsid w:val="00BA1C0B"/>
    <w:rsid w:val="00BA1FC3"/>
    <w:rsid w:val="00BA2814"/>
    <w:rsid w:val="00BA2876"/>
    <w:rsid w:val="00BA3137"/>
    <w:rsid w:val="00BA352F"/>
    <w:rsid w:val="00BA366E"/>
    <w:rsid w:val="00BA3C34"/>
    <w:rsid w:val="00BA3D8C"/>
    <w:rsid w:val="00BA4957"/>
    <w:rsid w:val="00BA5481"/>
    <w:rsid w:val="00BA54CB"/>
    <w:rsid w:val="00BA58B9"/>
    <w:rsid w:val="00BA6D2F"/>
    <w:rsid w:val="00BA6D76"/>
    <w:rsid w:val="00BA7A84"/>
    <w:rsid w:val="00BA7F4F"/>
    <w:rsid w:val="00BB17DF"/>
    <w:rsid w:val="00BB17E6"/>
    <w:rsid w:val="00BB31F3"/>
    <w:rsid w:val="00BB357A"/>
    <w:rsid w:val="00BB3CFC"/>
    <w:rsid w:val="00BB5F12"/>
    <w:rsid w:val="00BB61C2"/>
    <w:rsid w:val="00BB626F"/>
    <w:rsid w:val="00BB6FBB"/>
    <w:rsid w:val="00BB7913"/>
    <w:rsid w:val="00BC081B"/>
    <w:rsid w:val="00BC0C0D"/>
    <w:rsid w:val="00BC0CFD"/>
    <w:rsid w:val="00BC0ED8"/>
    <w:rsid w:val="00BC2334"/>
    <w:rsid w:val="00BC23C2"/>
    <w:rsid w:val="00BC2535"/>
    <w:rsid w:val="00BC35AB"/>
    <w:rsid w:val="00BC3BA1"/>
    <w:rsid w:val="00BC477D"/>
    <w:rsid w:val="00BC4AED"/>
    <w:rsid w:val="00BC52E3"/>
    <w:rsid w:val="00BC535C"/>
    <w:rsid w:val="00BC5E2D"/>
    <w:rsid w:val="00BC60CE"/>
    <w:rsid w:val="00BC64BD"/>
    <w:rsid w:val="00BC6B10"/>
    <w:rsid w:val="00BC73FF"/>
    <w:rsid w:val="00BC78B5"/>
    <w:rsid w:val="00BC7955"/>
    <w:rsid w:val="00BC7A8C"/>
    <w:rsid w:val="00BC7E3D"/>
    <w:rsid w:val="00BD0634"/>
    <w:rsid w:val="00BD0EEB"/>
    <w:rsid w:val="00BD107D"/>
    <w:rsid w:val="00BD273E"/>
    <w:rsid w:val="00BD4193"/>
    <w:rsid w:val="00BD50BA"/>
    <w:rsid w:val="00BD6464"/>
    <w:rsid w:val="00BD64BC"/>
    <w:rsid w:val="00BD6B92"/>
    <w:rsid w:val="00BD7122"/>
    <w:rsid w:val="00BE0A7B"/>
    <w:rsid w:val="00BE1BED"/>
    <w:rsid w:val="00BE25F2"/>
    <w:rsid w:val="00BE3767"/>
    <w:rsid w:val="00BE3D68"/>
    <w:rsid w:val="00BE3DD9"/>
    <w:rsid w:val="00BE444F"/>
    <w:rsid w:val="00BE4668"/>
    <w:rsid w:val="00BE4BB9"/>
    <w:rsid w:val="00BE4EB9"/>
    <w:rsid w:val="00BE5F86"/>
    <w:rsid w:val="00BE7282"/>
    <w:rsid w:val="00BE74DC"/>
    <w:rsid w:val="00BE76FB"/>
    <w:rsid w:val="00BE7911"/>
    <w:rsid w:val="00BE7CA2"/>
    <w:rsid w:val="00BF1DB0"/>
    <w:rsid w:val="00BF2D8A"/>
    <w:rsid w:val="00BF311E"/>
    <w:rsid w:val="00BF3BE3"/>
    <w:rsid w:val="00BF41F1"/>
    <w:rsid w:val="00BF458C"/>
    <w:rsid w:val="00BF5204"/>
    <w:rsid w:val="00BF53BB"/>
    <w:rsid w:val="00BF6B3C"/>
    <w:rsid w:val="00BF6BB4"/>
    <w:rsid w:val="00BF6F93"/>
    <w:rsid w:val="00BF750A"/>
    <w:rsid w:val="00BF7F71"/>
    <w:rsid w:val="00C00023"/>
    <w:rsid w:val="00C01206"/>
    <w:rsid w:val="00C019FE"/>
    <w:rsid w:val="00C0265D"/>
    <w:rsid w:val="00C0378C"/>
    <w:rsid w:val="00C0420F"/>
    <w:rsid w:val="00C04AFB"/>
    <w:rsid w:val="00C0689A"/>
    <w:rsid w:val="00C06A88"/>
    <w:rsid w:val="00C06DA0"/>
    <w:rsid w:val="00C073FD"/>
    <w:rsid w:val="00C07AEF"/>
    <w:rsid w:val="00C10556"/>
    <w:rsid w:val="00C105E0"/>
    <w:rsid w:val="00C10D12"/>
    <w:rsid w:val="00C10EC8"/>
    <w:rsid w:val="00C11AB4"/>
    <w:rsid w:val="00C11B5B"/>
    <w:rsid w:val="00C11D3E"/>
    <w:rsid w:val="00C135BF"/>
    <w:rsid w:val="00C13BE9"/>
    <w:rsid w:val="00C15B00"/>
    <w:rsid w:val="00C1616A"/>
    <w:rsid w:val="00C163A1"/>
    <w:rsid w:val="00C16CBD"/>
    <w:rsid w:val="00C20174"/>
    <w:rsid w:val="00C20919"/>
    <w:rsid w:val="00C20B0C"/>
    <w:rsid w:val="00C20F35"/>
    <w:rsid w:val="00C20F9C"/>
    <w:rsid w:val="00C21860"/>
    <w:rsid w:val="00C21B7E"/>
    <w:rsid w:val="00C21CA6"/>
    <w:rsid w:val="00C2250B"/>
    <w:rsid w:val="00C22594"/>
    <w:rsid w:val="00C225A2"/>
    <w:rsid w:val="00C232D5"/>
    <w:rsid w:val="00C23982"/>
    <w:rsid w:val="00C2464E"/>
    <w:rsid w:val="00C252F0"/>
    <w:rsid w:val="00C256D3"/>
    <w:rsid w:val="00C2646A"/>
    <w:rsid w:val="00C2759A"/>
    <w:rsid w:val="00C30BB6"/>
    <w:rsid w:val="00C3114E"/>
    <w:rsid w:val="00C31FFE"/>
    <w:rsid w:val="00C33414"/>
    <w:rsid w:val="00C33D9A"/>
    <w:rsid w:val="00C35A2F"/>
    <w:rsid w:val="00C35CCA"/>
    <w:rsid w:val="00C35FFB"/>
    <w:rsid w:val="00C36367"/>
    <w:rsid w:val="00C373B1"/>
    <w:rsid w:val="00C3757D"/>
    <w:rsid w:val="00C37F10"/>
    <w:rsid w:val="00C40446"/>
    <w:rsid w:val="00C409F6"/>
    <w:rsid w:val="00C40BFF"/>
    <w:rsid w:val="00C40E55"/>
    <w:rsid w:val="00C41BB3"/>
    <w:rsid w:val="00C42010"/>
    <w:rsid w:val="00C420D6"/>
    <w:rsid w:val="00C428C8"/>
    <w:rsid w:val="00C4291A"/>
    <w:rsid w:val="00C435E4"/>
    <w:rsid w:val="00C43666"/>
    <w:rsid w:val="00C43E54"/>
    <w:rsid w:val="00C44A99"/>
    <w:rsid w:val="00C456DC"/>
    <w:rsid w:val="00C4603C"/>
    <w:rsid w:val="00C50086"/>
    <w:rsid w:val="00C522F3"/>
    <w:rsid w:val="00C53896"/>
    <w:rsid w:val="00C541DE"/>
    <w:rsid w:val="00C550BB"/>
    <w:rsid w:val="00C55C1B"/>
    <w:rsid w:val="00C55ECD"/>
    <w:rsid w:val="00C56E37"/>
    <w:rsid w:val="00C575E8"/>
    <w:rsid w:val="00C576E0"/>
    <w:rsid w:val="00C613D4"/>
    <w:rsid w:val="00C61CFD"/>
    <w:rsid w:val="00C62AD2"/>
    <w:rsid w:val="00C634D4"/>
    <w:rsid w:val="00C6374E"/>
    <w:rsid w:val="00C647EA"/>
    <w:rsid w:val="00C652C2"/>
    <w:rsid w:val="00C652EF"/>
    <w:rsid w:val="00C6530A"/>
    <w:rsid w:val="00C65589"/>
    <w:rsid w:val="00C65613"/>
    <w:rsid w:val="00C65681"/>
    <w:rsid w:val="00C65750"/>
    <w:rsid w:val="00C65D12"/>
    <w:rsid w:val="00C665DE"/>
    <w:rsid w:val="00C67D7D"/>
    <w:rsid w:val="00C67FA9"/>
    <w:rsid w:val="00C7057A"/>
    <w:rsid w:val="00C707E6"/>
    <w:rsid w:val="00C70DE0"/>
    <w:rsid w:val="00C713CA"/>
    <w:rsid w:val="00C71413"/>
    <w:rsid w:val="00C714FF"/>
    <w:rsid w:val="00C72A84"/>
    <w:rsid w:val="00C73CB3"/>
    <w:rsid w:val="00C7418D"/>
    <w:rsid w:val="00C74D89"/>
    <w:rsid w:val="00C750B4"/>
    <w:rsid w:val="00C7537B"/>
    <w:rsid w:val="00C756BD"/>
    <w:rsid w:val="00C75F76"/>
    <w:rsid w:val="00C76933"/>
    <w:rsid w:val="00C76C6D"/>
    <w:rsid w:val="00C77472"/>
    <w:rsid w:val="00C802F2"/>
    <w:rsid w:val="00C80558"/>
    <w:rsid w:val="00C80C45"/>
    <w:rsid w:val="00C80F0E"/>
    <w:rsid w:val="00C8231A"/>
    <w:rsid w:val="00C825AD"/>
    <w:rsid w:val="00C825C4"/>
    <w:rsid w:val="00C84764"/>
    <w:rsid w:val="00C84947"/>
    <w:rsid w:val="00C86250"/>
    <w:rsid w:val="00C86490"/>
    <w:rsid w:val="00C8763F"/>
    <w:rsid w:val="00C87719"/>
    <w:rsid w:val="00C879CD"/>
    <w:rsid w:val="00C91389"/>
    <w:rsid w:val="00C916C9"/>
    <w:rsid w:val="00C91823"/>
    <w:rsid w:val="00C919A2"/>
    <w:rsid w:val="00C91D47"/>
    <w:rsid w:val="00C932CD"/>
    <w:rsid w:val="00C93C80"/>
    <w:rsid w:val="00C94046"/>
    <w:rsid w:val="00C94248"/>
    <w:rsid w:val="00C94E5A"/>
    <w:rsid w:val="00C94F9B"/>
    <w:rsid w:val="00C950D7"/>
    <w:rsid w:val="00C9663F"/>
    <w:rsid w:val="00C96C40"/>
    <w:rsid w:val="00C97343"/>
    <w:rsid w:val="00CA0DA7"/>
    <w:rsid w:val="00CA1D9B"/>
    <w:rsid w:val="00CA2477"/>
    <w:rsid w:val="00CA2A47"/>
    <w:rsid w:val="00CA397C"/>
    <w:rsid w:val="00CA3A43"/>
    <w:rsid w:val="00CA3B1B"/>
    <w:rsid w:val="00CA3C5E"/>
    <w:rsid w:val="00CA3E8E"/>
    <w:rsid w:val="00CA5889"/>
    <w:rsid w:val="00CA5AD8"/>
    <w:rsid w:val="00CA6368"/>
    <w:rsid w:val="00CA676C"/>
    <w:rsid w:val="00CA684F"/>
    <w:rsid w:val="00CA6DF4"/>
    <w:rsid w:val="00CB00AA"/>
    <w:rsid w:val="00CB20FD"/>
    <w:rsid w:val="00CB3A10"/>
    <w:rsid w:val="00CB3F71"/>
    <w:rsid w:val="00CB52C6"/>
    <w:rsid w:val="00CB5920"/>
    <w:rsid w:val="00CB638B"/>
    <w:rsid w:val="00CB6EBD"/>
    <w:rsid w:val="00CB709A"/>
    <w:rsid w:val="00CB76AD"/>
    <w:rsid w:val="00CB7BA4"/>
    <w:rsid w:val="00CC0312"/>
    <w:rsid w:val="00CC0905"/>
    <w:rsid w:val="00CC17FB"/>
    <w:rsid w:val="00CC1880"/>
    <w:rsid w:val="00CC1F14"/>
    <w:rsid w:val="00CC20C9"/>
    <w:rsid w:val="00CC2257"/>
    <w:rsid w:val="00CC2EFE"/>
    <w:rsid w:val="00CC382F"/>
    <w:rsid w:val="00CC3DD8"/>
    <w:rsid w:val="00CC49FC"/>
    <w:rsid w:val="00CC4BDB"/>
    <w:rsid w:val="00CC524C"/>
    <w:rsid w:val="00CC54AA"/>
    <w:rsid w:val="00CC5BEB"/>
    <w:rsid w:val="00CC61BC"/>
    <w:rsid w:val="00CC6A44"/>
    <w:rsid w:val="00CC6D4A"/>
    <w:rsid w:val="00CC7C87"/>
    <w:rsid w:val="00CD06BD"/>
    <w:rsid w:val="00CD07BE"/>
    <w:rsid w:val="00CD07F7"/>
    <w:rsid w:val="00CD0932"/>
    <w:rsid w:val="00CD1791"/>
    <w:rsid w:val="00CD26A6"/>
    <w:rsid w:val="00CD2746"/>
    <w:rsid w:val="00CD2845"/>
    <w:rsid w:val="00CD2DDE"/>
    <w:rsid w:val="00CD39A6"/>
    <w:rsid w:val="00CD439A"/>
    <w:rsid w:val="00CD4543"/>
    <w:rsid w:val="00CD4BEB"/>
    <w:rsid w:val="00CD572B"/>
    <w:rsid w:val="00CD5A58"/>
    <w:rsid w:val="00CD5B7B"/>
    <w:rsid w:val="00CD64FD"/>
    <w:rsid w:val="00CD67F3"/>
    <w:rsid w:val="00CD75F2"/>
    <w:rsid w:val="00CD7934"/>
    <w:rsid w:val="00CD7C4E"/>
    <w:rsid w:val="00CE2529"/>
    <w:rsid w:val="00CE2C19"/>
    <w:rsid w:val="00CE32E6"/>
    <w:rsid w:val="00CE45F1"/>
    <w:rsid w:val="00CE4627"/>
    <w:rsid w:val="00CE4B8D"/>
    <w:rsid w:val="00CE5149"/>
    <w:rsid w:val="00CE5A2D"/>
    <w:rsid w:val="00CE60EE"/>
    <w:rsid w:val="00CE6153"/>
    <w:rsid w:val="00CE621D"/>
    <w:rsid w:val="00CE67EE"/>
    <w:rsid w:val="00CE6BED"/>
    <w:rsid w:val="00CF08D3"/>
    <w:rsid w:val="00CF168F"/>
    <w:rsid w:val="00CF21F4"/>
    <w:rsid w:val="00CF2328"/>
    <w:rsid w:val="00CF2A79"/>
    <w:rsid w:val="00CF2C2F"/>
    <w:rsid w:val="00CF3755"/>
    <w:rsid w:val="00CF4C27"/>
    <w:rsid w:val="00CF528E"/>
    <w:rsid w:val="00CF5674"/>
    <w:rsid w:val="00CF59B0"/>
    <w:rsid w:val="00CF6B6C"/>
    <w:rsid w:val="00CF747C"/>
    <w:rsid w:val="00CF749F"/>
    <w:rsid w:val="00CF7781"/>
    <w:rsid w:val="00CF7DD8"/>
    <w:rsid w:val="00CF7E31"/>
    <w:rsid w:val="00D008AB"/>
    <w:rsid w:val="00D00B67"/>
    <w:rsid w:val="00D01003"/>
    <w:rsid w:val="00D015E4"/>
    <w:rsid w:val="00D02C08"/>
    <w:rsid w:val="00D02D7B"/>
    <w:rsid w:val="00D0316E"/>
    <w:rsid w:val="00D039D1"/>
    <w:rsid w:val="00D03AAA"/>
    <w:rsid w:val="00D03CCE"/>
    <w:rsid w:val="00D04417"/>
    <w:rsid w:val="00D05176"/>
    <w:rsid w:val="00D05833"/>
    <w:rsid w:val="00D05FCF"/>
    <w:rsid w:val="00D0708B"/>
    <w:rsid w:val="00D07AEB"/>
    <w:rsid w:val="00D07DF4"/>
    <w:rsid w:val="00D07E35"/>
    <w:rsid w:val="00D10433"/>
    <w:rsid w:val="00D107C1"/>
    <w:rsid w:val="00D10838"/>
    <w:rsid w:val="00D108A2"/>
    <w:rsid w:val="00D11D22"/>
    <w:rsid w:val="00D123C7"/>
    <w:rsid w:val="00D126AB"/>
    <w:rsid w:val="00D1418D"/>
    <w:rsid w:val="00D141BC"/>
    <w:rsid w:val="00D14703"/>
    <w:rsid w:val="00D1599E"/>
    <w:rsid w:val="00D1656F"/>
    <w:rsid w:val="00D16BB0"/>
    <w:rsid w:val="00D178F9"/>
    <w:rsid w:val="00D17DA4"/>
    <w:rsid w:val="00D20647"/>
    <w:rsid w:val="00D20A98"/>
    <w:rsid w:val="00D20ABF"/>
    <w:rsid w:val="00D213CB"/>
    <w:rsid w:val="00D21698"/>
    <w:rsid w:val="00D21E43"/>
    <w:rsid w:val="00D21F9E"/>
    <w:rsid w:val="00D22607"/>
    <w:rsid w:val="00D2393D"/>
    <w:rsid w:val="00D23989"/>
    <w:rsid w:val="00D23CA5"/>
    <w:rsid w:val="00D245B1"/>
    <w:rsid w:val="00D2470E"/>
    <w:rsid w:val="00D24C58"/>
    <w:rsid w:val="00D25783"/>
    <w:rsid w:val="00D25831"/>
    <w:rsid w:val="00D25E33"/>
    <w:rsid w:val="00D26096"/>
    <w:rsid w:val="00D27589"/>
    <w:rsid w:val="00D27C5E"/>
    <w:rsid w:val="00D30380"/>
    <w:rsid w:val="00D307C3"/>
    <w:rsid w:val="00D31473"/>
    <w:rsid w:val="00D316CE"/>
    <w:rsid w:val="00D31A21"/>
    <w:rsid w:val="00D31BDD"/>
    <w:rsid w:val="00D32405"/>
    <w:rsid w:val="00D33499"/>
    <w:rsid w:val="00D33C71"/>
    <w:rsid w:val="00D34604"/>
    <w:rsid w:val="00D347F9"/>
    <w:rsid w:val="00D348DD"/>
    <w:rsid w:val="00D35520"/>
    <w:rsid w:val="00D36697"/>
    <w:rsid w:val="00D37197"/>
    <w:rsid w:val="00D37A37"/>
    <w:rsid w:val="00D37B45"/>
    <w:rsid w:val="00D4119A"/>
    <w:rsid w:val="00D4155C"/>
    <w:rsid w:val="00D41610"/>
    <w:rsid w:val="00D41AB8"/>
    <w:rsid w:val="00D41DA2"/>
    <w:rsid w:val="00D41F59"/>
    <w:rsid w:val="00D42A76"/>
    <w:rsid w:val="00D42B1C"/>
    <w:rsid w:val="00D45764"/>
    <w:rsid w:val="00D45836"/>
    <w:rsid w:val="00D469D1"/>
    <w:rsid w:val="00D46AEC"/>
    <w:rsid w:val="00D47762"/>
    <w:rsid w:val="00D47779"/>
    <w:rsid w:val="00D5046D"/>
    <w:rsid w:val="00D506CE"/>
    <w:rsid w:val="00D50D75"/>
    <w:rsid w:val="00D51338"/>
    <w:rsid w:val="00D52C69"/>
    <w:rsid w:val="00D549AB"/>
    <w:rsid w:val="00D551A8"/>
    <w:rsid w:val="00D56067"/>
    <w:rsid w:val="00D56A10"/>
    <w:rsid w:val="00D575BC"/>
    <w:rsid w:val="00D57F1B"/>
    <w:rsid w:val="00D60581"/>
    <w:rsid w:val="00D610CE"/>
    <w:rsid w:val="00D614EF"/>
    <w:rsid w:val="00D6296D"/>
    <w:rsid w:val="00D62DB7"/>
    <w:rsid w:val="00D62E7B"/>
    <w:rsid w:val="00D638E1"/>
    <w:rsid w:val="00D6431E"/>
    <w:rsid w:val="00D64BC6"/>
    <w:rsid w:val="00D64F97"/>
    <w:rsid w:val="00D6670A"/>
    <w:rsid w:val="00D67131"/>
    <w:rsid w:val="00D67759"/>
    <w:rsid w:val="00D67E07"/>
    <w:rsid w:val="00D71F9F"/>
    <w:rsid w:val="00D72029"/>
    <w:rsid w:val="00D724BE"/>
    <w:rsid w:val="00D7291D"/>
    <w:rsid w:val="00D73A2B"/>
    <w:rsid w:val="00D73A55"/>
    <w:rsid w:val="00D73E83"/>
    <w:rsid w:val="00D75106"/>
    <w:rsid w:val="00D76762"/>
    <w:rsid w:val="00D774DA"/>
    <w:rsid w:val="00D77535"/>
    <w:rsid w:val="00D807DA"/>
    <w:rsid w:val="00D80B69"/>
    <w:rsid w:val="00D80ED3"/>
    <w:rsid w:val="00D813CF"/>
    <w:rsid w:val="00D83171"/>
    <w:rsid w:val="00D831C3"/>
    <w:rsid w:val="00D84047"/>
    <w:rsid w:val="00D84410"/>
    <w:rsid w:val="00D84527"/>
    <w:rsid w:val="00D84585"/>
    <w:rsid w:val="00D84C45"/>
    <w:rsid w:val="00D85359"/>
    <w:rsid w:val="00D85E68"/>
    <w:rsid w:val="00D86006"/>
    <w:rsid w:val="00D87676"/>
    <w:rsid w:val="00D87F25"/>
    <w:rsid w:val="00D90129"/>
    <w:rsid w:val="00D902E2"/>
    <w:rsid w:val="00D9068F"/>
    <w:rsid w:val="00D919E0"/>
    <w:rsid w:val="00D927AF"/>
    <w:rsid w:val="00D93AB1"/>
    <w:rsid w:val="00D95748"/>
    <w:rsid w:val="00D95988"/>
    <w:rsid w:val="00D95C3B"/>
    <w:rsid w:val="00D95D4A"/>
    <w:rsid w:val="00D96405"/>
    <w:rsid w:val="00D965FD"/>
    <w:rsid w:val="00D9792F"/>
    <w:rsid w:val="00D97F4D"/>
    <w:rsid w:val="00DA0398"/>
    <w:rsid w:val="00DA04A0"/>
    <w:rsid w:val="00DA05F5"/>
    <w:rsid w:val="00DA0644"/>
    <w:rsid w:val="00DA1A42"/>
    <w:rsid w:val="00DA1C83"/>
    <w:rsid w:val="00DA2609"/>
    <w:rsid w:val="00DA2F65"/>
    <w:rsid w:val="00DA37A6"/>
    <w:rsid w:val="00DA45EB"/>
    <w:rsid w:val="00DA4B00"/>
    <w:rsid w:val="00DA4C87"/>
    <w:rsid w:val="00DA5B49"/>
    <w:rsid w:val="00DA62ED"/>
    <w:rsid w:val="00DA6AA5"/>
    <w:rsid w:val="00DA7270"/>
    <w:rsid w:val="00DA7313"/>
    <w:rsid w:val="00DA75CE"/>
    <w:rsid w:val="00DA7EBC"/>
    <w:rsid w:val="00DB0C33"/>
    <w:rsid w:val="00DB0CC8"/>
    <w:rsid w:val="00DB0CF1"/>
    <w:rsid w:val="00DB1C7A"/>
    <w:rsid w:val="00DB256B"/>
    <w:rsid w:val="00DB3246"/>
    <w:rsid w:val="00DB558F"/>
    <w:rsid w:val="00DB6E37"/>
    <w:rsid w:val="00DB7E09"/>
    <w:rsid w:val="00DB7E8E"/>
    <w:rsid w:val="00DC024C"/>
    <w:rsid w:val="00DC08E5"/>
    <w:rsid w:val="00DC1E2B"/>
    <w:rsid w:val="00DC3450"/>
    <w:rsid w:val="00DC3499"/>
    <w:rsid w:val="00DC38D5"/>
    <w:rsid w:val="00DC6090"/>
    <w:rsid w:val="00DC683C"/>
    <w:rsid w:val="00DC6E11"/>
    <w:rsid w:val="00DC6E64"/>
    <w:rsid w:val="00DC6EBE"/>
    <w:rsid w:val="00DC7D0D"/>
    <w:rsid w:val="00DD01D2"/>
    <w:rsid w:val="00DD060A"/>
    <w:rsid w:val="00DD0DD0"/>
    <w:rsid w:val="00DD12A0"/>
    <w:rsid w:val="00DD14AB"/>
    <w:rsid w:val="00DD17A3"/>
    <w:rsid w:val="00DD2831"/>
    <w:rsid w:val="00DD3078"/>
    <w:rsid w:val="00DD33C1"/>
    <w:rsid w:val="00DD3F88"/>
    <w:rsid w:val="00DD43F4"/>
    <w:rsid w:val="00DD4650"/>
    <w:rsid w:val="00DD4A20"/>
    <w:rsid w:val="00DD4DDD"/>
    <w:rsid w:val="00DD5297"/>
    <w:rsid w:val="00DD55BC"/>
    <w:rsid w:val="00DD5F50"/>
    <w:rsid w:val="00DD64D1"/>
    <w:rsid w:val="00DDF7DA"/>
    <w:rsid w:val="00DE003C"/>
    <w:rsid w:val="00DE0484"/>
    <w:rsid w:val="00DE0B37"/>
    <w:rsid w:val="00DE25E6"/>
    <w:rsid w:val="00DE2E47"/>
    <w:rsid w:val="00DE366D"/>
    <w:rsid w:val="00DE398B"/>
    <w:rsid w:val="00DE4418"/>
    <w:rsid w:val="00DE55B6"/>
    <w:rsid w:val="00DE5A90"/>
    <w:rsid w:val="00DE7C42"/>
    <w:rsid w:val="00DF04F3"/>
    <w:rsid w:val="00DF05B6"/>
    <w:rsid w:val="00DF0C9B"/>
    <w:rsid w:val="00DF163B"/>
    <w:rsid w:val="00DF2526"/>
    <w:rsid w:val="00DF2680"/>
    <w:rsid w:val="00DF2684"/>
    <w:rsid w:val="00DF2CE3"/>
    <w:rsid w:val="00DF3B47"/>
    <w:rsid w:val="00DF3CC1"/>
    <w:rsid w:val="00DF40A8"/>
    <w:rsid w:val="00DF4A49"/>
    <w:rsid w:val="00DF6215"/>
    <w:rsid w:val="00DF6C84"/>
    <w:rsid w:val="00DF7512"/>
    <w:rsid w:val="00DF7C52"/>
    <w:rsid w:val="00E0024F"/>
    <w:rsid w:val="00E0077A"/>
    <w:rsid w:val="00E020F1"/>
    <w:rsid w:val="00E0222A"/>
    <w:rsid w:val="00E02563"/>
    <w:rsid w:val="00E025AA"/>
    <w:rsid w:val="00E05042"/>
    <w:rsid w:val="00E05D41"/>
    <w:rsid w:val="00E0668C"/>
    <w:rsid w:val="00E06885"/>
    <w:rsid w:val="00E06F54"/>
    <w:rsid w:val="00E103EE"/>
    <w:rsid w:val="00E131EE"/>
    <w:rsid w:val="00E14112"/>
    <w:rsid w:val="00E17385"/>
    <w:rsid w:val="00E17639"/>
    <w:rsid w:val="00E20243"/>
    <w:rsid w:val="00E2042F"/>
    <w:rsid w:val="00E20DD4"/>
    <w:rsid w:val="00E20E7F"/>
    <w:rsid w:val="00E20FAE"/>
    <w:rsid w:val="00E21383"/>
    <w:rsid w:val="00E22D21"/>
    <w:rsid w:val="00E23141"/>
    <w:rsid w:val="00E23F29"/>
    <w:rsid w:val="00E23F2B"/>
    <w:rsid w:val="00E2442E"/>
    <w:rsid w:val="00E2587F"/>
    <w:rsid w:val="00E26421"/>
    <w:rsid w:val="00E27710"/>
    <w:rsid w:val="00E27F65"/>
    <w:rsid w:val="00E30E62"/>
    <w:rsid w:val="00E3109D"/>
    <w:rsid w:val="00E31182"/>
    <w:rsid w:val="00E317C2"/>
    <w:rsid w:val="00E320BB"/>
    <w:rsid w:val="00E32A27"/>
    <w:rsid w:val="00E32D0B"/>
    <w:rsid w:val="00E3305C"/>
    <w:rsid w:val="00E333DB"/>
    <w:rsid w:val="00E33ABC"/>
    <w:rsid w:val="00E34794"/>
    <w:rsid w:val="00E349E5"/>
    <w:rsid w:val="00E349F8"/>
    <w:rsid w:val="00E34E04"/>
    <w:rsid w:val="00E35BFD"/>
    <w:rsid w:val="00E377F3"/>
    <w:rsid w:val="00E37886"/>
    <w:rsid w:val="00E37B36"/>
    <w:rsid w:val="00E4272D"/>
    <w:rsid w:val="00E42F25"/>
    <w:rsid w:val="00E4329D"/>
    <w:rsid w:val="00E43317"/>
    <w:rsid w:val="00E4387B"/>
    <w:rsid w:val="00E44B8F"/>
    <w:rsid w:val="00E44CC9"/>
    <w:rsid w:val="00E45403"/>
    <w:rsid w:val="00E4571B"/>
    <w:rsid w:val="00E457B0"/>
    <w:rsid w:val="00E45880"/>
    <w:rsid w:val="00E45987"/>
    <w:rsid w:val="00E45F0F"/>
    <w:rsid w:val="00E4633C"/>
    <w:rsid w:val="00E46679"/>
    <w:rsid w:val="00E46CE9"/>
    <w:rsid w:val="00E50DF2"/>
    <w:rsid w:val="00E5137C"/>
    <w:rsid w:val="00E51BC5"/>
    <w:rsid w:val="00E51E08"/>
    <w:rsid w:val="00E51E51"/>
    <w:rsid w:val="00E52C0E"/>
    <w:rsid w:val="00E52FDE"/>
    <w:rsid w:val="00E53DD5"/>
    <w:rsid w:val="00E55FEA"/>
    <w:rsid w:val="00E56DDD"/>
    <w:rsid w:val="00E575B5"/>
    <w:rsid w:val="00E57C6C"/>
    <w:rsid w:val="00E61429"/>
    <w:rsid w:val="00E61F71"/>
    <w:rsid w:val="00E62187"/>
    <w:rsid w:val="00E62227"/>
    <w:rsid w:val="00E625C6"/>
    <w:rsid w:val="00E625E7"/>
    <w:rsid w:val="00E64141"/>
    <w:rsid w:val="00E644B9"/>
    <w:rsid w:val="00E6468C"/>
    <w:rsid w:val="00E65843"/>
    <w:rsid w:val="00E66423"/>
    <w:rsid w:val="00E67975"/>
    <w:rsid w:val="00E67CFA"/>
    <w:rsid w:val="00E67DF0"/>
    <w:rsid w:val="00E700AD"/>
    <w:rsid w:val="00E702C1"/>
    <w:rsid w:val="00E70B99"/>
    <w:rsid w:val="00E70BFF"/>
    <w:rsid w:val="00E71641"/>
    <w:rsid w:val="00E716B2"/>
    <w:rsid w:val="00E7210E"/>
    <w:rsid w:val="00E73384"/>
    <w:rsid w:val="00E74026"/>
    <w:rsid w:val="00E74A2C"/>
    <w:rsid w:val="00E75AAC"/>
    <w:rsid w:val="00E76594"/>
    <w:rsid w:val="00E76B5E"/>
    <w:rsid w:val="00E77AFD"/>
    <w:rsid w:val="00E77B11"/>
    <w:rsid w:val="00E77FB3"/>
    <w:rsid w:val="00E80ADE"/>
    <w:rsid w:val="00E81187"/>
    <w:rsid w:val="00E81883"/>
    <w:rsid w:val="00E82ACD"/>
    <w:rsid w:val="00E82C9D"/>
    <w:rsid w:val="00E839D9"/>
    <w:rsid w:val="00E83F35"/>
    <w:rsid w:val="00E84EE1"/>
    <w:rsid w:val="00E858AC"/>
    <w:rsid w:val="00E85AF9"/>
    <w:rsid w:val="00E85E5A"/>
    <w:rsid w:val="00E86113"/>
    <w:rsid w:val="00E86456"/>
    <w:rsid w:val="00E87363"/>
    <w:rsid w:val="00E91CC4"/>
    <w:rsid w:val="00E937F2"/>
    <w:rsid w:val="00E93964"/>
    <w:rsid w:val="00E93ABA"/>
    <w:rsid w:val="00E93EBA"/>
    <w:rsid w:val="00E9461F"/>
    <w:rsid w:val="00E9680D"/>
    <w:rsid w:val="00E96D4B"/>
    <w:rsid w:val="00E97231"/>
    <w:rsid w:val="00E97FF0"/>
    <w:rsid w:val="00EA0054"/>
    <w:rsid w:val="00EA02EC"/>
    <w:rsid w:val="00EA03F4"/>
    <w:rsid w:val="00EA04D6"/>
    <w:rsid w:val="00EA0DA0"/>
    <w:rsid w:val="00EA32DC"/>
    <w:rsid w:val="00EA4201"/>
    <w:rsid w:val="00EA4386"/>
    <w:rsid w:val="00EA49C5"/>
    <w:rsid w:val="00EA4B68"/>
    <w:rsid w:val="00EA6093"/>
    <w:rsid w:val="00EA666A"/>
    <w:rsid w:val="00EA7233"/>
    <w:rsid w:val="00EA7D29"/>
    <w:rsid w:val="00EA7FEE"/>
    <w:rsid w:val="00EB0B5E"/>
    <w:rsid w:val="00EB0BEE"/>
    <w:rsid w:val="00EB27D2"/>
    <w:rsid w:val="00EB2B8A"/>
    <w:rsid w:val="00EB2C86"/>
    <w:rsid w:val="00EB3272"/>
    <w:rsid w:val="00EB3651"/>
    <w:rsid w:val="00EB44E5"/>
    <w:rsid w:val="00EB4540"/>
    <w:rsid w:val="00EB5429"/>
    <w:rsid w:val="00EB595C"/>
    <w:rsid w:val="00EB5CE2"/>
    <w:rsid w:val="00EB5F93"/>
    <w:rsid w:val="00EB6A8E"/>
    <w:rsid w:val="00EB6AC2"/>
    <w:rsid w:val="00EB782E"/>
    <w:rsid w:val="00EC0326"/>
    <w:rsid w:val="00EC0729"/>
    <w:rsid w:val="00EC08BA"/>
    <w:rsid w:val="00EC1736"/>
    <w:rsid w:val="00EC18A3"/>
    <w:rsid w:val="00EC1B00"/>
    <w:rsid w:val="00EC1F32"/>
    <w:rsid w:val="00EC23B7"/>
    <w:rsid w:val="00EC24E4"/>
    <w:rsid w:val="00EC38BF"/>
    <w:rsid w:val="00EC4495"/>
    <w:rsid w:val="00EC45BD"/>
    <w:rsid w:val="00EC59A8"/>
    <w:rsid w:val="00EC5A75"/>
    <w:rsid w:val="00EC632B"/>
    <w:rsid w:val="00EC6C44"/>
    <w:rsid w:val="00EC6CE2"/>
    <w:rsid w:val="00EC7984"/>
    <w:rsid w:val="00EC7C20"/>
    <w:rsid w:val="00EC7EBC"/>
    <w:rsid w:val="00ED04FC"/>
    <w:rsid w:val="00ED18EB"/>
    <w:rsid w:val="00ED1D8F"/>
    <w:rsid w:val="00ED2205"/>
    <w:rsid w:val="00ED23ED"/>
    <w:rsid w:val="00ED2466"/>
    <w:rsid w:val="00ED2802"/>
    <w:rsid w:val="00ED2FE0"/>
    <w:rsid w:val="00ED3113"/>
    <w:rsid w:val="00ED367D"/>
    <w:rsid w:val="00ED4334"/>
    <w:rsid w:val="00ED4500"/>
    <w:rsid w:val="00ED459A"/>
    <w:rsid w:val="00ED4A8C"/>
    <w:rsid w:val="00ED6AE2"/>
    <w:rsid w:val="00ED75B0"/>
    <w:rsid w:val="00EE0D9A"/>
    <w:rsid w:val="00EE22DF"/>
    <w:rsid w:val="00EE36E1"/>
    <w:rsid w:val="00EE3CC7"/>
    <w:rsid w:val="00EE438D"/>
    <w:rsid w:val="00EE4FFE"/>
    <w:rsid w:val="00EE575A"/>
    <w:rsid w:val="00EE5D92"/>
    <w:rsid w:val="00EE6951"/>
    <w:rsid w:val="00EE7339"/>
    <w:rsid w:val="00EE747D"/>
    <w:rsid w:val="00EF02C5"/>
    <w:rsid w:val="00EF0F12"/>
    <w:rsid w:val="00EF2AC1"/>
    <w:rsid w:val="00EF4757"/>
    <w:rsid w:val="00EF60E2"/>
    <w:rsid w:val="00EF621A"/>
    <w:rsid w:val="00EF6E76"/>
    <w:rsid w:val="00EF7149"/>
    <w:rsid w:val="00EF7157"/>
    <w:rsid w:val="00EF7A3D"/>
    <w:rsid w:val="00EF7DA9"/>
    <w:rsid w:val="00EF7FDD"/>
    <w:rsid w:val="00F0086F"/>
    <w:rsid w:val="00F01886"/>
    <w:rsid w:val="00F020DE"/>
    <w:rsid w:val="00F023D6"/>
    <w:rsid w:val="00F02520"/>
    <w:rsid w:val="00F02D4C"/>
    <w:rsid w:val="00F034C1"/>
    <w:rsid w:val="00F03648"/>
    <w:rsid w:val="00F04CB6"/>
    <w:rsid w:val="00F05B91"/>
    <w:rsid w:val="00F05EE7"/>
    <w:rsid w:val="00F05FF2"/>
    <w:rsid w:val="00F07290"/>
    <w:rsid w:val="00F07763"/>
    <w:rsid w:val="00F07E4D"/>
    <w:rsid w:val="00F105B4"/>
    <w:rsid w:val="00F12816"/>
    <w:rsid w:val="00F1283B"/>
    <w:rsid w:val="00F12CEF"/>
    <w:rsid w:val="00F12D21"/>
    <w:rsid w:val="00F13232"/>
    <w:rsid w:val="00F13420"/>
    <w:rsid w:val="00F136C6"/>
    <w:rsid w:val="00F14567"/>
    <w:rsid w:val="00F158B4"/>
    <w:rsid w:val="00F15A7B"/>
    <w:rsid w:val="00F1697B"/>
    <w:rsid w:val="00F16B7C"/>
    <w:rsid w:val="00F20112"/>
    <w:rsid w:val="00F20330"/>
    <w:rsid w:val="00F20D9C"/>
    <w:rsid w:val="00F219AF"/>
    <w:rsid w:val="00F21A95"/>
    <w:rsid w:val="00F228C2"/>
    <w:rsid w:val="00F242CB"/>
    <w:rsid w:val="00F247EB"/>
    <w:rsid w:val="00F256DB"/>
    <w:rsid w:val="00F25CF2"/>
    <w:rsid w:val="00F26868"/>
    <w:rsid w:val="00F30D29"/>
    <w:rsid w:val="00F3103E"/>
    <w:rsid w:val="00F312B0"/>
    <w:rsid w:val="00F330C0"/>
    <w:rsid w:val="00F33572"/>
    <w:rsid w:val="00F335FF"/>
    <w:rsid w:val="00F343E4"/>
    <w:rsid w:val="00F34AC1"/>
    <w:rsid w:val="00F34E9A"/>
    <w:rsid w:val="00F3517E"/>
    <w:rsid w:val="00F376EA"/>
    <w:rsid w:val="00F4044E"/>
    <w:rsid w:val="00F40B1F"/>
    <w:rsid w:val="00F40C90"/>
    <w:rsid w:val="00F40FF0"/>
    <w:rsid w:val="00F41102"/>
    <w:rsid w:val="00F4189F"/>
    <w:rsid w:val="00F425D0"/>
    <w:rsid w:val="00F42952"/>
    <w:rsid w:val="00F42D7D"/>
    <w:rsid w:val="00F43AD0"/>
    <w:rsid w:val="00F43F19"/>
    <w:rsid w:val="00F44A1E"/>
    <w:rsid w:val="00F455F3"/>
    <w:rsid w:val="00F46955"/>
    <w:rsid w:val="00F470F5"/>
    <w:rsid w:val="00F4758B"/>
    <w:rsid w:val="00F478CE"/>
    <w:rsid w:val="00F501BC"/>
    <w:rsid w:val="00F5087F"/>
    <w:rsid w:val="00F50F98"/>
    <w:rsid w:val="00F512C8"/>
    <w:rsid w:val="00F52E48"/>
    <w:rsid w:val="00F536C9"/>
    <w:rsid w:val="00F54089"/>
    <w:rsid w:val="00F54CBF"/>
    <w:rsid w:val="00F55C08"/>
    <w:rsid w:val="00F55E22"/>
    <w:rsid w:val="00F567E5"/>
    <w:rsid w:val="00F56CF9"/>
    <w:rsid w:val="00F573A1"/>
    <w:rsid w:val="00F5780B"/>
    <w:rsid w:val="00F57A13"/>
    <w:rsid w:val="00F6024D"/>
    <w:rsid w:val="00F61826"/>
    <w:rsid w:val="00F62425"/>
    <w:rsid w:val="00F62A4E"/>
    <w:rsid w:val="00F62E2D"/>
    <w:rsid w:val="00F632EC"/>
    <w:rsid w:val="00F63DBD"/>
    <w:rsid w:val="00F64005"/>
    <w:rsid w:val="00F64475"/>
    <w:rsid w:val="00F645DD"/>
    <w:rsid w:val="00F64846"/>
    <w:rsid w:val="00F64B1F"/>
    <w:rsid w:val="00F64C1C"/>
    <w:rsid w:val="00F65614"/>
    <w:rsid w:val="00F67D89"/>
    <w:rsid w:val="00F7000D"/>
    <w:rsid w:val="00F7151B"/>
    <w:rsid w:val="00F71925"/>
    <w:rsid w:val="00F72E3A"/>
    <w:rsid w:val="00F7302F"/>
    <w:rsid w:val="00F73042"/>
    <w:rsid w:val="00F733A4"/>
    <w:rsid w:val="00F73451"/>
    <w:rsid w:val="00F7385D"/>
    <w:rsid w:val="00F73FD7"/>
    <w:rsid w:val="00F747D5"/>
    <w:rsid w:val="00F74FFA"/>
    <w:rsid w:val="00F75119"/>
    <w:rsid w:val="00F764B0"/>
    <w:rsid w:val="00F7678B"/>
    <w:rsid w:val="00F77049"/>
    <w:rsid w:val="00F776BF"/>
    <w:rsid w:val="00F7787D"/>
    <w:rsid w:val="00F779EF"/>
    <w:rsid w:val="00F77BC8"/>
    <w:rsid w:val="00F77FE2"/>
    <w:rsid w:val="00F80E54"/>
    <w:rsid w:val="00F81D8B"/>
    <w:rsid w:val="00F85051"/>
    <w:rsid w:val="00F8533F"/>
    <w:rsid w:val="00F85B2B"/>
    <w:rsid w:val="00F86488"/>
    <w:rsid w:val="00F86604"/>
    <w:rsid w:val="00F874C0"/>
    <w:rsid w:val="00F877E2"/>
    <w:rsid w:val="00F91361"/>
    <w:rsid w:val="00F91F99"/>
    <w:rsid w:val="00F922C4"/>
    <w:rsid w:val="00F9276A"/>
    <w:rsid w:val="00F92D4B"/>
    <w:rsid w:val="00F93434"/>
    <w:rsid w:val="00F93C84"/>
    <w:rsid w:val="00F94379"/>
    <w:rsid w:val="00F9459A"/>
    <w:rsid w:val="00F94F7E"/>
    <w:rsid w:val="00F96C03"/>
    <w:rsid w:val="00F972DC"/>
    <w:rsid w:val="00F972EF"/>
    <w:rsid w:val="00F9775D"/>
    <w:rsid w:val="00F977DB"/>
    <w:rsid w:val="00F97833"/>
    <w:rsid w:val="00F97D76"/>
    <w:rsid w:val="00FA05E6"/>
    <w:rsid w:val="00FA1228"/>
    <w:rsid w:val="00FA135E"/>
    <w:rsid w:val="00FA1C24"/>
    <w:rsid w:val="00FA2DE9"/>
    <w:rsid w:val="00FA3389"/>
    <w:rsid w:val="00FA395B"/>
    <w:rsid w:val="00FA4356"/>
    <w:rsid w:val="00FA4BC1"/>
    <w:rsid w:val="00FA4BE3"/>
    <w:rsid w:val="00FA5C84"/>
    <w:rsid w:val="00FA61FA"/>
    <w:rsid w:val="00FA6AFE"/>
    <w:rsid w:val="00FA6FFA"/>
    <w:rsid w:val="00FA7375"/>
    <w:rsid w:val="00FB2DD5"/>
    <w:rsid w:val="00FB3E7B"/>
    <w:rsid w:val="00FB3EF4"/>
    <w:rsid w:val="00FB4F64"/>
    <w:rsid w:val="00FB5430"/>
    <w:rsid w:val="00FB59BE"/>
    <w:rsid w:val="00FB5F62"/>
    <w:rsid w:val="00FB60AB"/>
    <w:rsid w:val="00FB6389"/>
    <w:rsid w:val="00FB6C1D"/>
    <w:rsid w:val="00FC11E3"/>
    <w:rsid w:val="00FC2AFB"/>
    <w:rsid w:val="00FC2C8F"/>
    <w:rsid w:val="00FC4951"/>
    <w:rsid w:val="00FC7751"/>
    <w:rsid w:val="00FC7CFD"/>
    <w:rsid w:val="00FD038B"/>
    <w:rsid w:val="00FD1894"/>
    <w:rsid w:val="00FD26C7"/>
    <w:rsid w:val="00FD2A3E"/>
    <w:rsid w:val="00FD3252"/>
    <w:rsid w:val="00FD439B"/>
    <w:rsid w:val="00FD4520"/>
    <w:rsid w:val="00FD47B4"/>
    <w:rsid w:val="00FD4961"/>
    <w:rsid w:val="00FD5CC0"/>
    <w:rsid w:val="00FD5CF7"/>
    <w:rsid w:val="00FE0061"/>
    <w:rsid w:val="00FE05A6"/>
    <w:rsid w:val="00FE103B"/>
    <w:rsid w:val="00FE1EF0"/>
    <w:rsid w:val="00FE209E"/>
    <w:rsid w:val="00FE28D2"/>
    <w:rsid w:val="00FE2F0E"/>
    <w:rsid w:val="00FE3F9D"/>
    <w:rsid w:val="00FE438B"/>
    <w:rsid w:val="00FE6CD2"/>
    <w:rsid w:val="00FF0615"/>
    <w:rsid w:val="00FF1439"/>
    <w:rsid w:val="00FF1ADD"/>
    <w:rsid w:val="00FF1B25"/>
    <w:rsid w:val="00FF28A3"/>
    <w:rsid w:val="00FF2A48"/>
    <w:rsid w:val="00FF3229"/>
    <w:rsid w:val="00FF4198"/>
    <w:rsid w:val="00FF4C43"/>
    <w:rsid w:val="00FF532D"/>
    <w:rsid w:val="00FF540E"/>
    <w:rsid w:val="00FF568F"/>
    <w:rsid w:val="00FF578F"/>
    <w:rsid w:val="00FF5F43"/>
    <w:rsid w:val="00FF6E0A"/>
    <w:rsid w:val="00FF7604"/>
    <w:rsid w:val="00FF7E6A"/>
    <w:rsid w:val="00FF7FDF"/>
    <w:rsid w:val="0104A294"/>
    <w:rsid w:val="013045D5"/>
    <w:rsid w:val="016BFAD2"/>
    <w:rsid w:val="0199339A"/>
    <w:rsid w:val="01F0B034"/>
    <w:rsid w:val="020D019C"/>
    <w:rsid w:val="022AF1DD"/>
    <w:rsid w:val="02BDF9BB"/>
    <w:rsid w:val="02C2E1CC"/>
    <w:rsid w:val="02F8B19F"/>
    <w:rsid w:val="031DBFBC"/>
    <w:rsid w:val="03232236"/>
    <w:rsid w:val="0350445E"/>
    <w:rsid w:val="03945FED"/>
    <w:rsid w:val="041BF995"/>
    <w:rsid w:val="04369ADF"/>
    <w:rsid w:val="04EB033F"/>
    <w:rsid w:val="04EB9298"/>
    <w:rsid w:val="04F18333"/>
    <w:rsid w:val="055592C4"/>
    <w:rsid w:val="056C648E"/>
    <w:rsid w:val="05E93FFB"/>
    <w:rsid w:val="062BF800"/>
    <w:rsid w:val="06550A72"/>
    <w:rsid w:val="069DE175"/>
    <w:rsid w:val="06D3EDFC"/>
    <w:rsid w:val="06D428FB"/>
    <w:rsid w:val="071D81B0"/>
    <w:rsid w:val="07B93FAE"/>
    <w:rsid w:val="07C612F8"/>
    <w:rsid w:val="07D14C81"/>
    <w:rsid w:val="07F97F71"/>
    <w:rsid w:val="08245CF4"/>
    <w:rsid w:val="08408621"/>
    <w:rsid w:val="0889EF0A"/>
    <w:rsid w:val="08CB56C4"/>
    <w:rsid w:val="09266C8C"/>
    <w:rsid w:val="09322350"/>
    <w:rsid w:val="098792ED"/>
    <w:rsid w:val="0989B89A"/>
    <w:rsid w:val="09D8CC45"/>
    <w:rsid w:val="09DD5C38"/>
    <w:rsid w:val="09F66FA3"/>
    <w:rsid w:val="09FA348F"/>
    <w:rsid w:val="0A475565"/>
    <w:rsid w:val="0A55F829"/>
    <w:rsid w:val="0A8E933F"/>
    <w:rsid w:val="0A94BA58"/>
    <w:rsid w:val="0AFEF764"/>
    <w:rsid w:val="0B4E211A"/>
    <w:rsid w:val="0B69E2DF"/>
    <w:rsid w:val="0B8460CD"/>
    <w:rsid w:val="0B87C016"/>
    <w:rsid w:val="0BC678A7"/>
    <w:rsid w:val="0C584553"/>
    <w:rsid w:val="0C853233"/>
    <w:rsid w:val="0C94529B"/>
    <w:rsid w:val="0CCF290E"/>
    <w:rsid w:val="0CF42CB5"/>
    <w:rsid w:val="0D72CF81"/>
    <w:rsid w:val="0D7C9784"/>
    <w:rsid w:val="0DACF15B"/>
    <w:rsid w:val="0E762EF5"/>
    <w:rsid w:val="0E7D7A48"/>
    <w:rsid w:val="0E856A63"/>
    <w:rsid w:val="0EBA7E79"/>
    <w:rsid w:val="0F03027F"/>
    <w:rsid w:val="0F0DE0A5"/>
    <w:rsid w:val="0F21294E"/>
    <w:rsid w:val="0F26FDB7"/>
    <w:rsid w:val="0F809415"/>
    <w:rsid w:val="0F83E6CC"/>
    <w:rsid w:val="0F932A80"/>
    <w:rsid w:val="0FBE4B4A"/>
    <w:rsid w:val="100E9D2F"/>
    <w:rsid w:val="105A2D5B"/>
    <w:rsid w:val="105D587F"/>
    <w:rsid w:val="10708B1F"/>
    <w:rsid w:val="1072B8F0"/>
    <w:rsid w:val="1094C655"/>
    <w:rsid w:val="10A80A98"/>
    <w:rsid w:val="10A96D40"/>
    <w:rsid w:val="10C7F6E2"/>
    <w:rsid w:val="1112A5FC"/>
    <w:rsid w:val="116397E7"/>
    <w:rsid w:val="11830DD6"/>
    <w:rsid w:val="11BD2F5C"/>
    <w:rsid w:val="121207BE"/>
    <w:rsid w:val="1254B7D4"/>
    <w:rsid w:val="128D6A26"/>
    <w:rsid w:val="12E0FBA8"/>
    <w:rsid w:val="12F924C8"/>
    <w:rsid w:val="12F9B4FA"/>
    <w:rsid w:val="1322182B"/>
    <w:rsid w:val="13224CFC"/>
    <w:rsid w:val="1326A7C6"/>
    <w:rsid w:val="13731A49"/>
    <w:rsid w:val="14283BC2"/>
    <w:rsid w:val="14A06720"/>
    <w:rsid w:val="152D9D34"/>
    <w:rsid w:val="15462A13"/>
    <w:rsid w:val="15755C47"/>
    <w:rsid w:val="15949C07"/>
    <w:rsid w:val="15C88976"/>
    <w:rsid w:val="163E827E"/>
    <w:rsid w:val="167AFBC4"/>
    <w:rsid w:val="169BC22B"/>
    <w:rsid w:val="16E53A6D"/>
    <w:rsid w:val="175CD24E"/>
    <w:rsid w:val="178F7278"/>
    <w:rsid w:val="1816CC25"/>
    <w:rsid w:val="184612CB"/>
    <w:rsid w:val="18587E9B"/>
    <w:rsid w:val="1860804C"/>
    <w:rsid w:val="18686A64"/>
    <w:rsid w:val="1878F0EE"/>
    <w:rsid w:val="1886C330"/>
    <w:rsid w:val="1941C2A5"/>
    <w:rsid w:val="19567D16"/>
    <w:rsid w:val="19AE720C"/>
    <w:rsid w:val="19FC1B79"/>
    <w:rsid w:val="1A344790"/>
    <w:rsid w:val="1B41E35A"/>
    <w:rsid w:val="1B48269F"/>
    <w:rsid w:val="1BA8C7FA"/>
    <w:rsid w:val="1BDF8CC4"/>
    <w:rsid w:val="1C5A4E12"/>
    <w:rsid w:val="1C832E44"/>
    <w:rsid w:val="1D81E329"/>
    <w:rsid w:val="1DF57236"/>
    <w:rsid w:val="1E089095"/>
    <w:rsid w:val="1E6A0632"/>
    <w:rsid w:val="1E94F317"/>
    <w:rsid w:val="1EBD4C62"/>
    <w:rsid w:val="1EF652D3"/>
    <w:rsid w:val="1EF867B7"/>
    <w:rsid w:val="1F1CC490"/>
    <w:rsid w:val="1F1FDE27"/>
    <w:rsid w:val="1F57209A"/>
    <w:rsid w:val="1F720BDF"/>
    <w:rsid w:val="1FC83C7C"/>
    <w:rsid w:val="1FD13287"/>
    <w:rsid w:val="20007CE1"/>
    <w:rsid w:val="202C88D9"/>
    <w:rsid w:val="20404576"/>
    <w:rsid w:val="2075F5E7"/>
    <w:rsid w:val="21956A23"/>
    <w:rsid w:val="223DE34D"/>
    <w:rsid w:val="225DB39E"/>
    <w:rsid w:val="228CF76C"/>
    <w:rsid w:val="229E8E17"/>
    <w:rsid w:val="22F162BF"/>
    <w:rsid w:val="231C7490"/>
    <w:rsid w:val="2335181C"/>
    <w:rsid w:val="233CD6B2"/>
    <w:rsid w:val="2356CF3E"/>
    <w:rsid w:val="23D04AC5"/>
    <w:rsid w:val="23F983FF"/>
    <w:rsid w:val="240F30B9"/>
    <w:rsid w:val="24316435"/>
    <w:rsid w:val="244AE3DF"/>
    <w:rsid w:val="245386D5"/>
    <w:rsid w:val="248F7A79"/>
    <w:rsid w:val="24BDE1A0"/>
    <w:rsid w:val="259C84DA"/>
    <w:rsid w:val="25A3CA84"/>
    <w:rsid w:val="25C22E2B"/>
    <w:rsid w:val="25C83E77"/>
    <w:rsid w:val="25FDD6E2"/>
    <w:rsid w:val="262C8FE0"/>
    <w:rsid w:val="268FCF3A"/>
    <w:rsid w:val="26A5EA4D"/>
    <w:rsid w:val="26D1966B"/>
    <w:rsid w:val="26DBFA58"/>
    <w:rsid w:val="270F934E"/>
    <w:rsid w:val="27323371"/>
    <w:rsid w:val="276D662F"/>
    <w:rsid w:val="27A0ADCA"/>
    <w:rsid w:val="27DD2E3E"/>
    <w:rsid w:val="27F8D75E"/>
    <w:rsid w:val="287AA5C9"/>
    <w:rsid w:val="2894B609"/>
    <w:rsid w:val="28C59139"/>
    <w:rsid w:val="28FDE7ED"/>
    <w:rsid w:val="291538ED"/>
    <w:rsid w:val="292BDDBC"/>
    <w:rsid w:val="293E4783"/>
    <w:rsid w:val="2967158E"/>
    <w:rsid w:val="29B3FA9A"/>
    <w:rsid w:val="2A5777FE"/>
    <w:rsid w:val="2B2309C7"/>
    <w:rsid w:val="2B3251CF"/>
    <w:rsid w:val="2B4FCAFB"/>
    <w:rsid w:val="2BBC2DAB"/>
    <w:rsid w:val="2C0F51C3"/>
    <w:rsid w:val="2C4E6505"/>
    <w:rsid w:val="2C9EF784"/>
    <w:rsid w:val="2CA629F7"/>
    <w:rsid w:val="2CF0FDDB"/>
    <w:rsid w:val="2D4166E7"/>
    <w:rsid w:val="2D6F8813"/>
    <w:rsid w:val="2D7E0B4C"/>
    <w:rsid w:val="2DE140BE"/>
    <w:rsid w:val="2E100CC6"/>
    <w:rsid w:val="2E476299"/>
    <w:rsid w:val="2E854123"/>
    <w:rsid w:val="2EA922B5"/>
    <w:rsid w:val="2EDC94DB"/>
    <w:rsid w:val="2F1A5FEF"/>
    <w:rsid w:val="2F1E4F87"/>
    <w:rsid w:val="2F286879"/>
    <w:rsid w:val="2F2CD714"/>
    <w:rsid w:val="2F44F33F"/>
    <w:rsid w:val="2FC4CA01"/>
    <w:rsid w:val="30815979"/>
    <w:rsid w:val="3118E180"/>
    <w:rsid w:val="31472BD9"/>
    <w:rsid w:val="31666356"/>
    <w:rsid w:val="31C27BAE"/>
    <w:rsid w:val="31E0C377"/>
    <w:rsid w:val="32468E94"/>
    <w:rsid w:val="326AA80C"/>
    <w:rsid w:val="327FA9C2"/>
    <w:rsid w:val="32A890D0"/>
    <w:rsid w:val="33255901"/>
    <w:rsid w:val="33424C16"/>
    <w:rsid w:val="33822238"/>
    <w:rsid w:val="33964C21"/>
    <w:rsid w:val="33A9FBD2"/>
    <w:rsid w:val="33B5A132"/>
    <w:rsid w:val="33CD54F7"/>
    <w:rsid w:val="3420838B"/>
    <w:rsid w:val="342A792C"/>
    <w:rsid w:val="343D0210"/>
    <w:rsid w:val="34771BD6"/>
    <w:rsid w:val="3540F588"/>
    <w:rsid w:val="35625356"/>
    <w:rsid w:val="3579BF22"/>
    <w:rsid w:val="367F8653"/>
    <w:rsid w:val="369B0C3D"/>
    <w:rsid w:val="36AB8E19"/>
    <w:rsid w:val="36F04060"/>
    <w:rsid w:val="3706D341"/>
    <w:rsid w:val="372877B4"/>
    <w:rsid w:val="3740C3D3"/>
    <w:rsid w:val="377314C3"/>
    <w:rsid w:val="377B0A58"/>
    <w:rsid w:val="378C46C4"/>
    <w:rsid w:val="379F40B9"/>
    <w:rsid w:val="3835425E"/>
    <w:rsid w:val="38844973"/>
    <w:rsid w:val="38B74ED3"/>
    <w:rsid w:val="38CD4C70"/>
    <w:rsid w:val="39390D49"/>
    <w:rsid w:val="398B8B62"/>
    <w:rsid w:val="3A0DBE2A"/>
    <w:rsid w:val="3A3C5516"/>
    <w:rsid w:val="3A743B38"/>
    <w:rsid w:val="3AADB41E"/>
    <w:rsid w:val="3ACDB8F7"/>
    <w:rsid w:val="3B4EE4DE"/>
    <w:rsid w:val="3BBB887F"/>
    <w:rsid w:val="3BFBCD11"/>
    <w:rsid w:val="3C047B16"/>
    <w:rsid w:val="3C587B1F"/>
    <w:rsid w:val="3CCE7427"/>
    <w:rsid w:val="3CEC21A8"/>
    <w:rsid w:val="3D0E9019"/>
    <w:rsid w:val="3D197939"/>
    <w:rsid w:val="3D21B6C0"/>
    <w:rsid w:val="3D50CBBE"/>
    <w:rsid w:val="3DCC007C"/>
    <w:rsid w:val="3DD7F715"/>
    <w:rsid w:val="3E20C090"/>
    <w:rsid w:val="3E40C8F3"/>
    <w:rsid w:val="3EDB1D9B"/>
    <w:rsid w:val="3EE28485"/>
    <w:rsid w:val="408176F2"/>
    <w:rsid w:val="408471DC"/>
    <w:rsid w:val="40F816A6"/>
    <w:rsid w:val="410BA2DC"/>
    <w:rsid w:val="4125A844"/>
    <w:rsid w:val="414BE9F1"/>
    <w:rsid w:val="415DFF09"/>
    <w:rsid w:val="4166DF50"/>
    <w:rsid w:val="41C8C567"/>
    <w:rsid w:val="41C8E928"/>
    <w:rsid w:val="41EAE725"/>
    <w:rsid w:val="42099FE0"/>
    <w:rsid w:val="4237E221"/>
    <w:rsid w:val="4267A317"/>
    <w:rsid w:val="426F720F"/>
    <w:rsid w:val="42B7F2BC"/>
    <w:rsid w:val="42B8F092"/>
    <w:rsid w:val="431DC697"/>
    <w:rsid w:val="432B5069"/>
    <w:rsid w:val="4379BDFD"/>
    <w:rsid w:val="43C6B6A0"/>
    <w:rsid w:val="43E722E9"/>
    <w:rsid w:val="442A58E2"/>
    <w:rsid w:val="442D7A1D"/>
    <w:rsid w:val="445D591A"/>
    <w:rsid w:val="446D1E71"/>
    <w:rsid w:val="4479F9CE"/>
    <w:rsid w:val="447B5FD1"/>
    <w:rsid w:val="447F4833"/>
    <w:rsid w:val="448F5F02"/>
    <w:rsid w:val="4548E4E5"/>
    <w:rsid w:val="455927A5"/>
    <w:rsid w:val="456F82E3"/>
    <w:rsid w:val="45A38DD3"/>
    <w:rsid w:val="46616F99"/>
    <w:rsid w:val="466ECB2C"/>
    <w:rsid w:val="4679B6BB"/>
    <w:rsid w:val="46E46A6C"/>
    <w:rsid w:val="46ED4963"/>
    <w:rsid w:val="4711BDC0"/>
    <w:rsid w:val="482E9DCB"/>
    <w:rsid w:val="486876C6"/>
    <w:rsid w:val="487F1104"/>
    <w:rsid w:val="492890B9"/>
    <w:rsid w:val="492B91E2"/>
    <w:rsid w:val="494204B5"/>
    <w:rsid w:val="49544558"/>
    <w:rsid w:val="498B17F4"/>
    <w:rsid w:val="4A334789"/>
    <w:rsid w:val="4A4EA6D4"/>
    <w:rsid w:val="4A569053"/>
    <w:rsid w:val="4A988315"/>
    <w:rsid w:val="4AE4D368"/>
    <w:rsid w:val="4B9882D4"/>
    <w:rsid w:val="4BB29DF7"/>
    <w:rsid w:val="4BD0D7FA"/>
    <w:rsid w:val="4BF4A56E"/>
    <w:rsid w:val="4C0A619C"/>
    <w:rsid w:val="4C8A827B"/>
    <w:rsid w:val="4C99D51F"/>
    <w:rsid w:val="4CC2533A"/>
    <w:rsid w:val="4CCBCCB3"/>
    <w:rsid w:val="4DA9FF5F"/>
    <w:rsid w:val="4DC03CAE"/>
    <w:rsid w:val="4DF60865"/>
    <w:rsid w:val="4DFD0A46"/>
    <w:rsid w:val="4E2ECCC7"/>
    <w:rsid w:val="4E934165"/>
    <w:rsid w:val="4EA5E7A9"/>
    <w:rsid w:val="4EE822E8"/>
    <w:rsid w:val="4F003BDA"/>
    <w:rsid w:val="4F2B564D"/>
    <w:rsid w:val="4F525D9F"/>
    <w:rsid w:val="4FBACFE7"/>
    <w:rsid w:val="4FBD1B71"/>
    <w:rsid w:val="5006D498"/>
    <w:rsid w:val="506A5101"/>
    <w:rsid w:val="50FCB73A"/>
    <w:rsid w:val="50FEE9AB"/>
    <w:rsid w:val="513610C7"/>
    <w:rsid w:val="51384D10"/>
    <w:rsid w:val="5227B130"/>
    <w:rsid w:val="52343ACE"/>
    <w:rsid w:val="523A3813"/>
    <w:rsid w:val="53D1BC07"/>
    <w:rsid w:val="53D5D585"/>
    <w:rsid w:val="53DC7D02"/>
    <w:rsid w:val="5425CEC2"/>
    <w:rsid w:val="54319CEA"/>
    <w:rsid w:val="54D7875F"/>
    <w:rsid w:val="5592FBA0"/>
    <w:rsid w:val="56412139"/>
    <w:rsid w:val="573E2CF5"/>
    <w:rsid w:val="575D6F84"/>
    <w:rsid w:val="57742586"/>
    <w:rsid w:val="5782F121"/>
    <w:rsid w:val="5818C3B7"/>
    <w:rsid w:val="5827A80B"/>
    <w:rsid w:val="5845D988"/>
    <w:rsid w:val="58B7908B"/>
    <w:rsid w:val="58BD9B09"/>
    <w:rsid w:val="58DABEA6"/>
    <w:rsid w:val="5905D9D0"/>
    <w:rsid w:val="5952F4E8"/>
    <w:rsid w:val="59D83F82"/>
    <w:rsid w:val="59FDB6F6"/>
    <w:rsid w:val="5A2A3740"/>
    <w:rsid w:val="5A3E5BDC"/>
    <w:rsid w:val="5AC377BE"/>
    <w:rsid w:val="5AD4050B"/>
    <w:rsid w:val="5B92959C"/>
    <w:rsid w:val="5BE42457"/>
    <w:rsid w:val="5BE914C7"/>
    <w:rsid w:val="5C2CD8EC"/>
    <w:rsid w:val="5C5F47F6"/>
    <w:rsid w:val="5CD352AB"/>
    <w:rsid w:val="5D45C3EC"/>
    <w:rsid w:val="5D4C3A81"/>
    <w:rsid w:val="5D6A52A8"/>
    <w:rsid w:val="5D774A8D"/>
    <w:rsid w:val="5E0A4244"/>
    <w:rsid w:val="5E2BCEF9"/>
    <w:rsid w:val="5E2E2066"/>
    <w:rsid w:val="5E346F42"/>
    <w:rsid w:val="5E46DBCC"/>
    <w:rsid w:val="5F680A58"/>
    <w:rsid w:val="5FAC36FE"/>
    <w:rsid w:val="5FF2570E"/>
    <w:rsid w:val="6027B364"/>
    <w:rsid w:val="6028D6AB"/>
    <w:rsid w:val="6078EAD2"/>
    <w:rsid w:val="60A20499"/>
    <w:rsid w:val="60B22D60"/>
    <w:rsid w:val="60BDA72C"/>
    <w:rsid w:val="610ABA8D"/>
    <w:rsid w:val="615B56ED"/>
    <w:rsid w:val="6180B883"/>
    <w:rsid w:val="61966092"/>
    <w:rsid w:val="61A4F7BB"/>
    <w:rsid w:val="61E11145"/>
    <w:rsid w:val="626A75D9"/>
    <w:rsid w:val="629B4B38"/>
    <w:rsid w:val="62A34F42"/>
    <w:rsid w:val="62AB1EF3"/>
    <w:rsid w:val="62CE46F8"/>
    <w:rsid w:val="62EC8E94"/>
    <w:rsid w:val="6301E0E5"/>
    <w:rsid w:val="635821DE"/>
    <w:rsid w:val="637CB1EB"/>
    <w:rsid w:val="63B6E20E"/>
    <w:rsid w:val="63B902D3"/>
    <w:rsid w:val="63F96EA2"/>
    <w:rsid w:val="6419E163"/>
    <w:rsid w:val="64817B9D"/>
    <w:rsid w:val="652DFC6D"/>
    <w:rsid w:val="655C4D5F"/>
    <w:rsid w:val="657575BC"/>
    <w:rsid w:val="659BCA24"/>
    <w:rsid w:val="659E995A"/>
    <w:rsid w:val="65B5C140"/>
    <w:rsid w:val="65CA73EC"/>
    <w:rsid w:val="66029CBA"/>
    <w:rsid w:val="66242F56"/>
    <w:rsid w:val="66A8B44F"/>
    <w:rsid w:val="6718AF73"/>
    <w:rsid w:val="671DC070"/>
    <w:rsid w:val="672C7F7F"/>
    <w:rsid w:val="67475ACF"/>
    <w:rsid w:val="6791F7D3"/>
    <w:rsid w:val="67A217A6"/>
    <w:rsid w:val="67C70A12"/>
    <w:rsid w:val="67F90D11"/>
    <w:rsid w:val="681F8A61"/>
    <w:rsid w:val="682B4125"/>
    <w:rsid w:val="688F9E3F"/>
    <w:rsid w:val="68DF474A"/>
    <w:rsid w:val="68F3F592"/>
    <w:rsid w:val="696AFB90"/>
    <w:rsid w:val="698A2E60"/>
    <w:rsid w:val="6992E098"/>
    <w:rsid w:val="69F44AAE"/>
    <w:rsid w:val="69F9AEE4"/>
    <w:rsid w:val="6AB313F1"/>
    <w:rsid w:val="6B562537"/>
    <w:rsid w:val="6B59BAEC"/>
    <w:rsid w:val="6B75B444"/>
    <w:rsid w:val="6B85CEA6"/>
    <w:rsid w:val="6BB98186"/>
    <w:rsid w:val="6BFBDBDA"/>
    <w:rsid w:val="6C84E62E"/>
    <w:rsid w:val="6C88A11D"/>
    <w:rsid w:val="6CBF51D6"/>
    <w:rsid w:val="6D1E6B8D"/>
    <w:rsid w:val="6D284914"/>
    <w:rsid w:val="6D9D9E11"/>
    <w:rsid w:val="6DECA856"/>
    <w:rsid w:val="6E3FB466"/>
    <w:rsid w:val="6EB5FA3F"/>
    <w:rsid w:val="6F049A87"/>
    <w:rsid w:val="6F63586D"/>
    <w:rsid w:val="6F6D2FB9"/>
    <w:rsid w:val="6F87EECD"/>
    <w:rsid w:val="6FA1ECE8"/>
    <w:rsid w:val="6FCE9D03"/>
    <w:rsid w:val="70292A2C"/>
    <w:rsid w:val="70757ABD"/>
    <w:rsid w:val="70DFE613"/>
    <w:rsid w:val="71352BAF"/>
    <w:rsid w:val="71875147"/>
    <w:rsid w:val="7251EE1C"/>
    <w:rsid w:val="72644602"/>
    <w:rsid w:val="726F62D9"/>
    <w:rsid w:val="727FD6DC"/>
    <w:rsid w:val="72A4D07B"/>
    <w:rsid w:val="7326770B"/>
    <w:rsid w:val="734FE35E"/>
    <w:rsid w:val="73A1A962"/>
    <w:rsid w:val="73CC40B5"/>
    <w:rsid w:val="741237FC"/>
    <w:rsid w:val="741AAFF3"/>
    <w:rsid w:val="744A56A8"/>
    <w:rsid w:val="744D7270"/>
    <w:rsid w:val="745F249B"/>
    <w:rsid w:val="74A6AABD"/>
    <w:rsid w:val="74B19CFE"/>
    <w:rsid w:val="7513888F"/>
    <w:rsid w:val="751F055B"/>
    <w:rsid w:val="752CB0EC"/>
    <w:rsid w:val="759C991F"/>
    <w:rsid w:val="75B88133"/>
    <w:rsid w:val="75DC713D"/>
    <w:rsid w:val="75FADAB1"/>
    <w:rsid w:val="768D1336"/>
    <w:rsid w:val="76CD61BF"/>
    <w:rsid w:val="76DC1121"/>
    <w:rsid w:val="7743A29A"/>
    <w:rsid w:val="7753A0C7"/>
    <w:rsid w:val="779ECF0B"/>
    <w:rsid w:val="77A801A7"/>
    <w:rsid w:val="7830DDC8"/>
    <w:rsid w:val="784B3F20"/>
    <w:rsid w:val="785DDA74"/>
    <w:rsid w:val="78868464"/>
    <w:rsid w:val="78BD9838"/>
    <w:rsid w:val="78CA1308"/>
    <w:rsid w:val="7934172C"/>
    <w:rsid w:val="7942E959"/>
    <w:rsid w:val="7943D208"/>
    <w:rsid w:val="7963068A"/>
    <w:rsid w:val="79661F28"/>
    <w:rsid w:val="7967F6FD"/>
    <w:rsid w:val="797ADC8C"/>
    <w:rsid w:val="79C05AF2"/>
    <w:rsid w:val="79E118B0"/>
    <w:rsid w:val="79FE8133"/>
    <w:rsid w:val="7A0E9BDF"/>
    <w:rsid w:val="7A8E26B8"/>
    <w:rsid w:val="7A9928FB"/>
    <w:rsid w:val="7AA1DE07"/>
    <w:rsid w:val="7AB7D805"/>
    <w:rsid w:val="7AD4AAB2"/>
    <w:rsid w:val="7AEBAEC4"/>
    <w:rsid w:val="7AF0C3C7"/>
    <w:rsid w:val="7AF73F5F"/>
    <w:rsid w:val="7B3AEAA8"/>
    <w:rsid w:val="7B57FD53"/>
    <w:rsid w:val="7B99735A"/>
    <w:rsid w:val="7B9E2B23"/>
    <w:rsid w:val="7C34F95C"/>
    <w:rsid w:val="7CBBF109"/>
    <w:rsid w:val="7D07A66C"/>
    <w:rsid w:val="7D1D06DD"/>
    <w:rsid w:val="7D1E9A74"/>
    <w:rsid w:val="7D6997CA"/>
    <w:rsid w:val="7D875EFF"/>
    <w:rsid w:val="7DB57246"/>
    <w:rsid w:val="7DC0B41D"/>
    <w:rsid w:val="7DD6AA34"/>
    <w:rsid w:val="7E31A71E"/>
    <w:rsid w:val="7E49EF34"/>
    <w:rsid w:val="7E57315A"/>
    <w:rsid w:val="7E630FC9"/>
    <w:rsid w:val="7F90F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29982"/>
  <w15:chartTrackingRefBased/>
  <w15:docId w15:val="{B573E955-666F-4295-86A1-C7CE9F79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71F"/>
    <w:rPr>
      <w:rFonts w:ascii="Arial" w:hAnsi="Arial" w:cs="Times New Roman"/>
      <w:sz w:val="24"/>
      <w:szCs w:val="20"/>
    </w:rPr>
  </w:style>
  <w:style w:type="paragraph" w:styleId="Heading1">
    <w:name w:val="heading 1"/>
    <w:aliases w:val="Outline1"/>
    <w:basedOn w:val="Normal"/>
    <w:next w:val="Normal"/>
    <w:link w:val="Heading1Char"/>
    <w:uiPriority w:val="9"/>
    <w:qFormat/>
    <w:rsid w:val="00543A53"/>
    <w:pPr>
      <w:keepNext/>
      <w:spacing w:before="240" w:after="120"/>
      <w:contextualSpacing/>
      <w:outlineLvl w:val="0"/>
    </w:pPr>
    <w:rPr>
      <w:rFonts w:eastAsiaTheme="minorHAnsi" w:cs="Arial"/>
      <w:b/>
      <w:bCs/>
      <w:iCs/>
      <w:color w:val="008938"/>
      <w:sz w:val="44"/>
      <w:szCs w:val="44"/>
    </w:rPr>
  </w:style>
  <w:style w:type="paragraph" w:styleId="Heading2">
    <w:name w:val="heading 2"/>
    <w:aliases w:val="Outline2"/>
    <w:basedOn w:val="Normal"/>
    <w:next w:val="Normal"/>
    <w:link w:val="Heading2Char"/>
    <w:uiPriority w:val="9"/>
    <w:qFormat/>
    <w:rsid w:val="00543A53"/>
    <w:pPr>
      <w:keepNext/>
      <w:spacing w:before="120" w:after="120"/>
      <w:contextualSpacing/>
      <w:outlineLvl w:val="1"/>
    </w:pPr>
    <w:rPr>
      <w:rFonts w:eastAsiaTheme="minorHAnsi" w:cs="Arial"/>
      <w:b/>
      <w:bCs/>
      <w:iCs/>
      <w:color w:val="008938"/>
      <w:sz w:val="36"/>
      <w:szCs w:val="36"/>
    </w:rPr>
  </w:style>
  <w:style w:type="paragraph" w:styleId="Heading3">
    <w:name w:val="heading 3"/>
    <w:aliases w:val="Outline3"/>
    <w:basedOn w:val="Normal"/>
    <w:next w:val="Normal"/>
    <w:link w:val="Heading3Char"/>
    <w:uiPriority w:val="9"/>
    <w:qFormat/>
    <w:rsid w:val="00B773CE"/>
    <w:pPr>
      <w:numPr>
        <w:ilvl w:val="2"/>
        <w:numId w:val="17"/>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6"/>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543A53"/>
    <w:rPr>
      <w:rFonts w:ascii="Arial" w:eastAsiaTheme="minorHAnsi" w:hAnsi="Arial" w:cs="Arial"/>
      <w:b/>
      <w:bCs/>
      <w:iCs/>
      <w:color w:val="008938"/>
      <w:sz w:val="44"/>
      <w:szCs w:val="44"/>
    </w:rPr>
  </w:style>
  <w:style w:type="character" w:customStyle="1" w:styleId="Heading2Char">
    <w:name w:val="Heading 2 Char"/>
    <w:aliases w:val="Outline2 Char"/>
    <w:basedOn w:val="DefaultParagraphFont"/>
    <w:link w:val="Heading2"/>
    <w:uiPriority w:val="9"/>
    <w:rsid w:val="00543A53"/>
    <w:rPr>
      <w:rFonts w:ascii="Arial" w:eastAsiaTheme="minorHAnsi" w:hAnsi="Arial" w:cs="Arial"/>
      <w:b/>
      <w:bCs/>
      <w:iCs/>
      <w:color w:val="008938"/>
      <w:sz w:val="36"/>
      <w:szCs w:val="36"/>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1C071F"/>
    <w:rPr>
      <w:color w:val="0000FF"/>
      <w:u w:val="single"/>
    </w:rPr>
  </w:style>
  <w:style w:type="paragraph" w:styleId="CommentText">
    <w:name w:val="annotation text"/>
    <w:basedOn w:val="Normal"/>
    <w:link w:val="CommentTextChar"/>
    <w:uiPriority w:val="99"/>
    <w:unhideWhenUsed/>
    <w:rsid w:val="001C071F"/>
    <w:rPr>
      <w:sz w:val="20"/>
    </w:rPr>
  </w:style>
  <w:style w:type="character" w:customStyle="1" w:styleId="CommentTextChar">
    <w:name w:val="Comment Text Char"/>
    <w:basedOn w:val="DefaultParagraphFont"/>
    <w:link w:val="CommentText"/>
    <w:uiPriority w:val="99"/>
    <w:rsid w:val="001C071F"/>
    <w:rPr>
      <w:rFonts w:ascii="Arial" w:hAnsi="Arial" w:cs="Times New Roman"/>
      <w:sz w:val="20"/>
      <w:szCs w:val="20"/>
    </w:rPr>
  </w:style>
  <w:style w:type="paragraph" w:styleId="FootnoteText">
    <w:name w:val="footnote text"/>
    <w:basedOn w:val="Normal"/>
    <w:link w:val="FootnoteTextChar"/>
    <w:uiPriority w:val="99"/>
    <w:semiHidden/>
    <w:unhideWhenUsed/>
    <w:rsid w:val="001C071F"/>
    <w:rPr>
      <w:sz w:val="20"/>
    </w:rPr>
  </w:style>
  <w:style w:type="character" w:customStyle="1" w:styleId="FootnoteTextChar">
    <w:name w:val="Footnote Text Char"/>
    <w:basedOn w:val="DefaultParagraphFont"/>
    <w:link w:val="FootnoteText"/>
    <w:uiPriority w:val="99"/>
    <w:semiHidden/>
    <w:rsid w:val="001C071F"/>
    <w:rPr>
      <w:rFonts w:ascii="Arial" w:hAnsi="Arial" w:cs="Times New Roman"/>
      <w:sz w:val="20"/>
      <w:szCs w:val="20"/>
    </w:rPr>
  </w:style>
  <w:style w:type="character" w:styleId="FootnoteReference">
    <w:name w:val="footnote reference"/>
    <w:basedOn w:val="DefaultParagraphFont"/>
    <w:uiPriority w:val="99"/>
    <w:semiHidden/>
    <w:unhideWhenUsed/>
    <w:rsid w:val="001C071F"/>
    <w:rPr>
      <w:vertAlign w:val="superscript"/>
    </w:rPr>
  </w:style>
  <w:style w:type="paragraph" w:styleId="ListParagraph">
    <w:name w:val="List Paragraph"/>
    <w:aliases w:val="Dot pt,List Paragraph1,No Spacing1,List Paragraph Char Char Char,Indicator Text,Bullet 1,Numbered Para 1,Bullet Points,Normal numbered,List Paragraph12,Bullet Style,F5 List Paragraph,MAIN CONTENT,Colorful List - Accent 11"/>
    <w:basedOn w:val="Normal"/>
    <w:link w:val="ListParagraphChar"/>
    <w:uiPriority w:val="34"/>
    <w:qFormat/>
    <w:rsid w:val="001C071F"/>
    <w:pPr>
      <w:ind w:left="720"/>
      <w:contextualSpacing/>
    </w:pPr>
    <w:rPr>
      <w:rFonts w:ascii="Times New Roman" w:eastAsiaTheme="minorHAnsi" w:hAnsi="Times New Roman"/>
      <w:szCs w:val="24"/>
    </w:rPr>
  </w:style>
  <w:style w:type="character" w:customStyle="1" w:styleId="ListParagraphChar">
    <w:name w:val="List Paragraph Char"/>
    <w:aliases w:val="Dot pt Char,List Paragraph1 Char,No Spacing1 Char,List Paragraph Char Char Char Char,Indicator Text Char,Bullet 1 Char,Numbered Para 1 Char,Bullet Points Char,Normal numbered Char,List Paragraph12 Char,Bullet Style Char"/>
    <w:link w:val="ListParagraph"/>
    <w:uiPriority w:val="34"/>
    <w:qFormat/>
    <w:locked/>
    <w:rsid w:val="001C071F"/>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1C071F"/>
    <w:rPr>
      <w:sz w:val="16"/>
      <w:szCs w:val="16"/>
    </w:rPr>
  </w:style>
  <w:style w:type="paragraph" w:styleId="CommentSubject">
    <w:name w:val="annotation subject"/>
    <w:basedOn w:val="CommentText"/>
    <w:next w:val="CommentText"/>
    <w:link w:val="CommentSubjectChar"/>
    <w:uiPriority w:val="99"/>
    <w:semiHidden/>
    <w:unhideWhenUsed/>
    <w:rsid w:val="00994BB6"/>
    <w:rPr>
      <w:b/>
      <w:bCs/>
    </w:rPr>
  </w:style>
  <w:style w:type="character" w:customStyle="1" w:styleId="CommentSubjectChar">
    <w:name w:val="Comment Subject Char"/>
    <w:basedOn w:val="CommentTextChar"/>
    <w:link w:val="CommentSubject"/>
    <w:uiPriority w:val="99"/>
    <w:semiHidden/>
    <w:rsid w:val="00994BB6"/>
    <w:rPr>
      <w:rFonts w:ascii="Arial" w:hAnsi="Arial" w:cs="Times New Roman"/>
      <w:b/>
      <w:bCs/>
      <w:sz w:val="20"/>
      <w:szCs w:val="20"/>
    </w:rPr>
  </w:style>
  <w:style w:type="character" w:customStyle="1" w:styleId="ui-provider">
    <w:name w:val="ui-provider"/>
    <w:basedOn w:val="DefaultParagraphFont"/>
    <w:rsid w:val="00E42F25"/>
  </w:style>
  <w:style w:type="paragraph" w:styleId="Revision">
    <w:name w:val="Revision"/>
    <w:hidden/>
    <w:uiPriority w:val="99"/>
    <w:semiHidden/>
    <w:rsid w:val="006233EF"/>
    <w:rPr>
      <w:rFonts w:ascii="Arial" w:hAnsi="Arial" w:cs="Times New Roman"/>
      <w:sz w:val="24"/>
      <w:szCs w:val="20"/>
    </w:rPr>
  </w:style>
  <w:style w:type="character" w:customStyle="1" w:styleId="normaltextrun">
    <w:name w:val="normaltextrun"/>
    <w:basedOn w:val="DefaultParagraphFont"/>
    <w:rsid w:val="00E77AFD"/>
  </w:style>
  <w:style w:type="character" w:customStyle="1" w:styleId="eop">
    <w:name w:val="eop"/>
    <w:basedOn w:val="DefaultParagraphFont"/>
    <w:rsid w:val="00E77AFD"/>
  </w:style>
  <w:style w:type="paragraph" w:customStyle="1" w:styleId="paragraph">
    <w:name w:val="paragraph"/>
    <w:basedOn w:val="Normal"/>
    <w:rsid w:val="00E77AFD"/>
    <w:pPr>
      <w:spacing w:before="100" w:beforeAutospacing="1" w:after="100" w:afterAutospacing="1"/>
    </w:pPr>
    <w:rPr>
      <w:rFonts w:ascii="Times New Roman" w:hAnsi="Times New Roman"/>
      <w:szCs w:val="24"/>
      <w:lang w:eastAsia="en-GB"/>
    </w:rPr>
  </w:style>
  <w:style w:type="paragraph" w:customStyle="1" w:styleId="legclearfix">
    <w:name w:val="legclearfix"/>
    <w:basedOn w:val="Normal"/>
    <w:rsid w:val="00E77AFD"/>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43555D"/>
    <w:rPr>
      <w:color w:val="605E5C"/>
      <w:shd w:val="clear" w:color="auto" w:fill="E1DFDD"/>
    </w:rPr>
  </w:style>
  <w:style w:type="character" w:styleId="FollowedHyperlink">
    <w:name w:val="FollowedHyperlink"/>
    <w:basedOn w:val="DefaultParagraphFont"/>
    <w:uiPriority w:val="99"/>
    <w:semiHidden/>
    <w:unhideWhenUsed/>
    <w:rsid w:val="0043555D"/>
    <w:rPr>
      <w:color w:val="954F72" w:themeColor="followedHyperlink"/>
      <w:u w:val="single"/>
    </w:rPr>
  </w:style>
  <w:style w:type="paragraph" w:customStyle="1" w:styleId="pf0">
    <w:name w:val="pf0"/>
    <w:basedOn w:val="Normal"/>
    <w:rsid w:val="00FB5430"/>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FB5430"/>
    <w:rPr>
      <w:rFonts w:ascii="Segoe UI" w:hAnsi="Segoe UI" w:cs="Segoe UI" w:hint="default"/>
      <w:sz w:val="18"/>
      <w:szCs w:val="18"/>
    </w:rPr>
  </w:style>
  <w:style w:type="character" w:customStyle="1" w:styleId="cf11">
    <w:name w:val="cf11"/>
    <w:basedOn w:val="DefaultParagraphFont"/>
    <w:rsid w:val="00FB5430"/>
    <w:rPr>
      <w:rFonts w:ascii="Segoe UI" w:hAnsi="Segoe UI" w:cs="Segoe UI" w:hint="default"/>
      <w:i/>
      <w:iCs/>
      <w:sz w:val="18"/>
      <w:szCs w:val="18"/>
    </w:rPr>
  </w:style>
  <w:style w:type="character" w:customStyle="1" w:styleId="cf21">
    <w:name w:val="cf21"/>
    <w:basedOn w:val="DefaultParagraphFont"/>
    <w:rsid w:val="00FB5430"/>
    <w:rPr>
      <w:rFonts w:ascii="Segoe UI" w:hAnsi="Segoe UI" w:cs="Segoe UI" w:hint="default"/>
      <w:b/>
      <w:bCs/>
      <w:i/>
      <w:iCs/>
      <w:sz w:val="18"/>
      <w:szCs w:val="18"/>
    </w:rPr>
  </w:style>
  <w:style w:type="paragraph" w:styleId="NormalWeb">
    <w:name w:val="Normal (Web)"/>
    <w:basedOn w:val="Normal"/>
    <w:uiPriority w:val="99"/>
    <w:unhideWhenUsed/>
    <w:rsid w:val="000A6F1E"/>
    <w:pPr>
      <w:spacing w:before="100" w:beforeAutospacing="1" w:after="100" w:afterAutospacing="1"/>
    </w:pPr>
    <w:rPr>
      <w:rFonts w:ascii="Times New Roman" w:hAnsi="Times New Roman"/>
      <w:szCs w:val="24"/>
      <w:lang w:eastAsia="en-GB"/>
    </w:rPr>
  </w:style>
  <w:style w:type="character" w:customStyle="1" w:styleId="legds">
    <w:name w:val="legds"/>
    <w:basedOn w:val="DefaultParagraphFont"/>
    <w:rsid w:val="00CE5A2D"/>
  </w:style>
  <w:style w:type="table" w:customStyle="1" w:styleId="TableGrid1">
    <w:name w:val="Table Grid1"/>
    <w:basedOn w:val="TableNormal"/>
    <w:next w:val="TableGrid"/>
    <w:uiPriority w:val="39"/>
    <w:rsid w:val="0083499E"/>
    <w:pPr>
      <w:suppressAutoHyphens/>
    </w:pPr>
    <w:rPr>
      <w:rFonts w:ascii="Calibri" w:eastAsiaTheme="minorHAnsi" w:hAnsi="Calibri" w:cs="Verdana"/>
      <w:sz w:val="20"/>
      <w:szCs w:val="20"/>
      <w:lang w:val="da-D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3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84383"/>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94E59"/>
    <w:rPr>
      <w:color w:val="2B579A"/>
      <w:shd w:val="clear" w:color="auto" w:fill="E1DFDD"/>
    </w:rPr>
  </w:style>
  <w:style w:type="table" w:customStyle="1" w:styleId="TableGridLight1">
    <w:name w:val="Table Grid Light1"/>
    <w:basedOn w:val="TableNormal"/>
    <w:next w:val="TableGridLight"/>
    <w:uiPriority w:val="40"/>
    <w:rsid w:val="008822D2"/>
    <w:rPr>
      <w:rFonts w:eastAsia="Aptos"/>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822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9178B3"/>
    <w:pPr>
      <w:keepLines/>
      <w:spacing w:after="0" w:line="259" w:lineRule="auto"/>
      <w:contextualSpacing w:val="0"/>
      <w:outlineLvl w:val="9"/>
    </w:pPr>
    <w:rPr>
      <w:rFonts w:asciiTheme="majorHAnsi" w:eastAsiaTheme="majorEastAsia" w:hAnsiTheme="majorHAnsi" w:cstheme="majorBidi"/>
      <w:b w:val="0"/>
      <w:bCs w:val="0"/>
      <w:iCs w:val="0"/>
      <w:color w:val="2F5496" w:themeColor="accent1" w:themeShade="BF"/>
      <w:sz w:val="32"/>
      <w:szCs w:val="32"/>
      <w:lang w:eastAsia="en-GB"/>
    </w:rPr>
  </w:style>
  <w:style w:type="paragraph" w:styleId="TOC1">
    <w:name w:val="toc 1"/>
    <w:basedOn w:val="Normal"/>
    <w:next w:val="Normal"/>
    <w:autoRedefine/>
    <w:uiPriority w:val="39"/>
    <w:unhideWhenUsed/>
    <w:rsid w:val="009178B3"/>
    <w:pPr>
      <w:spacing w:after="100"/>
    </w:pPr>
  </w:style>
  <w:style w:type="paragraph" w:styleId="TOC2">
    <w:name w:val="toc 2"/>
    <w:basedOn w:val="Normal"/>
    <w:next w:val="Normal"/>
    <w:autoRedefine/>
    <w:uiPriority w:val="39"/>
    <w:unhideWhenUsed/>
    <w:rsid w:val="009178B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18141">
      <w:bodyDiv w:val="1"/>
      <w:marLeft w:val="0"/>
      <w:marRight w:val="0"/>
      <w:marTop w:val="0"/>
      <w:marBottom w:val="0"/>
      <w:divBdr>
        <w:top w:val="none" w:sz="0" w:space="0" w:color="auto"/>
        <w:left w:val="none" w:sz="0" w:space="0" w:color="auto"/>
        <w:bottom w:val="none" w:sz="0" w:space="0" w:color="auto"/>
        <w:right w:val="none" w:sz="0" w:space="0" w:color="auto"/>
      </w:divBdr>
    </w:div>
    <w:div w:id="574820706">
      <w:bodyDiv w:val="1"/>
      <w:marLeft w:val="0"/>
      <w:marRight w:val="0"/>
      <w:marTop w:val="0"/>
      <w:marBottom w:val="0"/>
      <w:divBdr>
        <w:top w:val="none" w:sz="0" w:space="0" w:color="auto"/>
        <w:left w:val="none" w:sz="0" w:space="0" w:color="auto"/>
        <w:bottom w:val="none" w:sz="0" w:space="0" w:color="auto"/>
        <w:right w:val="none" w:sz="0" w:space="0" w:color="auto"/>
      </w:divBdr>
    </w:div>
    <w:div w:id="1007294618">
      <w:bodyDiv w:val="1"/>
      <w:marLeft w:val="0"/>
      <w:marRight w:val="0"/>
      <w:marTop w:val="0"/>
      <w:marBottom w:val="0"/>
      <w:divBdr>
        <w:top w:val="none" w:sz="0" w:space="0" w:color="auto"/>
        <w:left w:val="none" w:sz="0" w:space="0" w:color="auto"/>
        <w:bottom w:val="none" w:sz="0" w:space="0" w:color="auto"/>
        <w:right w:val="none" w:sz="0" w:space="0" w:color="auto"/>
      </w:divBdr>
    </w:div>
    <w:div w:id="1158114416">
      <w:bodyDiv w:val="1"/>
      <w:marLeft w:val="0"/>
      <w:marRight w:val="0"/>
      <w:marTop w:val="0"/>
      <w:marBottom w:val="0"/>
      <w:divBdr>
        <w:top w:val="none" w:sz="0" w:space="0" w:color="auto"/>
        <w:left w:val="none" w:sz="0" w:space="0" w:color="auto"/>
        <w:bottom w:val="none" w:sz="0" w:space="0" w:color="auto"/>
        <w:right w:val="none" w:sz="0" w:space="0" w:color="auto"/>
      </w:divBdr>
    </w:div>
    <w:div w:id="1316375781">
      <w:bodyDiv w:val="1"/>
      <w:marLeft w:val="0"/>
      <w:marRight w:val="0"/>
      <w:marTop w:val="0"/>
      <w:marBottom w:val="0"/>
      <w:divBdr>
        <w:top w:val="none" w:sz="0" w:space="0" w:color="auto"/>
        <w:left w:val="none" w:sz="0" w:space="0" w:color="auto"/>
        <w:bottom w:val="none" w:sz="0" w:space="0" w:color="auto"/>
        <w:right w:val="none" w:sz="0" w:space="0" w:color="auto"/>
      </w:divBdr>
    </w:div>
    <w:div w:id="1362167542">
      <w:bodyDiv w:val="1"/>
      <w:marLeft w:val="0"/>
      <w:marRight w:val="0"/>
      <w:marTop w:val="0"/>
      <w:marBottom w:val="0"/>
      <w:divBdr>
        <w:top w:val="none" w:sz="0" w:space="0" w:color="auto"/>
        <w:left w:val="none" w:sz="0" w:space="0" w:color="auto"/>
        <w:bottom w:val="none" w:sz="0" w:space="0" w:color="auto"/>
        <w:right w:val="none" w:sz="0" w:space="0" w:color="auto"/>
      </w:divBdr>
    </w:div>
    <w:div w:id="184912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hyperlink" Target="https://doi.org/10.1016/j.fishres.2020.105850" TargetMode="External"/><Relationship Id="rId3" Type="http://schemas.openxmlformats.org/officeDocument/2006/relationships/customXml" Target="../customXml/item3.xml"/><Relationship Id="rId21" Type="http://schemas.openxmlformats.org/officeDocument/2006/relationships/image" Target="media/image8.jp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assets.publishing.service.gov.uk/media/67990f039a6dc0352ab341e1/Marine_strategy_part_three_-_2025_UK_programme_of_measures.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gov.uk/government/publications/joint-fisheries-statement-jfs.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ur-lex.europa.eu/legal-content/EN/TXT/PDF/?uri=CELEX:32019R1241&amp;rid=4"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doi.org/10.17895/ices.pub.30233824"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footer" Target="footer1.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8" Type="http://schemas.openxmlformats.org/officeDocument/2006/relationships/hyperlink" Target="https://www.gov.scot/publications/scottish-quota-management-rules/" TargetMode="External"/><Relationship Id="rId13" Type="http://schemas.openxmlformats.org/officeDocument/2006/relationships/hyperlink" Target="https://www.smru.st-andrews.ac.uk/files/2026/04/2022-bmp-annual-report.pdf" TargetMode="External"/><Relationship Id="rId18" Type="http://schemas.openxmlformats.org/officeDocument/2006/relationships/hyperlink" Target="https://doi.org/10.1111/faf.12773" TargetMode="External"/><Relationship Id="rId26" Type="http://schemas.openxmlformats.org/officeDocument/2006/relationships/hyperlink" Target="https://www.cefas.co.uk/media/x2wh5q45/final-report-zero-carbon-fisheries-final.pdf" TargetMode="External"/><Relationship Id="rId3" Type="http://schemas.openxmlformats.org/officeDocument/2006/relationships/hyperlink" Target="https://www.gov.uk/government/statistics/uk-sea-fisheries-annual-statistics-report-2024" TargetMode="External"/><Relationship Id="rId21" Type="http://schemas.openxmlformats.org/officeDocument/2006/relationships/hyperlink" Target="https://www.mccip.org.uk/sites/default/files/2023-10/Impacts%20on%20Commercial%20and%20Recreational%20Fisheries%20Relevant%20to%20the%20UK%20and%20Ireland.pdf" TargetMode="External"/><Relationship Id="rId7" Type="http://schemas.openxmlformats.org/officeDocument/2006/relationships/hyperlink" Target="https://www.gov.uk/government/publications/uk-and-england-quota-management-rules" TargetMode="External"/><Relationship Id="rId12" Type="http://schemas.openxmlformats.org/officeDocument/2006/relationships/hyperlink" Target="https://www.gov.uk/government/publications/technical-conservation-and-landing-obligation-rules-and-regulations-2022" TargetMode="External"/><Relationship Id="rId17" Type="http://schemas.openxmlformats.org/officeDocument/2006/relationships/hyperlink" Target="https://pure.hw.ac.uk/ws/portalfiles/portal/80242291/Ecography_2020_Baudron_Changing_fish_distributions_challenge_the_effective_management_of_European_fisheries.pdf" TargetMode="External"/><Relationship Id="rId25" Type="http://schemas.openxmlformats.org/officeDocument/2006/relationships/hyperlink" Target="https://doi.org/10.1073/pnas.1621037114" TargetMode="External"/><Relationship Id="rId2" Type="http://schemas.openxmlformats.org/officeDocument/2006/relationships/hyperlink" Target="https://eur03.safelinks.protection.outlook.com/?url=https%3A%2F%2Fassets.publishing.service.gov.uk%2Fmedia%2F692db462b3b9afff34e9630a%2FSFS24_UK_into_all_ports_non_uk_into_uk_ports_landings_2020_24.ods&amp;data=05%7C02%7CAndrzej.Narozanski%40defra.gov.uk%7Cdeb53da5635f4b6548f608dec638eec9%7C770a245002274c6290c74e38537f1102%7C0%7C0%7C639166144971675679%7CUnknown%7CTWFpbGZsb3d8eyJFbXB0eU1hcGkiOnRydWUsIlYiOiIwLjAuMDAwMCIsIlAiOiJXaW4zMiIsIkFOIjoiTWFpbCIsIldUIjoyfQ%3D%3D%7C0%7C%7C%7C&amp;sdata=GOhOotcSmNnH1UFiIZ37SU5lk7eV4UYLqretlQqikcY%3D&amp;reserved=0" TargetMode="External"/><Relationship Id="rId16" Type="http://schemas.openxmlformats.org/officeDocument/2006/relationships/hyperlink" Target="https://www.cefas.co.uk/media/1cmlm4ck/understanding-climate-change-wild-capture-summary-screen.pdf" TargetMode="External"/><Relationship Id="rId20" Type="http://schemas.openxmlformats.org/officeDocument/2006/relationships/hyperlink" Target="https://doi.org/10.1016/j.dsr2.2018.05.023" TargetMode="External"/><Relationship Id="rId29" Type="http://schemas.openxmlformats.org/officeDocument/2006/relationships/hyperlink" Target="https://www.gov.scot/publications/scottish-sea-fisheries-statistics-2024/" TargetMode="External"/><Relationship Id="rId1" Type="http://schemas.openxmlformats.org/officeDocument/2006/relationships/hyperlink" Target="https://www.gov.uk/government/publications/joint-fisheries-statement-jfs.cy" TargetMode="External"/><Relationship Id="rId6" Type="http://schemas.openxmlformats.org/officeDocument/2006/relationships/hyperlink" Target="https://www.gov.uk/government/publications/fishing-opportunities-for-british-fishing-boats" TargetMode="External"/><Relationship Id="rId11" Type="http://schemas.openxmlformats.org/officeDocument/2006/relationships/hyperlink" Target="https://www.legislation.gov.uk/eur/2019/1241/contents" TargetMode="External"/><Relationship Id="rId24" Type="http://schemas.openxmlformats.org/officeDocument/2006/relationships/hyperlink" Target="https://doi.org/10.1093/icesjms/fst087" TargetMode="External"/><Relationship Id="rId32" Type="http://schemas.openxmlformats.org/officeDocument/2006/relationships/hyperlink" Target="https://www.gov.scot/publications/scottish-sea-fisheries-statistics-2024/pages/2-landings-by-scottish-vessels/" TargetMode="External"/><Relationship Id="rId5" Type="http://schemas.openxmlformats.org/officeDocument/2006/relationships/hyperlink" Target="https://www.gov.scot/publications/management-of-shared-fish-stocks-coastal-state-agreed-records-2026/pages/mackerel/" TargetMode="External"/><Relationship Id="rId15" Type="http://schemas.openxmlformats.org/officeDocument/2006/relationships/hyperlink" Target="https://doi.org/10.17895/ices.pub.19271819" TargetMode="External"/><Relationship Id="rId23" Type="http://schemas.openxmlformats.org/officeDocument/2006/relationships/hyperlink" Target="https://doi.org/10.1016/j.pocean.2006.02.004" TargetMode="External"/><Relationship Id="rId28" Type="http://schemas.openxmlformats.org/officeDocument/2006/relationships/hyperlink" Target="https://era.ed.ac.uk/bitstream/handle/1842/38918/cxc-assessing-scottish-fishing-fleet-fuel-consumption-february-2022.pdf?sequence=3" TargetMode="External"/><Relationship Id="rId10" Type="http://schemas.openxmlformats.org/officeDocument/2006/relationships/hyperlink" Target="https://www.daera-ni.gov.uk/publications/northern-ireland-quota-management-rules" TargetMode="External"/><Relationship Id="rId19" Type="http://schemas.openxmlformats.org/officeDocument/2006/relationships/hyperlink" Target="https://doi.org/10.1111/gcb.12747" TargetMode="External"/><Relationship Id="rId31" Type="http://schemas.openxmlformats.org/officeDocument/2006/relationships/hyperlink" Target="https://assets.publishing.service.gov.uk/media/69cba39069dd81b3f213c610/Assessing_the_sustainability_of_fishing_catch_limits_for_2026.pdf" TargetMode="External"/><Relationship Id="rId4" Type="http://schemas.openxmlformats.org/officeDocument/2006/relationships/hyperlink" Target="https://www.seafish.org/document/?id=35384" TargetMode="External"/><Relationship Id="rId9" Type="http://schemas.openxmlformats.org/officeDocument/2006/relationships/hyperlink" Target="https://www.gov.uk/government/publications/uk-and-england-quota-management-rules" TargetMode="External"/><Relationship Id="rId14" Type="http://schemas.openxmlformats.org/officeDocument/2006/relationships/hyperlink" Target="https://www.gov.scot/publications/marine-litter-strategy-scotland-2/documents/" TargetMode="External"/><Relationship Id="rId22" Type="http://schemas.openxmlformats.org/officeDocument/2006/relationships/hyperlink" Target="https://onlinelibrary.wiley.com/doi/10.1111/fog.12010" TargetMode="External"/><Relationship Id="rId27" Type="http://schemas.openxmlformats.org/officeDocument/2006/relationships/hyperlink" Target="https://doi.org/10.1016/j.fishres.2020.105850" TargetMode="External"/><Relationship Id="rId30" Type="http://schemas.openxmlformats.org/officeDocument/2006/relationships/hyperlink" Target="https://www.gov.scot/policies/food-and-drink/good-food-nation/" TargetMode="External"/></Relationships>
</file>

<file path=word/documenttasks/documenttasks1.xml><?xml version="1.0" encoding="utf-8"?>
<t:Tasks xmlns:t="http://schemas.microsoft.com/office/tasks/2019/documenttasks" xmlns:oel="http://schemas.microsoft.com/office/2019/extlst">
  <t:Task id="{9F10959C-856C-4AB9-9D04-367E957C2E81}">
    <t:Anchor>
      <t:Comment id="670207581"/>
    </t:Anchor>
    <t:History>
      <t:Event id="{EA25D6F8-5469-42BB-86F8-A63BE289A2AE}" time="2026-05-11T17:36:46.822Z">
        <t:Attribution userId="S::Antje.Branding@gov.scot::82d50c07-20bb-44f7-82b5-6ecb37022aae" userProvider="AD" userName="Antje Branding"/>
        <t:Anchor>
          <t:Comment id="670207581"/>
        </t:Anchor>
        <t:Create/>
      </t:Event>
      <t:Event id="{E35BA81B-2EE9-45DA-84B1-5E2464478A81}" time="2026-05-11T17:36:46.822Z">
        <t:Attribution userId="S::Antje.Branding@gov.scot::82d50c07-20bb-44f7-82b5-6ecb37022aae" userProvider="AD" userName="Antje Branding"/>
        <t:Anchor>
          <t:Comment id="670207581"/>
        </t:Anchor>
        <t:Assign userId="S::Lauren.Reid@gov.scot::5e0987f6-7b29-4ee4-9f5a-061c88eba2c6" userProvider="AD" userName="Lauren Reid"/>
      </t:Event>
      <t:Event id="{2F046B5F-02C4-4AC2-A36D-69180B87D715}" time="2026-05-11T17:36:46.822Z">
        <t:Attribution userId="S::Antje.Branding@gov.scot::82d50c07-20bb-44f7-82b5-6ecb37022aae" userProvider="AD" userName="Antje Branding"/>
        <t:Anchor>
          <t:Comment id="670207581"/>
        </t:Anchor>
        <t:SetTitle title="@Lauren Reid to confirm they are all in UK waters"/>
      </t:Event>
      <t:Event id="{F8D9E1F6-C007-4843-893A-11A3D62E00D2}" time="2026-05-26T09:44:35.838Z">
        <t:Attribution userId="S::Antje.Branding@gov.scot::82d50c07-20bb-44f7-82b5-6ecb37022aae" userProvider="AD" userName="Antje Branding"/>
        <t:Anchor>
          <t:Comment id="1839667387"/>
        </t:Anchor>
        <t:UnassignAll/>
      </t:Event>
      <t:Event id="{1FD58E8F-CDE2-4785-931A-DEA235579416}" time="2026-05-26T09:44:35.838Z">
        <t:Attribution userId="S::Antje.Branding@gov.scot::82d50c07-20bb-44f7-82b5-6ecb37022aae" userProvider="AD" userName="Antje Branding"/>
        <t:Anchor>
          <t:Comment id="1839667387"/>
        </t:Anchor>
        <t:Assign userId="S::Campbell.Pert@gov.scot::990415d3-c27b-4d0b-afd1-63bfe9b9cfd1" userProvider="AD" userName="Campbell Pert"/>
      </t:Event>
      <t:Event id="{878A5DB3-76D6-4A3E-A542-9F4F97010500}" time="2026-05-26T14:59:13.744Z">
        <t:Attribution userId="S::Oana.Racu@gov.scot::da4088c2-2a45-4178-95ba-82df84661b21" userProvider="AD" userName="Oana Racu"/>
        <t:Progress percentComplete="100"/>
      </t:Event>
      <t:Event id="{7940D6D1-4599-410A-81F6-42F860ADE166}" time="2026-05-26T15:00:41.681Z">
        <t:Attribution userId="S::Oana.Racu@gov.scot::da4088c2-2a45-4178-95ba-82df84661b21" userProvider="AD" userName="Oana Racu"/>
        <t:Undo id="{878A5DB3-76D6-4A3E-A542-9F4F97010500}"/>
      </t:Event>
      <t:Event id="{D89ECFB5-CA11-4F2C-B9D9-F42437BC2EC3}" time="2026-05-26T15:01:46.145Z">
        <t:Attribution userId="S::Oana.Racu@gov.scot::da4088c2-2a45-4178-95ba-82df84661b21" userProvider="AD" userName="Oana Racu"/>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995DD734287084998879E1ED0642FEB" ma:contentTypeVersion="35" ma:contentTypeDescription="Create a new document." ma:contentTypeScope="" ma:versionID="80faa2ee1a803719b867c44bbc1efe7f">
  <xsd:schema xmlns:xsd="http://www.w3.org/2001/XMLSchema" xmlns:xs="http://www.w3.org/2001/XMLSchema" xmlns:p="http://schemas.microsoft.com/office/2006/metadata/properties" xmlns:ns1="http://schemas.microsoft.com/sharepoint/v3" xmlns:ns2="662745e8-e224-48e8-a2e3-254862b8c2f5" xmlns:ns3="6da692b3-227a-4171-8454-090f14c532a2" xmlns:ns4="c2a29bdd-637a-4f4b-b2b1-1338f72c8a40" targetNamespace="http://schemas.microsoft.com/office/2006/metadata/properties" ma:root="true" ma:fieldsID="8254165ff2d86c75bc9983085f3b5b2e" ns1:_="" ns2:_="" ns3:_="" ns4:_="">
    <xsd:import namespace="http://schemas.microsoft.com/sharepoint/v3"/>
    <xsd:import namespace="662745e8-e224-48e8-a2e3-254862b8c2f5"/>
    <xsd:import namespace="6da692b3-227a-4171-8454-090f14c532a2"/>
    <xsd:import namespace="c2a29bdd-637a-4f4b-b2b1-1338f72c8a4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ServiceObjectDetectorVersions" minOccurs="0"/>
                <xsd:element ref="ns3:MediaServiceSearchProperties" minOccurs="0"/>
                <xsd:element ref="ns3:MediaServiceLocation"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40"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8da871f-9899-461e-9316-a5d3a94d8fa2}" ma:internalName="TaxCatchAll" ma:showField="CatchAllData"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da871f-9899-461e-9316-a5d3a94d8fa2}" ma:internalName="TaxCatchAllLabel" ma:readOnly="true" ma:showField="CatchAllDataLabel"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omestic Fisheries and Reform" ma:internalName="Team" ma:readOnly="false">
      <xsd:simpleType>
        <xsd:restriction base="dms:Text"/>
      </xsd:simpleType>
    </xsd:element>
    <xsd:element name="Topic" ma:index="20" nillable="true" ma:displayName="Topic" ma:default="Sustainable Fisheries, Climate Change and Devolu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a692b3-227a-4171-8454-090f14c532a2"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29bdd-637a-4f4b-b2b1-1338f72c8a4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53D26341A57B383EE0540010E0463CCA" version="1.0.0">
  <systemFields>
    <field name="Objective-Id">
      <value order="0">A56685288</value>
    </field>
    <field name="Objective-Title">
      <value order="0">FMPs - Pelagic FMPs - Northern Shelf Mackerel - SRO cleared - updated 26.06</value>
    </field>
    <field name="Objective-Description">
      <value order="0"/>
    </field>
    <field name="Objective-CreationStamp">
      <value order="0">2026-06-22T15:17:56Z</value>
    </field>
    <field name="Objective-IsApproved">
      <value order="0">false</value>
    </field>
    <field name="Objective-IsPublished">
      <value order="0">false</value>
    </field>
    <field name="Objective-DatePublished">
      <value order="0"/>
    </field>
    <field name="Objective-ModificationStamp">
      <value order="0">2026-06-26T15:52:28Z</value>
    </field>
    <field name="Objective-Owner">
      <value order="0">Racu, Oana O (U417404)</value>
    </field>
    <field name="Objective-Path">
      <value order="0">Objective Global Folder:SG File Plan:Agriculture, environment and natural resources:Fisheries and aquaculture:Common Fisheries Policy:Advice and policy: Common Fisheries Policy:Marine Policy and Strategy: Sea Fisheries: Fisheries Management Plans: 2022-2027</value>
    </field>
    <field name="Objective-Parent">
      <value order="0">Marine Policy and Strategy: Sea Fisheries: Fisheries Management Plans: 2022-2027</value>
    </field>
    <field name="Objective-State">
      <value order="0">Being Drafted</value>
    </field>
    <field name="Objective-VersionId">
      <value order="0">vA86164233</value>
    </field>
    <field name="Objective-Version">
      <value order="0">0.4</value>
    </field>
    <field name="Objective-VersionNumber">
      <value order="0">4</value>
    </field>
    <field name="Objective-VersionComment">
      <value order="0"/>
    </field>
    <field name="Objective-FileNumber">
      <value order="0">POL/38072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da692b3-227a-4171-8454-090f14c532a2">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 xsi:nil="true"/>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SharedWithUsers xmlns="c2a29bdd-637a-4f4b-b2b1-1338f72c8a40">
      <UserInfo>
        <DisplayName/>
        <AccountId xsi:nil="true"/>
        <AccountType/>
      </UserInfo>
    </SharedWithUsers>
  </documentManagement>
</p:properties>
</file>

<file path=customXml/itemProps1.xml><?xml version="1.0" encoding="utf-8"?>
<ds:datastoreItem xmlns:ds="http://schemas.openxmlformats.org/officeDocument/2006/customXml" ds:itemID="{44EB95D7-D3AC-4E94-917A-8E77DADBDA7F}">
  <ds:schemaRefs>
    <ds:schemaRef ds:uri="http://schemas.microsoft.com/sharepoint/v3/contenttype/forms"/>
  </ds:schemaRefs>
</ds:datastoreItem>
</file>

<file path=customXml/itemProps2.xml><?xml version="1.0" encoding="utf-8"?>
<ds:datastoreItem xmlns:ds="http://schemas.openxmlformats.org/officeDocument/2006/customXml" ds:itemID="{470DE264-8A01-415E-81E9-1C21BEB6A11E}">
  <ds:schemaRefs>
    <ds:schemaRef ds:uri="Microsoft.SharePoint.Taxonomy.ContentTypeSync"/>
  </ds:schemaRefs>
</ds:datastoreItem>
</file>

<file path=customXml/itemProps3.xml><?xml version="1.0" encoding="utf-8"?>
<ds:datastoreItem xmlns:ds="http://schemas.openxmlformats.org/officeDocument/2006/customXml" ds:itemID="{AE50F64E-446A-43AC-B801-F0B03B3791F2}">
  <ds:schemaRefs>
    <ds:schemaRef ds:uri="http://schemas.openxmlformats.org/officeDocument/2006/bibliography"/>
  </ds:schemaRefs>
</ds:datastoreItem>
</file>

<file path=customXml/itemProps4.xml><?xml version="1.0" encoding="utf-8"?>
<ds:datastoreItem xmlns:ds="http://schemas.openxmlformats.org/officeDocument/2006/customXml" ds:itemID="{7F423319-721D-4371-85A2-3E0A89506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da692b3-227a-4171-8454-090f14c532a2"/>
    <ds:schemaRef ds:uri="c2a29bdd-637a-4f4b-b2b1-1338f72c8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6.xml><?xml version="1.0" encoding="utf-8"?>
<ds:datastoreItem xmlns:ds="http://schemas.openxmlformats.org/officeDocument/2006/customXml" ds:itemID="{A6376BF0-A8C5-4456-8545-8FF19C3975B7}">
  <ds:schemaRefs>
    <ds:schemaRef ds:uri="http://schemas.microsoft.com/office/2006/metadata/properties"/>
    <ds:schemaRef ds:uri="http://schemas.microsoft.com/office/infopath/2007/PartnerControls"/>
    <ds:schemaRef ds:uri="http://schemas.microsoft.com/sharepoint/v3"/>
    <ds:schemaRef ds:uri="6da692b3-227a-4171-8454-090f14c532a2"/>
    <ds:schemaRef ds:uri="662745e8-e224-48e8-a2e3-254862b8c2f5"/>
    <ds:schemaRef ds:uri="c2a29bdd-637a-4f4b-b2b1-1338f72c8a40"/>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13281</TotalTime>
  <Pages>39</Pages>
  <Words>13108</Words>
  <Characters>74722</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87655</CharactersWithSpaces>
  <SharedDoc>false</SharedDoc>
  <HLinks>
    <vt:vector size="408" baseType="variant">
      <vt:variant>
        <vt:i4>4653060</vt:i4>
      </vt:variant>
      <vt:variant>
        <vt:i4>207</vt:i4>
      </vt:variant>
      <vt:variant>
        <vt:i4>0</vt:i4>
      </vt:variant>
      <vt:variant>
        <vt:i4>5</vt:i4>
      </vt:variant>
      <vt:variant>
        <vt:lpwstr>https://doi.org/10.1016/j.fishres.2020.105850</vt:lpwstr>
      </vt:variant>
      <vt:variant>
        <vt:lpwstr/>
      </vt:variant>
      <vt:variant>
        <vt:i4>6160430</vt:i4>
      </vt:variant>
      <vt:variant>
        <vt:i4>204</vt:i4>
      </vt:variant>
      <vt:variant>
        <vt:i4>0</vt:i4>
      </vt:variant>
      <vt:variant>
        <vt:i4>5</vt:i4>
      </vt:variant>
      <vt:variant>
        <vt:lpwstr>https://assets.publishing.service.gov.uk/media/67990f039a6dc0352ab341e1/Marine_strategy_part_three_-_2025_UK_programme_of_measures.pdf</vt:lpwstr>
      </vt:variant>
      <vt:variant>
        <vt:lpwstr/>
      </vt:variant>
      <vt:variant>
        <vt:i4>2228340</vt:i4>
      </vt:variant>
      <vt:variant>
        <vt:i4>201</vt:i4>
      </vt:variant>
      <vt:variant>
        <vt:i4>0</vt:i4>
      </vt:variant>
      <vt:variant>
        <vt:i4>5</vt:i4>
      </vt:variant>
      <vt:variant>
        <vt:lpwstr>https://eur-lex.europa.eu/legal-content/EN/TXT/PDF/?uri=CELEX:32019R1241&amp;rid=4</vt:lpwstr>
      </vt:variant>
      <vt:variant>
        <vt:lpwstr/>
      </vt:variant>
      <vt:variant>
        <vt:i4>7798905</vt:i4>
      </vt:variant>
      <vt:variant>
        <vt:i4>198</vt:i4>
      </vt:variant>
      <vt:variant>
        <vt:i4>0</vt:i4>
      </vt:variant>
      <vt:variant>
        <vt:i4>5</vt:i4>
      </vt:variant>
      <vt:variant>
        <vt:lpwstr>https://doi.org/10.17895/ices.pub.30233824</vt:lpwstr>
      </vt:variant>
      <vt:variant>
        <vt:lpwstr/>
      </vt:variant>
      <vt:variant>
        <vt:i4>6094867</vt:i4>
      </vt:variant>
      <vt:variant>
        <vt:i4>195</vt:i4>
      </vt:variant>
      <vt:variant>
        <vt:i4>0</vt:i4>
      </vt:variant>
      <vt:variant>
        <vt:i4>5</vt:i4>
      </vt:variant>
      <vt:variant>
        <vt:lpwstr>https://www.gov.uk/government/publications/joint-fisheries-statement-jfs</vt:lpwstr>
      </vt:variant>
      <vt:variant>
        <vt:lpwstr/>
      </vt:variant>
      <vt:variant>
        <vt:i4>1114162</vt:i4>
      </vt:variant>
      <vt:variant>
        <vt:i4>188</vt:i4>
      </vt:variant>
      <vt:variant>
        <vt:i4>0</vt:i4>
      </vt:variant>
      <vt:variant>
        <vt:i4>5</vt:i4>
      </vt:variant>
      <vt:variant>
        <vt:lpwstr/>
      </vt:variant>
      <vt:variant>
        <vt:lpwstr>_Toc233034013</vt:lpwstr>
      </vt:variant>
      <vt:variant>
        <vt:i4>1114162</vt:i4>
      </vt:variant>
      <vt:variant>
        <vt:i4>182</vt:i4>
      </vt:variant>
      <vt:variant>
        <vt:i4>0</vt:i4>
      </vt:variant>
      <vt:variant>
        <vt:i4>5</vt:i4>
      </vt:variant>
      <vt:variant>
        <vt:lpwstr/>
      </vt:variant>
      <vt:variant>
        <vt:lpwstr>_Toc233034012</vt:lpwstr>
      </vt:variant>
      <vt:variant>
        <vt:i4>1114162</vt:i4>
      </vt:variant>
      <vt:variant>
        <vt:i4>176</vt:i4>
      </vt:variant>
      <vt:variant>
        <vt:i4>0</vt:i4>
      </vt:variant>
      <vt:variant>
        <vt:i4>5</vt:i4>
      </vt:variant>
      <vt:variant>
        <vt:lpwstr/>
      </vt:variant>
      <vt:variant>
        <vt:lpwstr>_Toc233034011</vt:lpwstr>
      </vt:variant>
      <vt:variant>
        <vt:i4>1114162</vt:i4>
      </vt:variant>
      <vt:variant>
        <vt:i4>170</vt:i4>
      </vt:variant>
      <vt:variant>
        <vt:i4>0</vt:i4>
      </vt:variant>
      <vt:variant>
        <vt:i4>5</vt:i4>
      </vt:variant>
      <vt:variant>
        <vt:lpwstr/>
      </vt:variant>
      <vt:variant>
        <vt:lpwstr>_Toc233034010</vt:lpwstr>
      </vt:variant>
      <vt:variant>
        <vt:i4>1048626</vt:i4>
      </vt:variant>
      <vt:variant>
        <vt:i4>164</vt:i4>
      </vt:variant>
      <vt:variant>
        <vt:i4>0</vt:i4>
      </vt:variant>
      <vt:variant>
        <vt:i4>5</vt:i4>
      </vt:variant>
      <vt:variant>
        <vt:lpwstr/>
      </vt:variant>
      <vt:variant>
        <vt:lpwstr>_Toc233034009</vt:lpwstr>
      </vt:variant>
      <vt:variant>
        <vt:i4>1048626</vt:i4>
      </vt:variant>
      <vt:variant>
        <vt:i4>158</vt:i4>
      </vt:variant>
      <vt:variant>
        <vt:i4>0</vt:i4>
      </vt:variant>
      <vt:variant>
        <vt:i4>5</vt:i4>
      </vt:variant>
      <vt:variant>
        <vt:lpwstr/>
      </vt:variant>
      <vt:variant>
        <vt:lpwstr>_Toc233034008</vt:lpwstr>
      </vt:variant>
      <vt:variant>
        <vt:i4>1048626</vt:i4>
      </vt:variant>
      <vt:variant>
        <vt:i4>152</vt:i4>
      </vt:variant>
      <vt:variant>
        <vt:i4>0</vt:i4>
      </vt:variant>
      <vt:variant>
        <vt:i4>5</vt:i4>
      </vt:variant>
      <vt:variant>
        <vt:lpwstr/>
      </vt:variant>
      <vt:variant>
        <vt:lpwstr>_Toc233034007</vt:lpwstr>
      </vt:variant>
      <vt:variant>
        <vt:i4>1048626</vt:i4>
      </vt:variant>
      <vt:variant>
        <vt:i4>146</vt:i4>
      </vt:variant>
      <vt:variant>
        <vt:i4>0</vt:i4>
      </vt:variant>
      <vt:variant>
        <vt:i4>5</vt:i4>
      </vt:variant>
      <vt:variant>
        <vt:lpwstr/>
      </vt:variant>
      <vt:variant>
        <vt:lpwstr>_Toc233034006</vt:lpwstr>
      </vt:variant>
      <vt:variant>
        <vt:i4>1048626</vt:i4>
      </vt:variant>
      <vt:variant>
        <vt:i4>140</vt:i4>
      </vt:variant>
      <vt:variant>
        <vt:i4>0</vt:i4>
      </vt:variant>
      <vt:variant>
        <vt:i4>5</vt:i4>
      </vt:variant>
      <vt:variant>
        <vt:lpwstr/>
      </vt:variant>
      <vt:variant>
        <vt:lpwstr>_Toc233034005</vt:lpwstr>
      </vt:variant>
      <vt:variant>
        <vt:i4>1048626</vt:i4>
      </vt:variant>
      <vt:variant>
        <vt:i4>134</vt:i4>
      </vt:variant>
      <vt:variant>
        <vt:i4>0</vt:i4>
      </vt:variant>
      <vt:variant>
        <vt:i4>5</vt:i4>
      </vt:variant>
      <vt:variant>
        <vt:lpwstr/>
      </vt:variant>
      <vt:variant>
        <vt:lpwstr>_Toc233034004</vt:lpwstr>
      </vt:variant>
      <vt:variant>
        <vt:i4>1048626</vt:i4>
      </vt:variant>
      <vt:variant>
        <vt:i4>128</vt:i4>
      </vt:variant>
      <vt:variant>
        <vt:i4>0</vt:i4>
      </vt:variant>
      <vt:variant>
        <vt:i4>5</vt:i4>
      </vt:variant>
      <vt:variant>
        <vt:lpwstr/>
      </vt:variant>
      <vt:variant>
        <vt:lpwstr>_Toc233034003</vt:lpwstr>
      </vt:variant>
      <vt:variant>
        <vt:i4>1048626</vt:i4>
      </vt:variant>
      <vt:variant>
        <vt:i4>122</vt:i4>
      </vt:variant>
      <vt:variant>
        <vt:i4>0</vt:i4>
      </vt:variant>
      <vt:variant>
        <vt:i4>5</vt:i4>
      </vt:variant>
      <vt:variant>
        <vt:lpwstr/>
      </vt:variant>
      <vt:variant>
        <vt:lpwstr>_Toc233034002</vt:lpwstr>
      </vt:variant>
      <vt:variant>
        <vt:i4>1048626</vt:i4>
      </vt:variant>
      <vt:variant>
        <vt:i4>116</vt:i4>
      </vt:variant>
      <vt:variant>
        <vt:i4>0</vt:i4>
      </vt:variant>
      <vt:variant>
        <vt:i4>5</vt:i4>
      </vt:variant>
      <vt:variant>
        <vt:lpwstr/>
      </vt:variant>
      <vt:variant>
        <vt:lpwstr>_Toc233034001</vt:lpwstr>
      </vt:variant>
      <vt:variant>
        <vt:i4>1048626</vt:i4>
      </vt:variant>
      <vt:variant>
        <vt:i4>110</vt:i4>
      </vt:variant>
      <vt:variant>
        <vt:i4>0</vt:i4>
      </vt:variant>
      <vt:variant>
        <vt:i4>5</vt:i4>
      </vt:variant>
      <vt:variant>
        <vt:lpwstr/>
      </vt:variant>
      <vt:variant>
        <vt:lpwstr>_Toc233034000</vt:lpwstr>
      </vt:variant>
      <vt:variant>
        <vt:i4>1966139</vt:i4>
      </vt:variant>
      <vt:variant>
        <vt:i4>104</vt:i4>
      </vt:variant>
      <vt:variant>
        <vt:i4>0</vt:i4>
      </vt:variant>
      <vt:variant>
        <vt:i4>5</vt:i4>
      </vt:variant>
      <vt:variant>
        <vt:lpwstr/>
      </vt:variant>
      <vt:variant>
        <vt:lpwstr>_Toc233033999</vt:lpwstr>
      </vt:variant>
      <vt:variant>
        <vt:i4>1966139</vt:i4>
      </vt:variant>
      <vt:variant>
        <vt:i4>98</vt:i4>
      </vt:variant>
      <vt:variant>
        <vt:i4>0</vt:i4>
      </vt:variant>
      <vt:variant>
        <vt:i4>5</vt:i4>
      </vt:variant>
      <vt:variant>
        <vt:lpwstr/>
      </vt:variant>
      <vt:variant>
        <vt:lpwstr>_Toc233033998</vt:lpwstr>
      </vt:variant>
      <vt:variant>
        <vt:i4>1966139</vt:i4>
      </vt:variant>
      <vt:variant>
        <vt:i4>92</vt:i4>
      </vt:variant>
      <vt:variant>
        <vt:i4>0</vt:i4>
      </vt:variant>
      <vt:variant>
        <vt:i4>5</vt:i4>
      </vt:variant>
      <vt:variant>
        <vt:lpwstr/>
      </vt:variant>
      <vt:variant>
        <vt:lpwstr>_Toc233033997</vt:lpwstr>
      </vt:variant>
      <vt:variant>
        <vt:i4>1966139</vt:i4>
      </vt:variant>
      <vt:variant>
        <vt:i4>86</vt:i4>
      </vt:variant>
      <vt:variant>
        <vt:i4>0</vt:i4>
      </vt:variant>
      <vt:variant>
        <vt:i4>5</vt:i4>
      </vt:variant>
      <vt:variant>
        <vt:lpwstr/>
      </vt:variant>
      <vt:variant>
        <vt:lpwstr>_Toc233033996</vt:lpwstr>
      </vt:variant>
      <vt:variant>
        <vt:i4>1966139</vt:i4>
      </vt:variant>
      <vt:variant>
        <vt:i4>80</vt:i4>
      </vt:variant>
      <vt:variant>
        <vt:i4>0</vt:i4>
      </vt:variant>
      <vt:variant>
        <vt:i4>5</vt:i4>
      </vt:variant>
      <vt:variant>
        <vt:lpwstr/>
      </vt:variant>
      <vt:variant>
        <vt:lpwstr>_Toc233033995</vt:lpwstr>
      </vt:variant>
      <vt:variant>
        <vt:i4>1966139</vt:i4>
      </vt:variant>
      <vt:variant>
        <vt:i4>74</vt:i4>
      </vt:variant>
      <vt:variant>
        <vt:i4>0</vt:i4>
      </vt:variant>
      <vt:variant>
        <vt:i4>5</vt:i4>
      </vt:variant>
      <vt:variant>
        <vt:lpwstr/>
      </vt:variant>
      <vt:variant>
        <vt:lpwstr>_Toc233033994</vt:lpwstr>
      </vt:variant>
      <vt:variant>
        <vt:i4>1966139</vt:i4>
      </vt:variant>
      <vt:variant>
        <vt:i4>68</vt:i4>
      </vt:variant>
      <vt:variant>
        <vt:i4>0</vt:i4>
      </vt:variant>
      <vt:variant>
        <vt:i4>5</vt:i4>
      </vt:variant>
      <vt:variant>
        <vt:lpwstr/>
      </vt:variant>
      <vt:variant>
        <vt:lpwstr>_Toc233033993</vt:lpwstr>
      </vt:variant>
      <vt:variant>
        <vt:i4>1966139</vt:i4>
      </vt:variant>
      <vt:variant>
        <vt:i4>62</vt:i4>
      </vt:variant>
      <vt:variant>
        <vt:i4>0</vt:i4>
      </vt:variant>
      <vt:variant>
        <vt:i4>5</vt:i4>
      </vt:variant>
      <vt:variant>
        <vt:lpwstr/>
      </vt:variant>
      <vt:variant>
        <vt:lpwstr>_Toc233033992</vt:lpwstr>
      </vt:variant>
      <vt:variant>
        <vt:i4>1966139</vt:i4>
      </vt:variant>
      <vt:variant>
        <vt:i4>56</vt:i4>
      </vt:variant>
      <vt:variant>
        <vt:i4>0</vt:i4>
      </vt:variant>
      <vt:variant>
        <vt:i4>5</vt:i4>
      </vt:variant>
      <vt:variant>
        <vt:lpwstr/>
      </vt:variant>
      <vt:variant>
        <vt:lpwstr>_Toc233033991</vt:lpwstr>
      </vt:variant>
      <vt:variant>
        <vt:i4>1966139</vt:i4>
      </vt:variant>
      <vt:variant>
        <vt:i4>50</vt:i4>
      </vt:variant>
      <vt:variant>
        <vt:i4>0</vt:i4>
      </vt:variant>
      <vt:variant>
        <vt:i4>5</vt:i4>
      </vt:variant>
      <vt:variant>
        <vt:lpwstr/>
      </vt:variant>
      <vt:variant>
        <vt:lpwstr>_Toc233033990</vt:lpwstr>
      </vt:variant>
      <vt:variant>
        <vt:i4>2031675</vt:i4>
      </vt:variant>
      <vt:variant>
        <vt:i4>44</vt:i4>
      </vt:variant>
      <vt:variant>
        <vt:i4>0</vt:i4>
      </vt:variant>
      <vt:variant>
        <vt:i4>5</vt:i4>
      </vt:variant>
      <vt:variant>
        <vt:lpwstr/>
      </vt:variant>
      <vt:variant>
        <vt:lpwstr>_Toc233033989</vt:lpwstr>
      </vt:variant>
      <vt:variant>
        <vt:i4>2031675</vt:i4>
      </vt:variant>
      <vt:variant>
        <vt:i4>38</vt:i4>
      </vt:variant>
      <vt:variant>
        <vt:i4>0</vt:i4>
      </vt:variant>
      <vt:variant>
        <vt:i4>5</vt:i4>
      </vt:variant>
      <vt:variant>
        <vt:lpwstr/>
      </vt:variant>
      <vt:variant>
        <vt:lpwstr>_Toc233033988</vt:lpwstr>
      </vt:variant>
      <vt:variant>
        <vt:i4>2031675</vt:i4>
      </vt:variant>
      <vt:variant>
        <vt:i4>32</vt:i4>
      </vt:variant>
      <vt:variant>
        <vt:i4>0</vt:i4>
      </vt:variant>
      <vt:variant>
        <vt:i4>5</vt:i4>
      </vt:variant>
      <vt:variant>
        <vt:lpwstr/>
      </vt:variant>
      <vt:variant>
        <vt:lpwstr>_Toc233033987</vt:lpwstr>
      </vt:variant>
      <vt:variant>
        <vt:i4>2031675</vt:i4>
      </vt:variant>
      <vt:variant>
        <vt:i4>26</vt:i4>
      </vt:variant>
      <vt:variant>
        <vt:i4>0</vt:i4>
      </vt:variant>
      <vt:variant>
        <vt:i4>5</vt:i4>
      </vt:variant>
      <vt:variant>
        <vt:lpwstr/>
      </vt:variant>
      <vt:variant>
        <vt:lpwstr>_Toc233033986</vt:lpwstr>
      </vt:variant>
      <vt:variant>
        <vt:i4>2031675</vt:i4>
      </vt:variant>
      <vt:variant>
        <vt:i4>20</vt:i4>
      </vt:variant>
      <vt:variant>
        <vt:i4>0</vt:i4>
      </vt:variant>
      <vt:variant>
        <vt:i4>5</vt:i4>
      </vt:variant>
      <vt:variant>
        <vt:lpwstr/>
      </vt:variant>
      <vt:variant>
        <vt:lpwstr>_Toc233033985</vt:lpwstr>
      </vt:variant>
      <vt:variant>
        <vt:i4>2031675</vt:i4>
      </vt:variant>
      <vt:variant>
        <vt:i4>14</vt:i4>
      </vt:variant>
      <vt:variant>
        <vt:i4>0</vt:i4>
      </vt:variant>
      <vt:variant>
        <vt:i4>5</vt:i4>
      </vt:variant>
      <vt:variant>
        <vt:lpwstr/>
      </vt:variant>
      <vt:variant>
        <vt:lpwstr>_Toc233033984</vt:lpwstr>
      </vt:variant>
      <vt:variant>
        <vt:i4>2031675</vt:i4>
      </vt:variant>
      <vt:variant>
        <vt:i4>8</vt:i4>
      </vt:variant>
      <vt:variant>
        <vt:i4>0</vt:i4>
      </vt:variant>
      <vt:variant>
        <vt:i4>5</vt:i4>
      </vt:variant>
      <vt:variant>
        <vt:lpwstr/>
      </vt:variant>
      <vt:variant>
        <vt:lpwstr>_Toc233033983</vt:lpwstr>
      </vt:variant>
      <vt:variant>
        <vt:i4>2031675</vt:i4>
      </vt:variant>
      <vt:variant>
        <vt:i4>2</vt:i4>
      </vt:variant>
      <vt:variant>
        <vt:i4>0</vt:i4>
      </vt:variant>
      <vt:variant>
        <vt:i4>5</vt:i4>
      </vt:variant>
      <vt:variant>
        <vt:lpwstr/>
      </vt:variant>
      <vt:variant>
        <vt:lpwstr>_Toc233033982</vt:lpwstr>
      </vt:variant>
      <vt:variant>
        <vt:i4>6946855</vt:i4>
      </vt:variant>
      <vt:variant>
        <vt:i4>90</vt:i4>
      </vt:variant>
      <vt:variant>
        <vt:i4>0</vt:i4>
      </vt:variant>
      <vt:variant>
        <vt:i4>5</vt:i4>
      </vt:variant>
      <vt:variant>
        <vt:lpwstr>https://www.gov.scot/publications/scottish-sea-fisheries-statistics-2024/pages/2-landings-by-scottish-vessels/</vt:lpwstr>
      </vt:variant>
      <vt:variant>
        <vt:lpwstr/>
      </vt:variant>
      <vt:variant>
        <vt:i4>7798835</vt:i4>
      </vt:variant>
      <vt:variant>
        <vt:i4>87</vt:i4>
      </vt:variant>
      <vt:variant>
        <vt:i4>0</vt:i4>
      </vt:variant>
      <vt:variant>
        <vt:i4>5</vt:i4>
      </vt:variant>
      <vt:variant>
        <vt:lpwstr>https://assets.publishing.service.gov.uk/media/69cba39069dd81b3f213c610/Assessing_the_sustainability_of_fishing_catch_limits_for_2026.pdf</vt:lpwstr>
      </vt:variant>
      <vt:variant>
        <vt:lpwstr/>
      </vt:variant>
      <vt:variant>
        <vt:i4>3604579</vt:i4>
      </vt:variant>
      <vt:variant>
        <vt:i4>84</vt:i4>
      </vt:variant>
      <vt:variant>
        <vt:i4>0</vt:i4>
      </vt:variant>
      <vt:variant>
        <vt:i4>5</vt:i4>
      </vt:variant>
      <vt:variant>
        <vt:lpwstr>https://www.gov.scot/policies/food-and-drink/good-food-nation/</vt:lpwstr>
      </vt:variant>
      <vt:variant>
        <vt:lpwstr/>
      </vt:variant>
      <vt:variant>
        <vt:i4>458844</vt:i4>
      </vt:variant>
      <vt:variant>
        <vt:i4>81</vt:i4>
      </vt:variant>
      <vt:variant>
        <vt:i4>0</vt:i4>
      </vt:variant>
      <vt:variant>
        <vt:i4>5</vt:i4>
      </vt:variant>
      <vt:variant>
        <vt:lpwstr>https://www.gov.scot/publications/scottish-sea-fisheries-statistics-2024/</vt:lpwstr>
      </vt:variant>
      <vt:variant>
        <vt:lpwstr/>
      </vt:variant>
      <vt:variant>
        <vt:i4>4653060</vt:i4>
      </vt:variant>
      <vt:variant>
        <vt:i4>78</vt:i4>
      </vt:variant>
      <vt:variant>
        <vt:i4>0</vt:i4>
      </vt:variant>
      <vt:variant>
        <vt:i4>5</vt:i4>
      </vt:variant>
      <vt:variant>
        <vt:lpwstr>https://doi.org/10.1016/j.fishres.2020.105850</vt:lpwstr>
      </vt:variant>
      <vt:variant>
        <vt:lpwstr/>
      </vt:variant>
      <vt:variant>
        <vt:i4>7536692</vt:i4>
      </vt:variant>
      <vt:variant>
        <vt:i4>75</vt:i4>
      </vt:variant>
      <vt:variant>
        <vt:i4>0</vt:i4>
      </vt:variant>
      <vt:variant>
        <vt:i4>5</vt:i4>
      </vt:variant>
      <vt:variant>
        <vt:lpwstr>https://www.cefas.co.uk/media/x2wh5q45/final-report-zero-carbon-fisheries-final.pdf</vt:lpwstr>
      </vt:variant>
      <vt:variant>
        <vt:lpwstr/>
      </vt:variant>
      <vt:variant>
        <vt:i4>3932259</vt:i4>
      </vt:variant>
      <vt:variant>
        <vt:i4>72</vt:i4>
      </vt:variant>
      <vt:variant>
        <vt:i4>0</vt:i4>
      </vt:variant>
      <vt:variant>
        <vt:i4>5</vt:i4>
      </vt:variant>
      <vt:variant>
        <vt:lpwstr>https://doi.org/10.1073/pnas.1621037114</vt:lpwstr>
      </vt:variant>
      <vt:variant>
        <vt:lpwstr/>
      </vt:variant>
      <vt:variant>
        <vt:i4>3932262</vt:i4>
      </vt:variant>
      <vt:variant>
        <vt:i4>69</vt:i4>
      </vt:variant>
      <vt:variant>
        <vt:i4>0</vt:i4>
      </vt:variant>
      <vt:variant>
        <vt:i4>5</vt:i4>
      </vt:variant>
      <vt:variant>
        <vt:lpwstr>https://doi.org/10.1093/icesjms/fst087</vt:lpwstr>
      </vt:variant>
      <vt:variant>
        <vt:lpwstr/>
      </vt:variant>
      <vt:variant>
        <vt:i4>4325442</vt:i4>
      </vt:variant>
      <vt:variant>
        <vt:i4>66</vt:i4>
      </vt:variant>
      <vt:variant>
        <vt:i4>0</vt:i4>
      </vt:variant>
      <vt:variant>
        <vt:i4>5</vt:i4>
      </vt:variant>
      <vt:variant>
        <vt:lpwstr>https://doi.org/10.1016/j.pocean.2006.02.004</vt:lpwstr>
      </vt:variant>
      <vt:variant>
        <vt:lpwstr/>
      </vt:variant>
      <vt:variant>
        <vt:i4>4915269</vt:i4>
      </vt:variant>
      <vt:variant>
        <vt:i4>63</vt:i4>
      </vt:variant>
      <vt:variant>
        <vt:i4>0</vt:i4>
      </vt:variant>
      <vt:variant>
        <vt:i4>5</vt:i4>
      </vt:variant>
      <vt:variant>
        <vt:lpwstr>https://onlinelibrary.wiley.com/doi/10.1111/fog.12010</vt:lpwstr>
      </vt:variant>
      <vt:variant>
        <vt:lpwstr/>
      </vt:variant>
      <vt:variant>
        <vt:i4>1966089</vt:i4>
      </vt:variant>
      <vt:variant>
        <vt:i4>60</vt:i4>
      </vt:variant>
      <vt:variant>
        <vt:i4>0</vt:i4>
      </vt:variant>
      <vt:variant>
        <vt:i4>5</vt:i4>
      </vt:variant>
      <vt:variant>
        <vt:lpwstr>https://www.mccip.org.uk/sites/default/files/2023-10/Impacts on Commercial and Recreational Fisheries Relevant to the UK and Ireland.pdf</vt:lpwstr>
      </vt:variant>
      <vt:variant>
        <vt:lpwstr/>
      </vt:variant>
      <vt:variant>
        <vt:i4>6684714</vt:i4>
      </vt:variant>
      <vt:variant>
        <vt:i4>57</vt:i4>
      </vt:variant>
      <vt:variant>
        <vt:i4>0</vt:i4>
      </vt:variant>
      <vt:variant>
        <vt:i4>5</vt:i4>
      </vt:variant>
      <vt:variant>
        <vt:lpwstr>https://doi.org/10.1016/j.dsr2.2018.05.023</vt:lpwstr>
      </vt:variant>
      <vt:variant>
        <vt:lpwstr/>
      </vt:variant>
      <vt:variant>
        <vt:i4>5832793</vt:i4>
      </vt:variant>
      <vt:variant>
        <vt:i4>54</vt:i4>
      </vt:variant>
      <vt:variant>
        <vt:i4>0</vt:i4>
      </vt:variant>
      <vt:variant>
        <vt:i4>5</vt:i4>
      </vt:variant>
      <vt:variant>
        <vt:lpwstr>https://doi.org/10.1111/gcb.12747</vt:lpwstr>
      </vt:variant>
      <vt:variant>
        <vt:lpwstr/>
      </vt:variant>
      <vt:variant>
        <vt:i4>5767260</vt:i4>
      </vt:variant>
      <vt:variant>
        <vt:i4>51</vt:i4>
      </vt:variant>
      <vt:variant>
        <vt:i4>0</vt:i4>
      </vt:variant>
      <vt:variant>
        <vt:i4>5</vt:i4>
      </vt:variant>
      <vt:variant>
        <vt:lpwstr>https://doi.org/10.1111/faf.12773</vt:lpwstr>
      </vt:variant>
      <vt:variant>
        <vt:lpwstr/>
      </vt:variant>
      <vt:variant>
        <vt:i4>4522058</vt:i4>
      </vt:variant>
      <vt:variant>
        <vt:i4>48</vt:i4>
      </vt:variant>
      <vt:variant>
        <vt:i4>0</vt:i4>
      </vt:variant>
      <vt:variant>
        <vt:i4>5</vt:i4>
      </vt:variant>
      <vt:variant>
        <vt:lpwstr>https://pure.hw.ac.uk/ws/portalfiles/portal/80242291/Ecography_2020_Baudron_Changing_fish_distributions_challenge_the_effective_management_of_European_fisheries.pdf</vt:lpwstr>
      </vt:variant>
      <vt:variant>
        <vt:lpwstr/>
      </vt:variant>
      <vt:variant>
        <vt:i4>3342371</vt:i4>
      </vt:variant>
      <vt:variant>
        <vt:i4>45</vt:i4>
      </vt:variant>
      <vt:variant>
        <vt:i4>0</vt:i4>
      </vt:variant>
      <vt:variant>
        <vt:i4>5</vt:i4>
      </vt:variant>
      <vt:variant>
        <vt:lpwstr>https://www.cefas.co.uk/media/1cmlm4ck/understanding-climate-change-wild-capture-summary-screen.pdf</vt:lpwstr>
      </vt:variant>
      <vt:variant>
        <vt:lpwstr/>
      </vt:variant>
      <vt:variant>
        <vt:i4>7798906</vt:i4>
      </vt:variant>
      <vt:variant>
        <vt:i4>42</vt:i4>
      </vt:variant>
      <vt:variant>
        <vt:i4>0</vt:i4>
      </vt:variant>
      <vt:variant>
        <vt:i4>5</vt:i4>
      </vt:variant>
      <vt:variant>
        <vt:lpwstr>https://doi.org/10.17895/ices.pub.19271819</vt:lpwstr>
      </vt:variant>
      <vt:variant>
        <vt:lpwstr/>
      </vt:variant>
      <vt:variant>
        <vt:i4>2097195</vt:i4>
      </vt:variant>
      <vt:variant>
        <vt:i4>39</vt:i4>
      </vt:variant>
      <vt:variant>
        <vt:i4>0</vt:i4>
      </vt:variant>
      <vt:variant>
        <vt:i4>5</vt:i4>
      </vt:variant>
      <vt:variant>
        <vt:lpwstr>https://www.gov.scot/publications/marine-litter-strategy-scotland-2/documents/</vt:lpwstr>
      </vt:variant>
      <vt:variant>
        <vt:lpwstr/>
      </vt:variant>
      <vt:variant>
        <vt:i4>7536750</vt:i4>
      </vt:variant>
      <vt:variant>
        <vt:i4>36</vt:i4>
      </vt:variant>
      <vt:variant>
        <vt:i4>0</vt:i4>
      </vt:variant>
      <vt:variant>
        <vt:i4>5</vt:i4>
      </vt:variant>
      <vt:variant>
        <vt:lpwstr>https://www.smru.st-andrews.ac.uk/files/2026/04/2022-bmp-annual-report.pdf</vt:lpwstr>
      </vt:variant>
      <vt:variant>
        <vt:lpwstr/>
      </vt:variant>
      <vt:variant>
        <vt:i4>7340066</vt:i4>
      </vt:variant>
      <vt:variant>
        <vt:i4>33</vt:i4>
      </vt:variant>
      <vt:variant>
        <vt:i4>0</vt:i4>
      </vt:variant>
      <vt:variant>
        <vt:i4>5</vt:i4>
      </vt:variant>
      <vt:variant>
        <vt:lpwstr>https://www.gov.uk/government/publications/technical-conservation-and-landing-obligation-rules-and-regulations-2022</vt:lpwstr>
      </vt:variant>
      <vt:variant>
        <vt:lpwstr/>
      </vt:variant>
      <vt:variant>
        <vt:i4>1245209</vt:i4>
      </vt:variant>
      <vt:variant>
        <vt:i4>30</vt:i4>
      </vt:variant>
      <vt:variant>
        <vt:i4>0</vt:i4>
      </vt:variant>
      <vt:variant>
        <vt:i4>5</vt:i4>
      </vt:variant>
      <vt:variant>
        <vt:lpwstr>https://www.legislation.gov.uk/eur/2019/1241/contents</vt:lpwstr>
      </vt:variant>
      <vt:variant>
        <vt:lpwstr/>
      </vt:variant>
      <vt:variant>
        <vt:i4>327748</vt:i4>
      </vt:variant>
      <vt:variant>
        <vt:i4>27</vt:i4>
      </vt:variant>
      <vt:variant>
        <vt:i4>0</vt:i4>
      </vt:variant>
      <vt:variant>
        <vt:i4>5</vt:i4>
      </vt:variant>
      <vt:variant>
        <vt:lpwstr>https://www.daera-ni.gov.uk/publications/northern-ireland-quota-management-rules</vt:lpwstr>
      </vt:variant>
      <vt:variant>
        <vt:lpwstr/>
      </vt:variant>
      <vt:variant>
        <vt:i4>5242880</vt:i4>
      </vt:variant>
      <vt:variant>
        <vt:i4>24</vt:i4>
      </vt:variant>
      <vt:variant>
        <vt:i4>0</vt:i4>
      </vt:variant>
      <vt:variant>
        <vt:i4>5</vt:i4>
      </vt:variant>
      <vt:variant>
        <vt:lpwstr>https://www.gov.uk/government/publications/uk-and-england-quota-management-rules</vt:lpwstr>
      </vt:variant>
      <vt:variant>
        <vt:lpwstr/>
      </vt:variant>
      <vt:variant>
        <vt:i4>3145843</vt:i4>
      </vt:variant>
      <vt:variant>
        <vt:i4>21</vt:i4>
      </vt:variant>
      <vt:variant>
        <vt:i4>0</vt:i4>
      </vt:variant>
      <vt:variant>
        <vt:i4>5</vt:i4>
      </vt:variant>
      <vt:variant>
        <vt:lpwstr>https://www.gov.scot/publications/scottish-quota-management-rules/</vt:lpwstr>
      </vt:variant>
      <vt:variant>
        <vt:lpwstr/>
      </vt:variant>
      <vt:variant>
        <vt:i4>5242880</vt:i4>
      </vt:variant>
      <vt:variant>
        <vt:i4>18</vt:i4>
      </vt:variant>
      <vt:variant>
        <vt:i4>0</vt:i4>
      </vt:variant>
      <vt:variant>
        <vt:i4>5</vt:i4>
      </vt:variant>
      <vt:variant>
        <vt:lpwstr>https://www.gov.uk/government/publications/uk-and-england-quota-management-rules</vt:lpwstr>
      </vt:variant>
      <vt:variant>
        <vt:lpwstr/>
      </vt:variant>
      <vt:variant>
        <vt:i4>3801204</vt:i4>
      </vt:variant>
      <vt:variant>
        <vt:i4>15</vt:i4>
      </vt:variant>
      <vt:variant>
        <vt:i4>0</vt:i4>
      </vt:variant>
      <vt:variant>
        <vt:i4>5</vt:i4>
      </vt:variant>
      <vt:variant>
        <vt:lpwstr>https://www.gov.uk/government/publications/fishing-opportunities-for-british-fishing-boats</vt:lpwstr>
      </vt:variant>
      <vt:variant>
        <vt:lpwstr/>
      </vt:variant>
      <vt:variant>
        <vt:i4>917574</vt:i4>
      </vt:variant>
      <vt:variant>
        <vt:i4>12</vt:i4>
      </vt:variant>
      <vt:variant>
        <vt:i4>0</vt:i4>
      </vt:variant>
      <vt:variant>
        <vt:i4>5</vt:i4>
      </vt:variant>
      <vt:variant>
        <vt:lpwstr>https://www.gov.scot/publications/management-of-shared-fish-stocks-coastal-state-agreed-records-2026/pages/mackerel/</vt:lpwstr>
      </vt:variant>
      <vt:variant>
        <vt:lpwstr/>
      </vt:variant>
      <vt:variant>
        <vt:i4>3080233</vt:i4>
      </vt:variant>
      <vt:variant>
        <vt:i4>9</vt:i4>
      </vt:variant>
      <vt:variant>
        <vt:i4>0</vt:i4>
      </vt:variant>
      <vt:variant>
        <vt:i4>5</vt:i4>
      </vt:variant>
      <vt:variant>
        <vt:lpwstr>https://www.seafish.org/document/?id=35384</vt:lpwstr>
      </vt:variant>
      <vt:variant>
        <vt:lpwstr/>
      </vt:variant>
      <vt:variant>
        <vt:i4>2556009</vt:i4>
      </vt:variant>
      <vt:variant>
        <vt:i4>6</vt:i4>
      </vt:variant>
      <vt:variant>
        <vt:i4>0</vt:i4>
      </vt:variant>
      <vt:variant>
        <vt:i4>5</vt:i4>
      </vt:variant>
      <vt:variant>
        <vt:lpwstr>https://www.gov.uk/government/statistics/uk-sea-fisheries-annual-statistics-report-2024</vt:lpwstr>
      </vt:variant>
      <vt:variant>
        <vt:lpwstr/>
      </vt:variant>
      <vt:variant>
        <vt:i4>327761</vt:i4>
      </vt:variant>
      <vt:variant>
        <vt:i4>3</vt:i4>
      </vt:variant>
      <vt:variant>
        <vt:i4>0</vt:i4>
      </vt:variant>
      <vt:variant>
        <vt:i4>5</vt:i4>
      </vt:variant>
      <vt:variant>
        <vt:lpwstr>https://eur03.safelinks.protection.outlook.com/?url=https%3A%2F%2Fassets.publishing.service.gov.uk%2Fmedia%2F692db462b3b9afff34e9630a%2FSFS24_UK_into_all_ports_non_uk_into_uk_ports_landings_2020_24.ods&amp;data=05%7C02%7CAndrzej.Narozanski%40defra.gov.uk%7Cdeb53da5635f4b6548f608dec638eec9%7C770a245002274c6290c74e38537f1102%7C0%7C0%7C639166144971675679%7CUnknown%7CTWFpbGZsb3d8eyJFbXB0eU1hcGkiOnRydWUsIlYiOiIwLjAuMDAwMCIsIlAiOiJXaW4zMiIsIkFOIjoiTWFpbCIsIldUIjoyfQ%3D%3D%7C0%7C%7C%7C&amp;sdata=GOhOotcSmNnH1UFiIZ37SU5lk7eV4UYLqretlQqikcY%3D&amp;reserved=0</vt:lpwstr>
      </vt:variant>
      <vt:variant>
        <vt:lpwstr/>
      </vt:variant>
      <vt:variant>
        <vt:i4>6094867</vt:i4>
      </vt:variant>
      <vt:variant>
        <vt:i4>0</vt:i4>
      </vt:variant>
      <vt:variant>
        <vt:i4>0</vt:i4>
      </vt:variant>
      <vt:variant>
        <vt:i4>5</vt:i4>
      </vt:variant>
      <vt:variant>
        <vt:lpwstr>https://www.gov.uk/government/publications/joint-fisheries-statement-jfs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Northern Shelf (North East Atlantic) Mackerel Fisheries Management Plan</dc:title>
  <dc:subject/>
  <dc:creator>Oana Racu</dc:creator>
  <cp:keywords/>
  <dc:description/>
  <cp:lastModifiedBy>Oana Racu</cp:lastModifiedBy>
  <cp:revision>915</cp:revision>
  <cp:lastPrinted>2026-07-15T09:54:00Z</cp:lastPrinted>
  <dcterms:created xsi:type="dcterms:W3CDTF">2026-07-04T11:58:00Z</dcterms:created>
  <dcterms:modified xsi:type="dcterms:W3CDTF">2026-07-22T10:02:00Z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A56685288</vt:lpwstr>
  </property>
  <property fmtid="{D5CDD505-2E9C-101B-9397-08002B2CF9AE}" pid="4" name="Objective-Title">
    <vt:lpwstr>FMPs - Pelagic FMPs - Northern Shelf Mackerel - SRO cleared - updated 26.06</vt:lpwstr>
  </property>
  <property fmtid="{D5CDD505-2E9C-101B-9397-08002B2CF9AE}" pid="5" name="Objective-Description">
    <vt:lpwstr/>
  </property>
  <property fmtid="{D5CDD505-2E9C-101B-9397-08002B2CF9AE}" pid="6" name="Objective-CreationStamp">
    <vt:filetime>2026-06-22T15:17:56Z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2026-06-26T15:52:28Z</vt:filetime>
  </property>
  <property fmtid="{D5CDD505-2E9C-101B-9397-08002B2CF9AE}" pid="11" name="Objective-Owner">
    <vt:lpwstr>Racu, Oana O (U417404)</vt:lpwstr>
  </property>
  <property fmtid="{D5CDD505-2E9C-101B-9397-08002B2CF9AE}" pid="12" name="Objective-Path">
    <vt:lpwstr>Objective Global Folder:SG File Plan:Agriculture, environment and natural resources:Fisheries and aquaculture:Common Fisheries Policy:Advice and policy: Common Fisheries Policy:Marine Policy and Strategy: Sea Fisheries: Fisheries Management Plans: 2022-2027</vt:lpwstr>
  </property>
  <property fmtid="{D5CDD505-2E9C-101B-9397-08002B2CF9AE}" pid="13" name="Objective-Parent">
    <vt:lpwstr>Marine Policy and Strategy: Sea Fisheries: Fisheries Management Plans: 2022-2027</vt:lpwstr>
  </property>
  <property fmtid="{D5CDD505-2E9C-101B-9397-08002B2CF9AE}" pid="14" name="Objective-State">
    <vt:lpwstr>Being Drafted</vt:lpwstr>
  </property>
  <property fmtid="{D5CDD505-2E9C-101B-9397-08002B2CF9AE}" pid="15" name="Objective-VersionId">
    <vt:lpwstr>vA86164233</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POL/38072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0x010100A5BF1C78D9F64B679A5EBDE1C6598EBC0100B995DD734287084998879E1ED0642FEB</vt:lpwstr>
  </property>
  <property fmtid="{D5CDD505-2E9C-101B-9397-08002B2CF9AE}" pid="33" name="lae2bfa7b6474897ab4a53f76ea236c7">
    <vt:lpwstr>Official|14c80daa-741b-422c-9722-f71693c9ede4</vt:lpwstr>
  </property>
  <property fmtid="{D5CDD505-2E9C-101B-9397-08002B2CF9AE}" pid="34" name="fe59e9859d6a491389c5b03567f5dda5">
    <vt:lpwstr>Core Defra|026223dd-2e56-4615-868d-7c5bfd566810</vt:lpwstr>
  </property>
  <property fmtid="{D5CDD505-2E9C-101B-9397-08002B2CF9AE}" pid="35" name="cf401361b24e474cb011be6eb76c0e76">
    <vt:lpwstr>Crown|69589897-2828-4761-976e-717fd8e631c9</vt:lpwstr>
  </property>
  <property fmtid="{D5CDD505-2E9C-101B-9397-08002B2CF9AE}" pid="36" name="TaxCatchAll">
    <vt:lpwstr>6;#Team|ff0485df-0575-416f-802f-e999165821b7;#5;#External|1104eb68-55d8-494f-b6ba-c5473579de73;#3;#Core Defra|026223dd-2e56-4615-868d-7c5bfd566810;#2;#Official|14c80daa-741b-422c-9722-f71693c9ede4;#1;#Crown|69589897-2828-4761-976e-717fd8e631c9</vt:lpwstr>
  </property>
  <property fmtid="{D5CDD505-2E9C-101B-9397-08002B2CF9AE}" pid="37" name="n7493b4506bf40e28c373b1e51a33445">
    <vt:lpwstr>Team|ff0485df-0575-416f-802f-e999165821b7</vt:lpwstr>
  </property>
  <property fmtid="{D5CDD505-2E9C-101B-9397-08002B2CF9AE}" pid="38" name="ddeb1fd0a9ad4436a96525d34737dc44">
    <vt:lpwstr>External|1104eb68-55d8-494f-b6ba-c5473579de73</vt:lpwstr>
  </property>
  <property fmtid="{D5CDD505-2E9C-101B-9397-08002B2CF9AE}" pid="39" name="InformationType">
    <vt:lpwstr/>
  </property>
  <property fmtid="{D5CDD505-2E9C-101B-9397-08002B2CF9AE}" pid="40" name="k85d23755b3a46b5a51451cf336b2e9b">
    <vt:lpwstr/>
  </property>
  <property fmtid="{D5CDD505-2E9C-101B-9397-08002B2CF9AE}" pid="41" name="Distribution">
    <vt:lpwstr>9;#External|1104eb68-55d8-494f-b6ba-c5473579de73</vt:lpwstr>
  </property>
  <property fmtid="{D5CDD505-2E9C-101B-9397-08002B2CF9AE}" pid="42" name="MediaServiceImageTags">
    <vt:lpwstr/>
  </property>
  <property fmtid="{D5CDD505-2E9C-101B-9397-08002B2CF9AE}" pid="43" name="HOCopyrightLevel">
    <vt:lpwstr>7;#Crown|69589897-2828-4761-976e-717fd8e631c9</vt:lpwstr>
  </property>
  <property fmtid="{D5CDD505-2E9C-101B-9397-08002B2CF9AE}" pid="44" name="HOGovernmentSecurityClassification">
    <vt:lpwstr>6;#Official|14c80daa-741b-422c-9722-f71693c9ede4</vt:lpwstr>
  </property>
  <property fmtid="{D5CDD505-2E9C-101B-9397-08002B2CF9AE}" pid="45" name="OrganisationalUnit">
    <vt:lpwstr>8;#Core Defra|026223dd-2e56-4615-868d-7c5bfd566810</vt:lpwstr>
  </property>
  <property fmtid="{D5CDD505-2E9C-101B-9397-08002B2CF9AE}" pid="46" name="HOSiteType">
    <vt:lpwstr>10;#Team|ff0485df-0575-416f-802f-e999165821b7</vt:lpwstr>
  </property>
  <property fmtid="{D5CDD505-2E9C-101B-9397-08002B2CF9AE}" pid="47" name="Order">
    <vt:r8>651700</vt:r8>
  </property>
  <property fmtid="{D5CDD505-2E9C-101B-9397-08002B2CF9AE}" pid="48" name="xd_ProgID">
    <vt:lpwstr/>
  </property>
  <property fmtid="{D5CDD505-2E9C-101B-9397-08002B2CF9AE}" pid="49" name="ComplianceAssetId">
    <vt:lpwstr/>
  </property>
  <property fmtid="{D5CDD505-2E9C-101B-9397-08002B2CF9AE}" pid="50" name="TemplateUrl">
    <vt:lpwstr/>
  </property>
  <property fmtid="{D5CDD505-2E9C-101B-9397-08002B2CF9AE}" pid="51" name="_ExtendedDescription">
    <vt:lpwstr/>
  </property>
  <property fmtid="{D5CDD505-2E9C-101B-9397-08002B2CF9AE}" pid="52" name="TriggerFlowInfo">
    <vt:lpwstr/>
  </property>
  <property fmtid="{D5CDD505-2E9C-101B-9397-08002B2CF9AE}" pid="53" name="xd_Signature">
    <vt:bool>false</vt:bool>
  </property>
</Properties>
</file>