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4A" w:rsidRPr="008A1884" w:rsidRDefault="00E71A4A" w:rsidP="00E71A4A">
      <w:pPr>
        <w:pStyle w:val="Heading1"/>
      </w:pPr>
      <w:bookmarkStart w:id="0" w:name="_Toc427157679"/>
      <w:r>
        <w:t>A</w:t>
      </w:r>
      <w:r w:rsidRPr="008A1884">
        <w:t>nnex 1: Related legislation, strategies, guidance and approaches</w:t>
      </w:r>
      <w:bookmarkEnd w:id="0"/>
    </w:p>
    <w:p w:rsidR="00E71A4A" w:rsidRDefault="00E71A4A" w:rsidP="00E71A4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71A4A" w:rsidTr="0089510C">
        <w:tc>
          <w:tcPr>
            <w:tcW w:w="4621" w:type="dxa"/>
          </w:tcPr>
          <w:p w:rsidR="00E71A4A" w:rsidRPr="009D5366" w:rsidRDefault="00E71A4A" w:rsidP="0089510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9D5366">
              <w:rPr>
                <w:b/>
                <w:sz w:val="22"/>
                <w:szCs w:val="22"/>
              </w:rPr>
              <w:t>Legislation</w:t>
            </w:r>
          </w:p>
          <w:p w:rsidR="00E71A4A" w:rsidRPr="009D5366" w:rsidRDefault="00E71A4A" w:rsidP="0089510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E71A4A" w:rsidRPr="002715DB" w:rsidRDefault="00E71A4A" w:rsidP="00E71A4A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284" w:hanging="284"/>
              <w:jc w:val="left"/>
              <w:rPr>
                <w:sz w:val="22"/>
                <w:szCs w:val="22"/>
              </w:rPr>
            </w:pPr>
            <w:r w:rsidRPr="002715DB">
              <w:rPr>
                <w:sz w:val="22"/>
                <w:szCs w:val="22"/>
              </w:rPr>
              <w:t>Human Trafficking and Exploitation (Scotland) Bill</w:t>
            </w:r>
          </w:p>
          <w:p w:rsidR="00E71A4A" w:rsidRPr="002715DB" w:rsidRDefault="00E71A4A" w:rsidP="00E71A4A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284" w:hanging="284"/>
              <w:jc w:val="left"/>
              <w:rPr>
                <w:sz w:val="22"/>
                <w:szCs w:val="22"/>
              </w:rPr>
            </w:pPr>
            <w:r w:rsidRPr="002715DB">
              <w:rPr>
                <w:sz w:val="22"/>
                <w:szCs w:val="22"/>
              </w:rPr>
              <w:t>Children and Young People (Scotland) Act 2014</w:t>
            </w:r>
          </w:p>
          <w:p w:rsidR="00E71A4A" w:rsidRPr="002715DB" w:rsidRDefault="00E71A4A" w:rsidP="00E71A4A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284" w:hanging="284"/>
              <w:jc w:val="left"/>
              <w:rPr>
                <w:sz w:val="22"/>
                <w:szCs w:val="22"/>
              </w:rPr>
            </w:pPr>
            <w:r w:rsidRPr="002715DB">
              <w:rPr>
                <w:sz w:val="22"/>
                <w:szCs w:val="22"/>
              </w:rPr>
              <w:t>Public Bodies (Joint Working) (Scotland) Act 2014</w:t>
            </w:r>
          </w:p>
          <w:p w:rsidR="00E71A4A" w:rsidRPr="002715DB" w:rsidRDefault="00E71A4A" w:rsidP="00E71A4A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284" w:hanging="284"/>
              <w:jc w:val="left"/>
              <w:rPr>
                <w:sz w:val="22"/>
                <w:szCs w:val="22"/>
              </w:rPr>
            </w:pPr>
            <w:r w:rsidRPr="002715DB">
              <w:rPr>
                <w:sz w:val="22"/>
                <w:szCs w:val="22"/>
              </w:rPr>
              <w:t>Adult Support and Protection (Scotland) Act 2007</w:t>
            </w:r>
          </w:p>
          <w:p w:rsidR="00E71A4A" w:rsidRPr="002715DB" w:rsidRDefault="00E71A4A" w:rsidP="00E71A4A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284" w:hanging="284"/>
              <w:jc w:val="left"/>
              <w:rPr>
                <w:sz w:val="22"/>
                <w:szCs w:val="22"/>
              </w:rPr>
            </w:pPr>
            <w:r w:rsidRPr="002715DB">
              <w:rPr>
                <w:sz w:val="22"/>
                <w:szCs w:val="22"/>
              </w:rPr>
              <w:t>Homelessness (Scotland) Act 2003</w:t>
            </w:r>
          </w:p>
          <w:p w:rsidR="00E71A4A" w:rsidRPr="002715DB" w:rsidRDefault="00E71A4A" w:rsidP="00E71A4A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284" w:hanging="284"/>
              <w:jc w:val="left"/>
              <w:rPr>
                <w:sz w:val="22"/>
                <w:szCs w:val="22"/>
              </w:rPr>
            </w:pPr>
            <w:r w:rsidRPr="002715DB">
              <w:rPr>
                <w:sz w:val="22"/>
                <w:szCs w:val="22"/>
              </w:rPr>
              <w:t>UN Convention on the Rights of the Child (1991)</w:t>
            </w:r>
          </w:p>
          <w:p w:rsidR="00E71A4A" w:rsidRPr="002715DB" w:rsidRDefault="00E71A4A" w:rsidP="00E71A4A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284" w:hanging="284"/>
              <w:jc w:val="left"/>
              <w:rPr>
                <w:sz w:val="22"/>
                <w:szCs w:val="22"/>
              </w:rPr>
            </w:pPr>
            <w:r w:rsidRPr="002715DB">
              <w:rPr>
                <w:sz w:val="22"/>
                <w:szCs w:val="22"/>
              </w:rPr>
              <w:t>Equality Act 2010</w:t>
            </w:r>
          </w:p>
          <w:p w:rsidR="00E71A4A" w:rsidRPr="002715DB" w:rsidRDefault="00E71A4A" w:rsidP="00E71A4A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284" w:hanging="284"/>
              <w:jc w:val="left"/>
              <w:rPr>
                <w:sz w:val="22"/>
                <w:szCs w:val="22"/>
              </w:rPr>
            </w:pPr>
            <w:r w:rsidRPr="002715DB">
              <w:rPr>
                <w:sz w:val="22"/>
                <w:szCs w:val="22"/>
              </w:rPr>
              <w:t>Children’s Hearings (Scotland) Act 2011</w:t>
            </w:r>
          </w:p>
          <w:p w:rsidR="00E71A4A" w:rsidRPr="002715DB" w:rsidRDefault="00E71A4A" w:rsidP="00E71A4A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284" w:hanging="284"/>
              <w:jc w:val="left"/>
              <w:rPr>
                <w:sz w:val="22"/>
                <w:szCs w:val="22"/>
              </w:rPr>
            </w:pPr>
            <w:r w:rsidRPr="002715DB">
              <w:rPr>
                <w:sz w:val="22"/>
                <w:szCs w:val="22"/>
              </w:rPr>
              <w:t>Abusive Behaviour and Sexual Offences Bill</w:t>
            </w:r>
          </w:p>
        </w:tc>
        <w:tc>
          <w:tcPr>
            <w:tcW w:w="4621" w:type="dxa"/>
          </w:tcPr>
          <w:p w:rsidR="00E71A4A" w:rsidRPr="009D5366" w:rsidRDefault="00E71A4A" w:rsidP="0089510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9D5366">
              <w:rPr>
                <w:b/>
                <w:sz w:val="22"/>
                <w:szCs w:val="22"/>
              </w:rPr>
              <w:t>Approaches</w:t>
            </w:r>
          </w:p>
          <w:p w:rsidR="00E71A4A" w:rsidRPr="009D5366" w:rsidRDefault="00E71A4A" w:rsidP="0089510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E71A4A" w:rsidRPr="002715DB" w:rsidRDefault="00E71A4A" w:rsidP="00E71A4A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341" w:hanging="284"/>
              <w:jc w:val="left"/>
              <w:rPr>
                <w:sz w:val="22"/>
                <w:szCs w:val="22"/>
              </w:rPr>
            </w:pPr>
            <w:r w:rsidRPr="002715DB">
              <w:rPr>
                <w:sz w:val="22"/>
                <w:szCs w:val="22"/>
              </w:rPr>
              <w:t>Getting it Right for Every Child (2012)</w:t>
            </w:r>
          </w:p>
          <w:p w:rsidR="00E71A4A" w:rsidRPr="009D5366" w:rsidRDefault="00E71A4A" w:rsidP="0089510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341" w:hanging="284"/>
              <w:jc w:val="left"/>
              <w:rPr>
                <w:sz w:val="22"/>
                <w:szCs w:val="22"/>
              </w:rPr>
            </w:pPr>
          </w:p>
          <w:p w:rsidR="00E71A4A" w:rsidRPr="002715DB" w:rsidRDefault="00E71A4A" w:rsidP="00E71A4A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341" w:hanging="284"/>
              <w:jc w:val="left"/>
              <w:rPr>
                <w:sz w:val="22"/>
                <w:szCs w:val="22"/>
              </w:rPr>
            </w:pPr>
            <w:r w:rsidRPr="002715DB">
              <w:rPr>
                <w:sz w:val="22"/>
                <w:szCs w:val="22"/>
              </w:rPr>
              <w:t>Regional Housing Options Hubs</w:t>
            </w:r>
          </w:p>
          <w:p w:rsidR="00E71A4A" w:rsidRPr="009D5366" w:rsidRDefault="00E71A4A" w:rsidP="0089510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341" w:hanging="284"/>
              <w:jc w:val="left"/>
              <w:rPr>
                <w:sz w:val="22"/>
                <w:szCs w:val="22"/>
              </w:rPr>
            </w:pPr>
          </w:p>
          <w:p w:rsidR="00E71A4A" w:rsidRPr="002715DB" w:rsidRDefault="00E71A4A" w:rsidP="00E71A4A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341" w:hanging="284"/>
              <w:jc w:val="left"/>
              <w:rPr>
                <w:sz w:val="22"/>
                <w:szCs w:val="22"/>
              </w:rPr>
            </w:pPr>
            <w:r w:rsidRPr="002715DB">
              <w:rPr>
                <w:sz w:val="22"/>
                <w:szCs w:val="22"/>
              </w:rPr>
              <w:t>Scottish Government Building Safer Communities Programme</w:t>
            </w:r>
          </w:p>
          <w:p w:rsidR="00E71A4A" w:rsidRDefault="00E71A4A" w:rsidP="0089510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341" w:hanging="284"/>
              <w:jc w:val="left"/>
              <w:rPr>
                <w:sz w:val="22"/>
                <w:szCs w:val="22"/>
              </w:rPr>
            </w:pPr>
          </w:p>
          <w:p w:rsidR="00E71A4A" w:rsidRPr="002715DB" w:rsidRDefault="00E71A4A" w:rsidP="00E71A4A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341" w:hanging="284"/>
              <w:jc w:val="left"/>
              <w:rPr>
                <w:sz w:val="22"/>
                <w:szCs w:val="22"/>
              </w:rPr>
            </w:pPr>
            <w:r w:rsidRPr="002715DB">
              <w:rPr>
                <w:sz w:val="22"/>
                <w:szCs w:val="22"/>
              </w:rPr>
              <w:t>Domestic Abuse Disclosure Scheme</w:t>
            </w:r>
          </w:p>
        </w:tc>
      </w:tr>
      <w:tr w:rsidR="00E71A4A" w:rsidTr="0089510C">
        <w:tc>
          <w:tcPr>
            <w:tcW w:w="4621" w:type="dxa"/>
          </w:tcPr>
          <w:p w:rsidR="00E71A4A" w:rsidRPr="009D5366" w:rsidRDefault="00E71A4A" w:rsidP="0089510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9D5366">
              <w:rPr>
                <w:b/>
                <w:sz w:val="22"/>
                <w:szCs w:val="22"/>
              </w:rPr>
              <w:t>Policies and strategies</w:t>
            </w:r>
          </w:p>
          <w:p w:rsidR="00E71A4A" w:rsidRPr="009D5366" w:rsidRDefault="00E71A4A" w:rsidP="0089510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E71A4A" w:rsidRPr="002715DB" w:rsidRDefault="00E71A4A" w:rsidP="00E71A4A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284" w:hanging="284"/>
              <w:jc w:val="left"/>
              <w:rPr>
                <w:sz w:val="22"/>
                <w:szCs w:val="22"/>
              </w:rPr>
            </w:pPr>
            <w:r w:rsidRPr="002715DB">
              <w:rPr>
                <w:sz w:val="22"/>
                <w:szCs w:val="22"/>
              </w:rPr>
              <w:t>Mental Health Strategy for Scotland (2012-15)</w:t>
            </w:r>
          </w:p>
          <w:p w:rsidR="00E71A4A" w:rsidRPr="002715DB" w:rsidRDefault="00E71A4A" w:rsidP="00E71A4A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284" w:hanging="284"/>
              <w:jc w:val="left"/>
              <w:rPr>
                <w:sz w:val="22"/>
                <w:szCs w:val="22"/>
              </w:rPr>
            </w:pPr>
            <w:r w:rsidRPr="002715DB">
              <w:rPr>
                <w:sz w:val="22"/>
                <w:szCs w:val="22"/>
              </w:rPr>
              <w:t xml:space="preserve">Homelessness Prevention and Strategy Group </w:t>
            </w:r>
            <w:proofErr w:type="spellStart"/>
            <w:r w:rsidRPr="002715DB">
              <w:rPr>
                <w:sz w:val="22"/>
                <w:szCs w:val="22"/>
              </w:rPr>
              <w:t>Workplan</w:t>
            </w:r>
            <w:proofErr w:type="spellEnd"/>
          </w:p>
          <w:p w:rsidR="00E71A4A" w:rsidRPr="002715DB" w:rsidRDefault="00E71A4A" w:rsidP="00E71A4A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284" w:hanging="284"/>
              <w:jc w:val="left"/>
              <w:rPr>
                <w:sz w:val="22"/>
                <w:szCs w:val="22"/>
              </w:rPr>
            </w:pPr>
            <w:r w:rsidRPr="002715DB">
              <w:rPr>
                <w:sz w:val="22"/>
                <w:szCs w:val="22"/>
              </w:rPr>
              <w:t>Suicide Prevention Strategy 2013-16</w:t>
            </w:r>
          </w:p>
          <w:p w:rsidR="00E71A4A" w:rsidRPr="002715DB" w:rsidRDefault="00E71A4A" w:rsidP="00E71A4A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284" w:hanging="284"/>
              <w:jc w:val="left"/>
              <w:rPr>
                <w:sz w:val="22"/>
                <w:szCs w:val="22"/>
              </w:rPr>
            </w:pPr>
            <w:r w:rsidRPr="002715DB">
              <w:rPr>
                <w:sz w:val="22"/>
                <w:szCs w:val="22"/>
              </w:rPr>
              <w:t>National Dementia Strategy 2013-16</w:t>
            </w:r>
          </w:p>
          <w:p w:rsidR="00E71A4A" w:rsidRPr="002715DB" w:rsidRDefault="00E71A4A" w:rsidP="00E71A4A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284" w:hanging="284"/>
              <w:jc w:val="left"/>
              <w:rPr>
                <w:sz w:val="22"/>
                <w:szCs w:val="22"/>
              </w:rPr>
            </w:pPr>
            <w:r w:rsidRPr="002715DB">
              <w:rPr>
                <w:sz w:val="22"/>
                <w:szCs w:val="22"/>
              </w:rPr>
              <w:t>Reshaping Care for Older People</w:t>
            </w:r>
          </w:p>
          <w:p w:rsidR="00E71A4A" w:rsidRPr="002715DB" w:rsidRDefault="00E71A4A" w:rsidP="00E71A4A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284" w:hanging="284"/>
              <w:jc w:val="left"/>
              <w:rPr>
                <w:sz w:val="22"/>
                <w:szCs w:val="22"/>
              </w:rPr>
            </w:pPr>
            <w:r w:rsidRPr="002715DB">
              <w:rPr>
                <w:sz w:val="22"/>
                <w:szCs w:val="22"/>
              </w:rPr>
              <w:t>Child Sexual Exploitation Action Plan</w:t>
            </w:r>
          </w:p>
          <w:p w:rsidR="00E71A4A" w:rsidRPr="002715DB" w:rsidRDefault="00E71A4A" w:rsidP="00E71A4A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284" w:hanging="284"/>
              <w:jc w:val="left"/>
              <w:rPr>
                <w:sz w:val="22"/>
                <w:szCs w:val="22"/>
              </w:rPr>
            </w:pPr>
            <w:r w:rsidRPr="002715DB">
              <w:rPr>
                <w:sz w:val="22"/>
                <w:szCs w:val="22"/>
              </w:rPr>
              <w:t>Keys for Life Learning Disability Strategy for Scotland</w:t>
            </w:r>
          </w:p>
          <w:p w:rsidR="00E71A4A" w:rsidRPr="002715DB" w:rsidRDefault="00E71A4A" w:rsidP="00E71A4A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284" w:hanging="284"/>
              <w:jc w:val="left"/>
              <w:rPr>
                <w:sz w:val="22"/>
                <w:szCs w:val="22"/>
              </w:rPr>
            </w:pPr>
            <w:r w:rsidRPr="002715DB">
              <w:rPr>
                <w:sz w:val="22"/>
                <w:szCs w:val="22"/>
              </w:rPr>
              <w:t>Child Poverty Strategy 2014-17</w:t>
            </w:r>
          </w:p>
          <w:p w:rsidR="00E71A4A" w:rsidRPr="002715DB" w:rsidRDefault="00E71A4A" w:rsidP="00E71A4A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284" w:hanging="284"/>
              <w:jc w:val="left"/>
              <w:rPr>
                <w:sz w:val="22"/>
                <w:szCs w:val="22"/>
              </w:rPr>
            </w:pPr>
            <w:r w:rsidRPr="002715DB">
              <w:rPr>
                <w:sz w:val="22"/>
                <w:szCs w:val="22"/>
              </w:rPr>
              <w:t>Preventing Offending: Getting it right for Children and Young People 2015-2020</w:t>
            </w:r>
          </w:p>
          <w:p w:rsidR="00E71A4A" w:rsidRPr="002715DB" w:rsidRDefault="00E71A4A" w:rsidP="00E71A4A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284" w:hanging="284"/>
              <w:jc w:val="left"/>
              <w:rPr>
                <w:sz w:val="22"/>
                <w:szCs w:val="22"/>
              </w:rPr>
            </w:pPr>
            <w:r w:rsidRPr="002715DB">
              <w:rPr>
                <w:sz w:val="22"/>
                <w:szCs w:val="22"/>
              </w:rPr>
              <w:t>Equally Safe: Scotland’s strategy for preventing and eradicating violence against women and girls (2014)</w:t>
            </w:r>
          </w:p>
          <w:p w:rsidR="00E71A4A" w:rsidRPr="002715DB" w:rsidRDefault="00E71A4A" w:rsidP="00E71A4A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284" w:hanging="284"/>
              <w:jc w:val="left"/>
              <w:rPr>
                <w:sz w:val="22"/>
                <w:szCs w:val="22"/>
              </w:rPr>
            </w:pPr>
            <w:r w:rsidRPr="002715DB">
              <w:rPr>
                <w:sz w:val="22"/>
                <w:szCs w:val="22"/>
              </w:rPr>
              <w:t>Human Trafficking Strategy</w:t>
            </w:r>
          </w:p>
          <w:p w:rsidR="00E71A4A" w:rsidRPr="002715DB" w:rsidRDefault="00E71A4A" w:rsidP="00E71A4A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284" w:hanging="284"/>
              <w:jc w:val="left"/>
              <w:rPr>
                <w:sz w:val="22"/>
                <w:szCs w:val="22"/>
              </w:rPr>
            </w:pPr>
            <w:r w:rsidRPr="002715DB">
              <w:rPr>
                <w:sz w:val="22"/>
                <w:szCs w:val="22"/>
              </w:rPr>
              <w:t xml:space="preserve">Equally Well (2008) </w:t>
            </w:r>
          </w:p>
        </w:tc>
        <w:tc>
          <w:tcPr>
            <w:tcW w:w="4621" w:type="dxa"/>
          </w:tcPr>
          <w:p w:rsidR="00E71A4A" w:rsidRPr="009D5366" w:rsidRDefault="00E71A4A" w:rsidP="0089510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9D5366">
              <w:rPr>
                <w:b/>
                <w:sz w:val="22"/>
                <w:szCs w:val="22"/>
              </w:rPr>
              <w:t>Guidance</w:t>
            </w:r>
          </w:p>
          <w:p w:rsidR="00E71A4A" w:rsidRPr="009D5366" w:rsidRDefault="00E71A4A" w:rsidP="0089510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E71A4A" w:rsidRPr="002715DB" w:rsidRDefault="00E71A4A" w:rsidP="00E71A4A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341" w:hanging="284"/>
              <w:jc w:val="left"/>
              <w:rPr>
                <w:sz w:val="22"/>
                <w:szCs w:val="22"/>
              </w:rPr>
            </w:pPr>
            <w:r w:rsidRPr="002715DB">
              <w:rPr>
                <w:sz w:val="22"/>
                <w:szCs w:val="22"/>
              </w:rPr>
              <w:t>Housing Options Guidance</w:t>
            </w:r>
          </w:p>
          <w:p w:rsidR="00E71A4A" w:rsidRPr="009D5366" w:rsidRDefault="00E71A4A" w:rsidP="0089510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341" w:hanging="284"/>
              <w:jc w:val="left"/>
              <w:rPr>
                <w:sz w:val="22"/>
                <w:szCs w:val="22"/>
              </w:rPr>
            </w:pPr>
          </w:p>
          <w:p w:rsidR="00E71A4A" w:rsidRPr="002715DB" w:rsidRDefault="00E71A4A" w:rsidP="00E71A4A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341" w:hanging="284"/>
              <w:jc w:val="left"/>
              <w:rPr>
                <w:sz w:val="22"/>
                <w:szCs w:val="22"/>
              </w:rPr>
            </w:pPr>
            <w:r w:rsidRPr="002715DB">
              <w:rPr>
                <w:sz w:val="22"/>
                <w:szCs w:val="22"/>
              </w:rPr>
              <w:t>National Guidance for Child Protection in Scotland (2014)</w:t>
            </w:r>
          </w:p>
          <w:p w:rsidR="00E71A4A" w:rsidRPr="009D5366" w:rsidRDefault="00E71A4A" w:rsidP="0089510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341" w:hanging="284"/>
              <w:jc w:val="left"/>
              <w:rPr>
                <w:sz w:val="22"/>
                <w:szCs w:val="22"/>
              </w:rPr>
            </w:pPr>
          </w:p>
          <w:p w:rsidR="00E71A4A" w:rsidRPr="002715DB" w:rsidRDefault="00E71A4A" w:rsidP="00E71A4A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341" w:hanging="284"/>
              <w:jc w:val="left"/>
              <w:rPr>
                <w:sz w:val="22"/>
                <w:szCs w:val="22"/>
              </w:rPr>
            </w:pPr>
            <w:r w:rsidRPr="002715DB">
              <w:rPr>
                <w:sz w:val="22"/>
                <w:szCs w:val="22"/>
              </w:rPr>
              <w:t>Getting our Priorities Right (2013)</w:t>
            </w:r>
          </w:p>
          <w:p w:rsidR="00E71A4A" w:rsidRDefault="00E71A4A" w:rsidP="0089510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341" w:hanging="284"/>
              <w:jc w:val="left"/>
              <w:rPr>
                <w:sz w:val="22"/>
                <w:szCs w:val="22"/>
              </w:rPr>
            </w:pPr>
          </w:p>
          <w:p w:rsidR="00E71A4A" w:rsidRPr="002715DB" w:rsidRDefault="00E71A4A" w:rsidP="00E71A4A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341" w:hanging="284"/>
              <w:jc w:val="left"/>
              <w:rPr>
                <w:sz w:val="22"/>
                <w:szCs w:val="22"/>
              </w:rPr>
            </w:pPr>
            <w:r w:rsidRPr="002715DB">
              <w:rPr>
                <w:sz w:val="22"/>
                <w:szCs w:val="22"/>
              </w:rPr>
              <w:t>Children Missing from Education</w:t>
            </w:r>
            <w:r>
              <w:rPr>
                <w:sz w:val="22"/>
                <w:szCs w:val="22"/>
              </w:rPr>
              <w:t xml:space="preserve"> Service</w:t>
            </w:r>
          </w:p>
          <w:p w:rsidR="00E71A4A" w:rsidRPr="009D5366" w:rsidRDefault="00E71A4A" w:rsidP="0089510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E3599D" w:rsidRDefault="00E3599D" w:rsidP="00E36759">
      <w:bookmarkStart w:id="1" w:name="_GoBack"/>
      <w:bookmarkEnd w:id="1"/>
    </w:p>
    <w:sectPr w:rsidR="00E3599D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4A" w:rsidRDefault="00E71A4A">
      <w:pPr>
        <w:spacing w:line="240" w:lineRule="auto"/>
      </w:pPr>
      <w:r>
        <w:separator/>
      </w:r>
    </w:p>
  </w:endnote>
  <w:endnote w:type="continuationSeparator" w:id="0">
    <w:p w:rsidR="00E71A4A" w:rsidRDefault="00E71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4A" w:rsidRDefault="00E71A4A">
      <w:pPr>
        <w:spacing w:line="240" w:lineRule="auto"/>
      </w:pPr>
      <w:r>
        <w:separator/>
      </w:r>
    </w:p>
  </w:footnote>
  <w:footnote w:type="continuationSeparator" w:id="0">
    <w:p w:rsidR="00E71A4A" w:rsidRDefault="00E71A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11D686B"/>
    <w:multiLevelType w:val="hybridMultilevel"/>
    <w:tmpl w:val="5E5A2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24AEC"/>
    <w:multiLevelType w:val="hybridMultilevel"/>
    <w:tmpl w:val="5F68A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90A2E"/>
    <w:multiLevelType w:val="hybridMultilevel"/>
    <w:tmpl w:val="83FA8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7B10A7E"/>
    <w:multiLevelType w:val="hybridMultilevel"/>
    <w:tmpl w:val="479A3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4A"/>
    <w:rsid w:val="00100021"/>
    <w:rsid w:val="001267F7"/>
    <w:rsid w:val="00157346"/>
    <w:rsid w:val="00192DC7"/>
    <w:rsid w:val="002F3688"/>
    <w:rsid w:val="003F2479"/>
    <w:rsid w:val="00411FC4"/>
    <w:rsid w:val="0067486A"/>
    <w:rsid w:val="006D26F7"/>
    <w:rsid w:val="00952710"/>
    <w:rsid w:val="009F71B8"/>
    <w:rsid w:val="00A56EBA"/>
    <w:rsid w:val="00A90A53"/>
    <w:rsid w:val="00AB54FF"/>
    <w:rsid w:val="00AC310B"/>
    <w:rsid w:val="00AE01CB"/>
    <w:rsid w:val="00C86FBA"/>
    <w:rsid w:val="00E3599D"/>
    <w:rsid w:val="00E36759"/>
    <w:rsid w:val="00E7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4A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71A4A"/>
    <w:pPr>
      <w:ind w:left="720"/>
      <w:contextualSpacing/>
    </w:pPr>
  </w:style>
  <w:style w:type="table" w:styleId="TableGrid">
    <w:name w:val="Table Grid"/>
    <w:basedOn w:val="TableNormal"/>
    <w:uiPriority w:val="59"/>
    <w:rsid w:val="00E71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4A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71A4A"/>
    <w:pPr>
      <w:ind w:left="720"/>
      <w:contextualSpacing/>
    </w:pPr>
  </w:style>
  <w:style w:type="table" w:styleId="TableGrid">
    <w:name w:val="Table Grid"/>
    <w:basedOn w:val="TableNormal"/>
    <w:uiPriority w:val="59"/>
    <w:rsid w:val="00E71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z419419</dc:creator>
  <cp:lastModifiedBy>z419419</cp:lastModifiedBy>
  <cp:revision>1</cp:revision>
  <dcterms:created xsi:type="dcterms:W3CDTF">2015-08-19T09:42:00Z</dcterms:created>
  <dcterms:modified xsi:type="dcterms:W3CDTF">2015-08-19T09:42:00Z</dcterms:modified>
</cp:coreProperties>
</file>