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2A" w:rsidRPr="008A1884" w:rsidRDefault="000C332A" w:rsidP="000C332A">
      <w:pPr>
        <w:pStyle w:val="Heading1"/>
      </w:pPr>
      <w:bookmarkStart w:id="0" w:name="_Toc427157681"/>
      <w:r w:rsidRPr="008A1884">
        <w:t>Annex 3: Developing the Strategy</w:t>
      </w:r>
      <w:bookmarkEnd w:id="0"/>
    </w:p>
    <w:p w:rsidR="000C332A" w:rsidRPr="00C665F0" w:rsidRDefault="000C332A" w:rsidP="000C33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 w:val="22"/>
          <w:szCs w:val="22"/>
        </w:rPr>
      </w:pPr>
    </w:p>
    <w:p w:rsidR="000C332A" w:rsidRDefault="000C332A" w:rsidP="000C332A">
      <w:pPr>
        <w:rPr>
          <w:rFonts w:cs="Arial"/>
          <w:sz w:val="22"/>
          <w:szCs w:val="22"/>
        </w:rPr>
      </w:pPr>
      <w:r w:rsidRPr="00C665F0">
        <w:rPr>
          <w:rFonts w:cs="Arial"/>
          <w:sz w:val="22"/>
          <w:szCs w:val="22"/>
        </w:rPr>
        <w:t>From the outset, development of this strategy has been through collaboration.  Both a Working Group and a Steering Group were formed by the Scottish Government in 2014 to take this work forward, with membership drawn from a range of stakeholders</w:t>
      </w:r>
      <w:r>
        <w:rPr>
          <w:rFonts w:cs="Arial"/>
          <w:sz w:val="22"/>
          <w:szCs w:val="22"/>
        </w:rPr>
        <w:t xml:space="preserve"> including</w:t>
      </w:r>
      <w:r w:rsidR="00942E7E">
        <w:rPr>
          <w:rFonts w:cs="Arial"/>
          <w:sz w:val="22"/>
          <w:szCs w:val="22"/>
        </w:rPr>
        <w:t xml:space="preserve"> Police Scotland,</w:t>
      </w:r>
      <w:bookmarkStart w:id="1" w:name="_GoBack"/>
      <w:bookmarkEnd w:id="1"/>
      <w:r>
        <w:rPr>
          <w:rFonts w:cs="Arial"/>
          <w:sz w:val="22"/>
          <w:szCs w:val="22"/>
        </w:rPr>
        <w:t xml:space="preserve"> academics, charities such as Missing People, Shelter Scotland and </w:t>
      </w:r>
      <w:proofErr w:type="spellStart"/>
      <w:r>
        <w:rPr>
          <w:rFonts w:cs="Arial"/>
          <w:sz w:val="22"/>
          <w:szCs w:val="22"/>
        </w:rPr>
        <w:t>Barnardos</w:t>
      </w:r>
      <w:proofErr w:type="spellEnd"/>
      <w:r>
        <w:rPr>
          <w:rFonts w:cs="Arial"/>
          <w:sz w:val="22"/>
          <w:szCs w:val="22"/>
        </w:rPr>
        <w:t>, local authority representatives and organisations including the Mental Welfare Commission</w:t>
      </w:r>
      <w:r w:rsidRPr="00C665F0">
        <w:rPr>
          <w:rFonts w:cs="Arial"/>
          <w:sz w:val="22"/>
          <w:szCs w:val="22"/>
        </w:rPr>
        <w:t xml:space="preserve">.  The expertise of a wide range of partners has been vital, </w:t>
      </w:r>
      <w:r>
        <w:rPr>
          <w:rFonts w:cs="Arial"/>
          <w:sz w:val="22"/>
          <w:szCs w:val="22"/>
        </w:rPr>
        <w:t xml:space="preserve">including the National Missing Persons Bureau and the Home Office, </w:t>
      </w:r>
      <w:r w:rsidRPr="00C665F0">
        <w:rPr>
          <w:rFonts w:cs="Arial"/>
          <w:sz w:val="22"/>
          <w:szCs w:val="22"/>
        </w:rPr>
        <w:t>and we will continue to rely on partnership working across agencie</w:t>
      </w:r>
      <w:r>
        <w:rPr>
          <w:rFonts w:cs="Arial"/>
          <w:sz w:val="22"/>
          <w:szCs w:val="22"/>
        </w:rPr>
        <w:t>s, at local and national levels.</w:t>
      </w:r>
    </w:p>
    <w:p w:rsidR="000C332A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Early in 2015 a Proposition Paper provided stakeholders with a draft of the Strategy to get their views on the proposals.  The feedback received to this, including from young people affected by running away, then informed further drafting.</w:t>
      </w: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  <w:r w:rsidRPr="00C665F0">
        <w:rPr>
          <w:rFonts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22BB2" wp14:editId="38834FEA">
                <wp:simplePos x="0" y="0"/>
                <wp:positionH relativeFrom="column">
                  <wp:posOffset>3246120</wp:posOffset>
                </wp:positionH>
                <wp:positionV relativeFrom="paragraph">
                  <wp:posOffset>-3175</wp:posOffset>
                </wp:positionV>
                <wp:extent cx="2752725" cy="2110740"/>
                <wp:effectExtent l="0" t="0" r="28575" b="228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11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2A" w:rsidRPr="00EC74EA" w:rsidRDefault="000C332A" w:rsidP="000C332A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EC74EA">
                              <w:rPr>
                                <w:rFonts w:cs="Arial"/>
                                <w:b/>
                                <w:sz w:val="20"/>
                              </w:rPr>
                              <w:t>Scottish Government Missing Persons Working Group</w:t>
                            </w:r>
                          </w:p>
                          <w:p w:rsidR="000C332A" w:rsidRDefault="000C332A" w:rsidP="000C332A">
                            <w:pPr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0C332A" w:rsidRDefault="000C332A" w:rsidP="000C332A">
                            <w:pPr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 w:rsidRPr="00EC74EA">
                              <w:rPr>
                                <w:rFonts w:cs="Arial"/>
                                <w:sz w:val="20"/>
                              </w:rPr>
                              <w:t xml:space="preserve">Members are drawn from Scottish Government policy leads on a range of relevant issues, including child protection, homelessness, elderly care, and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e</w:t>
                            </w:r>
                            <w:r w:rsidRPr="00EC74EA">
                              <w:rPr>
                                <w:rFonts w:cs="Arial"/>
                                <w:sz w:val="20"/>
                              </w:rPr>
                              <w:t>ducation.  Police Scotland’s Missing Persons Unit also attend, and academics from the Geographies of Missing People project.</w:t>
                            </w:r>
                          </w:p>
                          <w:p w:rsidR="000C332A" w:rsidRPr="00EC74EA" w:rsidRDefault="000C332A" w:rsidP="000C332A">
                            <w:pPr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55.6pt;margin-top:-.25pt;width:216.75pt;height:16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" fillcolor="white [3201]" strokeweight=".5pt">
                <v:textbox>
                  <w:txbxContent>
                    <w:p w:rsidR="000C332A" w:rsidRPr="00EC74EA" w:rsidRDefault="000C332A" w:rsidP="000C332A">
                      <w:pPr>
                        <w:jc w:val="center"/>
                        <w:rPr>
                          <w:rFonts w:cs="Arial"/>
                          <w:b/>
                          <w:sz w:val="20"/>
                        </w:rPr>
                      </w:pPr>
                      <w:r w:rsidRPr="00EC74EA">
                        <w:rPr>
                          <w:rFonts w:cs="Arial"/>
                          <w:b/>
                          <w:sz w:val="20"/>
                        </w:rPr>
                        <w:t>Scottish Government Missing Persons Working Group</w:t>
                      </w:r>
                    </w:p>
                    <w:p w:rsidR="000C332A" w:rsidRDefault="000C332A" w:rsidP="000C332A">
                      <w:pPr>
                        <w:jc w:val="left"/>
                        <w:rPr>
                          <w:rFonts w:cs="Arial"/>
                          <w:sz w:val="20"/>
                        </w:rPr>
                      </w:pPr>
                    </w:p>
                    <w:p w:rsidR="000C332A" w:rsidRDefault="000C332A" w:rsidP="000C332A">
                      <w:pPr>
                        <w:jc w:val="left"/>
                        <w:rPr>
                          <w:rFonts w:cs="Arial"/>
                          <w:sz w:val="20"/>
                        </w:rPr>
                      </w:pPr>
                      <w:r w:rsidRPr="00EC74EA">
                        <w:rPr>
                          <w:rFonts w:cs="Arial"/>
                          <w:sz w:val="20"/>
                        </w:rPr>
                        <w:t xml:space="preserve">Members are drawn from Scottish Government policy leads on a range of relevant issues, including child protection, homelessness, elderly care, and </w:t>
                      </w:r>
                      <w:r>
                        <w:rPr>
                          <w:rFonts w:cs="Arial"/>
                          <w:sz w:val="20"/>
                        </w:rPr>
                        <w:t>e</w:t>
                      </w:r>
                      <w:r w:rsidRPr="00EC74EA">
                        <w:rPr>
                          <w:rFonts w:cs="Arial"/>
                          <w:sz w:val="20"/>
                        </w:rPr>
                        <w:t>ducation.  Police Scotland’s Missing Persons Unit also attend, and academics from the Geographies of Missing People project.</w:t>
                      </w:r>
                    </w:p>
                    <w:p w:rsidR="000C332A" w:rsidRPr="00EC74EA" w:rsidRDefault="000C332A" w:rsidP="000C332A">
                      <w:pPr>
                        <w:jc w:val="left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65F0">
        <w:rPr>
          <w:rFonts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8E6A" wp14:editId="576D3A25">
                <wp:simplePos x="0" y="0"/>
                <wp:positionH relativeFrom="column">
                  <wp:posOffset>144780</wp:posOffset>
                </wp:positionH>
                <wp:positionV relativeFrom="paragraph">
                  <wp:posOffset>4445</wp:posOffset>
                </wp:positionV>
                <wp:extent cx="2752725" cy="2103120"/>
                <wp:effectExtent l="0" t="0" r="28575" b="1143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2A" w:rsidRPr="00EC74EA" w:rsidRDefault="000C332A" w:rsidP="000C332A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EC74EA">
                              <w:rPr>
                                <w:rFonts w:cs="Arial"/>
                                <w:b/>
                                <w:sz w:val="20"/>
                              </w:rPr>
                              <w:t>National Missing Persons Steering Group</w:t>
                            </w:r>
                          </w:p>
                          <w:p w:rsidR="000C332A" w:rsidRDefault="000C332A" w:rsidP="000C332A">
                            <w:pPr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0C332A" w:rsidRPr="00EC74EA" w:rsidRDefault="000C332A" w:rsidP="000C332A">
                            <w:pPr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 w:rsidRPr="00EC74EA">
                              <w:rPr>
                                <w:rFonts w:cs="Arial"/>
                                <w:sz w:val="20"/>
                              </w:rPr>
                              <w:t>Members are drawn from a cross section of sectors, including voluntary organisations, local authorities, private care sector, Police Scotland, Health, and Scottish Government.</w:t>
                            </w:r>
                          </w:p>
                          <w:p w:rsidR="000C332A" w:rsidRPr="00EC74EA" w:rsidRDefault="000C332A" w:rsidP="000C332A">
                            <w:pPr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 w:rsidRPr="00EC74EA">
                              <w:rPr>
                                <w:rFonts w:cs="Arial"/>
                                <w:sz w:val="20"/>
                              </w:rPr>
                              <w:t>The Group’s remit is to provide a critical steer, expert knowledge and advice, and to help make connections between the diverse range of cross-cutting issues.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7" type="#_x0000_t202" style="position:absolute;left:0;text-align:left;margin-left:11.4pt;margin-top:.35pt;width:216.75pt;height:1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" fillcolor="white [3201]" strokeweight=".5pt">
                <v:textbox>
                  <w:txbxContent>
                    <w:p w:rsidR="000C332A" w:rsidRPr="00EC74EA" w:rsidRDefault="000C332A" w:rsidP="000C332A">
                      <w:pPr>
                        <w:jc w:val="center"/>
                        <w:rPr>
                          <w:rFonts w:cs="Arial"/>
                          <w:b/>
                          <w:sz w:val="20"/>
                        </w:rPr>
                      </w:pPr>
                      <w:r w:rsidRPr="00EC74EA">
                        <w:rPr>
                          <w:rFonts w:cs="Arial"/>
                          <w:b/>
                          <w:sz w:val="20"/>
                        </w:rPr>
                        <w:t>National Missing Persons Steering Group</w:t>
                      </w:r>
                    </w:p>
                    <w:p w:rsidR="000C332A" w:rsidRDefault="000C332A" w:rsidP="000C332A">
                      <w:pPr>
                        <w:jc w:val="left"/>
                        <w:rPr>
                          <w:rFonts w:cs="Arial"/>
                          <w:sz w:val="20"/>
                        </w:rPr>
                      </w:pPr>
                    </w:p>
                    <w:p w:rsidR="000C332A" w:rsidRPr="00EC74EA" w:rsidRDefault="000C332A" w:rsidP="000C332A">
                      <w:pPr>
                        <w:jc w:val="left"/>
                        <w:rPr>
                          <w:rFonts w:cs="Arial"/>
                          <w:sz w:val="20"/>
                        </w:rPr>
                      </w:pPr>
                      <w:r w:rsidRPr="00EC74EA">
                        <w:rPr>
                          <w:rFonts w:cs="Arial"/>
                          <w:sz w:val="20"/>
                        </w:rPr>
                        <w:t>Members are drawn from a cross section of sectors, including voluntary organisations, local authorities, private care sector, Police Scotland, Health, and Scottish Government.</w:t>
                      </w:r>
                    </w:p>
                    <w:p w:rsidR="000C332A" w:rsidRPr="00EC74EA" w:rsidRDefault="000C332A" w:rsidP="000C332A">
                      <w:pPr>
                        <w:jc w:val="left"/>
                        <w:rPr>
                          <w:rFonts w:cs="Arial"/>
                          <w:sz w:val="20"/>
                        </w:rPr>
                      </w:pPr>
                      <w:r w:rsidRPr="00EC74EA">
                        <w:rPr>
                          <w:rFonts w:cs="Arial"/>
                          <w:sz w:val="20"/>
                        </w:rPr>
                        <w:t>The Group’s remit is to provide a critical steer, expert knowledge and advice, and to help make connections between the diverse range of cross-cutting issues.</w:t>
                      </w:r>
                    </w:p>
                  </w:txbxContent>
                </v:textbox>
              </v:shape>
            </w:pict>
          </mc:Fallback>
        </mc:AlternateContent>
      </w:r>
      <w:r w:rsidRPr="00C665F0">
        <w:rPr>
          <w:rFonts w:cs="Arial"/>
          <w:sz w:val="22"/>
          <w:szCs w:val="22"/>
        </w:rPr>
        <w:tab/>
      </w:r>
      <w:r w:rsidRPr="00C665F0">
        <w:rPr>
          <w:rFonts w:cs="Arial"/>
          <w:i/>
          <w:sz w:val="22"/>
          <w:szCs w:val="22"/>
        </w:rPr>
        <w:t>Scottish Government:</w:t>
      </w:r>
      <w:r w:rsidRPr="00C665F0">
        <w:rPr>
          <w:rFonts w:cs="Arial"/>
          <w:i/>
          <w:sz w:val="22"/>
          <w:szCs w:val="22"/>
        </w:rPr>
        <w:tab/>
      </w:r>
      <w:r w:rsidRPr="00C665F0">
        <w:rPr>
          <w:rFonts w:cs="Arial"/>
          <w:i/>
          <w:sz w:val="22"/>
          <w:szCs w:val="22"/>
        </w:rPr>
        <w:tab/>
      </w:r>
      <w:r w:rsidRPr="00C665F0">
        <w:rPr>
          <w:rFonts w:cs="Arial"/>
          <w:i/>
          <w:sz w:val="22"/>
          <w:szCs w:val="22"/>
        </w:rPr>
        <w:tab/>
      </w: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0C332A" w:rsidRPr="00C665F0" w:rsidRDefault="000C332A" w:rsidP="000C332A">
      <w:pPr>
        <w:rPr>
          <w:rFonts w:cs="Arial"/>
          <w:sz w:val="22"/>
          <w:szCs w:val="22"/>
        </w:rPr>
      </w:pPr>
    </w:p>
    <w:p w:rsidR="00E3599D" w:rsidRDefault="00E3599D" w:rsidP="00E36759"/>
    <w:sectPr w:rsidR="00E3599D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2A" w:rsidRDefault="000C332A">
      <w:pPr>
        <w:spacing w:line="240" w:lineRule="auto"/>
      </w:pPr>
      <w:r>
        <w:separator/>
      </w:r>
    </w:p>
  </w:endnote>
  <w:endnote w:type="continuationSeparator" w:id="0">
    <w:p w:rsidR="000C332A" w:rsidRDefault="000C3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2A" w:rsidRDefault="000C332A">
      <w:pPr>
        <w:spacing w:line="240" w:lineRule="auto"/>
      </w:pPr>
      <w:r>
        <w:separator/>
      </w:r>
    </w:p>
  </w:footnote>
  <w:footnote w:type="continuationSeparator" w:id="0">
    <w:p w:rsidR="000C332A" w:rsidRDefault="000C3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2A"/>
    <w:rsid w:val="000C332A"/>
    <w:rsid w:val="00100021"/>
    <w:rsid w:val="001267F7"/>
    <w:rsid w:val="00157346"/>
    <w:rsid w:val="00192DC7"/>
    <w:rsid w:val="001D3975"/>
    <w:rsid w:val="002F3688"/>
    <w:rsid w:val="003F2479"/>
    <w:rsid w:val="00411FC4"/>
    <w:rsid w:val="0067486A"/>
    <w:rsid w:val="006D26F7"/>
    <w:rsid w:val="00942E7E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2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2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z419419</dc:creator>
  <cp:lastModifiedBy>z608694</cp:lastModifiedBy>
  <cp:revision>3</cp:revision>
  <dcterms:created xsi:type="dcterms:W3CDTF">2015-08-25T09:43:00Z</dcterms:created>
  <dcterms:modified xsi:type="dcterms:W3CDTF">2015-08-25T09:43:00Z</dcterms:modified>
</cp:coreProperties>
</file>